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F6" w:rsidRDefault="009F6337">
      <w:pPr>
        <w:rPr>
          <w:lang w:val="es-ES"/>
        </w:rPr>
      </w:pPr>
      <w:r>
        <w:rPr>
          <w:lang w:val="es-ES"/>
        </w:rPr>
        <w:t>Montevideo, 24 de enero 2022</w:t>
      </w:r>
    </w:p>
    <w:p w:rsidR="009F6337" w:rsidRDefault="009F6337">
      <w:pPr>
        <w:rPr>
          <w:lang w:val="es-ES"/>
        </w:rPr>
      </w:pPr>
    </w:p>
    <w:p w:rsidR="009F6337" w:rsidRPr="009F6337" w:rsidRDefault="009F6337">
      <w:pPr>
        <w:rPr>
          <w:lang w:val="es-ES"/>
        </w:rPr>
      </w:pPr>
      <w:r>
        <w:rPr>
          <w:lang w:val="es-ES"/>
        </w:rPr>
        <w:t xml:space="preserve">A la brevedad se subirá la </w:t>
      </w:r>
      <w:bookmarkStart w:id="0" w:name="_GoBack"/>
      <w:bookmarkEnd w:id="0"/>
      <w:r>
        <w:rPr>
          <w:lang w:val="es-ES"/>
        </w:rPr>
        <w:t>Resolución de Reiteración</w:t>
      </w:r>
    </w:p>
    <w:sectPr w:rsidR="009F6337" w:rsidRPr="009F63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37"/>
    <w:rsid w:val="00005BF6"/>
    <w:rsid w:val="009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3D9E"/>
  <w15:chartTrackingRefBased/>
  <w15:docId w15:val="{402C7AC6-6BBA-4CAA-80BE-058F9014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Patricia</dc:creator>
  <cp:keywords/>
  <dc:description/>
  <cp:lastModifiedBy>Diaz Patricia</cp:lastModifiedBy>
  <cp:revision>1</cp:revision>
  <dcterms:created xsi:type="dcterms:W3CDTF">2022-01-24T13:12:00Z</dcterms:created>
  <dcterms:modified xsi:type="dcterms:W3CDTF">2022-01-24T13:13:00Z</dcterms:modified>
</cp:coreProperties>
</file>