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027DA" w14:textId="77777777" w:rsidR="00CC6970" w:rsidRDefault="00CC6970" w:rsidP="00CC6970">
      <w:pPr>
        <w:rPr>
          <w:sz w:val="36"/>
          <w:szCs w:val="36"/>
        </w:rPr>
      </w:pPr>
      <w:r>
        <w:rPr>
          <w:noProof/>
          <w:lang w:eastAsia="es-UY"/>
        </w:rPr>
        <w:drawing>
          <wp:anchor distT="0" distB="0" distL="114300" distR="114300" simplePos="0" relativeHeight="251659264" behindDoc="0" locked="0" layoutInCell="1" allowOverlap="1" wp14:anchorId="71594A19" wp14:editId="097C9812">
            <wp:simplePos x="0" y="0"/>
            <wp:positionH relativeFrom="column">
              <wp:posOffset>-6982</wp:posOffset>
            </wp:positionH>
            <wp:positionV relativeFrom="paragraph">
              <wp:posOffset>203834</wp:posOffset>
            </wp:positionV>
            <wp:extent cx="594360" cy="386715"/>
            <wp:effectExtent l="0" t="0" r="0" b="0"/>
            <wp:wrapSquare wrapText="bothSides" distT="0" distB="0" distL="114300" distR="114300"/>
            <wp:docPr id="1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3867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875AA1D" w14:textId="77777777" w:rsidR="00CC6970" w:rsidRDefault="00CC6970" w:rsidP="00CC6970"/>
    <w:p w14:paraId="350C0529" w14:textId="77777777" w:rsidR="00CC6970" w:rsidRDefault="00CC6970" w:rsidP="00CC6970"/>
    <w:p w14:paraId="292EBB94" w14:textId="77777777" w:rsidR="00CC6970" w:rsidRDefault="00CC6970" w:rsidP="00CC697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Administración de las Obras Sanitarias del </w:t>
      </w:r>
      <w:sdt>
        <w:sdtPr>
          <w:tag w:val="goog_rdk_8"/>
          <w:id w:val="1665126167"/>
        </w:sdtPr>
        <w:sdtEndPr/>
        <w:sdtContent/>
      </w:sdt>
      <w:r>
        <w:rPr>
          <w:b/>
          <w:sz w:val="24"/>
          <w:szCs w:val="24"/>
        </w:rPr>
        <w:t>Estado</w:t>
      </w:r>
    </w:p>
    <w:p w14:paraId="00DEF3C3" w14:textId="36D847F2" w:rsidR="00CC6970" w:rsidRDefault="005B3614" w:rsidP="00CC6970">
      <w:r>
        <w:t xml:space="preserve">Jefatura Administrativa Rocha </w:t>
      </w:r>
      <w:r w:rsidR="00CC6970">
        <w:t xml:space="preserve"> - Gerencia Región Sureste</w:t>
      </w:r>
    </w:p>
    <w:p w14:paraId="043A2EE6" w14:textId="654D88D5" w:rsidR="00CC6970" w:rsidRDefault="00CC6970" w:rsidP="00CC6970">
      <w:r>
        <w:t>Dirección</w:t>
      </w:r>
      <w:r w:rsidR="005B3614">
        <w:t>: 25 de Agosto N° 43 Rocha.</w:t>
      </w:r>
      <w:r>
        <w:t xml:space="preserve">. </w:t>
      </w:r>
    </w:p>
    <w:p w14:paraId="4725E3BB" w14:textId="76E73D5C" w:rsidR="00CC6970" w:rsidRDefault="005B3614" w:rsidP="00CC6970">
      <w:r>
        <w:t>Tel: 4472 4788 int. 24/39</w:t>
      </w:r>
    </w:p>
    <w:p w14:paraId="139E486C" w14:textId="77777777" w:rsidR="00D83FE9" w:rsidRPr="007C5DDB" w:rsidRDefault="00D83FE9" w:rsidP="00184A94">
      <w:pPr>
        <w:pStyle w:val="Textoindependiente"/>
        <w:rPr>
          <w:lang w:val="es-ES"/>
        </w:rPr>
      </w:pPr>
    </w:p>
    <w:p w14:paraId="3A4D1666" w14:textId="77777777" w:rsidR="00D83FE9" w:rsidRPr="007C5DDB" w:rsidRDefault="00D83FE9" w:rsidP="00184A94">
      <w:pPr>
        <w:pStyle w:val="Textoindependiente"/>
        <w:rPr>
          <w:lang w:val="es-ES"/>
        </w:rPr>
      </w:pPr>
    </w:p>
    <w:p w14:paraId="3A61259D" w14:textId="77777777" w:rsidR="00D83FE9" w:rsidRPr="007C5DDB" w:rsidRDefault="00D83FE9" w:rsidP="00184A94">
      <w:pPr>
        <w:pStyle w:val="Textoindependiente"/>
        <w:rPr>
          <w:lang w:val="es-ES"/>
        </w:rPr>
      </w:pPr>
    </w:p>
    <w:p w14:paraId="3BECDAB7" w14:textId="77777777" w:rsidR="00D83FE9" w:rsidRPr="007C5DDB" w:rsidRDefault="00D83FE9" w:rsidP="00184A94">
      <w:pPr>
        <w:pStyle w:val="Textoindependiente"/>
        <w:rPr>
          <w:lang w:val="es-ES"/>
        </w:rPr>
      </w:pPr>
    </w:p>
    <w:p w14:paraId="088F80CA" w14:textId="77777777" w:rsidR="00D83FE9" w:rsidRPr="007C5DDB" w:rsidRDefault="00D83FE9" w:rsidP="00184A94">
      <w:pPr>
        <w:pStyle w:val="Textoindependiente"/>
        <w:rPr>
          <w:lang w:val="es-ES"/>
        </w:rPr>
      </w:pPr>
    </w:p>
    <w:p w14:paraId="044C84DA" w14:textId="77777777" w:rsidR="00D83FE9" w:rsidRPr="007C5DDB" w:rsidRDefault="00D83FE9" w:rsidP="00184A94">
      <w:pPr>
        <w:pStyle w:val="Textoindependiente"/>
        <w:rPr>
          <w:lang w:val="es-ES"/>
        </w:rPr>
      </w:pPr>
    </w:p>
    <w:p w14:paraId="06914CE8" w14:textId="12B6D31D" w:rsidR="00CC6970" w:rsidRDefault="00CC6970" w:rsidP="00CC6970">
      <w:pPr>
        <w:jc w:val="center"/>
        <w:rPr>
          <w:sz w:val="44"/>
          <w:szCs w:val="44"/>
        </w:rPr>
      </w:pPr>
      <w:r w:rsidRPr="00484D70">
        <w:rPr>
          <w:sz w:val="44"/>
          <w:szCs w:val="44"/>
        </w:rPr>
        <w:t>COMPRA DIRECTA N°</w:t>
      </w:r>
      <w:r w:rsidR="00C40460">
        <w:rPr>
          <w:sz w:val="44"/>
          <w:szCs w:val="44"/>
        </w:rPr>
        <w:t xml:space="preserve"> 10083189</w:t>
      </w:r>
    </w:p>
    <w:p w14:paraId="0F400C1E" w14:textId="77777777" w:rsidR="00CC6970" w:rsidRPr="00484D70" w:rsidRDefault="00CC6970" w:rsidP="00CC6970">
      <w:pPr>
        <w:jc w:val="center"/>
        <w:rPr>
          <w:sz w:val="44"/>
          <w:szCs w:val="44"/>
        </w:rPr>
      </w:pPr>
      <w:r>
        <w:rPr>
          <w:sz w:val="44"/>
          <w:szCs w:val="44"/>
        </w:rPr>
        <w:t>CONDICIONES PARTICULARES</w:t>
      </w:r>
    </w:p>
    <w:p w14:paraId="271D9857" w14:textId="77777777" w:rsidR="00CC6970" w:rsidRDefault="00CC6970" w:rsidP="00CC6970">
      <w:pPr>
        <w:jc w:val="center"/>
        <w:rPr>
          <w:sz w:val="32"/>
          <w:szCs w:val="32"/>
        </w:rPr>
      </w:pPr>
    </w:p>
    <w:p w14:paraId="356A1959" w14:textId="77777777" w:rsidR="00CC6970" w:rsidRDefault="00CC6970" w:rsidP="00CC6970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OBJETO: </w:t>
      </w:r>
    </w:p>
    <w:p w14:paraId="425B39B5" w14:textId="6E22D7EC" w:rsidR="00930373" w:rsidRPr="00CC6970" w:rsidRDefault="00CA2B5E" w:rsidP="005F1007">
      <w:pPr>
        <w:pStyle w:val="Textoindependiente"/>
        <w:jc w:val="center"/>
        <w:rPr>
          <w:bCs/>
          <w:iCs/>
          <w:sz w:val="44"/>
          <w:szCs w:val="44"/>
        </w:rPr>
      </w:pPr>
      <w:r w:rsidRPr="00CC6970">
        <w:rPr>
          <w:bCs/>
          <w:iCs/>
          <w:sz w:val="44"/>
          <w:szCs w:val="44"/>
        </w:rPr>
        <w:t xml:space="preserve">Adquisición de </w:t>
      </w:r>
      <w:r w:rsidR="008F6DC9">
        <w:rPr>
          <w:bCs/>
          <w:iCs/>
          <w:sz w:val="44"/>
          <w:szCs w:val="44"/>
        </w:rPr>
        <w:t>manto</w:t>
      </w:r>
      <w:r w:rsidR="00930374">
        <w:rPr>
          <w:bCs/>
          <w:iCs/>
          <w:sz w:val="44"/>
          <w:szCs w:val="44"/>
        </w:rPr>
        <w:t>s</w:t>
      </w:r>
      <w:r w:rsidR="008F6DC9">
        <w:rPr>
          <w:bCs/>
          <w:iCs/>
          <w:sz w:val="44"/>
          <w:szCs w:val="44"/>
        </w:rPr>
        <w:t xml:space="preserve"> filtrante</w:t>
      </w:r>
      <w:r w:rsidR="00930374">
        <w:rPr>
          <w:bCs/>
          <w:iCs/>
          <w:sz w:val="44"/>
          <w:szCs w:val="44"/>
        </w:rPr>
        <w:t>s</w:t>
      </w:r>
      <w:r w:rsidR="008F6DC9">
        <w:rPr>
          <w:bCs/>
          <w:iCs/>
          <w:sz w:val="44"/>
          <w:szCs w:val="44"/>
        </w:rPr>
        <w:t xml:space="preserve"> y metabisulfito</w:t>
      </w:r>
      <w:r w:rsidR="00684216" w:rsidRPr="00CC6970">
        <w:rPr>
          <w:bCs/>
          <w:iCs/>
          <w:sz w:val="44"/>
          <w:szCs w:val="44"/>
        </w:rPr>
        <w:t>.</w:t>
      </w:r>
    </w:p>
    <w:p w14:paraId="40C1AE71" w14:textId="77777777" w:rsidR="00D83FE9" w:rsidRPr="005F1007" w:rsidRDefault="00D83FE9" w:rsidP="005F1007">
      <w:pPr>
        <w:pStyle w:val="Textoindependiente"/>
        <w:jc w:val="center"/>
        <w:rPr>
          <w:rStyle w:val="Ttulodellibro"/>
        </w:rPr>
      </w:pPr>
    </w:p>
    <w:p w14:paraId="614E0F26" w14:textId="77777777" w:rsidR="00D83FE9" w:rsidRPr="007C5DDB" w:rsidRDefault="00D83FE9" w:rsidP="00184A94">
      <w:pPr>
        <w:pStyle w:val="Textoindependiente"/>
        <w:rPr>
          <w:lang w:val="es-ES"/>
        </w:rPr>
      </w:pPr>
    </w:p>
    <w:p w14:paraId="0AA80671" w14:textId="77777777" w:rsidR="00D83FE9" w:rsidRPr="007C5DDB" w:rsidRDefault="00D83FE9" w:rsidP="00184A94">
      <w:pPr>
        <w:pStyle w:val="Textoindependiente"/>
        <w:rPr>
          <w:lang w:val="es-ES"/>
        </w:rPr>
      </w:pPr>
    </w:p>
    <w:p w14:paraId="6B0BC429" w14:textId="77777777" w:rsidR="00D83FE9" w:rsidRPr="007C5DDB" w:rsidRDefault="00D83FE9" w:rsidP="00184A94">
      <w:pPr>
        <w:pStyle w:val="Textoindependiente"/>
        <w:rPr>
          <w:lang w:val="es-ES"/>
        </w:rPr>
      </w:pPr>
    </w:p>
    <w:p w14:paraId="3D71520E" w14:textId="77777777" w:rsidR="00D83FE9" w:rsidRPr="007C5DDB" w:rsidRDefault="00D83FE9" w:rsidP="00184A94">
      <w:pPr>
        <w:pStyle w:val="Textoindependiente"/>
        <w:rPr>
          <w:lang w:val="es-ES"/>
        </w:rPr>
      </w:pPr>
    </w:p>
    <w:p w14:paraId="3F65B1FC" w14:textId="77777777" w:rsidR="00E03EE8" w:rsidRPr="007C5DDB" w:rsidRDefault="00E03EE8" w:rsidP="00184A94">
      <w:pPr>
        <w:pStyle w:val="Textoindependiente"/>
        <w:rPr>
          <w:lang w:val="es-ES"/>
        </w:rPr>
      </w:pPr>
    </w:p>
    <w:p w14:paraId="3B69F4A7" w14:textId="77777777" w:rsidR="00E03EE8" w:rsidRDefault="00E03EE8" w:rsidP="00184A94">
      <w:pPr>
        <w:pStyle w:val="Textoindependiente"/>
        <w:rPr>
          <w:lang w:val="es-ES"/>
        </w:rPr>
      </w:pPr>
    </w:p>
    <w:p w14:paraId="6ADB77EB" w14:textId="77777777" w:rsidR="00CC6970" w:rsidRDefault="00CC6970" w:rsidP="00184A94">
      <w:pPr>
        <w:pStyle w:val="Textoindependiente"/>
        <w:rPr>
          <w:lang w:val="es-ES"/>
        </w:rPr>
      </w:pPr>
    </w:p>
    <w:p w14:paraId="009456A1" w14:textId="77777777" w:rsidR="00CC6970" w:rsidRDefault="00CC6970" w:rsidP="00184A94">
      <w:pPr>
        <w:pStyle w:val="Textoindependiente"/>
        <w:rPr>
          <w:lang w:val="es-ES"/>
        </w:rPr>
      </w:pPr>
    </w:p>
    <w:p w14:paraId="55CC1376" w14:textId="77777777" w:rsidR="00CC6970" w:rsidRDefault="00CC6970" w:rsidP="00184A94">
      <w:pPr>
        <w:pStyle w:val="Textoindependiente"/>
        <w:rPr>
          <w:lang w:val="es-ES"/>
        </w:rPr>
      </w:pPr>
    </w:p>
    <w:p w14:paraId="11137FD2" w14:textId="77777777" w:rsidR="00E03EE8" w:rsidRPr="007C5DDB" w:rsidRDefault="00E03EE8" w:rsidP="00184A94">
      <w:pPr>
        <w:pStyle w:val="Textoindependiente"/>
        <w:rPr>
          <w:lang w:val="es-ES"/>
        </w:rPr>
      </w:pPr>
    </w:p>
    <w:p w14:paraId="341B5416" w14:textId="77777777" w:rsidR="00D83FE9" w:rsidRPr="007C5DDB" w:rsidRDefault="00D83FE9" w:rsidP="00184A94">
      <w:pPr>
        <w:pStyle w:val="Textoindependiente"/>
        <w:rPr>
          <w:lang w:val="es-ES"/>
        </w:rPr>
      </w:pPr>
    </w:p>
    <w:p w14:paraId="17759DB2" w14:textId="77777777" w:rsidR="00D83FE9" w:rsidRDefault="00D83FE9" w:rsidP="00184A94">
      <w:pPr>
        <w:pStyle w:val="Textoindependiente"/>
        <w:rPr>
          <w:lang w:val="es-ES"/>
        </w:rPr>
      </w:pPr>
    </w:p>
    <w:p w14:paraId="162F7701" w14:textId="77777777" w:rsidR="005B5271" w:rsidRDefault="005B5271" w:rsidP="00184A94">
      <w:pPr>
        <w:pStyle w:val="Textoindependiente"/>
        <w:rPr>
          <w:lang w:val="es-ES"/>
        </w:rPr>
      </w:pPr>
    </w:p>
    <w:p w14:paraId="35F523D3" w14:textId="77777777" w:rsidR="005B5271" w:rsidRDefault="005B5271" w:rsidP="00184A94">
      <w:pPr>
        <w:pStyle w:val="Textoindependiente"/>
        <w:rPr>
          <w:lang w:val="es-ES"/>
        </w:rPr>
      </w:pPr>
    </w:p>
    <w:p w14:paraId="186C33EA" w14:textId="77777777" w:rsidR="005B5271" w:rsidRDefault="005B5271" w:rsidP="00184A94">
      <w:pPr>
        <w:pStyle w:val="Textoindependiente"/>
        <w:rPr>
          <w:lang w:val="es-ES"/>
        </w:rPr>
      </w:pPr>
    </w:p>
    <w:p w14:paraId="0A105ED2" w14:textId="77777777" w:rsidR="005B5271" w:rsidRDefault="005B5271" w:rsidP="00184A94">
      <w:pPr>
        <w:pStyle w:val="Textoindependiente"/>
        <w:rPr>
          <w:lang w:val="es-ES"/>
        </w:rPr>
      </w:pPr>
    </w:p>
    <w:p w14:paraId="3112445B" w14:textId="77777777" w:rsidR="005B5271" w:rsidRDefault="005B5271" w:rsidP="00184A94">
      <w:pPr>
        <w:pStyle w:val="Textoindependiente"/>
        <w:rPr>
          <w:lang w:val="es-ES"/>
        </w:rPr>
      </w:pPr>
    </w:p>
    <w:p w14:paraId="24D51507" w14:textId="77777777" w:rsidR="005B5271" w:rsidRDefault="005B5271" w:rsidP="00184A94">
      <w:pPr>
        <w:pStyle w:val="Textoindependiente"/>
        <w:rPr>
          <w:lang w:val="es-ES"/>
        </w:rPr>
      </w:pPr>
    </w:p>
    <w:p w14:paraId="1D946957" w14:textId="77777777" w:rsidR="005B5271" w:rsidRDefault="005B5271" w:rsidP="00184A94">
      <w:pPr>
        <w:pStyle w:val="Textoindependiente"/>
        <w:rPr>
          <w:lang w:val="es-ES"/>
        </w:rPr>
      </w:pPr>
    </w:p>
    <w:p w14:paraId="6199E022" w14:textId="77777777" w:rsidR="005B5271" w:rsidRDefault="005B5271" w:rsidP="00184A94">
      <w:pPr>
        <w:pStyle w:val="Textoindependiente"/>
        <w:rPr>
          <w:lang w:val="es-ES"/>
        </w:rPr>
      </w:pPr>
    </w:p>
    <w:p w14:paraId="673854A9" w14:textId="77777777" w:rsidR="005B5271" w:rsidRDefault="005B5271" w:rsidP="00184A94">
      <w:pPr>
        <w:pStyle w:val="Textoindependiente"/>
        <w:rPr>
          <w:lang w:val="es-ES"/>
        </w:rPr>
      </w:pPr>
    </w:p>
    <w:p w14:paraId="7714CF34" w14:textId="77777777" w:rsidR="005B5271" w:rsidRDefault="005B5271" w:rsidP="00184A94">
      <w:pPr>
        <w:pStyle w:val="Textoindependiente"/>
        <w:rPr>
          <w:lang w:val="es-ES"/>
        </w:rPr>
      </w:pPr>
    </w:p>
    <w:p w14:paraId="745DE8BC" w14:textId="77777777" w:rsidR="005B5271" w:rsidRDefault="005B5271" w:rsidP="00184A94">
      <w:pPr>
        <w:pStyle w:val="Textoindependiente"/>
        <w:rPr>
          <w:lang w:val="es-ES"/>
        </w:rPr>
      </w:pPr>
    </w:p>
    <w:p w14:paraId="51B67566" w14:textId="77777777" w:rsidR="005B5271" w:rsidRDefault="005B5271" w:rsidP="00184A94">
      <w:pPr>
        <w:pStyle w:val="Textoindependiente"/>
        <w:rPr>
          <w:lang w:val="es-ES"/>
        </w:rPr>
      </w:pPr>
    </w:p>
    <w:p w14:paraId="5FC2A2B1" w14:textId="77777777" w:rsidR="00821E14" w:rsidRDefault="00D83FE9" w:rsidP="00CC6970">
      <w:pPr>
        <w:pStyle w:val="Seccion"/>
      </w:pPr>
      <w:r w:rsidRPr="007C5DDB">
        <w:rPr>
          <w:sz w:val="24"/>
        </w:rPr>
        <w:br w:type="page"/>
      </w:r>
      <w:r w:rsidR="00821E14" w:rsidRPr="007C5DDB">
        <w:rPr>
          <w:szCs w:val="22"/>
        </w:rPr>
        <w:lastRenderedPageBreak/>
        <w:t xml:space="preserve"> </w:t>
      </w:r>
      <w:r w:rsidR="00BA29CF">
        <w:t xml:space="preserve">Índice </w:t>
      </w:r>
    </w:p>
    <w:p w14:paraId="5EAA85D8" w14:textId="77777777" w:rsidR="003E20DF" w:rsidRDefault="006F40F7">
      <w:pPr>
        <w:pStyle w:val="TDC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r>
        <w:fldChar w:fldCharType="begin"/>
      </w:r>
      <w:r w:rsidR="00821E14">
        <w:instrText xml:space="preserve"> TOC \o "1-3" \h \z \u </w:instrText>
      </w:r>
      <w:r>
        <w:fldChar w:fldCharType="separate"/>
      </w:r>
      <w:hyperlink w:anchor="_Toc188432822" w:history="1">
        <w:r w:rsidR="003E20DF" w:rsidRPr="00B0528C">
          <w:rPr>
            <w:rStyle w:val="Hipervnculo"/>
            <w:rFonts w:eastAsia="Palatino Linotype"/>
            <w:noProof/>
          </w:rPr>
          <w:t>Condiciones Particulares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_Toc188432822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3</w:t>
        </w:r>
        <w:r w:rsidR="003E20DF">
          <w:rPr>
            <w:noProof/>
            <w:webHidden/>
          </w:rPr>
          <w:fldChar w:fldCharType="end"/>
        </w:r>
      </w:hyperlink>
    </w:p>
    <w:p w14:paraId="4EDDA7BA" w14:textId="77777777" w:rsidR="003E20DF" w:rsidRDefault="002835F2">
      <w:pPr>
        <w:pStyle w:val="TDC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23" w:history="1">
        <w:r w:rsidR="003E20DF" w:rsidRPr="00B0528C">
          <w:rPr>
            <w:rStyle w:val="Hipervnculo"/>
            <w:rFonts w:eastAsia="Palatino Linotype"/>
            <w:noProof/>
          </w:rPr>
          <w:t>1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Palatino Linotype"/>
            <w:noProof/>
          </w:rPr>
          <w:t>Comunicaciones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_Toc188432823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3</w:t>
        </w:r>
        <w:r w:rsidR="003E20DF">
          <w:rPr>
            <w:noProof/>
            <w:webHidden/>
          </w:rPr>
          <w:fldChar w:fldCharType="end"/>
        </w:r>
      </w:hyperlink>
    </w:p>
    <w:p w14:paraId="287878DE" w14:textId="77777777" w:rsidR="003E20DF" w:rsidRDefault="002835F2">
      <w:pPr>
        <w:pStyle w:val="TDC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24" w:history="1">
        <w:r w:rsidR="003E20DF" w:rsidRPr="00B0528C">
          <w:rPr>
            <w:rStyle w:val="Hipervnculo"/>
            <w:rFonts w:eastAsia="Palatino Linotype"/>
            <w:noProof/>
          </w:rPr>
          <w:t>2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Palatino Linotype"/>
            <w:noProof/>
          </w:rPr>
          <w:t>Jurisdicción competente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_Toc188432824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3</w:t>
        </w:r>
        <w:r w:rsidR="003E20DF">
          <w:rPr>
            <w:noProof/>
            <w:webHidden/>
          </w:rPr>
          <w:fldChar w:fldCharType="end"/>
        </w:r>
      </w:hyperlink>
    </w:p>
    <w:p w14:paraId="30C19E83" w14:textId="77777777" w:rsidR="003E20DF" w:rsidRDefault="002835F2">
      <w:pPr>
        <w:pStyle w:val="TDC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25" w:history="1">
        <w:r w:rsidR="003E20DF" w:rsidRPr="00B0528C">
          <w:rPr>
            <w:rStyle w:val="Hipervnculo"/>
            <w:rFonts w:eastAsia="Palatino Linotype"/>
            <w:noProof/>
          </w:rPr>
          <w:t>3 Aclaraciones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_Toc188432825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3</w:t>
        </w:r>
        <w:r w:rsidR="003E20DF">
          <w:rPr>
            <w:noProof/>
            <w:webHidden/>
          </w:rPr>
          <w:fldChar w:fldCharType="end"/>
        </w:r>
      </w:hyperlink>
    </w:p>
    <w:p w14:paraId="0EEAD478" w14:textId="77777777" w:rsidR="003E20DF" w:rsidRDefault="002835F2">
      <w:pPr>
        <w:pStyle w:val="TDC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26" w:history="1">
        <w:r w:rsidR="003E20DF" w:rsidRPr="00B0528C">
          <w:rPr>
            <w:rStyle w:val="Hipervnculo"/>
            <w:rFonts w:eastAsia="Palatino Linotype"/>
            <w:noProof/>
          </w:rPr>
          <w:t>4 Solicitud de prórroga de apertura de ofertas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_Toc188432826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3</w:t>
        </w:r>
        <w:r w:rsidR="003E20DF">
          <w:rPr>
            <w:noProof/>
            <w:webHidden/>
          </w:rPr>
          <w:fldChar w:fldCharType="end"/>
        </w:r>
      </w:hyperlink>
    </w:p>
    <w:p w14:paraId="61E5C101" w14:textId="77777777" w:rsidR="003E20DF" w:rsidRDefault="002835F2">
      <w:pPr>
        <w:pStyle w:val="TDC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27" w:history="1">
        <w:r w:rsidR="003E20DF" w:rsidRPr="00B0528C">
          <w:rPr>
            <w:rStyle w:val="Hipervnculo"/>
            <w:rFonts w:eastAsia="Palatino Linotype"/>
            <w:noProof/>
          </w:rPr>
          <w:t>5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Palatino Linotype"/>
            <w:noProof/>
          </w:rPr>
          <w:t>Redacción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_Toc188432827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4</w:t>
        </w:r>
        <w:r w:rsidR="003E20DF">
          <w:rPr>
            <w:noProof/>
            <w:webHidden/>
          </w:rPr>
          <w:fldChar w:fldCharType="end"/>
        </w:r>
      </w:hyperlink>
    </w:p>
    <w:p w14:paraId="462A3328" w14:textId="77777777" w:rsidR="003E20DF" w:rsidRDefault="002835F2">
      <w:pPr>
        <w:pStyle w:val="TDC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28" w:history="1">
        <w:r w:rsidR="003E20DF" w:rsidRPr="00B0528C">
          <w:rPr>
            <w:rStyle w:val="Hipervnculo"/>
            <w:rFonts w:eastAsia="Palatino Linotype"/>
            <w:noProof/>
          </w:rPr>
          <w:t>6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Palatino Linotype"/>
            <w:noProof/>
          </w:rPr>
          <w:t>Requisitos para la presentación de las ofertas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_Toc188432828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4</w:t>
        </w:r>
        <w:r w:rsidR="003E20DF">
          <w:rPr>
            <w:noProof/>
            <w:webHidden/>
          </w:rPr>
          <w:fldChar w:fldCharType="end"/>
        </w:r>
      </w:hyperlink>
    </w:p>
    <w:p w14:paraId="5BF95FAB" w14:textId="77777777" w:rsidR="003E20DF" w:rsidRDefault="002835F2">
      <w:pPr>
        <w:pStyle w:val="TDC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29" w:history="1">
        <w:r w:rsidR="003E20DF" w:rsidRPr="00B0528C">
          <w:rPr>
            <w:rStyle w:val="Hipervnculo"/>
            <w:rFonts w:eastAsia="Palatino Linotype"/>
            <w:noProof/>
          </w:rPr>
          <w:t>7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Palatino Linotype"/>
            <w:noProof/>
          </w:rPr>
          <w:t>Consideraciones Generales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_Toc188432829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5</w:t>
        </w:r>
        <w:r w:rsidR="003E20DF">
          <w:rPr>
            <w:noProof/>
            <w:webHidden/>
          </w:rPr>
          <w:fldChar w:fldCharType="end"/>
        </w:r>
      </w:hyperlink>
    </w:p>
    <w:p w14:paraId="08D810AC" w14:textId="77777777" w:rsidR="003E20DF" w:rsidRDefault="002835F2">
      <w:pPr>
        <w:pStyle w:val="TDC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30" w:history="1">
        <w:r w:rsidR="003E20DF" w:rsidRPr="00B0528C">
          <w:rPr>
            <w:rStyle w:val="Hipervnculo"/>
            <w:rFonts w:eastAsia="Palatino Linotype"/>
            <w:noProof/>
          </w:rPr>
          <w:t>8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Palatino Linotype"/>
            <w:noProof/>
          </w:rPr>
          <w:t>Objeto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_Toc188432830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5</w:t>
        </w:r>
        <w:r w:rsidR="003E20DF">
          <w:rPr>
            <w:noProof/>
            <w:webHidden/>
          </w:rPr>
          <w:fldChar w:fldCharType="end"/>
        </w:r>
      </w:hyperlink>
    </w:p>
    <w:p w14:paraId="64043906" w14:textId="77777777" w:rsidR="003E20DF" w:rsidRDefault="002835F2">
      <w:pPr>
        <w:pStyle w:val="TDC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31" w:history="1">
        <w:r w:rsidR="003E20DF" w:rsidRPr="00B0528C">
          <w:rPr>
            <w:rStyle w:val="Hipervnculo"/>
            <w:rFonts w:eastAsia="Palatino Linotype"/>
            <w:noProof/>
          </w:rPr>
          <w:t>9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noProof/>
          </w:rPr>
          <w:t>Precio y cotización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_Toc188432831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5</w:t>
        </w:r>
        <w:r w:rsidR="003E20DF">
          <w:rPr>
            <w:noProof/>
            <w:webHidden/>
          </w:rPr>
          <w:fldChar w:fldCharType="end"/>
        </w:r>
      </w:hyperlink>
    </w:p>
    <w:p w14:paraId="110C9145" w14:textId="77777777" w:rsidR="003E20DF" w:rsidRDefault="002835F2">
      <w:pPr>
        <w:pStyle w:val="TD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32" w:history="1">
        <w:r w:rsidR="003E20DF" w:rsidRPr="00B0528C">
          <w:rPr>
            <w:rStyle w:val="Hipervnculo"/>
            <w:rFonts w:eastAsia="Palatino Linotype"/>
            <w:noProof/>
          </w:rPr>
          <w:t>10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noProof/>
          </w:rPr>
          <w:t>Tributos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_Toc188432832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6</w:t>
        </w:r>
        <w:r w:rsidR="003E20DF">
          <w:rPr>
            <w:noProof/>
            <w:webHidden/>
          </w:rPr>
          <w:fldChar w:fldCharType="end"/>
        </w:r>
      </w:hyperlink>
    </w:p>
    <w:p w14:paraId="2A2DC1BC" w14:textId="77777777" w:rsidR="003E20DF" w:rsidRDefault="002835F2">
      <w:pPr>
        <w:pStyle w:val="TD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33" w:history="1">
        <w:r w:rsidR="003E20DF" w:rsidRPr="00B0528C">
          <w:rPr>
            <w:rStyle w:val="Hipervnculo"/>
            <w:rFonts w:eastAsia="Palatino Linotype"/>
            <w:noProof/>
          </w:rPr>
          <w:t>11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Palatino Linotype"/>
            <w:noProof/>
          </w:rPr>
          <w:t>Presentación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_Toc188432833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6</w:t>
        </w:r>
        <w:r w:rsidR="003E20DF">
          <w:rPr>
            <w:noProof/>
            <w:webHidden/>
          </w:rPr>
          <w:fldChar w:fldCharType="end"/>
        </w:r>
      </w:hyperlink>
    </w:p>
    <w:p w14:paraId="386E0F95" w14:textId="77777777" w:rsidR="003E20DF" w:rsidRDefault="002835F2">
      <w:pPr>
        <w:pStyle w:val="TD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34" w:history="1">
        <w:r w:rsidR="003E20DF" w:rsidRPr="00B0528C">
          <w:rPr>
            <w:rStyle w:val="Hipervnculo"/>
            <w:rFonts w:eastAsia="Palatino Linotype"/>
            <w:noProof/>
          </w:rPr>
          <w:t>12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Palatino Linotype"/>
            <w:noProof/>
          </w:rPr>
          <w:t>Apertura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_Toc188432834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6</w:t>
        </w:r>
        <w:r w:rsidR="003E20DF">
          <w:rPr>
            <w:noProof/>
            <w:webHidden/>
          </w:rPr>
          <w:fldChar w:fldCharType="end"/>
        </w:r>
      </w:hyperlink>
    </w:p>
    <w:p w14:paraId="71588923" w14:textId="77777777" w:rsidR="003E20DF" w:rsidRDefault="002835F2">
      <w:pPr>
        <w:pStyle w:val="TD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35" w:history="1">
        <w:r w:rsidR="003E20DF" w:rsidRPr="00B0528C">
          <w:rPr>
            <w:rStyle w:val="Hipervnculo"/>
            <w:rFonts w:eastAsia="Palatino Linotype"/>
            <w:noProof/>
          </w:rPr>
          <w:t>13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noProof/>
          </w:rPr>
          <w:t>Admisibilidad de las ofertas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_Toc188432835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6</w:t>
        </w:r>
        <w:r w:rsidR="003E20DF">
          <w:rPr>
            <w:noProof/>
            <w:webHidden/>
          </w:rPr>
          <w:fldChar w:fldCharType="end"/>
        </w:r>
      </w:hyperlink>
    </w:p>
    <w:p w14:paraId="6C9204E4" w14:textId="77777777" w:rsidR="003E20DF" w:rsidRDefault="002835F2">
      <w:pPr>
        <w:pStyle w:val="TD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36" w:history="1">
        <w:r w:rsidR="003E20DF" w:rsidRPr="00B0528C">
          <w:rPr>
            <w:rStyle w:val="Hipervnculo"/>
            <w:rFonts w:eastAsia="Palatino Linotype"/>
            <w:noProof/>
          </w:rPr>
          <w:t>14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Calibri"/>
            <w:noProof/>
          </w:rPr>
          <w:t>Evaluación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_Toc188432836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7</w:t>
        </w:r>
        <w:r w:rsidR="003E20DF">
          <w:rPr>
            <w:noProof/>
            <w:webHidden/>
          </w:rPr>
          <w:fldChar w:fldCharType="end"/>
        </w:r>
      </w:hyperlink>
    </w:p>
    <w:p w14:paraId="38D27E5D" w14:textId="77777777" w:rsidR="003E20DF" w:rsidRDefault="002835F2">
      <w:pPr>
        <w:pStyle w:val="TD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37" w:history="1">
        <w:r w:rsidR="003E20DF" w:rsidRPr="00B0528C">
          <w:rPr>
            <w:rStyle w:val="Hipervnculo"/>
            <w:rFonts w:eastAsia="Palatino Linotype"/>
            <w:noProof/>
          </w:rPr>
          <w:t>15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noProof/>
          </w:rPr>
          <w:t>Negociaciones.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_Toc188432837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7</w:t>
        </w:r>
        <w:r w:rsidR="003E20DF">
          <w:rPr>
            <w:noProof/>
            <w:webHidden/>
          </w:rPr>
          <w:fldChar w:fldCharType="end"/>
        </w:r>
      </w:hyperlink>
    </w:p>
    <w:p w14:paraId="7E468009" w14:textId="77777777" w:rsidR="003E20DF" w:rsidRDefault="002835F2">
      <w:pPr>
        <w:pStyle w:val="TD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38" w:history="1">
        <w:r w:rsidR="003E20DF" w:rsidRPr="00B0528C">
          <w:rPr>
            <w:rStyle w:val="Hipervnculo"/>
            <w:rFonts w:eastAsia="Palatino Linotype"/>
            <w:noProof/>
          </w:rPr>
          <w:t>16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Palatino Linotype"/>
            <w:noProof/>
          </w:rPr>
          <w:t>Dictado del acto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_Toc188432838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7</w:t>
        </w:r>
        <w:r w:rsidR="003E20DF">
          <w:rPr>
            <w:noProof/>
            <w:webHidden/>
          </w:rPr>
          <w:fldChar w:fldCharType="end"/>
        </w:r>
      </w:hyperlink>
    </w:p>
    <w:p w14:paraId="71AAD9B2" w14:textId="77777777" w:rsidR="003E20DF" w:rsidRDefault="002835F2">
      <w:pPr>
        <w:pStyle w:val="TD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39" w:history="1">
        <w:r w:rsidR="003E20DF" w:rsidRPr="00B0528C">
          <w:rPr>
            <w:rStyle w:val="Hipervnculo"/>
            <w:rFonts w:eastAsia="Palatino Linotype"/>
            <w:noProof/>
          </w:rPr>
          <w:t>17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Palatino Linotype"/>
            <w:noProof/>
          </w:rPr>
          <w:t>Requisitos formales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_Toc188432839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7</w:t>
        </w:r>
        <w:r w:rsidR="003E20DF">
          <w:rPr>
            <w:noProof/>
            <w:webHidden/>
          </w:rPr>
          <w:fldChar w:fldCharType="end"/>
        </w:r>
      </w:hyperlink>
    </w:p>
    <w:p w14:paraId="426E6864" w14:textId="77777777" w:rsidR="003E20DF" w:rsidRDefault="002835F2">
      <w:pPr>
        <w:pStyle w:val="TD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40" w:history="1">
        <w:r w:rsidR="003E20DF" w:rsidRPr="00B0528C">
          <w:rPr>
            <w:rStyle w:val="Hipervnculo"/>
            <w:rFonts w:eastAsia="Palatino Linotype"/>
            <w:noProof/>
          </w:rPr>
          <w:t>18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noProof/>
          </w:rPr>
          <w:t>Penalidades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_Toc188432840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8</w:t>
        </w:r>
        <w:r w:rsidR="003E20DF">
          <w:rPr>
            <w:noProof/>
            <w:webHidden/>
          </w:rPr>
          <w:fldChar w:fldCharType="end"/>
        </w:r>
      </w:hyperlink>
    </w:p>
    <w:p w14:paraId="20A79F5E" w14:textId="77777777" w:rsidR="003E20DF" w:rsidRDefault="002835F2">
      <w:pPr>
        <w:pStyle w:val="TD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41" w:history="1">
        <w:r w:rsidR="003E20DF" w:rsidRPr="00B0528C">
          <w:rPr>
            <w:rStyle w:val="Hipervnculo"/>
            <w:rFonts w:eastAsia="Palatino Linotype"/>
            <w:noProof/>
          </w:rPr>
          <w:t>19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Palatino Linotype"/>
            <w:noProof/>
          </w:rPr>
          <w:t>Recepción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_Toc188432841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8</w:t>
        </w:r>
        <w:r w:rsidR="003E20DF">
          <w:rPr>
            <w:noProof/>
            <w:webHidden/>
          </w:rPr>
          <w:fldChar w:fldCharType="end"/>
        </w:r>
      </w:hyperlink>
    </w:p>
    <w:p w14:paraId="5999A739" w14:textId="77777777" w:rsidR="003E20DF" w:rsidRDefault="002835F2">
      <w:pPr>
        <w:pStyle w:val="TD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42" w:history="1">
        <w:r w:rsidR="003E20DF" w:rsidRPr="00B0528C">
          <w:rPr>
            <w:rStyle w:val="Hipervnculo"/>
            <w:rFonts w:eastAsia="Palatino Linotype"/>
            <w:noProof/>
          </w:rPr>
          <w:t>20</w:t>
        </w:r>
        <w:r w:rsidR="003E20DF">
          <w:rPr>
            <w:rFonts w:asciiTheme="minorHAnsi" w:eastAsiaTheme="minorEastAsia" w:hAnsiTheme="minorHAnsi" w:cstheme="minorBidi"/>
            <w:noProof/>
            <w:szCs w:val="22"/>
            <w:lang w:eastAsia="es-UY"/>
          </w:rPr>
          <w:tab/>
        </w:r>
        <w:r w:rsidR="003E20DF" w:rsidRPr="00B0528C">
          <w:rPr>
            <w:rStyle w:val="Hipervnculo"/>
            <w:rFonts w:eastAsia="Palatino Linotype"/>
            <w:noProof/>
          </w:rPr>
          <w:t>Pagos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_Toc188432842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9</w:t>
        </w:r>
        <w:r w:rsidR="003E20DF">
          <w:rPr>
            <w:noProof/>
            <w:webHidden/>
          </w:rPr>
          <w:fldChar w:fldCharType="end"/>
        </w:r>
      </w:hyperlink>
    </w:p>
    <w:p w14:paraId="76B119E2" w14:textId="77777777" w:rsidR="003E20DF" w:rsidRDefault="002835F2">
      <w:pPr>
        <w:pStyle w:val="TDC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43" w:history="1">
        <w:r w:rsidR="003E20DF" w:rsidRPr="00B0528C">
          <w:rPr>
            <w:rStyle w:val="Hipervnculo"/>
            <w:rFonts w:eastAsia="Palatino Linotype"/>
            <w:noProof/>
          </w:rPr>
          <w:t>ANEXO I - Formulario de Oferta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_Toc188432843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10</w:t>
        </w:r>
        <w:r w:rsidR="003E20DF">
          <w:rPr>
            <w:noProof/>
            <w:webHidden/>
          </w:rPr>
          <w:fldChar w:fldCharType="end"/>
        </w:r>
      </w:hyperlink>
    </w:p>
    <w:p w14:paraId="033AEDB0" w14:textId="77777777" w:rsidR="003E20DF" w:rsidRDefault="002835F2">
      <w:pPr>
        <w:pStyle w:val="TDC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44" w:history="1">
        <w:r w:rsidR="003E20DF" w:rsidRPr="00B0528C">
          <w:rPr>
            <w:rStyle w:val="Hipervnculo"/>
            <w:rFonts w:eastAsia="Palatino Linotype"/>
            <w:noProof/>
          </w:rPr>
          <w:t xml:space="preserve">ANEXO II - </w:t>
        </w:r>
        <w:r w:rsidR="003E20DF" w:rsidRPr="00C40460">
          <w:rPr>
            <w:rStyle w:val="Hipervnculo"/>
            <w:rFonts w:eastAsia="Palatino Linotype"/>
            <w:noProof/>
          </w:rPr>
          <w:t>Planilla de Cantidades y Precios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_Toc188432844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11</w:t>
        </w:r>
        <w:r w:rsidR="003E20DF">
          <w:rPr>
            <w:noProof/>
            <w:webHidden/>
          </w:rPr>
          <w:fldChar w:fldCharType="end"/>
        </w:r>
      </w:hyperlink>
    </w:p>
    <w:p w14:paraId="06BD32B6" w14:textId="77777777" w:rsidR="003E20DF" w:rsidRDefault="002835F2">
      <w:pPr>
        <w:pStyle w:val="TDC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45" w:history="1">
        <w:r w:rsidR="003E20DF" w:rsidRPr="00B0528C">
          <w:rPr>
            <w:rStyle w:val="Hipervnculo"/>
            <w:noProof/>
          </w:rPr>
          <w:t>ANEXO III - Especificaciones técnicas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_Toc188432845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12</w:t>
        </w:r>
        <w:r w:rsidR="003E20DF">
          <w:rPr>
            <w:noProof/>
            <w:webHidden/>
          </w:rPr>
          <w:fldChar w:fldCharType="end"/>
        </w:r>
      </w:hyperlink>
    </w:p>
    <w:p w14:paraId="234F2552" w14:textId="77777777" w:rsidR="003E20DF" w:rsidRDefault="002835F2">
      <w:pPr>
        <w:pStyle w:val="TDC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46" w:history="1">
        <w:r w:rsidR="003E20DF" w:rsidRPr="00B0528C">
          <w:rPr>
            <w:rStyle w:val="Hipervnculo"/>
            <w:noProof/>
          </w:rPr>
          <w:t>ANEXO IV - Declaración igualdad de género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_Toc188432846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13</w:t>
        </w:r>
        <w:r w:rsidR="003E20DF">
          <w:rPr>
            <w:noProof/>
            <w:webHidden/>
          </w:rPr>
          <w:fldChar w:fldCharType="end"/>
        </w:r>
      </w:hyperlink>
    </w:p>
    <w:p w14:paraId="2E5783E9" w14:textId="77777777" w:rsidR="003E20DF" w:rsidRDefault="002835F2">
      <w:pPr>
        <w:pStyle w:val="TDC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es-UY"/>
        </w:rPr>
      </w:pPr>
      <w:hyperlink w:anchor="_Toc188432847" w:history="1">
        <w:r w:rsidR="003E20DF" w:rsidRPr="00B0528C">
          <w:rPr>
            <w:rStyle w:val="Hipervnculo"/>
            <w:rFonts w:eastAsia="Palatino Linotype"/>
            <w:noProof/>
          </w:rPr>
          <w:t xml:space="preserve">ANEXO V - </w:t>
        </w:r>
        <w:r w:rsidR="003E20DF" w:rsidRPr="00B0528C">
          <w:rPr>
            <w:rStyle w:val="Hipervnculo"/>
            <w:rFonts w:eastAsia="Calibri"/>
            <w:noProof/>
          </w:rPr>
          <w:t>Carta Poder</w:t>
        </w:r>
        <w:r w:rsidR="003E20DF">
          <w:rPr>
            <w:noProof/>
            <w:webHidden/>
          </w:rPr>
          <w:tab/>
        </w:r>
        <w:r w:rsidR="003E20DF">
          <w:rPr>
            <w:noProof/>
            <w:webHidden/>
          </w:rPr>
          <w:fldChar w:fldCharType="begin"/>
        </w:r>
        <w:r w:rsidR="003E20DF">
          <w:rPr>
            <w:noProof/>
            <w:webHidden/>
          </w:rPr>
          <w:instrText xml:space="preserve"> PAGEREF _Toc188432847 \h </w:instrText>
        </w:r>
        <w:r w:rsidR="003E20DF">
          <w:rPr>
            <w:noProof/>
            <w:webHidden/>
          </w:rPr>
        </w:r>
        <w:r w:rsidR="003E20DF">
          <w:rPr>
            <w:noProof/>
            <w:webHidden/>
          </w:rPr>
          <w:fldChar w:fldCharType="separate"/>
        </w:r>
        <w:r w:rsidR="003E20DF">
          <w:rPr>
            <w:noProof/>
            <w:webHidden/>
          </w:rPr>
          <w:t>14</w:t>
        </w:r>
        <w:r w:rsidR="003E20DF">
          <w:rPr>
            <w:noProof/>
            <w:webHidden/>
          </w:rPr>
          <w:fldChar w:fldCharType="end"/>
        </w:r>
      </w:hyperlink>
    </w:p>
    <w:p w14:paraId="22F4A912" w14:textId="77777777" w:rsidR="00CC6970" w:rsidRDefault="006F40F7" w:rsidP="00FB0AAE">
      <w:pPr>
        <w:rPr>
          <w:rFonts w:eastAsia="Palatino Linotype"/>
          <w:b/>
          <w:bCs/>
          <w:color w:val="5B9BD5"/>
          <w:kern w:val="32"/>
          <w:sz w:val="32"/>
          <w:szCs w:val="32"/>
        </w:rPr>
      </w:pPr>
      <w:r>
        <w:rPr>
          <w:b/>
          <w:bCs/>
          <w:lang w:val="es-ES"/>
        </w:rPr>
        <w:fldChar w:fldCharType="end"/>
      </w:r>
      <w:bookmarkStart w:id="0" w:name="_Toc473803408"/>
      <w:bookmarkStart w:id="1" w:name="_Toc473804606"/>
      <w:bookmarkStart w:id="2" w:name="_Toc27050589"/>
      <w:bookmarkStart w:id="3" w:name="_Toc107754686"/>
      <w:bookmarkStart w:id="4" w:name="_Toc109396055"/>
    </w:p>
    <w:p w14:paraId="1F06DB20" w14:textId="77777777" w:rsidR="00FB0AAE" w:rsidRDefault="00FB0AAE">
      <w:pPr>
        <w:spacing w:line="240" w:lineRule="auto"/>
        <w:rPr>
          <w:rFonts w:eastAsia="Palatino Linotype"/>
          <w:b/>
          <w:bCs/>
          <w:color w:val="5B9BD5"/>
          <w:kern w:val="32"/>
          <w:sz w:val="32"/>
          <w:szCs w:val="32"/>
        </w:rPr>
      </w:pPr>
      <w:r>
        <w:rPr>
          <w:rFonts w:eastAsia="Palatino Linotype"/>
        </w:rPr>
        <w:br w:type="page"/>
      </w:r>
    </w:p>
    <w:p w14:paraId="65112E51" w14:textId="77777777" w:rsidR="0093471E" w:rsidRPr="005B5271" w:rsidRDefault="00E45659" w:rsidP="005B5271">
      <w:pPr>
        <w:pStyle w:val="Ttulo1"/>
        <w:jc w:val="center"/>
        <w:rPr>
          <w:rFonts w:eastAsia="Palatino Linotype"/>
        </w:rPr>
      </w:pPr>
      <w:bookmarkStart w:id="5" w:name="_Toc188432822"/>
      <w:r w:rsidRPr="005B5271">
        <w:rPr>
          <w:rFonts w:eastAsia="Palatino Linotype"/>
        </w:rPr>
        <w:lastRenderedPageBreak/>
        <w:t>Condiciones Particulares</w:t>
      </w:r>
      <w:bookmarkEnd w:id="0"/>
      <w:bookmarkEnd w:id="1"/>
      <w:bookmarkEnd w:id="2"/>
      <w:bookmarkEnd w:id="3"/>
      <w:bookmarkEnd w:id="4"/>
      <w:bookmarkEnd w:id="5"/>
    </w:p>
    <w:p w14:paraId="5F2AD581" w14:textId="77777777" w:rsidR="00FB0AAE" w:rsidRDefault="00FB0AAE" w:rsidP="00184A94">
      <w:pPr>
        <w:pStyle w:val="Textoindependiente"/>
        <w:rPr>
          <w:rFonts w:eastAsia="Palatino Linotype"/>
          <w:b/>
          <w:szCs w:val="24"/>
          <w:lang w:val="es-ES"/>
        </w:rPr>
      </w:pPr>
    </w:p>
    <w:p w14:paraId="094DAE47" w14:textId="77777777" w:rsidR="00FB0AAE" w:rsidRDefault="00FB0AAE" w:rsidP="00FB0AAE">
      <w:pPr>
        <w:pStyle w:val="Titulo2"/>
        <w:rPr>
          <w:rFonts w:eastAsia="Palatino Linotype"/>
        </w:rPr>
      </w:pPr>
      <w:bookmarkStart w:id="6" w:name="_Toc188432823"/>
      <w:r>
        <w:rPr>
          <w:rFonts w:eastAsia="Palatino Linotype"/>
          <w:szCs w:val="24"/>
        </w:rPr>
        <w:t>1</w:t>
      </w:r>
      <w:bookmarkStart w:id="7" w:name="_Toc107754687"/>
      <w:bookmarkStart w:id="8" w:name="_Toc109396056"/>
      <w:r>
        <w:rPr>
          <w:rFonts w:eastAsia="Palatino Linotype"/>
          <w:szCs w:val="24"/>
        </w:rPr>
        <w:tab/>
      </w:r>
      <w:r w:rsidRPr="00FB0AAE">
        <w:rPr>
          <w:rFonts w:eastAsia="Palatino Linotype"/>
        </w:rPr>
        <w:t>Comunicaciones</w:t>
      </w:r>
      <w:bookmarkEnd w:id="7"/>
      <w:bookmarkEnd w:id="8"/>
      <w:bookmarkEnd w:id="6"/>
    </w:p>
    <w:p w14:paraId="0423894D" w14:textId="77777777" w:rsidR="00FB0AAE" w:rsidRPr="00FB0AAE" w:rsidRDefault="00FB0AAE" w:rsidP="00FB0AAE">
      <w:pPr>
        <w:pStyle w:val="Textoindependiente"/>
        <w:rPr>
          <w:rFonts w:eastAsia="Palatino Linotype"/>
        </w:rPr>
      </w:pPr>
    </w:p>
    <w:p w14:paraId="62570897" w14:textId="77777777" w:rsidR="00FB0AAE" w:rsidRPr="00684216" w:rsidRDefault="00FB0AAE" w:rsidP="00184A94">
      <w:pPr>
        <w:pStyle w:val="Textoindependiente"/>
        <w:rPr>
          <w:rFonts w:eastAsia="Palatino Linotype"/>
          <w:b/>
          <w:lang w:val="es-ES"/>
        </w:rPr>
      </w:pPr>
      <w:r w:rsidRPr="00684216">
        <w:rPr>
          <w:rFonts w:eastAsia="Palatino Linotype"/>
          <w:b/>
          <w:lang w:val="es-ES"/>
        </w:rPr>
        <w:t>Comunicaciones</w:t>
      </w:r>
      <w:r w:rsidRPr="00684216">
        <w:rPr>
          <w:rFonts w:eastAsia="Palatino Linotype"/>
          <w:b/>
          <w:position w:val="1"/>
          <w:lang w:val="es-ES"/>
        </w:rPr>
        <w:t xml:space="preserve"> </w:t>
      </w:r>
      <w:r w:rsidRPr="00684216">
        <w:rPr>
          <w:rFonts w:eastAsia="Palatino Linotype"/>
          <w:b/>
          <w:lang w:val="es-ES"/>
        </w:rPr>
        <w:t>a O.S.E.</w:t>
      </w:r>
    </w:p>
    <w:p w14:paraId="3FF17CD8" w14:textId="0334028D" w:rsidR="00FB0AAE" w:rsidRDefault="00FB0AAE" w:rsidP="00BA29CF">
      <w:pPr>
        <w:pStyle w:val="Textoindependiente"/>
      </w:pPr>
      <w:r w:rsidRPr="007C5DDB">
        <w:rPr>
          <w:rFonts w:eastAsia="Palatino Linotype"/>
          <w:lang w:val="es-ES"/>
        </w:rPr>
        <w:t>Las comunicaciones a O.S.E. se realizarán al</w:t>
      </w:r>
      <w:r>
        <w:rPr>
          <w:rFonts w:eastAsia="Palatino Linotype"/>
          <w:lang w:val="es-ES"/>
        </w:rPr>
        <w:t xml:space="preserve"> c</w:t>
      </w:r>
      <w:r w:rsidRPr="007C5DDB">
        <w:rPr>
          <w:rFonts w:eastAsia="Palatino Linotype"/>
          <w:color w:val="000000"/>
          <w:lang w:val="es-ES"/>
        </w:rPr>
        <w:t>orreo electrónico</w:t>
      </w:r>
      <w:r>
        <w:t xml:space="preserve">: </w:t>
      </w:r>
      <w:r w:rsidR="005B3614">
        <w:t>licitacionesycomprasrocha@ose.com.uy</w:t>
      </w:r>
    </w:p>
    <w:p w14:paraId="2E4F4B34" w14:textId="77777777" w:rsidR="00FB0AAE" w:rsidRPr="007C5DDB" w:rsidRDefault="00FB0AAE" w:rsidP="00BA29CF">
      <w:pPr>
        <w:pStyle w:val="Textoindependiente"/>
        <w:rPr>
          <w:rFonts w:eastAsia="Palatino Linotype"/>
          <w:lang w:val="es-ES"/>
        </w:rPr>
      </w:pPr>
    </w:p>
    <w:p w14:paraId="3304D079" w14:textId="77777777" w:rsidR="00FB0AAE" w:rsidRPr="00684216" w:rsidRDefault="00FB0AAE" w:rsidP="00184A94">
      <w:pPr>
        <w:pStyle w:val="Textoindependiente"/>
        <w:rPr>
          <w:rFonts w:eastAsia="Palatino Linotype"/>
          <w:b/>
          <w:position w:val="1"/>
          <w:lang w:val="es-ES"/>
        </w:rPr>
      </w:pPr>
      <w:r w:rsidRPr="00684216">
        <w:rPr>
          <w:rFonts w:eastAsia="Palatino Linotype"/>
          <w:b/>
          <w:lang w:val="es-ES"/>
        </w:rPr>
        <w:t>Comunicaciones</w:t>
      </w:r>
      <w:r w:rsidRPr="00684216">
        <w:rPr>
          <w:rFonts w:eastAsia="Palatino Linotype"/>
          <w:b/>
          <w:position w:val="1"/>
          <w:lang w:val="es-ES"/>
        </w:rPr>
        <w:t xml:space="preserve"> de O.S.E.</w:t>
      </w:r>
    </w:p>
    <w:p w14:paraId="5ABE8FD7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>Las comunicaciones que realice O.S.E. las efectuará a través del correo electrónico que figure en el RUPE.</w:t>
      </w:r>
    </w:p>
    <w:p w14:paraId="5BA11BCC" w14:textId="77777777" w:rsidR="00FB0AAE" w:rsidRPr="007C5DDB" w:rsidRDefault="00FB0AAE" w:rsidP="00184A94">
      <w:pPr>
        <w:pStyle w:val="Textoindependiente"/>
        <w:rPr>
          <w:rFonts w:eastAsia="Palatino Linotype"/>
          <w:position w:val="1"/>
          <w:lang w:val="es-ES"/>
        </w:rPr>
      </w:pPr>
    </w:p>
    <w:p w14:paraId="4EB44224" w14:textId="77777777" w:rsidR="00FB0AAE" w:rsidRPr="007C5DDB" w:rsidRDefault="00FB0AAE" w:rsidP="00FB0AAE">
      <w:pPr>
        <w:pStyle w:val="Titulo2"/>
        <w:rPr>
          <w:rFonts w:eastAsia="Palatino Linotype"/>
        </w:rPr>
      </w:pPr>
      <w:bookmarkStart w:id="9" w:name="_Toc188432824"/>
      <w:r>
        <w:rPr>
          <w:rFonts w:eastAsia="Palatino Linotype"/>
        </w:rPr>
        <w:t>2</w:t>
      </w:r>
      <w:bookmarkStart w:id="10" w:name="_Toc107754688"/>
      <w:bookmarkStart w:id="11" w:name="_Toc109396057"/>
      <w:r>
        <w:rPr>
          <w:rFonts w:eastAsia="Palatino Linotype"/>
        </w:rPr>
        <w:tab/>
      </w:r>
      <w:r w:rsidRPr="007C5DDB">
        <w:rPr>
          <w:rFonts w:eastAsia="Palatino Linotype"/>
        </w:rPr>
        <w:t>Jurisdicción competente</w:t>
      </w:r>
      <w:bookmarkEnd w:id="10"/>
      <w:bookmarkEnd w:id="11"/>
      <w:bookmarkEnd w:id="9"/>
      <w:r w:rsidRPr="007C5DDB">
        <w:rPr>
          <w:rFonts w:eastAsia="Palatino Linotype"/>
        </w:rPr>
        <w:t xml:space="preserve"> </w:t>
      </w:r>
    </w:p>
    <w:p w14:paraId="745A4188" w14:textId="77777777" w:rsidR="00FB0AAE" w:rsidRDefault="00FB0AAE" w:rsidP="00184A94">
      <w:pPr>
        <w:pStyle w:val="Textoindependiente"/>
        <w:rPr>
          <w:lang w:val="es-ES"/>
        </w:rPr>
      </w:pPr>
    </w:p>
    <w:p w14:paraId="4590F22C" w14:textId="73261BEC" w:rsidR="00FB0AAE" w:rsidRDefault="00FB0AAE" w:rsidP="00184A94">
      <w:pPr>
        <w:pStyle w:val="Textoindependiente"/>
        <w:rPr>
          <w:lang w:val="es-ES"/>
        </w:rPr>
      </w:pPr>
      <w:r w:rsidRPr="007C5DDB">
        <w:rPr>
          <w:lang w:val="es-ES"/>
        </w:rPr>
        <w:t xml:space="preserve">Para todos los efectos judiciales o extrajudiciales que tengan relación con </w:t>
      </w:r>
      <w:r>
        <w:rPr>
          <w:lang w:val="es-ES"/>
        </w:rPr>
        <w:t>el presente</w:t>
      </w:r>
      <w:r w:rsidRPr="007C5DDB">
        <w:rPr>
          <w:lang w:val="es-ES"/>
        </w:rPr>
        <w:t xml:space="preserve">, el proceso de </w:t>
      </w:r>
      <w:r>
        <w:rPr>
          <w:lang w:val="es-ES"/>
        </w:rPr>
        <w:t>compras</w:t>
      </w:r>
      <w:r w:rsidRPr="007C5DDB">
        <w:rPr>
          <w:lang w:val="es-ES"/>
        </w:rPr>
        <w:t xml:space="preserve"> que el mismo forma parte, así como la relación contractual que se perfeccionará en la forma establecida en el Art. 69 del TOCAF, se establece que cualquier trámite o proceso judicial que se inicie se someterá a los Tribunales de Justicia Ordinaria del Departamento de Montevideo que por turno y materia corresponda. La presentación de una oferta implicará indefectiblemente la aceptación de la presente prórroga de competencia, así como todas las </w:t>
      </w:r>
      <w:r>
        <w:rPr>
          <w:lang w:val="es-ES"/>
        </w:rPr>
        <w:t xml:space="preserve">condiciones establecidas </w:t>
      </w:r>
      <w:r w:rsidR="00FF651A">
        <w:rPr>
          <w:lang w:val="es-ES"/>
        </w:rPr>
        <w:t>aquí.</w:t>
      </w:r>
    </w:p>
    <w:p w14:paraId="64A74DE3" w14:textId="77777777" w:rsidR="00FB0AAE" w:rsidRPr="007C5DDB" w:rsidRDefault="00FB0AAE" w:rsidP="00184A94">
      <w:pPr>
        <w:pStyle w:val="Textoindependiente"/>
        <w:rPr>
          <w:rFonts w:eastAsia="Palatino Linotype"/>
          <w:b/>
          <w:spacing w:val="-1"/>
          <w:lang w:val="es-ES"/>
        </w:rPr>
      </w:pPr>
    </w:p>
    <w:p w14:paraId="0163D762" w14:textId="77777777" w:rsidR="00FB0AAE" w:rsidRPr="007C5DDB" w:rsidRDefault="00FB0AAE" w:rsidP="00FB0AAE">
      <w:pPr>
        <w:pStyle w:val="Titulo2"/>
        <w:rPr>
          <w:rFonts w:eastAsia="Palatino Linotype"/>
        </w:rPr>
      </w:pPr>
      <w:bookmarkStart w:id="12" w:name="_Toc188432825"/>
      <w:r w:rsidRPr="005F1007">
        <w:rPr>
          <w:rFonts w:eastAsia="Palatino Linotype"/>
        </w:rPr>
        <w:t>3</w:t>
      </w:r>
      <w:bookmarkStart w:id="13" w:name="_Toc107754689"/>
      <w:bookmarkStart w:id="14" w:name="_Toc109396058"/>
      <w:r>
        <w:rPr>
          <w:rFonts w:eastAsia="Palatino Linotype"/>
        </w:rPr>
        <w:t xml:space="preserve"> </w:t>
      </w:r>
      <w:r w:rsidRPr="007C5DDB">
        <w:rPr>
          <w:rFonts w:eastAsia="Palatino Linotype"/>
        </w:rPr>
        <w:t>Aclaraciones</w:t>
      </w:r>
      <w:bookmarkEnd w:id="13"/>
      <w:bookmarkEnd w:id="14"/>
      <w:bookmarkEnd w:id="12"/>
    </w:p>
    <w:p w14:paraId="6E4A7CE0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</w:p>
    <w:p w14:paraId="3AA59902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 xml:space="preserve">Las solicitudes de </w:t>
      </w:r>
      <w:r w:rsidRPr="003930C0">
        <w:rPr>
          <w:rFonts w:eastAsia="Palatino Linotype"/>
          <w:lang w:val="es-ES"/>
        </w:rPr>
        <w:t>aclaración</w:t>
      </w:r>
      <w:r w:rsidRPr="003930C0">
        <w:rPr>
          <w:rFonts w:eastAsia="Palatino Linotype"/>
          <w:b/>
          <w:lang w:val="es-ES"/>
        </w:rPr>
        <w:t xml:space="preserve"> </w:t>
      </w:r>
      <w:r w:rsidRPr="007C5DDB">
        <w:rPr>
          <w:rFonts w:eastAsia="Palatino Linotype"/>
          <w:lang w:val="es-ES"/>
        </w:rPr>
        <w:t xml:space="preserve">podrán ser formuladas por escrito con una antelación mínima de hasta </w:t>
      </w:r>
      <w:r>
        <w:rPr>
          <w:rFonts w:eastAsia="Palatino Linotype"/>
          <w:lang w:val="es-ES"/>
        </w:rPr>
        <w:t>3</w:t>
      </w:r>
      <w:r w:rsidRPr="007C5DDB">
        <w:rPr>
          <w:rFonts w:eastAsia="Palatino Linotype"/>
          <w:lang w:val="es-ES"/>
        </w:rPr>
        <w:t xml:space="preserve"> días hábiles de la fecha fijada para la apertura de las ofertas. </w:t>
      </w:r>
    </w:p>
    <w:p w14:paraId="7DEBBBDD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</w:p>
    <w:p w14:paraId="5792FAD4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 xml:space="preserve">Este plazo se computará a partir del día siguiente al de presentación de la solicitud. </w:t>
      </w:r>
    </w:p>
    <w:p w14:paraId="3CAD866F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 xml:space="preserve">Vencido el mismo no será obligatorio proporcionar más datos aclaratorios. </w:t>
      </w:r>
    </w:p>
    <w:p w14:paraId="680B2DFC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</w:p>
    <w:p w14:paraId="0FEFF856" w14:textId="37F5484A" w:rsidR="00FB0AAE" w:rsidRPr="007C5DDB" w:rsidRDefault="006A556A" w:rsidP="00184A94">
      <w:pPr>
        <w:pStyle w:val="Textoindependiente"/>
        <w:rPr>
          <w:rFonts w:eastAsia="Palatino Linotype"/>
          <w:color w:val="000000"/>
          <w:lang w:val="es-ES"/>
        </w:rPr>
      </w:pPr>
      <w:r>
        <w:rPr>
          <w:rFonts w:eastAsia="Palatino Linotype"/>
          <w:lang w:val="es-ES"/>
        </w:rPr>
        <w:t>La solicitud será vía mail y deberá obligatoriamente indicarse el asunto como “Aclaraciones y Nº del llamado” al</w:t>
      </w:r>
      <w:r w:rsidR="00FB0AAE" w:rsidRPr="007C5DDB">
        <w:rPr>
          <w:rFonts w:eastAsia="Palatino Linotype"/>
          <w:color w:val="000000"/>
          <w:lang w:val="es-ES"/>
        </w:rPr>
        <w:t xml:space="preserve"> </w:t>
      </w:r>
      <w:r w:rsidR="00FB0AAE">
        <w:rPr>
          <w:rFonts w:eastAsia="Palatino Linotype"/>
          <w:color w:val="000000"/>
          <w:lang w:val="es-ES"/>
        </w:rPr>
        <w:t>c</w:t>
      </w:r>
      <w:r w:rsidR="00FB0AAE" w:rsidRPr="007C5DDB">
        <w:rPr>
          <w:rFonts w:eastAsia="Palatino Linotype"/>
          <w:color w:val="000000"/>
          <w:lang w:val="es-ES"/>
        </w:rPr>
        <w:t>orreo electrónico:</w:t>
      </w:r>
      <w:r w:rsidR="005B3614">
        <w:rPr>
          <w:rFonts w:eastAsia="Palatino Linotype"/>
          <w:color w:val="000000"/>
          <w:lang w:val="es-ES"/>
        </w:rPr>
        <w:t xml:space="preserve"> licitacionesycomprasrocha@ose.com.uy</w:t>
      </w:r>
    </w:p>
    <w:p w14:paraId="0416C247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</w:p>
    <w:p w14:paraId="7827D8C2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 xml:space="preserve">Las respuestas a las consultas efectuadas serán publicadas en la Página de la Agencia Reguladora de Compras Estatales, en un plazo de </w:t>
      </w:r>
      <w:r>
        <w:rPr>
          <w:rFonts w:eastAsia="Palatino Linotype"/>
          <w:lang w:val="es-ES"/>
        </w:rPr>
        <w:t>hasta 2</w:t>
      </w:r>
      <w:r w:rsidRPr="007C5DDB">
        <w:rPr>
          <w:rFonts w:eastAsia="Palatino Linotype"/>
          <w:lang w:val="es-ES"/>
        </w:rPr>
        <w:t xml:space="preserve"> días hábiles previo al acto de apertura.</w:t>
      </w:r>
    </w:p>
    <w:p w14:paraId="2BB388CF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color w:val="000000"/>
          <w:lang w:val="es-ES"/>
        </w:rPr>
        <w:t xml:space="preserve"> </w:t>
      </w:r>
    </w:p>
    <w:p w14:paraId="21942A45" w14:textId="77777777" w:rsidR="00FB0AAE" w:rsidRPr="007C5DDB" w:rsidRDefault="00FB0AAE" w:rsidP="00FB0AAE">
      <w:pPr>
        <w:pStyle w:val="Titulo2"/>
        <w:rPr>
          <w:rFonts w:eastAsia="Palatino Linotype"/>
        </w:rPr>
      </w:pPr>
      <w:bookmarkStart w:id="15" w:name="_Toc188432826"/>
      <w:r>
        <w:rPr>
          <w:rFonts w:eastAsia="Palatino Linotype"/>
        </w:rPr>
        <w:t>4</w:t>
      </w:r>
      <w:bookmarkStart w:id="16" w:name="_Toc107754690"/>
      <w:bookmarkStart w:id="17" w:name="_Toc109396059"/>
      <w:r>
        <w:rPr>
          <w:rFonts w:eastAsia="Palatino Linotype"/>
        </w:rPr>
        <w:t xml:space="preserve"> </w:t>
      </w:r>
      <w:r w:rsidRPr="007C5DDB">
        <w:rPr>
          <w:rFonts w:eastAsia="Palatino Linotype"/>
        </w:rPr>
        <w:t>Solicitud de prórroga de apertura de ofertas</w:t>
      </w:r>
      <w:bookmarkEnd w:id="16"/>
      <w:bookmarkEnd w:id="17"/>
      <w:bookmarkEnd w:id="15"/>
    </w:p>
    <w:p w14:paraId="4C264DF7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</w:p>
    <w:p w14:paraId="7489DFB5" w14:textId="176D4637" w:rsidR="00FB0AAE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>La solicitud de prórroga de apertura de ofertas podrá presentarla cualquier interesado, debiendo hacerlo por escrito, dirigida a la Oficina de Compras de O.S.E.</w:t>
      </w:r>
      <w:r>
        <w:rPr>
          <w:rFonts w:eastAsia="Palatino Linotype"/>
          <w:lang w:val="es-ES"/>
        </w:rPr>
        <w:t xml:space="preserve"> </w:t>
      </w:r>
      <w:r w:rsidR="005B3614">
        <w:rPr>
          <w:rFonts w:eastAsia="Palatino Linotype"/>
          <w:lang w:val="es-ES"/>
        </w:rPr>
        <w:t>Rocha</w:t>
      </w:r>
      <w:r w:rsidRPr="007C5DDB">
        <w:rPr>
          <w:rFonts w:eastAsia="Palatino Linotype"/>
          <w:lang w:val="es-ES"/>
        </w:rPr>
        <w:t xml:space="preserve">, con una antelación mínima de hasta </w:t>
      </w:r>
      <w:r>
        <w:rPr>
          <w:rFonts w:eastAsia="Palatino Linotype"/>
          <w:lang w:val="es-ES"/>
        </w:rPr>
        <w:t>5</w:t>
      </w:r>
      <w:r w:rsidRPr="007C5DDB">
        <w:rPr>
          <w:rFonts w:eastAsia="Palatino Linotype"/>
          <w:lang w:val="es-ES"/>
        </w:rPr>
        <w:t xml:space="preserve"> días hábiles de la fecha fijada para ese acto. </w:t>
      </w:r>
    </w:p>
    <w:p w14:paraId="685820EE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</w:p>
    <w:p w14:paraId="17F4462C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  <w:r>
        <w:rPr>
          <w:rFonts w:eastAsia="Palatino Linotype"/>
          <w:lang w:val="es-ES"/>
        </w:rPr>
        <w:t xml:space="preserve">En caso de solicitar prórroga para la apertura de ofertas vía mail, deberá obligatoriamente indicarse el </w:t>
      </w:r>
      <w:r w:rsidRPr="00392784">
        <w:rPr>
          <w:rFonts w:eastAsia="Palatino Linotype"/>
          <w:b/>
          <w:lang w:val="es-ES"/>
        </w:rPr>
        <w:t>asunto</w:t>
      </w:r>
      <w:r>
        <w:rPr>
          <w:rFonts w:eastAsia="Palatino Linotype"/>
          <w:lang w:val="es-ES"/>
        </w:rPr>
        <w:t xml:space="preserve"> del mismo: </w:t>
      </w:r>
      <w:r w:rsidRPr="00392784">
        <w:rPr>
          <w:rFonts w:eastAsia="Palatino Linotype"/>
          <w:b/>
          <w:lang w:val="es-ES"/>
        </w:rPr>
        <w:t>“</w:t>
      </w:r>
      <w:r w:rsidR="006A556A">
        <w:rPr>
          <w:rFonts w:eastAsia="Palatino Linotype"/>
          <w:b/>
          <w:lang w:val="es-ES"/>
        </w:rPr>
        <w:t>solicitud de prórroga llamado N</w:t>
      </w:r>
      <w:r w:rsidR="006A556A" w:rsidRPr="006A556A">
        <w:rPr>
          <w:rFonts w:eastAsia="Palatino Linotype"/>
          <w:b/>
          <w:lang w:val="es-ES"/>
        </w:rPr>
        <w:t>° xxxx</w:t>
      </w:r>
      <w:r w:rsidRPr="00392784">
        <w:rPr>
          <w:rFonts w:eastAsia="Palatino Linotype"/>
          <w:b/>
          <w:lang w:val="es-ES"/>
        </w:rPr>
        <w:t>”</w:t>
      </w:r>
      <w:r>
        <w:rPr>
          <w:rFonts w:eastAsia="Palatino Linotype"/>
          <w:lang w:val="es-ES"/>
        </w:rPr>
        <w:t>, de lo contrario no se garantiza la apertura del mismo.</w:t>
      </w:r>
    </w:p>
    <w:p w14:paraId="1134B531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</w:p>
    <w:p w14:paraId="2E17DCE9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  <w:r>
        <w:rPr>
          <w:rFonts w:eastAsia="Palatino Linotype"/>
          <w:lang w:val="es-ES"/>
        </w:rPr>
        <w:t>Las respuestas a las prórrogas solicitadas serán comunicadas al eventual oferente que las realice, en un plazo de hasta 48 (cuarenta y ocho), horas previas al acto de apertura, a través del correo electrónico que haya sido indicado a estos efectos de la consulta.</w:t>
      </w:r>
    </w:p>
    <w:p w14:paraId="6482B4C1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  <w:r>
        <w:rPr>
          <w:rFonts w:eastAsia="Palatino Linotype"/>
          <w:lang w:val="es-ES"/>
        </w:rPr>
        <w:t>Así mismo OSE comunicará las mismas a todos los interesados a través de sus publicaciones en el sitio web de compras y contrataciones estatales.</w:t>
      </w:r>
    </w:p>
    <w:p w14:paraId="055D2F5A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</w:p>
    <w:p w14:paraId="62EE3E00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</w:p>
    <w:p w14:paraId="68CD6994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>Los medios para solicitarla son los que se indican:</w:t>
      </w:r>
    </w:p>
    <w:p w14:paraId="2B583BF7" w14:textId="2BB0338D" w:rsidR="00FB0AAE" w:rsidRDefault="00FB0AAE" w:rsidP="00392784">
      <w:pPr>
        <w:pStyle w:val="Textoindependiente"/>
        <w:rPr>
          <w:rFonts w:eastAsia="Palatino Linotype"/>
          <w:color w:val="000000"/>
          <w:lang w:val="es-ES"/>
        </w:rPr>
      </w:pPr>
      <w:r>
        <w:rPr>
          <w:rFonts w:eastAsia="Palatino Linotype"/>
          <w:color w:val="000000"/>
          <w:lang w:val="es-ES"/>
        </w:rPr>
        <w:t>Correo electrónico:</w:t>
      </w:r>
      <w:r w:rsidR="007E0A66">
        <w:rPr>
          <w:rFonts w:eastAsia="Palatino Linotype"/>
          <w:color w:val="000000"/>
          <w:lang w:val="es-ES"/>
        </w:rPr>
        <w:t xml:space="preserve"> licitacionesycomprasrocha@ose.com.uy</w:t>
      </w:r>
    </w:p>
    <w:p w14:paraId="73014D77" w14:textId="77777777" w:rsidR="00FB0AAE" w:rsidRPr="007C5DDB" w:rsidRDefault="00FB0AAE" w:rsidP="00B97721">
      <w:pPr>
        <w:pStyle w:val="Textoindependiente"/>
        <w:rPr>
          <w:rFonts w:eastAsia="Palatino Linotype"/>
          <w:lang w:val="es-ES"/>
        </w:rPr>
      </w:pPr>
    </w:p>
    <w:p w14:paraId="1405CD29" w14:textId="77777777" w:rsidR="00FB0AAE" w:rsidRPr="007C5DDB" w:rsidRDefault="00FB0AAE" w:rsidP="00FB0AAE">
      <w:pPr>
        <w:pStyle w:val="Titulo2"/>
        <w:rPr>
          <w:rFonts w:eastAsia="Palatino Linotype"/>
        </w:rPr>
      </w:pPr>
      <w:bookmarkStart w:id="18" w:name="_Toc188432827"/>
      <w:r>
        <w:rPr>
          <w:rFonts w:eastAsia="Palatino Linotype"/>
        </w:rPr>
        <w:t>5</w:t>
      </w:r>
      <w:bookmarkStart w:id="19" w:name="_Toc107754691"/>
      <w:bookmarkStart w:id="20" w:name="_Toc109396060"/>
      <w:r>
        <w:rPr>
          <w:rFonts w:eastAsia="Palatino Linotype"/>
        </w:rPr>
        <w:tab/>
      </w:r>
      <w:r w:rsidRPr="007C5DDB">
        <w:rPr>
          <w:rFonts w:eastAsia="Palatino Linotype"/>
        </w:rPr>
        <w:t>Redacción</w:t>
      </w:r>
      <w:bookmarkEnd w:id="19"/>
      <w:bookmarkEnd w:id="20"/>
      <w:bookmarkEnd w:id="18"/>
      <w:r w:rsidRPr="007C5DDB">
        <w:rPr>
          <w:rFonts w:eastAsia="Palatino Linotype"/>
        </w:rPr>
        <w:t xml:space="preserve"> </w:t>
      </w:r>
    </w:p>
    <w:p w14:paraId="3D9C6C58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</w:p>
    <w:p w14:paraId="34F54CA1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  <w:r w:rsidRPr="003D03B0">
        <w:rPr>
          <w:rFonts w:eastAsia="Palatino Linotype"/>
          <w:lang w:val="es-ES"/>
        </w:rPr>
        <w:t>Solo se admitirá la presentación de folletos y/o catálogos redactados en idioma español o inglés. Aquellos redactados en otros idiomas extranjeros deberán estar traducidos al idioma español debidamente legalizados.</w:t>
      </w:r>
      <w:r>
        <w:rPr>
          <w:rFonts w:eastAsia="Palatino Linotype"/>
          <w:lang w:val="es-ES"/>
        </w:rPr>
        <w:t xml:space="preserve"> </w:t>
      </w:r>
    </w:p>
    <w:p w14:paraId="41897C1A" w14:textId="77777777" w:rsidR="00FB0AAE" w:rsidRPr="007C5DDB" w:rsidRDefault="00FB0AAE" w:rsidP="00184A94">
      <w:pPr>
        <w:pStyle w:val="Textoindependiente"/>
        <w:rPr>
          <w:rFonts w:eastAsia="Palatino Linotype"/>
          <w:i/>
          <w:lang w:val="es-ES"/>
        </w:rPr>
      </w:pPr>
    </w:p>
    <w:p w14:paraId="526AD373" w14:textId="77777777" w:rsidR="00FB0AAE" w:rsidRPr="007C5DDB" w:rsidRDefault="00FB0AAE" w:rsidP="00FB0AAE">
      <w:pPr>
        <w:pStyle w:val="Titulo2"/>
        <w:rPr>
          <w:rFonts w:eastAsia="Palatino Linotype"/>
        </w:rPr>
      </w:pPr>
      <w:bookmarkStart w:id="21" w:name="_Toc188432828"/>
      <w:r>
        <w:rPr>
          <w:rFonts w:eastAsia="Palatino Linotype"/>
        </w:rPr>
        <w:t>6</w:t>
      </w:r>
      <w:bookmarkStart w:id="22" w:name="_Toc107754692"/>
      <w:bookmarkStart w:id="23" w:name="_Toc109396061"/>
      <w:r>
        <w:rPr>
          <w:rFonts w:eastAsia="Palatino Linotype"/>
        </w:rPr>
        <w:tab/>
      </w:r>
      <w:r w:rsidRPr="007C5DDB">
        <w:rPr>
          <w:rFonts w:eastAsia="Palatino Linotype"/>
        </w:rPr>
        <w:t>Requisitos para la presentación de las ofertas</w:t>
      </w:r>
      <w:bookmarkEnd w:id="22"/>
      <w:bookmarkEnd w:id="23"/>
      <w:bookmarkEnd w:id="21"/>
    </w:p>
    <w:p w14:paraId="673ED318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</w:p>
    <w:p w14:paraId="70352445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>El Oferente será quien formaliza la oferta, contrata y se obliga con la Administración, ya sea que actúe por sí mismo, o a través de representante.</w:t>
      </w:r>
    </w:p>
    <w:p w14:paraId="41BD6221" w14:textId="77777777" w:rsidR="00FB0AAE" w:rsidRPr="007C5DDB" w:rsidRDefault="00FB0AAE" w:rsidP="00184A94">
      <w:pPr>
        <w:pStyle w:val="Textoindependiente"/>
        <w:rPr>
          <w:rFonts w:eastAsia="Palatino Linotype"/>
          <w:b/>
          <w:bCs/>
          <w:color w:val="000000"/>
          <w:kern w:val="32"/>
          <w:lang w:val="es-ES"/>
        </w:rPr>
      </w:pPr>
    </w:p>
    <w:p w14:paraId="196A5798" w14:textId="77777777" w:rsidR="00FB0AAE" w:rsidRDefault="00FB0AAE" w:rsidP="00FB0AAE">
      <w:pPr>
        <w:pStyle w:val="Textoindependiente"/>
        <w:rPr>
          <w:rFonts w:eastAsia="Palatino Linotype"/>
        </w:rPr>
      </w:pPr>
      <w:r>
        <w:rPr>
          <w:rFonts w:eastAsia="Palatino Linotype"/>
          <w:b/>
          <w:lang w:val="es-ES"/>
        </w:rPr>
        <w:t>6</w:t>
      </w:r>
      <w:r w:rsidRPr="005F1007">
        <w:rPr>
          <w:rFonts w:eastAsia="Palatino Linotype"/>
          <w:b/>
          <w:lang w:val="es-ES"/>
        </w:rPr>
        <w:t>.1 a)</w:t>
      </w:r>
      <w:bookmarkStart w:id="24" w:name="_Toc107754693"/>
      <w:bookmarkStart w:id="25" w:name="_Toc109396062"/>
      <w:r>
        <w:rPr>
          <w:rFonts w:eastAsia="Palatino Linotype"/>
          <w:b/>
          <w:lang w:val="es-ES"/>
        </w:rPr>
        <w:t xml:space="preserve"> </w:t>
      </w:r>
      <w:r w:rsidRPr="003D03B0">
        <w:rPr>
          <w:rFonts w:eastAsia="Palatino Linotype"/>
        </w:rPr>
        <w:t>Documentos integrantes de la oferta</w:t>
      </w:r>
      <w:bookmarkEnd w:id="24"/>
      <w:bookmarkEnd w:id="25"/>
    </w:p>
    <w:p w14:paraId="1FAF2043" w14:textId="77777777" w:rsidR="00FB0AAE" w:rsidRPr="00261A13" w:rsidRDefault="00FB0AAE" w:rsidP="00261A13">
      <w:pPr>
        <w:pStyle w:val="Subttulo"/>
        <w:rPr>
          <w:rFonts w:eastAsia="Palatino Linotype"/>
          <w:lang w:val="es-ES" w:eastAsia="es-UY"/>
        </w:rPr>
      </w:pPr>
    </w:p>
    <w:p w14:paraId="1C756D1A" w14:textId="77777777" w:rsidR="00FB0AAE" w:rsidRPr="00684216" w:rsidRDefault="00FB0AAE" w:rsidP="003D250A">
      <w:pPr>
        <w:pStyle w:val="Textoindependiente"/>
        <w:numPr>
          <w:ilvl w:val="0"/>
          <w:numId w:val="5"/>
        </w:numPr>
      </w:pPr>
      <w:r w:rsidRPr="003D03B0">
        <w:t>Identificación del fabricante y del suministro ofertado</w:t>
      </w:r>
      <w:r>
        <w:t>, l</w:t>
      </w:r>
      <w:r w:rsidRPr="00684216">
        <w:t>a oferta deberá incluir:</w:t>
      </w:r>
    </w:p>
    <w:p w14:paraId="5FE75237" w14:textId="77777777" w:rsidR="00FB0AAE" w:rsidRPr="00684216" w:rsidRDefault="00FB0AAE" w:rsidP="00684216">
      <w:pPr>
        <w:pStyle w:val="Textoindependiente"/>
      </w:pPr>
    </w:p>
    <w:p w14:paraId="4849E4AB" w14:textId="77777777" w:rsidR="00FB0AAE" w:rsidRPr="00684216" w:rsidRDefault="00FB0AAE" w:rsidP="00577FEB">
      <w:pPr>
        <w:pStyle w:val="Textoindependiente"/>
        <w:numPr>
          <w:ilvl w:val="0"/>
          <w:numId w:val="6"/>
        </w:numPr>
      </w:pPr>
      <w:r w:rsidRPr="00684216">
        <w:t>Identificación de Marca de Origen, Modelo, Fabricante y de la planta de fabricación del Suministro Ofertado y correo electrónico de contacto, incluyendo página web si la tuviera.</w:t>
      </w:r>
    </w:p>
    <w:p w14:paraId="55D6420C" w14:textId="77777777" w:rsidR="00FB0AAE" w:rsidRPr="00684216" w:rsidRDefault="00FB0AAE" w:rsidP="00684216">
      <w:pPr>
        <w:pStyle w:val="Textoindependiente"/>
      </w:pPr>
    </w:p>
    <w:p w14:paraId="17B09C9B" w14:textId="77777777" w:rsidR="00FB0AAE" w:rsidRDefault="00FB0AAE" w:rsidP="003D250A">
      <w:pPr>
        <w:pStyle w:val="Textoindependiente"/>
        <w:numPr>
          <w:ilvl w:val="0"/>
          <w:numId w:val="6"/>
        </w:numPr>
      </w:pPr>
      <w:r w:rsidRPr="00684216">
        <w:t>Documentación que permita acreditar el cumplimiento de la Normativa del Suministro ofertado, especificaciones técnicas del suministro o catálogos con hojas de datos que declaren las características técnicas de los mismos (diseño, características, materiales de confección, cumplimiento de normativa, etc), conforme a los requerimientos del A</w:t>
      </w:r>
      <w:r>
        <w:t>nexo I</w:t>
      </w:r>
      <w:r w:rsidRPr="00684216">
        <w:t xml:space="preserve">II- Especificaciones técnicas. </w:t>
      </w:r>
    </w:p>
    <w:p w14:paraId="6D749C68" w14:textId="77777777" w:rsidR="00FB0AAE" w:rsidRPr="007C5DDB" w:rsidRDefault="00FB0AAE" w:rsidP="00CC6970">
      <w:pPr>
        <w:pStyle w:val="Textoindependiente"/>
        <w:ind w:left="1069"/>
      </w:pPr>
    </w:p>
    <w:p w14:paraId="2DA1212B" w14:textId="77777777" w:rsidR="00FB0AAE" w:rsidRPr="007C5DDB" w:rsidRDefault="00FB0AAE" w:rsidP="00FB0AAE">
      <w:pPr>
        <w:pStyle w:val="Textoindependiente"/>
        <w:rPr>
          <w:rFonts w:eastAsia="Palatino Linotype"/>
        </w:rPr>
      </w:pPr>
      <w:r>
        <w:rPr>
          <w:rFonts w:eastAsia="Palatino Linotype"/>
          <w:b/>
          <w:lang w:val="es-ES"/>
        </w:rPr>
        <w:t>6</w:t>
      </w:r>
      <w:r w:rsidRPr="005F1007">
        <w:rPr>
          <w:rFonts w:eastAsia="Palatino Linotype"/>
          <w:b/>
          <w:lang w:val="es-ES"/>
        </w:rPr>
        <w:t>.1 b)</w:t>
      </w:r>
      <w:bookmarkStart w:id="26" w:name="_Toc107754694"/>
      <w:bookmarkStart w:id="27" w:name="_Toc109396063"/>
      <w:r>
        <w:rPr>
          <w:rFonts w:eastAsia="Palatino Linotype"/>
          <w:b/>
          <w:lang w:val="es-ES"/>
        </w:rPr>
        <w:t xml:space="preserve"> </w:t>
      </w:r>
      <w:r w:rsidRPr="007C5DDB">
        <w:rPr>
          <w:rFonts w:eastAsia="Palatino Linotype"/>
        </w:rPr>
        <w:t>Documentos integrantes de la oferta</w:t>
      </w:r>
      <w:bookmarkEnd w:id="26"/>
      <w:bookmarkEnd w:id="27"/>
    </w:p>
    <w:p w14:paraId="19822AF1" w14:textId="77777777" w:rsidR="00FB0AAE" w:rsidRDefault="00FB0AAE" w:rsidP="00184A94">
      <w:pPr>
        <w:pStyle w:val="Textoindependiente"/>
      </w:pPr>
    </w:p>
    <w:p w14:paraId="31B61B7F" w14:textId="77777777" w:rsidR="00FB0AAE" w:rsidRPr="007C5DDB" w:rsidRDefault="00FB0AAE" w:rsidP="00184A94">
      <w:pPr>
        <w:pStyle w:val="Textoindependiente"/>
      </w:pPr>
      <w:r w:rsidRPr="007C5DDB">
        <w:t xml:space="preserve">Se deberá presentar: </w:t>
      </w:r>
    </w:p>
    <w:p w14:paraId="3249969A" w14:textId="77777777" w:rsidR="00FB0AAE" w:rsidRPr="007C5DDB" w:rsidRDefault="00FB0AAE" w:rsidP="00184A94">
      <w:pPr>
        <w:pStyle w:val="Textoindependiente"/>
      </w:pPr>
    </w:p>
    <w:p w14:paraId="4C236604" w14:textId="77777777" w:rsidR="00FB0AAE" w:rsidRDefault="00FB0AAE" w:rsidP="00EB56FC">
      <w:pPr>
        <w:pStyle w:val="Textoindependiente"/>
        <w:numPr>
          <w:ilvl w:val="0"/>
          <w:numId w:val="5"/>
        </w:numPr>
        <w:ind w:left="720"/>
      </w:pPr>
      <w:r w:rsidRPr="00684216">
        <w:t>Oferta redactad</w:t>
      </w:r>
      <w:r>
        <w:t>a conforme establece el Anexo I</w:t>
      </w:r>
    </w:p>
    <w:p w14:paraId="050D79A7" w14:textId="77777777" w:rsidR="00FB0AAE" w:rsidRDefault="00FB0AAE" w:rsidP="00EB56FC">
      <w:pPr>
        <w:pStyle w:val="Textoindependiente"/>
        <w:ind w:left="720"/>
      </w:pPr>
    </w:p>
    <w:p w14:paraId="7100B91B" w14:textId="77777777" w:rsidR="00FB0AAE" w:rsidRDefault="00FB0AAE" w:rsidP="00EB56FC">
      <w:pPr>
        <w:pStyle w:val="Textoindependiente"/>
        <w:numPr>
          <w:ilvl w:val="0"/>
          <w:numId w:val="5"/>
        </w:numPr>
        <w:ind w:left="720"/>
      </w:pPr>
      <w:r>
        <w:t>Planilla de Cantidades y Precios (Anexo II).</w:t>
      </w:r>
    </w:p>
    <w:p w14:paraId="43CA3EEA" w14:textId="77777777" w:rsidR="00FB0AAE" w:rsidRDefault="00FB0AAE" w:rsidP="00E21554">
      <w:pPr>
        <w:pStyle w:val="Textoindependiente"/>
        <w:ind w:left="720"/>
      </w:pPr>
    </w:p>
    <w:p w14:paraId="40DC6575" w14:textId="77777777" w:rsidR="00FB0AAE" w:rsidRPr="00AE7458" w:rsidRDefault="00FB0AAE" w:rsidP="00D64759">
      <w:pPr>
        <w:pStyle w:val="Prrafodelista"/>
      </w:pPr>
    </w:p>
    <w:p w14:paraId="622D1A29" w14:textId="77777777" w:rsidR="00FB0AAE" w:rsidRPr="007C5DDB" w:rsidRDefault="00FB0AAE" w:rsidP="00184A94">
      <w:pPr>
        <w:pStyle w:val="Textoindependiente"/>
      </w:pPr>
      <w:r w:rsidRPr="007C5DDB">
        <w:t>O.S.E. se reserva el derecho de solicitar cualquier información adicional que entienda necesaria para el estudio de las ofertas.</w:t>
      </w:r>
    </w:p>
    <w:p w14:paraId="77517CDE" w14:textId="77777777" w:rsidR="00FB0AAE" w:rsidRPr="007C5DDB" w:rsidRDefault="00FB0AAE" w:rsidP="004F412B">
      <w:pPr>
        <w:ind w:right="-36"/>
        <w:jc w:val="both"/>
        <w:rPr>
          <w:rFonts w:eastAsia="Palatino Linotype"/>
          <w:b/>
          <w:spacing w:val="-1"/>
          <w:szCs w:val="22"/>
          <w:lang w:val="es-ES"/>
        </w:rPr>
      </w:pPr>
    </w:p>
    <w:p w14:paraId="0C305905" w14:textId="77777777" w:rsidR="00FB0AAE" w:rsidRDefault="00FB0AAE" w:rsidP="00FB0AAE">
      <w:pPr>
        <w:pStyle w:val="Textoindependiente"/>
        <w:rPr>
          <w:rFonts w:eastAsia="Palatino Linotype"/>
        </w:rPr>
      </w:pPr>
      <w:r>
        <w:rPr>
          <w:rFonts w:eastAsia="Palatino Linotype"/>
          <w:b/>
          <w:lang w:val="es-ES"/>
        </w:rPr>
        <w:t>6</w:t>
      </w:r>
      <w:r w:rsidRPr="005F1007">
        <w:rPr>
          <w:rFonts w:eastAsia="Palatino Linotype"/>
          <w:b/>
          <w:lang w:val="es-ES"/>
        </w:rPr>
        <w:t>.1</w:t>
      </w:r>
      <w:r>
        <w:rPr>
          <w:rFonts w:eastAsia="Palatino Linotype"/>
          <w:b/>
          <w:lang w:val="es-ES"/>
        </w:rPr>
        <w:t xml:space="preserve"> </w:t>
      </w:r>
      <w:r w:rsidRPr="005F1007">
        <w:rPr>
          <w:rFonts w:eastAsia="Palatino Linotype"/>
          <w:b/>
          <w:lang w:val="es-ES"/>
        </w:rPr>
        <w:t>c)</w:t>
      </w:r>
      <w:bookmarkStart w:id="28" w:name="_Toc107754695"/>
      <w:bookmarkStart w:id="29" w:name="_Toc109396064"/>
      <w:bookmarkStart w:id="30" w:name="_Toc413679829"/>
      <w:bookmarkStart w:id="31" w:name="_Toc416083728"/>
      <w:bookmarkStart w:id="32" w:name="_Toc416173370"/>
      <w:bookmarkStart w:id="33" w:name="_Toc418607838"/>
      <w:bookmarkStart w:id="34" w:name="_Toc418607887"/>
      <w:bookmarkStart w:id="35" w:name="_Toc418680349"/>
      <w:r>
        <w:rPr>
          <w:rFonts w:eastAsia="Palatino Linotype"/>
          <w:b/>
          <w:lang w:val="es-ES"/>
        </w:rPr>
        <w:t xml:space="preserve"> </w:t>
      </w:r>
      <w:r w:rsidRPr="007C5DDB">
        <w:rPr>
          <w:rFonts w:eastAsia="Palatino Linotype"/>
        </w:rPr>
        <w:t>Documentos integrantes de la oferta</w:t>
      </w:r>
      <w:bookmarkEnd w:id="28"/>
      <w:bookmarkEnd w:id="29"/>
      <w:r w:rsidRPr="007C5DDB">
        <w:rPr>
          <w:rFonts w:eastAsia="Palatino Linotype"/>
        </w:rPr>
        <w:t xml:space="preserve"> </w:t>
      </w:r>
    </w:p>
    <w:p w14:paraId="35D3DEC6" w14:textId="77777777" w:rsidR="00FB0AAE" w:rsidRPr="00261A13" w:rsidRDefault="00FB0AAE" w:rsidP="00261A13">
      <w:pPr>
        <w:pStyle w:val="Subttulo"/>
        <w:rPr>
          <w:rFonts w:eastAsia="Palatino Linotype"/>
          <w:lang w:val="es-ES" w:eastAsia="es-UY"/>
        </w:rPr>
      </w:pPr>
    </w:p>
    <w:p w14:paraId="1C16101F" w14:textId="77777777" w:rsidR="00FB0AAE" w:rsidRPr="00EB56FC" w:rsidRDefault="00FB0AAE" w:rsidP="00EB56FC">
      <w:pPr>
        <w:pStyle w:val="Textoindependiente"/>
        <w:numPr>
          <w:ilvl w:val="0"/>
          <w:numId w:val="5"/>
        </w:numPr>
        <w:ind w:left="720"/>
        <w:rPr>
          <w:bCs/>
        </w:rPr>
      </w:pPr>
      <w:r w:rsidRPr="00EB56FC">
        <w:rPr>
          <w:bCs/>
        </w:rPr>
        <w:t xml:space="preserve">Declaración Igualdad de género </w:t>
      </w:r>
    </w:p>
    <w:p w14:paraId="157545F6" w14:textId="77777777" w:rsidR="00FB0AAE" w:rsidRPr="007C5DDB" w:rsidRDefault="00FB0AAE" w:rsidP="00184A94">
      <w:pPr>
        <w:pStyle w:val="Textoindependiente"/>
        <w:rPr>
          <w:lang w:val="es-CO"/>
        </w:rPr>
      </w:pPr>
    </w:p>
    <w:p w14:paraId="4F09B9E5" w14:textId="77777777" w:rsidR="00FB0AAE" w:rsidRDefault="00FB0AAE" w:rsidP="00184A94">
      <w:pPr>
        <w:pStyle w:val="Textoindependiente"/>
        <w:rPr>
          <w:lang w:val="es-CO"/>
        </w:rPr>
      </w:pPr>
      <w:r w:rsidRPr="007C5DDB">
        <w:rPr>
          <w:lang w:val="es-CO"/>
        </w:rPr>
        <w:t xml:space="preserve">En el marco de lo dispuesto por las Leyes Nos. 17.215, 18.104, 18.561 y 19.161 y la Ordenanza Ministerial del M.S.P. 217/2009 sobre Lactancia materna los proponentes deberán acreditar al momento de la presentación de sus ofertas haber implementado en sus empresas una política para abordar situaciones de acoso sexual y políticas y/o acciones concretas para la promoción de la igualdad de oportunidades desde la perspectiva de género, de acuerdo a declaración jurada que figura en el </w:t>
      </w:r>
      <w:r w:rsidRPr="00821E14">
        <w:rPr>
          <w:b/>
          <w:lang w:val="es-CO"/>
        </w:rPr>
        <w:t xml:space="preserve">Anexo </w:t>
      </w:r>
      <w:r>
        <w:rPr>
          <w:b/>
          <w:lang w:val="es-CO"/>
        </w:rPr>
        <w:t>I</w:t>
      </w:r>
      <w:r w:rsidRPr="00821E14">
        <w:rPr>
          <w:b/>
          <w:lang w:val="es-CO"/>
        </w:rPr>
        <w:t>V</w:t>
      </w:r>
      <w:r w:rsidRPr="00821E14">
        <w:rPr>
          <w:lang w:val="es-CO"/>
        </w:rPr>
        <w:t>.</w:t>
      </w:r>
      <w:r w:rsidRPr="007C5DDB">
        <w:rPr>
          <w:lang w:val="es-CO"/>
        </w:rPr>
        <w:t xml:space="preserve"> </w:t>
      </w:r>
      <w:bookmarkEnd w:id="30"/>
      <w:bookmarkEnd w:id="31"/>
      <w:bookmarkEnd w:id="32"/>
      <w:bookmarkEnd w:id="33"/>
      <w:bookmarkEnd w:id="34"/>
      <w:bookmarkEnd w:id="35"/>
    </w:p>
    <w:p w14:paraId="432D63A1" w14:textId="77777777" w:rsidR="00FB0AAE" w:rsidRDefault="00FB0AAE" w:rsidP="00184A94">
      <w:pPr>
        <w:pStyle w:val="Textoindependiente"/>
        <w:rPr>
          <w:lang w:val="es-CO"/>
        </w:rPr>
      </w:pPr>
    </w:p>
    <w:p w14:paraId="3F53DE5F" w14:textId="77777777" w:rsidR="00FB0AAE" w:rsidRPr="00EB56FC" w:rsidRDefault="00FB0AAE" w:rsidP="00EB56FC">
      <w:pPr>
        <w:pStyle w:val="Textoindependient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20"/>
        <w:rPr>
          <w:bCs/>
        </w:rPr>
      </w:pPr>
      <w:r w:rsidRPr="00EB56FC">
        <w:rPr>
          <w:bCs/>
        </w:rPr>
        <w:lastRenderedPageBreak/>
        <w:t>O.S.E. se reserva el derecho de solicitar cualquier información adicional que entienda necesaria para el estudio de las ofertas.</w:t>
      </w:r>
    </w:p>
    <w:p w14:paraId="0F86B5E9" w14:textId="77777777" w:rsidR="00FB0AAE" w:rsidRDefault="00FB0AAE" w:rsidP="00184A94">
      <w:pPr>
        <w:pStyle w:val="Textoindependiente"/>
        <w:rPr>
          <w:lang w:val="es-CO"/>
        </w:rPr>
      </w:pPr>
    </w:p>
    <w:p w14:paraId="3DFD657D" w14:textId="77777777" w:rsidR="00FB0AAE" w:rsidRPr="007C5DDB" w:rsidRDefault="00FB0AAE" w:rsidP="00184A94">
      <w:pPr>
        <w:pStyle w:val="Textoindependiente"/>
        <w:rPr>
          <w:lang w:val="es-CO"/>
        </w:rPr>
      </w:pPr>
    </w:p>
    <w:p w14:paraId="3D2B4EF1" w14:textId="77777777" w:rsidR="00FB0AAE" w:rsidRPr="007C5DDB" w:rsidRDefault="00FB0AAE" w:rsidP="00FB0AAE">
      <w:pPr>
        <w:pStyle w:val="Textoindependiente"/>
        <w:rPr>
          <w:rFonts w:eastAsia="Palatino Linotype"/>
        </w:rPr>
      </w:pPr>
      <w:r>
        <w:rPr>
          <w:rFonts w:eastAsia="Palatino Linotype"/>
          <w:b/>
          <w:lang w:val="es-ES"/>
        </w:rPr>
        <w:t>6</w:t>
      </w:r>
      <w:r w:rsidRPr="005F1007">
        <w:rPr>
          <w:rFonts w:eastAsia="Palatino Linotype"/>
          <w:b/>
          <w:lang w:val="es-ES"/>
        </w:rPr>
        <w:t>.2</w:t>
      </w:r>
      <w:r w:rsidRPr="005F1007">
        <w:rPr>
          <w:rFonts w:eastAsia="Palatino Linotype"/>
          <w:b/>
          <w:spacing w:val="-1"/>
          <w:position w:val="1"/>
          <w:szCs w:val="24"/>
          <w:lang w:val="es-ES"/>
        </w:rPr>
        <w:t xml:space="preserve"> </w:t>
      </w:r>
      <w:bookmarkStart w:id="36" w:name="_Toc107754696"/>
      <w:bookmarkStart w:id="37" w:name="_Toc109396065"/>
      <w:r w:rsidRPr="007C5DDB">
        <w:rPr>
          <w:rFonts w:eastAsia="Palatino Linotype"/>
        </w:rPr>
        <w:t>Requisitos previos a la presentación de la oferta</w:t>
      </w:r>
      <w:bookmarkEnd w:id="36"/>
      <w:bookmarkEnd w:id="37"/>
    </w:p>
    <w:p w14:paraId="418047EC" w14:textId="77777777" w:rsidR="00FB0AAE" w:rsidRDefault="00FB0AAE" w:rsidP="00684216">
      <w:pPr>
        <w:pStyle w:val="Textoindependiente"/>
        <w:rPr>
          <w:rStyle w:val="Refdenotaalpie"/>
          <w:vertAlign w:val="baseline"/>
        </w:rPr>
      </w:pPr>
    </w:p>
    <w:p w14:paraId="7153F070" w14:textId="77777777" w:rsidR="00FB0AAE" w:rsidRPr="00684216" w:rsidRDefault="00FB0AAE" w:rsidP="00684216">
      <w:pPr>
        <w:pStyle w:val="Textoindependiente"/>
        <w:rPr>
          <w:rStyle w:val="Refdenotaalpie"/>
          <w:vertAlign w:val="baseline"/>
        </w:rPr>
      </w:pPr>
      <w:r w:rsidRPr="00684216">
        <w:rPr>
          <w:rStyle w:val="Refdenotaalpie"/>
          <w:vertAlign w:val="baseline"/>
        </w:rPr>
        <w:t>Para presentar la propuesta los oferentes deberán:</w:t>
      </w:r>
    </w:p>
    <w:p w14:paraId="3C3BF25F" w14:textId="77777777" w:rsidR="00FB0AAE" w:rsidRPr="00684216" w:rsidRDefault="00FB0AAE" w:rsidP="00684216">
      <w:pPr>
        <w:pStyle w:val="Textoindependiente"/>
        <w:rPr>
          <w:rStyle w:val="Refdenotaalpie"/>
          <w:vertAlign w:val="baseline"/>
        </w:rPr>
      </w:pPr>
    </w:p>
    <w:p w14:paraId="62CDFFC0" w14:textId="77777777" w:rsidR="00FB0AAE" w:rsidRPr="001F18FA" w:rsidRDefault="00FB0AAE" w:rsidP="00684216">
      <w:pPr>
        <w:pStyle w:val="Textoindependiente"/>
        <w:contextualSpacing/>
        <w:rPr>
          <w:lang w:val="es-CO"/>
        </w:rPr>
      </w:pPr>
      <w:r w:rsidRPr="001F18FA">
        <w:rPr>
          <w:lang w:val="es-CO"/>
        </w:rPr>
        <w:t xml:space="preserve">Estar registrados en el RUPE (Registro Único de Proveedores del Estado, Decreto del Poder Ejecutivo No. 155/13), siendo los estados admitidos del trámite de registro los siguientes: “EN INGRESO” o “ACTIVO”. </w:t>
      </w:r>
    </w:p>
    <w:p w14:paraId="13D94F68" w14:textId="77777777" w:rsidR="00FB0AAE" w:rsidRDefault="00FB0AAE" w:rsidP="0058771E">
      <w:pPr>
        <w:pStyle w:val="Textoindependiente"/>
        <w:contextualSpacing/>
        <w:rPr>
          <w:rStyle w:val="Refdenotaalpie"/>
          <w:vertAlign w:val="baseline"/>
        </w:rPr>
      </w:pPr>
    </w:p>
    <w:p w14:paraId="12C7F66A" w14:textId="77777777" w:rsidR="00FB0AAE" w:rsidRDefault="00FB0AAE" w:rsidP="00FB0AAE">
      <w:pPr>
        <w:pStyle w:val="Titulo2"/>
        <w:rPr>
          <w:rStyle w:val="Ttulodellibro"/>
          <w:rFonts w:eastAsia="Palatino Linotype"/>
          <w:b/>
          <w:bCs w:val="0"/>
          <w:i w:val="0"/>
          <w:iCs/>
          <w:spacing w:val="0"/>
          <w:sz w:val="24"/>
        </w:rPr>
      </w:pPr>
      <w:bookmarkStart w:id="38" w:name="_Toc188432829"/>
      <w:r>
        <w:rPr>
          <w:rFonts w:eastAsia="Palatino Linotype"/>
        </w:rPr>
        <w:t>7</w:t>
      </w:r>
      <w:bookmarkStart w:id="39" w:name="_Toc107754697"/>
      <w:bookmarkStart w:id="40" w:name="_Toc109396066"/>
      <w:r>
        <w:rPr>
          <w:rFonts w:eastAsia="Palatino Linotype"/>
        </w:rPr>
        <w:tab/>
      </w:r>
      <w:r w:rsidRPr="00261A13">
        <w:rPr>
          <w:rStyle w:val="Ttulodellibro"/>
          <w:rFonts w:eastAsia="Palatino Linotype"/>
          <w:b/>
          <w:bCs w:val="0"/>
          <w:i w:val="0"/>
          <w:iCs/>
          <w:spacing w:val="0"/>
          <w:sz w:val="24"/>
        </w:rPr>
        <w:t>Consideraciones Generales</w:t>
      </w:r>
      <w:bookmarkEnd w:id="39"/>
      <w:bookmarkEnd w:id="40"/>
      <w:bookmarkEnd w:id="38"/>
    </w:p>
    <w:p w14:paraId="1C450BBD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</w:p>
    <w:p w14:paraId="1FE0133A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 xml:space="preserve">Se fija el </w:t>
      </w:r>
      <w:r w:rsidRPr="007C5DDB">
        <w:rPr>
          <w:rFonts w:eastAsia="Palatino Linotype"/>
          <w:b/>
          <w:lang w:val="es-ES"/>
        </w:rPr>
        <w:t xml:space="preserve">plazo de mantenimiento de oferta en </w:t>
      </w:r>
      <w:r>
        <w:rPr>
          <w:rFonts w:eastAsia="Palatino Linotype"/>
          <w:b/>
          <w:lang w:val="es-ES"/>
        </w:rPr>
        <w:t>60</w:t>
      </w:r>
      <w:r w:rsidRPr="007C5DDB">
        <w:rPr>
          <w:rFonts w:eastAsia="Palatino Linotype"/>
          <w:b/>
          <w:lang w:val="es-ES"/>
        </w:rPr>
        <w:t xml:space="preserve"> </w:t>
      </w:r>
      <w:r>
        <w:rPr>
          <w:rFonts w:eastAsia="Palatino Linotype"/>
          <w:lang w:val="es-ES"/>
        </w:rPr>
        <w:t>(sesenta</w:t>
      </w:r>
      <w:r w:rsidRPr="007C5DDB">
        <w:rPr>
          <w:rFonts w:eastAsia="Palatino Linotype"/>
          <w:lang w:val="es-ES"/>
        </w:rPr>
        <w:t xml:space="preserve">) días calendario a partir de la apertura del </w:t>
      </w:r>
      <w:r>
        <w:rPr>
          <w:rFonts w:eastAsia="Palatino Linotype"/>
          <w:lang w:val="es-ES"/>
        </w:rPr>
        <w:t>llamado.</w:t>
      </w:r>
      <w:r w:rsidRPr="007C5DDB">
        <w:rPr>
          <w:rFonts w:eastAsia="Palatino Linotype"/>
          <w:lang w:val="es-ES"/>
        </w:rPr>
        <w:t xml:space="preserve"> </w:t>
      </w:r>
    </w:p>
    <w:p w14:paraId="724E4912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</w:p>
    <w:p w14:paraId="40562FCD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>Transcurrido ese plazo, las ofertas se conside</w:t>
      </w:r>
      <w:r>
        <w:rPr>
          <w:rFonts w:eastAsia="Palatino Linotype"/>
          <w:lang w:val="es-ES"/>
        </w:rPr>
        <w:t>rarán mantenidas por todo el tiempo durante el cual los interesados no presenten nota solicitando el retiro de la misma, la que solo será admisible y válida, en caso de recibirse antes de la notificación de la adjudicación.|</w:t>
      </w:r>
    </w:p>
    <w:p w14:paraId="4574937B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</w:p>
    <w:p w14:paraId="244A9E84" w14:textId="77777777" w:rsidR="00FB0AAE" w:rsidRPr="00964701" w:rsidRDefault="00FB0AAE" w:rsidP="00FB0AAE">
      <w:pPr>
        <w:pStyle w:val="Titulo2"/>
        <w:rPr>
          <w:rFonts w:eastAsia="Palatino Linotype"/>
        </w:rPr>
      </w:pPr>
      <w:bookmarkStart w:id="41" w:name="_Toc188432830"/>
      <w:r>
        <w:rPr>
          <w:rFonts w:eastAsia="Palatino Linotype"/>
        </w:rPr>
        <w:t>8</w:t>
      </w:r>
      <w:r>
        <w:rPr>
          <w:rFonts w:eastAsia="Palatino Linotype"/>
        </w:rPr>
        <w:tab/>
      </w:r>
      <w:r w:rsidRPr="00964701">
        <w:rPr>
          <w:rFonts w:eastAsia="Palatino Linotype"/>
        </w:rPr>
        <w:t>Objeto</w:t>
      </w:r>
      <w:bookmarkEnd w:id="41"/>
    </w:p>
    <w:p w14:paraId="5DAFF6B5" w14:textId="77777777" w:rsidR="00FB0AAE" w:rsidRPr="00684216" w:rsidRDefault="00FB0AAE" w:rsidP="00684216">
      <w:pPr>
        <w:pStyle w:val="Textoindependiente"/>
        <w:rPr>
          <w:rFonts w:eastAsia="Palatino Linotype"/>
          <w:lang w:val="es-ES"/>
        </w:rPr>
      </w:pPr>
    </w:p>
    <w:p w14:paraId="429865E8" w14:textId="7E1E868D" w:rsidR="00FB0AAE" w:rsidRPr="00684216" w:rsidRDefault="00FB0AAE" w:rsidP="00684216">
      <w:pPr>
        <w:pStyle w:val="Textoindependiente"/>
        <w:rPr>
          <w:rFonts w:eastAsia="Palatino Linotype"/>
          <w:lang w:val="es-ES"/>
        </w:rPr>
      </w:pPr>
      <w:r w:rsidRPr="00684216">
        <w:rPr>
          <w:rFonts w:eastAsia="Palatino Linotype"/>
          <w:lang w:val="es-ES"/>
        </w:rPr>
        <w:t xml:space="preserve">El objeto del </w:t>
      </w:r>
      <w:r>
        <w:rPr>
          <w:rFonts w:eastAsia="Palatino Linotype"/>
          <w:lang w:val="es-ES"/>
        </w:rPr>
        <w:t>llamado</w:t>
      </w:r>
      <w:r w:rsidRPr="00684216">
        <w:rPr>
          <w:rFonts w:eastAsia="Palatino Linotype"/>
          <w:lang w:val="es-ES"/>
        </w:rPr>
        <w:t xml:space="preserve"> </w:t>
      </w:r>
      <w:r w:rsidRPr="007C78D9">
        <w:rPr>
          <w:rFonts w:eastAsia="Palatino Linotype"/>
          <w:lang w:val="es-ES"/>
        </w:rPr>
        <w:t>es</w:t>
      </w:r>
      <w:r w:rsidR="00930374">
        <w:rPr>
          <w:rFonts w:eastAsia="Palatino Linotype"/>
          <w:lang w:val="es-ES"/>
        </w:rPr>
        <w:t xml:space="preserve"> la adquisición de mantos filtrantes y metabisulfito</w:t>
      </w:r>
      <w:r w:rsidRPr="007C78D9">
        <w:rPr>
          <w:rFonts w:eastAsia="Palatino Linotype"/>
          <w:lang w:val="es-ES"/>
        </w:rPr>
        <w:t>,</w:t>
      </w:r>
      <w:r w:rsidRPr="00684216">
        <w:rPr>
          <w:rFonts w:eastAsia="Palatino Linotype"/>
          <w:lang w:val="es-ES"/>
        </w:rPr>
        <w:t xml:space="preserve"> de acuerdo a las Especificaciones Técnicas (Anexo </w:t>
      </w:r>
      <w:r>
        <w:rPr>
          <w:rFonts w:eastAsia="Palatino Linotype"/>
          <w:lang w:val="es-ES"/>
        </w:rPr>
        <w:t>I</w:t>
      </w:r>
      <w:r w:rsidRPr="00684216">
        <w:rPr>
          <w:rFonts w:eastAsia="Palatino Linotype"/>
          <w:lang w:val="es-ES"/>
        </w:rPr>
        <w:t>II, según el siguiente detalle:</w:t>
      </w:r>
    </w:p>
    <w:p w14:paraId="6B8A3B30" w14:textId="77777777" w:rsidR="00FB0AAE" w:rsidRPr="00684216" w:rsidRDefault="00FB0AAE" w:rsidP="00684216">
      <w:pPr>
        <w:pStyle w:val="Textoindependiente"/>
        <w:rPr>
          <w:rFonts w:eastAsia="Palatino Linotype"/>
          <w:lang w:val="es-ES"/>
        </w:rPr>
      </w:pPr>
    </w:p>
    <w:p w14:paraId="310D8C56" w14:textId="5D601EEA" w:rsidR="00FB0AAE" w:rsidRPr="00684216" w:rsidRDefault="00FB0AAE" w:rsidP="00684216">
      <w:pPr>
        <w:pStyle w:val="Textoindependiente"/>
        <w:rPr>
          <w:rFonts w:eastAsia="Palatino Linotype"/>
          <w:lang w:val="es-ES"/>
        </w:rPr>
      </w:pPr>
      <w:r w:rsidRPr="00684216">
        <w:rPr>
          <w:rFonts w:eastAsia="Palatino Linotype"/>
          <w:lang w:val="es-ES"/>
        </w:rPr>
        <w:t xml:space="preserve">Para este </w:t>
      </w:r>
      <w:r>
        <w:rPr>
          <w:rFonts w:eastAsia="Palatino Linotype"/>
          <w:lang w:val="es-ES"/>
        </w:rPr>
        <w:t>llamado</w:t>
      </w:r>
      <w:r w:rsidR="00930374">
        <w:rPr>
          <w:rFonts w:eastAsia="Palatino Linotype"/>
          <w:lang w:val="es-ES"/>
        </w:rPr>
        <w:t xml:space="preserve"> se admiten alternativas: </w:t>
      </w:r>
      <w:r>
        <w:rPr>
          <w:rFonts w:eastAsia="Palatino Linotype"/>
          <w:lang w:val="es-ES"/>
        </w:rPr>
        <w:t>SI</w:t>
      </w:r>
    </w:p>
    <w:p w14:paraId="6FCD884B" w14:textId="410BA536" w:rsidR="00FB0AAE" w:rsidRPr="00684216" w:rsidRDefault="00FB0AAE" w:rsidP="00684216">
      <w:pPr>
        <w:pStyle w:val="Textoindependiente"/>
        <w:rPr>
          <w:rFonts w:eastAsia="Palatino Linotype"/>
          <w:lang w:val="es-ES"/>
        </w:rPr>
      </w:pPr>
      <w:r w:rsidRPr="00684216">
        <w:rPr>
          <w:rFonts w:eastAsia="Palatino Linotype"/>
          <w:lang w:val="es-ES"/>
        </w:rPr>
        <w:t xml:space="preserve">Para este </w:t>
      </w:r>
      <w:r>
        <w:rPr>
          <w:rFonts w:eastAsia="Palatino Linotype"/>
          <w:lang w:val="es-ES"/>
        </w:rPr>
        <w:t>llamado</w:t>
      </w:r>
      <w:r w:rsidRPr="00684216">
        <w:rPr>
          <w:rFonts w:eastAsia="Palatino Linotype"/>
          <w:lang w:val="es-ES"/>
        </w:rPr>
        <w:t xml:space="preserve"> se admiten variantes: </w:t>
      </w:r>
      <w:r w:rsidR="00930374">
        <w:rPr>
          <w:rFonts w:eastAsia="Palatino Linotype"/>
          <w:lang w:val="es-ES"/>
        </w:rPr>
        <w:t>SI</w:t>
      </w:r>
    </w:p>
    <w:p w14:paraId="3AF2A945" w14:textId="52F6F9DE" w:rsidR="00FB0AAE" w:rsidRDefault="00FB0AAE" w:rsidP="00684216">
      <w:pPr>
        <w:pStyle w:val="Textoindependiente"/>
        <w:rPr>
          <w:rFonts w:eastAsia="Palatino Linotype"/>
          <w:lang w:val="es-ES"/>
        </w:rPr>
      </w:pPr>
      <w:r>
        <w:rPr>
          <w:rFonts w:eastAsia="Palatino Linotype"/>
          <w:lang w:val="es-ES"/>
        </w:rPr>
        <w:t xml:space="preserve">Para este llamado </w:t>
      </w:r>
      <w:r w:rsidR="00930374">
        <w:rPr>
          <w:rFonts w:eastAsia="Palatino Linotype"/>
          <w:lang w:val="es-ES"/>
        </w:rPr>
        <w:t>se admiten modificaciones: SI</w:t>
      </w:r>
    </w:p>
    <w:p w14:paraId="0A549802" w14:textId="77777777" w:rsidR="00FB0AAE" w:rsidRDefault="00FB0AAE" w:rsidP="00684216">
      <w:pPr>
        <w:pStyle w:val="Textoindependiente"/>
        <w:rPr>
          <w:rFonts w:eastAsia="Palatino Linotype"/>
          <w:lang w:val="es-ES"/>
        </w:rPr>
      </w:pPr>
    </w:p>
    <w:p w14:paraId="6A583354" w14:textId="77777777" w:rsidR="00FB0AAE" w:rsidRDefault="00FB0AAE" w:rsidP="00250530">
      <w:r>
        <w:t>Se considerará que una oferta es:</w:t>
      </w:r>
    </w:p>
    <w:p w14:paraId="54B61CF8" w14:textId="77777777" w:rsidR="00FB0AAE" w:rsidRDefault="00FB0AAE" w:rsidP="00250530"/>
    <w:p w14:paraId="69822ECE" w14:textId="77777777" w:rsidR="00FB0AAE" w:rsidRDefault="00FB0AAE" w:rsidP="00250530">
      <w:pPr>
        <w:ind w:left="709"/>
      </w:pPr>
      <w:r>
        <w:t>a.</w:t>
      </w:r>
      <w:r>
        <w:tab/>
      </w:r>
      <w:r>
        <w:rPr>
          <w:b/>
        </w:rPr>
        <w:t xml:space="preserve">Una modificación </w:t>
      </w:r>
      <w:r>
        <w:t>cuando, manteniendo la identidad del objeto solicitado y presentando apartamientos no sustanciales, igualmente permite satisfacer los requerimientos que originaron el llamado.</w:t>
      </w:r>
    </w:p>
    <w:p w14:paraId="424A9770" w14:textId="77777777" w:rsidR="00FB0AAE" w:rsidRDefault="00FB0AAE" w:rsidP="00250530">
      <w:pPr>
        <w:ind w:left="709"/>
      </w:pPr>
      <w:r>
        <w:t xml:space="preserve">b.   </w:t>
      </w:r>
      <w:r>
        <w:tab/>
      </w:r>
      <w:r>
        <w:rPr>
          <w:b/>
        </w:rPr>
        <w:t xml:space="preserve">Una solución alternativa </w:t>
      </w:r>
      <w:r>
        <w:t>cuando, tratándose de una opción, permite igualmente satisfacer los requerimientos que originaron el llamado, siempre que no menoscabe los principios imperantes en materia de contratación pública.</w:t>
      </w:r>
    </w:p>
    <w:p w14:paraId="42A06E2B" w14:textId="77777777" w:rsidR="00FB0AAE" w:rsidRDefault="00FB0AAE" w:rsidP="00250530">
      <w:pPr>
        <w:ind w:left="709"/>
      </w:pPr>
      <w:r>
        <w:t xml:space="preserve">c.   </w:t>
      </w:r>
      <w:r>
        <w:tab/>
      </w:r>
      <w:r>
        <w:rPr>
          <w:b/>
        </w:rPr>
        <w:t xml:space="preserve">Una variante </w:t>
      </w:r>
      <w:r>
        <w:t>cuando, la misma presente variedad o diferencia pero manteniendo la identidad del objeto solicitado.</w:t>
      </w:r>
    </w:p>
    <w:p w14:paraId="1FAF303B" w14:textId="77777777" w:rsidR="00FB0AAE" w:rsidRDefault="00FB0AAE" w:rsidP="00684216">
      <w:pPr>
        <w:pStyle w:val="Textoindependiente"/>
        <w:rPr>
          <w:rFonts w:eastAsia="Palatino Linotype"/>
          <w:lang w:val="es-ES"/>
        </w:rPr>
      </w:pPr>
    </w:p>
    <w:p w14:paraId="1ED9FB49" w14:textId="7320BD63" w:rsidR="00FB0AAE" w:rsidRDefault="00FB0AAE" w:rsidP="006D3B8A">
      <w:pPr>
        <w:pStyle w:val="Textoindependiente"/>
        <w:rPr>
          <w:rFonts w:eastAsia="Palatino Linotype"/>
          <w:lang w:val="es-ES"/>
        </w:rPr>
      </w:pPr>
      <w:r>
        <w:rPr>
          <w:rFonts w:eastAsia="Palatino Linotype"/>
          <w:lang w:val="es-ES"/>
        </w:rPr>
        <w:t xml:space="preserve">El suministro deberá </w:t>
      </w:r>
      <w:r w:rsidR="002835F2">
        <w:rPr>
          <w:rFonts w:eastAsia="Palatino Linotype"/>
          <w:lang w:val="es-ES"/>
        </w:rPr>
        <w:t>ser entregado en Avda 1° de agosto casi ruta 9, Usina de Rocha</w:t>
      </w:r>
    </w:p>
    <w:p w14:paraId="2B89EDAC" w14:textId="77777777" w:rsidR="00FB0AAE" w:rsidRDefault="00FB0AAE" w:rsidP="006D3B8A">
      <w:pPr>
        <w:pStyle w:val="Textoindependiente"/>
        <w:rPr>
          <w:rFonts w:eastAsia="Palatino Linotype"/>
          <w:lang w:val="es-ES"/>
        </w:rPr>
      </w:pPr>
      <w:r>
        <w:rPr>
          <w:rFonts w:eastAsia="Palatino Linotype"/>
          <w:lang w:val="es-ES"/>
        </w:rPr>
        <w:t>El costo de traslado, flete y cualquier otro deberá estar incluido en el valor cotizado de cada artículo y/o insumo.</w:t>
      </w:r>
    </w:p>
    <w:p w14:paraId="656FA444" w14:textId="77777777" w:rsidR="00FB0AAE" w:rsidRPr="007C5DDB" w:rsidRDefault="00FB0AAE" w:rsidP="006D3B8A">
      <w:pPr>
        <w:pStyle w:val="Textoindependiente"/>
        <w:rPr>
          <w:rFonts w:eastAsia="Palatino Linotype"/>
          <w:lang w:val="es-ES"/>
        </w:rPr>
      </w:pPr>
    </w:p>
    <w:p w14:paraId="06FDBB2B" w14:textId="77777777" w:rsidR="00FB0AAE" w:rsidRPr="007C5DDB" w:rsidRDefault="00FB0AAE" w:rsidP="00FB0AAE">
      <w:pPr>
        <w:pStyle w:val="Titulo2"/>
      </w:pPr>
      <w:bookmarkStart w:id="42" w:name="_Toc188432831"/>
      <w:r>
        <w:rPr>
          <w:rFonts w:eastAsia="Palatino Linotype"/>
        </w:rPr>
        <w:t>9</w:t>
      </w:r>
      <w:bookmarkStart w:id="43" w:name="_Toc107754699"/>
      <w:bookmarkStart w:id="44" w:name="_Toc109396067"/>
      <w:r>
        <w:rPr>
          <w:rFonts w:eastAsia="Palatino Linotype"/>
        </w:rPr>
        <w:tab/>
      </w:r>
      <w:r w:rsidRPr="007C5DDB">
        <w:t>Precio y cotización</w:t>
      </w:r>
      <w:bookmarkEnd w:id="43"/>
      <w:bookmarkEnd w:id="44"/>
      <w:bookmarkEnd w:id="42"/>
    </w:p>
    <w:p w14:paraId="4F021AC4" w14:textId="77777777" w:rsidR="00FB0AAE" w:rsidRDefault="00FB0AAE" w:rsidP="00184A94">
      <w:pPr>
        <w:pStyle w:val="Textoindependiente"/>
        <w:rPr>
          <w:b/>
          <w:lang w:val="es-ES_tradnl"/>
        </w:rPr>
      </w:pPr>
    </w:p>
    <w:p w14:paraId="1EC9A93F" w14:textId="77777777" w:rsidR="00FB0AAE" w:rsidRPr="007C5DDB" w:rsidRDefault="00FB0AAE" w:rsidP="00184A94">
      <w:pPr>
        <w:pStyle w:val="Textoindependiente"/>
        <w:rPr>
          <w:lang w:val="es-ES_tradnl"/>
        </w:rPr>
      </w:pPr>
      <w:r w:rsidRPr="00184A94">
        <w:rPr>
          <w:b/>
          <w:lang w:val="es-ES_tradnl"/>
        </w:rPr>
        <w:t>Forma de cotizar</w:t>
      </w:r>
      <w:r w:rsidRPr="007C5DDB">
        <w:rPr>
          <w:lang w:val="es-ES_tradnl"/>
        </w:rPr>
        <w:t>:</w:t>
      </w:r>
    </w:p>
    <w:p w14:paraId="396E99C6" w14:textId="77777777" w:rsidR="00FB0AAE" w:rsidRPr="007C5DDB" w:rsidRDefault="00FB0AAE" w:rsidP="00184A94">
      <w:pPr>
        <w:pStyle w:val="Textoindependiente"/>
        <w:rPr>
          <w:lang w:val="es-CO"/>
        </w:rPr>
      </w:pPr>
    </w:p>
    <w:p w14:paraId="630E0A22" w14:textId="2E8F12C4" w:rsidR="00FB0AAE" w:rsidRDefault="00FB0AAE" w:rsidP="00184A94">
      <w:pPr>
        <w:pStyle w:val="Textoindependiente"/>
        <w:rPr>
          <w:lang w:val="es-ES"/>
        </w:rPr>
      </w:pPr>
      <w:r w:rsidRPr="007C5DDB">
        <w:rPr>
          <w:lang w:val="es-ES"/>
        </w:rPr>
        <w:t xml:space="preserve">Este </w:t>
      </w:r>
      <w:r>
        <w:rPr>
          <w:lang w:val="es-ES"/>
        </w:rPr>
        <w:t>llamado</w:t>
      </w:r>
      <w:r w:rsidRPr="007C5DDB">
        <w:rPr>
          <w:lang w:val="es-ES"/>
        </w:rPr>
        <w:t xml:space="preserve"> se conforma de </w:t>
      </w:r>
      <w:r w:rsidR="00930374">
        <w:rPr>
          <w:lang w:val="es-ES"/>
        </w:rPr>
        <w:t>4 rubros.</w:t>
      </w:r>
    </w:p>
    <w:p w14:paraId="2CA7A5F3" w14:textId="77777777" w:rsidR="00FB0AAE" w:rsidRPr="007C5DDB" w:rsidRDefault="00FB0AAE" w:rsidP="00184A94">
      <w:pPr>
        <w:pStyle w:val="Textoindependiente"/>
        <w:rPr>
          <w:lang w:val="es-ES"/>
        </w:rPr>
      </w:pPr>
    </w:p>
    <w:p w14:paraId="36962ED3" w14:textId="77777777" w:rsidR="00FB0AAE" w:rsidRPr="00C40460" w:rsidRDefault="00FB0AAE" w:rsidP="00184A94">
      <w:pPr>
        <w:pStyle w:val="Textoindependiente"/>
        <w:rPr>
          <w:lang w:val="es-CO"/>
        </w:rPr>
      </w:pPr>
      <w:r w:rsidRPr="00C40460">
        <w:rPr>
          <w:lang w:val="es-CO"/>
        </w:rPr>
        <w:lastRenderedPageBreak/>
        <w:t>Se deberá cotizar las cantidades indicadas para cada uno de los rubros de acuerdo a la Planilla de Cantidades y Precios del (Anexo II).</w:t>
      </w:r>
    </w:p>
    <w:p w14:paraId="3A8F1C6F" w14:textId="77777777" w:rsidR="00FB0AAE" w:rsidRDefault="00FB0AAE" w:rsidP="00184A94">
      <w:pPr>
        <w:pStyle w:val="Textoindependiente"/>
        <w:rPr>
          <w:lang w:val="es-CO"/>
        </w:rPr>
      </w:pPr>
      <w:r w:rsidRPr="00C40460">
        <w:rPr>
          <w:lang w:val="es-CO"/>
        </w:rPr>
        <w:t>Se admitirá cotizaciones parciales, esto significa que se podrá cotizar por uno o varios ítems, articulo, lote.</w:t>
      </w:r>
    </w:p>
    <w:p w14:paraId="1F42A89D" w14:textId="77777777" w:rsidR="00FB0AAE" w:rsidRPr="007C5DDB" w:rsidRDefault="00FB0AAE" w:rsidP="00184A94">
      <w:pPr>
        <w:pStyle w:val="Textoindependiente"/>
        <w:rPr>
          <w:lang w:val="es-CO"/>
        </w:rPr>
      </w:pPr>
    </w:p>
    <w:p w14:paraId="5B4B6427" w14:textId="77777777" w:rsidR="00FB0AAE" w:rsidRPr="007C5DDB" w:rsidRDefault="00FB0AAE" w:rsidP="007F078F">
      <w:pPr>
        <w:pStyle w:val="Negrita"/>
      </w:pPr>
      <w:r w:rsidRPr="007C5DDB">
        <w:t>Precio de la oferta:</w:t>
      </w:r>
    </w:p>
    <w:p w14:paraId="764E1331" w14:textId="77777777" w:rsidR="00FB0AAE" w:rsidRDefault="00FB0AAE" w:rsidP="00184A94">
      <w:pPr>
        <w:pStyle w:val="Textoindependiente"/>
      </w:pPr>
    </w:p>
    <w:p w14:paraId="2C4335A3" w14:textId="77777777" w:rsidR="00FB0AAE" w:rsidRDefault="00FB0AAE" w:rsidP="00184A94">
      <w:pPr>
        <w:pStyle w:val="Textoindependiente"/>
      </w:pPr>
      <w:r>
        <w:t xml:space="preserve">El </w:t>
      </w:r>
      <w:r w:rsidRPr="00964701">
        <w:rPr>
          <w:u w:val="single"/>
        </w:rPr>
        <w:t>precio</w:t>
      </w:r>
      <w:r>
        <w:rPr>
          <w:u w:val="single"/>
        </w:rPr>
        <w:t xml:space="preserve"> total</w:t>
      </w:r>
      <w:r w:rsidRPr="00964701">
        <w:rPr>
          <w:u w:val="single"/>
        </w:rPr>
        <w:t xml:space="preserve"> de la oferta</w:t>
      </w:r>
      <w:r>
        <w:t xml:space="preserve"> deberá coincidir con el “</w:t>
      </w:r>
      <w:r w:rsidRPr="00E529DB">
        <w:t xml:space="preserve">Formulario de oferta </w:t>
      </w:r>
      <w:r>
        <w:t>Anexo I”.</w:t>
      </w:r>
    </w:p>
    <w:p w14:paraId="296D8B5A" w14:textId="77777777" w:rsidR="00FB0AAE" w:rsidRPr="007C5DDB" w:rsidRDefault="00FB0AAE" w:rsidP="00184A94">
      <w:pPr>
        <w:pStyle w:val="Textoindependiente"/>
      </w:pPr>
    </w:p>
    <w:p w14:paraId="6A87CD11" w14:textId="77777777" w:rsidR="00FB0AAE" w:rsidRPr="007C5DDB" w:rsidRDefault="00FB0AAE" w:rsidP="00184A94">
      <w:pPr>
        <w:pStyle w:val="Textoindependiente"/>
      </w:pPr>
      <w:r w:rsidRPr="007C5DDB">
        <w:t>El oferente es el único responsable del precio ofertado, no existiendo posibilidad de r</w:t>
      </w:r>
      <w:r>
        <w:t>eclamo si al momento de suministrar los materiales</w:t>
      </w:r>
      <w:r w:rsidRPr="007C5DDB">
        <w:t xml:space="preserve"> estos superan los montos incluidos en su oferta.</w:t>
      </w:r>
    </w:p>
    <w:p w14:paraId="76D2E90D" w14:textId="77777777" w:rsidR="00FB0AAE" w:rsidRPr="007C5DDB" w:rsidRDefault="00FB0AAE" w:rsidP="00184A94">
      <w:pPr>
        <w:pStyle w:val="Textoindependiente"/>
      </w:pPr>
    </w:p>
    <w:p w14:paraId="14439CCC" w14:textId="77777777" w:rsidR="00FB0AAE" w:rsidRPr="004F0159" w:rsidRDefault="00FB0AAE" w:rsidP="00184A94">
      <w:pPr>
        <w:pStyle w:val="Textoindependiente"/>
        <w:rPr>
          <w:b/>
        </w:rPr>
      </w:pPr>
      <w:r w:rsidRPr="004F0159">
        <w:rPr>
          <w:b/>
        </w:rPr>
        <w:t>Precio de comparación de la oferta:</w:t>
      </w:r>
    </w:p>
    <w:p w14:paraId="00E3085E" w14:textId="77777777" w:rsidR="00FB0AAE" w:rsidRPr="004F0159" w:rsidRDefault="00FB0AAE" w:rsidP="00184A94">
      <w:pPr>
        <w:pStyle w:val="Textoindependiente"/>
      </w:pPr>
    </w:p>
    <w:p w14:paraId="20C4B1DA" w14:textId="77777777" w:rsidR="00FB0AAE" w:rsidRDefault="00FB0AAE" w:rsidP="00184A94">
      <w:pPr>
        <w:pStyle w:val="Textoindependiente"/>
        <w:rPr>
          <w:lang w:val="es-CO"/>
        </w:rPr>
      </w:pPr>
      <w:r w:rsidRPr="004F0159">
        <w:rPr>
          <w:lang w:val="es-CO"/>
        </w:rPr>
        <w:t xml:space="preserve">El Precio de </w:t>
      </w:r>
      <w:r>
        <w:rPr>
          <w:lang w:val="es-CO"/>
        </w:rPr>
        <w:t>comparación de la oferta</w:t>
      </w:r>
      <w:r w:rsidRPr="004F0159">
        <w:rPr>
          <w:lang w:val="es-CO"/>
        </w:rPr>
        <w:t xml:space="preserve"> es el definido en la </w:t>
      </w:r>
      <w:r w:rsidRPr="004F0159">
        <w:t>Planilla de Can</w:t>
      </w:r>
      <w:r>
        <w:t>tidades y Precios del Anexo II.</w:t>
      </w:r>
    </w:p>
    <w:p w14:paraId="34E7B869" w14:textId="77777777" w:rsidR="00FB0AAE" w:rsidRPr="004F0159" w:rsidRDefault="00FB0AAE" w:rsidP="007F078F">
      <w:pPr>
        <w:pStyle w:val="Textoindependiente"/>
        <w:rPr>
          <w:rFonts w:eastAsia="Palatino Linotype"/>
          <w:lang w:val="es-ES"/>
        </w:rPr>
      </w:pPr>
      <w:r w:rsidRPr="004F0159">
        <w:rPr>
          <w:rFonts w:eastAsia="Palatino Linotype"/>
          <w:lang w:val="es-ES"/>
        </w:rPr>
        <w:t xml:space="preserve"> </w:t>
      </w:r>
    </w:p>
    <w:p w14:paraId="389A6CAC" w14:textId="77777777" w:rsidR="00FB0AAE" w:rsidRPr="007F078F" w:rsidRDefault="00FB0AAE" w:rsidP="00184A94">
      <w:pPr>
        <w:pStyle w:val="Textoindependiente"/>
        <w:rPr>
          <w:b/>
          <w:lang w:val="es-ES_tradnl"/>
        </w:rPr>
      </w:pPr>
      <w:r w:rsidRPr="007F078F">
        <w:rPr>
          <w:b/>
          <w:lang w:val="es-ES_tradnl"/>
        </w:rPr>
        <w:t>Moneda de oferta y de pago</w:t>
      </w:r>
    </w:p>
    <w:p w14:paraId="1747E07C" w14:textId="77777777" w:rsidR="00FB0AAE" w:rsidRPr="007C5DDB" w:rsidRDefault="00FB0AAE" w:rsidP="00184A94">
      <w:pPr>
        <w:pStyle w:val="Textoindependiente"/>
        <w:rPr>
          <w:lang w:val="es-ES_tradnl"/>
        </w:rPr>
      </w:pPr>
    </w:p>
    <w:p w14:paraId="3B7BB6AF" w14:textId="77777777" w:rsidR="00FB0AAE" w:rsidRPr="007C5DDB" w:rsidRDefault="00FB0AAE" w:rsidP="00184A94">
      <w:pPr>
        <w:pStyle w:val="Textoindependiente"/>
        <w:rPr>
          <w:lang w:val="es-ES"/>
        </w:rPr>
      </w:pPr>
      <w:r w:rsidRPr="007C5DDB">
        <w:rPr>
          <w:lang w:val="es-ES_tradnl"/>
        </w:rPr>
        <w:t>La moneda de oferta y de pago</w:t>
      </w:r>
      <w:r>
        <w:rPr>
          <w:lang w:val="es-ES_tradnl"/>
        </w:rPr>
        <w:t xml:space="preserve"> será pesos uruguayos o moneda extranjera</w:t>
      </w:r>
      <w:r w:rsidRPr="007C5DDB">
        <w:rPr>
          <w:lang w:val="es-ES_tradnl"/>
        </w:rPr>
        <w:t xml:space="preserve">. </w:t>
      </w:r>
    </w:p>
    <w:p w14:paraId="141C35E9" w14:textId="77777777" w:rsidR="00FB0AAE" w:rsidRDefault="00FB0AAE" w:rsidP="00184A94">
      <w:pPr>
        <w:pStyle w:val="Textoindependiente"/>
        <w:rPr>
          <w:b/>
          <w:lang w:val="es-ES"/>
        </w:rPr>
      </w:pPr>
    </w:p>
    <w:p w14:paraId="06075A3D" w14:textId="77777777" w:rsidR="0077479B" w:rsidRPr="0077479B" w:rsidRDefault="0077479B" w:rsidP="0077479B">
      <w:pPr>
        <w:widowControl w:val="0"/>
        <w:autoSpaceDE w:val="0"/>
        <w:autoSpaceDN w:val="0"/>
        <w:spacing w:line="360" w:lineRule="auto"/>
        <w:jc w:val="both"/>
        <w:rPr>
          <w:rFonts w:ascii="Arial MT" w:eastAsia="Arial MT" w:hAnsi="Arial MT" w:cs="Arial MT"/>
          <w:b/>
          <w:szCs w:val="22"/>
          <w:lang w:val="es-ES"/>
        </w:rPr>
      </w:pPr>
      <w:r w:rsidRPr="0077479B">
        <w:rPr>
          <w:rFonts w:ascii="Arial MT" w:eastAsia="Arial MT" w:hAnsi="Arial MT" w:cs="Arial MT"/>
          <w:b/>
          <w:szCs w:val="22"/>
          <w:lang w:val="es-ES"/>
        </w:rPr>
        <w:t>Moneda de comparación</w:t>
      </w:r>
    </w:p>
    <w:p w14:paraId="631D7EB2" w14:textId="77777777" w:rsidR="0077479B" w:rsidRPr="0077479B" w:rsidRDefault="0077479B" w:rsidP="0077479B">
      <w:pPr>
        <w:widowControl w:val="0"/>
        <w:autoSpaceDE w:val="0"/>
        <w:autoSpaceDN w:val="0"/>
        <w:spacing w:line="360" w:lineRule="auto"/>
        <w:jc w:val="both"/>
        <w:rPr>
          <w:rFonts w:ascii="Arial MT" w:eastAsia="Arial MT" w:hAnsi="Arial MT" w:cs="Arial MT"/>
          <w:szCs w:val="22"/>
          <w:lang w:val="es-ES"/>
        </w:rPr>
      </w:pPr>
    </w:p>
    <w:p w14:paraId="39096C8A" w14:textId="7EF60CDA" w:rsidR="00FB0AAE" w:rsidRPr="007C5DDB" w:rsidRDefault="0077479B" w:rsidP="0077479B">
      <w:pPr>
        <w:pStyle w:val="Textoindependiente"/>
        <w:rPr>
          <w:lang w:val="es-ES"/>
        </w:rPr>
      </w:pPr>
      <w:r w:rsidRPr="0077479B">
        <w:rPr>
          <w:rFonts w:ascii="Arial MT" w:eastAsia="Arial MT" w:hAnsi="Arial MT" w:cs="Arial MT"/>
          <w:szCs w:val="22"/>
          <w:lang w:val="es-ES_tradnl"/>
        </w:rPr>
        <w:t xml:space="preserve">De admitirse Moneda Extranjera, la </w:t>
      </w:r>
      <w:r w:rsidRPr="0077479B">
        <w:rPr>
          <w:rFonts w:ascii="Arial MT" w:eastAsia="Arial MT" w:hAnsi="Arial MT" w:cs="Arial MT"/>
          <w:szCs w:val="22"/>
          <w:u w:val="single"/>
          <w:lang w:val="es-ES_tradnl"/>
        </w:rPr>
        <w:t>moneda de comparación</w:t>
      </w:r>
      <w:r w:rsidRPr="0077479B">
        <w:rPr>
          <w:rFonts w:ascii="Arial MT" w:eastAsia="Arial MT" w:hAnsi="Arial MT" w:cs="Arial MT"/>
          <w:szCs w:val="22"/>
          <w:lang w:val="es-ES_tradnl"/>
        </w:rPr>
        <w:t xml:space="preserve"> será pesos uruguayos. La conversión de la moneda extranjera a pesos uruguayos se realizará tomando la cotización interbancaria- billete al cierre del día anterior a la fecha de apertura del llamado de la moneda en cuestión</w:t>
      </w:r>
      <w:r w:rsidR="00F96488">
        <w:rPr>
          <w:rFonts w:ascii="Arial MT" w:eastAsia="Arial MT" w:hAnsi="Arial MT" w:cs="Arial MT"/>
          <w:szCs w:val="22"/>
          <w:lang w:val="es-ES_tradnl"/>
        </w:rPr>
        <w:t>.</w:t>
      </w:r>
    </w:p>
    <w:p w14:paraId="432CC660" w14:textId="77777777" w:rsidR="00FB0AAE" w:rsidRPr="007C5DDB" w:rsidRDefault="00FB0AAE" w:rsidP="00184A94">
      <w:pPr>
        <w:pStyle w:val="Textoindependiente"/>
        <w:rPr>
          <w:b/>
          <w:color w:val="000000"/>
          <w:lang w:val="es-ES"/>
        </w:rPr>
      </w:pPr>
    </w:p>
    <w:p w14:paraId="27C33A87" w14:textId="77777777" w:rsidR="00FB0AAE" w:rsidRPr="007C5DDB" w:rsidRDefault="00FB0AAE" w:rsidP="00FB0AAE">
      <w:pPr>
        <w:pStyle w:val="Titulo2"/>
      </w:pPr>
      <w:bookmarkStart w:id="45" w:name="_Toc188432832"/>
      <w:r>
        <w:rPr>
          <w:rFonts w:eastAsia="Palatino Linotype"/>
        </w:rPr>
        <w:t>10</w:t>
      </w:r>
      <w:bookmarkStart w:id="46" w:name="_Toc107754700"/>
      <w:bookmarkStart w:id="47" w:name="_Toc109396068"/>
      <w:r>
        <w:rPr>
          <w:rFonts w:eastAsia="Palatino Linotype"/>
        </w:rPr>
        <w:tab/>
      </w:r>
      <w:r w:rsidRPr="007C5DDB">
        <w:t>Tributos</w:t>
      </w:r>
      <w:bookmarkEnd w:id="46"/>
      <w:bookmarkEnd w:id="47"/>
      <w:bookmarkEnd w:id="45"/>
    </w:p>
    <w:p w14:paraId="07A904DE" w14:textId="77777777" w:rsidR="00FB0AAE" w:rsidRDefault="00FB0AAE" w:rsidP="00184A94">
      <w:pPr>
        <w:pStyle w:val="Textoindependiente"/>
        <w:rPr>
          <w:lang w:val="es-ES"/>
        </w:rPr>
      </w:pPr>
    </w:p>
    <w:p w14:paraId="7A2C787C" w14:textId="77777777" w:rsidR="00FB0AAE" w:rsidRPr="007C5DDB" w:rsidRDefault="00FB0AAE" w:rsidP="00184A94">
      <w:pPr>
        <w:pStyle w:val="Textoindependiente"/>
        <w:rPr>
          <w:lang w:val="es-ES"/>
        </w:rPr>
      </w:pPr>
      <w:r w:rsidRPr="007C5DDB">
        <w:rPr>
          <w:lang w:val="es-ES"/>
        </w:rPr>
        <w:t>Todos los tributos que legalmente corresponden al adjudicatario para el cumplimiento del contrato se considerarán incluidos en los precios cotizados. Se indicará si corresponde Impuesto al Valor Agregado (IVA) y porcentajes del mismo, de no indicarse se considerará incluido en el precio cotizado.</w:t>
      </w:r>
    </w:p>
    <w:p w14:paraId="171723F6" w14:textId="77777777" w:rsidR="00FB0AAE" w:rsidRPr="007C5DDB" w:rsidRDefault="00FB0AAE" w:rsidP="00B55A8C">
      <w:pPr>
        <w:pStyle w:val="Textoindependiente"/>
        <w:rPr>
          <w:lang w:val="es-ES_tradnl"/>
        </w:rPr>
      </w:pPr>
    </w:p>
    <w:p w14:paraId="6DCB5208" w14:textId="77777777" w:rsidR="00FB0AAE" w:rsidRPr="007C5DDB" w:rsidRDefault="00FB0AAE" w:rsidP="00FB0AAE">
      <w:pPr>
        <w:pStyle w:val="Titulo2"/>
        <w:rPr>
          <w:rFonts w:eastAsia="Palatino Linotype"/>
        </w:rPr>
      </w:pPr>
      <w:bookmarkStart w:id="48" w:name="_Toc188432833"/>
      <w:r>
        <w:rPr>
          <w:rFonts w:eastAsia="Palatino Linotype"/>
        </w:rPr>
        <w:t>11</w:t>
      </w:r>
      <w:bookmarkStart w:id="49" w:name="_Toc109396070"/>
      <w:r>
        <w:rPr>
          <w:rFonts w:eastAsia="Palatino Linotype"/>
        </w:rPr>
        <w:tab/>
      </w:r>
      <w:r w:rsidRPr="007C5DDB">
        <w:rPr>
          <w:rFonts w:eastAsia="Palatino Linotype"/>
        </w:rPr>
        <w:t>Presentación</w:t>
      </w:r>
      <w:bookmarkEnd w:id="49"/>
      <w:bookmarkEnd w:id="48"/>
    </w:p>
    <w:p w14:paraId="2C16E98E" w14:textId="77777777" w:rsidR="00FB0AAE" w:rsidRDefault="00FB0AAE" w:rsidP="00184A94">
      <w:pPr>
        <w:pStyle w:val="Textoindependiente"/>
        <w:rPr>
          <w:lang w:val="es-ES" w:eastAsia="es-UY"/>
        </w:rPr>
      </w:pPr>
    </w:p>
    <w:p w14:paraId="060AAEC0" w14:textId="77777777" w:rsidR="00FB0AAE" w:rsidRDefault="00FB0AAE" w:rsidP="00184A94">
      <w:pPr>
        <w:pStyle w:val="Textoindependiente"/>
        <w:rPr>
          <w:lang w:val="es-ES" w:eastAsia="es-UY"/>
        </w:rPr>
      </w:pPr>
      <w:r w:rsidRPr="007C5DDB">
        <w:rPr>
          <w:lang w:val="es-ES" w:eastAsia="es-UY"/>
        </w:rPr>
        <w:t xml:space="preserve">La oferta en su totalidad se presentará numerada correlativamente incluyendo </w:t>
      </w:r>
      <w:r>
        <w:rPr>
          <w:lang w:val="es-ES" w:eastAsia="es-UY"/>
        </w:rPr>
        <w:t xml:space="preserve">el formulario de oferta (Anexo I) firmada, </w:t>
      </w:r>
      <w:r w:rsidRPr="007C5DDB">
        <w:rPr>
          <w:lang w:val="es-ES" w:eastAsia="es-UY"/>
        </w:rPr>
        <w:t>la Planilla de Cantidades y Precios</w:t>
      </w:r>
      <w:r>
        <w:rPr>
          <w:lang w:val="es-ES" w:eastAsia="es-UY"/>
        </w:rPr>
        <w:t xml:space="preserve"> (Anexo I</w:t>
      </w:r>
      <w:r w:rsidRPr="007C5DDB">
        <w:rPr>
          <w:lang w:val="es-ES" w:eastAsia="es-UY"/>
        </w:rPr>
        <w:t>I)</w:t>
      </w:r>
      <w:r>
        <w:rPr>
          <w:lang w:val="es-ES" w:eastAsia="es-UY"/>
        </w:rPr>
        <w:t xml:space="preserve"> firmada y en formato </w:t>
      </w:r>
      <w:r w:rsidR="004358A0">
        <w:rPr>
          <w:lang w:val="es-ES" w:eastAsia="es-UY"/>
        </w:rPr>
        <w:t>PDF y Excel</w:t>
      </w:r>
      <w:r w:rsidRPr="007C5DDB">
        <w:rPr>
          <w:lang w:val="es-ES" w:eastAsia="es-UY"/>
        </w:rPr>
        <w:t xml:space="preserve">, </w:t>
      </w:r>
      <w:r>
        <w:rPr>
          <w:lang w:val="es-ES" w:eastAsia="es-UY"/>
        </w:rPr>
        <w:t xml:space="preserve">y demás </w:t>
      </w:r>
      <w:r w:rsidRPr="00E529DB">
        <w:rPr>
          <w:rFonts w:eastAsia="Palatino Linotype"/>
          <w:lang w:val="es-ES"/>
        </w:rPr>
        <w:t>Documentos integrantes de la oferta</w:t>
      </w:r>
      <w:r>
        <w:rPr>
          <w:rFonts w:eastAsia="Palatino Linotype"/>
          <w:lang w:val="es-ES"/>
        </w:rPr>
        <w:t xml:space="preserve"> (</w:t>
      </w:r>
      <w:r>
        <w:rPr>
          <w:lang w:val="es-ES" w:eastAsia="es-UY"/>
        </w:rPr>
        <w:t xml:space="preserve">art. 6). </w:t>
      </w:r>
    </w:p>
    <w:p w14:paraId="62DEBE22" w14:textId="77777777" w:rsidR="00FB0AAE" w:rsidRPr="007C5DDB" w:rsidRDefault="00FB0AAE" w:rsidP="00184A94">
      <w:pPr>
        <w:pStyle w:val="Textoindependiente"/>
        <w:rPr>
          <w:rFonts w:eastAsia="Palatino Linotype"/>
          <w:spacing w:val="-1"/>
          <w:position w:val="1"/>
          <w:lang w:val="es-ES"/>
        </w:rPr>
      </w:pPr>
    </w:p>
    <w:p w14:paraId="16311C02" w14:textId="46369A69" w:rsidR="00FB0AAE" w:rsidRPr="007C5DDB" w:rsidRDefault="00FB0AAE" w:rsidP="00184A94">
      <w:pPr>
        <w:pStyle w:val="Textoindependiente"/>
        <w:rPr>
          <w:lang w:val="es-ES" w:eastAsia="es-UY"/>
        </w:rPr>
      </w:pPr>
      <w:r w:rsidRPr="007C5DDB">
        <w:rPr>
          <w:lang w:val="es-ES" w:eastAsia="es-UY"/>
        </w:rPr>
        <w:t xml:space="preserve">Así conformada la oferta se presentará </w:t>
      </w:r>
      <w:r>
        <w:rPr>
          <w:lang w:val="es-ES" w:eastAsia="es-UY"/>
        </w:rPr>
        <w:t>vía correo electrónico</w:t>
      </w:r>
      <w:r w:rsidR="00AF432E">
        <w:rPr>
          <w:lang w:val="es-ES" w:eastAsia="es-UY"/>
        </w:rPr>
        <w:t xml:space="preserve"> a: </w:t>
      </w:r>
      <w:r>
        <w:rPr>
          <w:lang w:val="es-ES" w:eastAsia="es-UY"/>
        </w:rPr>
        <w:t>con el título “Oferta y N° de llamado</w:t>
      </w:r>
      <w:r w:rsidR="00AF432E">
        <w:rPr>
          <w:lang w:val="es-ES" w:eastAsia="es-UY"/>
        </w:rPr>
        <w:t xml:space="preserve">”: </w:t>
      </w:r>
      <w:hyperlink r:id="rId9" w:history="1">
        <w:r w:rsidR="002D5CBE" w:rsidRPr="007279D2">
          <w:rPr>
            <w:rStyle w:val="Hipervnculo"/>
            <w:lang w:val="es-ES" w:eastAsia="es-UY"/>
          </w:rPr>
          <w:t>licitacionesycomprasrocha@ose.com.uy</w:t>
        </w:r>
      </w:hyperlink>
      <w:r w:rsidR="00AF432E">
        <w:rPr>
          <w:lang w:val="es-ES" w:eastAsia="es-UY"/>
        </w:rPr>
        <w:t xml:space="preserve">, </w:t>
      </w:r>
      <w:r>
        <w:rPr>
          <w:lang w:val="es-ES" w:eastAsia="es-UY"/>
        </w:rPr>
        <w:t>o en forma presencial hasta la hora</w:t>
      </w:r>
      <w:r w:rsidRPr="007C5DDB">
        <w:rPr>
          <w:lang w:val="es-ES" w:eastAsia="es-UY"/>
        </w:rPr>
        <w:t xml:space="preserve"> fijada para la apertura, en </w:t>
      </w:r>
      <w:r>
        <w:rPr>
          <w:lang w:val="es-ES" w:eastAsia="es-UY"/>
        </w:rPr>
        <w:t xml:space="preserve">el local de OSE </w:t>
      </w:r>
      <w:r w:rsidR="003C16BC">
        <w:rPr>
          <w:lang w:val="es-ES" w:eastAsia="es-UY"/>
        </w:rPr>
        <w:t>Rocha: 25 de Agosto N°43, Rocha.</w:t>
      </w:r>
    </w:p>
    <w:p w14:paraId="750C43A7" w14:textId="77777777" w:rsidR="00FB0AAE" w:rsidRPr="007C5DDB" w:rsidRDefault="00FB0AAE" w:rsidP="00184A94">
      <w:pPr>
        <w:pStyle w:val="Textoindependiente"/>
        <w:rPr>
          <w:lang w:val="es-ES" w:eastAsia="es-UY"/>
        </w:rPr>
      </w:pPr>
      <w:r w:rsidRPr="007C5DDB">
        <w:rPr>
          <w:lang w:val="es-ES" w:eastAsia="es-UY"/>
        </w:rPr>
        <w:t> </w:t>
      </w:r>
    </w:p>
    <w:p w14:paraId="728C5015" w14:textId="77777777" w:rsidR="00FB0AAE" w:rsidRDefault="00FB0AAE" w:rsidP="00184A94">
      <w:pPr>
        <w:pStyle w:val="Textoindependiente"/>
        <w:rPr>
          <w:lang w:val="es-ES" w:eastAsia="es-UY"/>
        </w:rPr>
      </w:pPr>
      <w:r w:rsidRPr="007C5DDB">
        <w:rPr>
          <w:lang w:val="es-ES" w:eastAsia="es-UY"/>
        </w:rPr>
        <w:t>No se aceptarán ofertas entregadas fuera del plazo fijado</w:t>
      </w:r>
      <w:r>
        <w:rPr>
          <w:lang w:val="es-ES" w:eastAsia="es-UY"/>
        </w:rPr>
        <w:t xml:space="preserve"> y que no cumplan los requisitos formales que se detallan arriba</w:t>
      </w:r>
      <w:r w:rsidRPr="007C5DDB">
        <w:rPr>
          <w:lang w:val="es-ES" w:eastAsia="es-UY"/>
        </w:rPr>
        <w:t>.</w:t>
      </w:r>
    </w:p>
    <w:p w14:paraId="0BE91D8F" w14:textId="77777777" w:rsidR="00FB0AAE" w:rsidRPr="007C5DDB" w:rsidRDefault="00FB0AAE" w:rsidP="00184A94">
      <w:pPr>
        <w:pStyle w:val="Textoindependiente"/>
        <w:rPr>
          <w:rFonts w:eastAsia="Palatino Linotype"/>
          <w:spacing w:val="1"/>
          <w:position w:val="1"/>
          <w:lang w:val="es-ES"/>
        </w:rPr>
      </w:pPr>
    </w:p>
    <w:p w14:paraId="091FA808" w14:textId="77777777" w:rsidR="00FB0AAE" w:rsidRPr="007C5DDB" w:rsidRDefault="00FB0AAE" w:rsidP="00FB0AAE">
      <w:pPr>
        <w:pStyle w:val="Titulo2"/>
        <w:rPr>
          <w:rFonts w:eastAsia="Palatino Linotype"/>
        </w:rPr>
      </w:pPr>
      <w:bookmarkStart w:id="50" w:name="_Toc188432834"/>
      <w:r>
        <w:rPr>
          <w:rFonts w:eastAsia="Palatino Linotype"/>
        </w:rPr>
        <w:t>12</w:t>
      </w:r>
      <w:bookmarkStart w:id="51" w:name="_Toc107754702"/>
      <w:bookmarkStart w:id="52" w:name="_Toc109396071"/>
      <w:r>
        <w:rPr>
          <w:rFonts w:eastAsia="Palatino Linotype"/>
        </w:rPr>
        <w:tab/>
      </w:r>
      <w:r w:rsidRPr="007C5DDB">
        <w:rPr>
          <w:rFonts w:eastAsia="Palatino Linotype"/>
        </w:rPr>
        <w:t>Apertura</w:t>
      </w:r>
      <w:bookmarkEnd w:id="51"/>
      <w:bookmarkEnd w:id="52"/>
      <w:bookmarkEnd w:id="50"/>
      <w:r w:rsidRPr="007C5DDB">
        <w:rPr>
          <w:rFonts w:eastAsia="Palatino Linotype"/>
        </w:rPr>
        <w:t xml:space="preserve"> </w:t>
      </w:r>
    </w:p>
    <w:p w14:paraId="1E7DED69" w14:textId="77777777" w:rsidR="00FB0AAE" w:rsidRDefault="00FB0AAE" w:rsidP="006A76D0">
      <w:pPr>
        <w:pStyle w:val="Textoindependiente"/>
        <w:rPr>
          <w:rFonts w:eastAsia="Palatino Linotype"/>
          <w:lang w:val="es-ES"/>
        </w:rPr>
      </w:pPr>
    </w:p>
    <w:p w14:paraId="600998F4" w14:textId="77777777" w:rsidR="00FB0AAE" w:rsidRDefault="00FB0AAE" w:rsidP="006A76D0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 xml:space="preserve">La fecha de apertura del </w:t>
      </w:r>
      <w:r>
        <w:rPr>
          <w:rFonts w:eastAsia="Palatino Linotype"/>
          <w:lang w:val="es-ES"/>
        </w:rPr>
        <w:t xml:space="preserve">llamado </w:t>
      </w:r>
      <w:r w:rsidRPr="007C5DDB">
        <w:rPr>
          <w:rFonts w:eastAsia="Palatino Linotype"/>
          <w:lang w:val="es-ES"/>
        </w:rPr>
        <w:t>se dará a conocer en las publicaciones oficiales del llamado.</w:t>
      </w:r>
    </w:p>
    <w:p w14:paraId="6B3DB13D" w14:textId="77777777" w:rsidR="00FB0AAE" w:rsidRPr="007C5DDB" w:rsidRDefault="00FB0AAE" w:rsidP="006A76D0">
      <w:pPr>
        <w:pStyle w:val="Textoindependiente"/>
        <w:rPr>
          <w:rFonts w:eastAsia="Palatino Linotype"/>
          <w:b/>
          <w:lang w:val="es-ES"/>
        </w:rPr>
      </w:pPr>
    </w:p>
    <w:p w14:paraId="38C560E1" w14:textId="77777777" w:rsidR="00FB0AAE" w:rsidRPr="007C5DDB" w:rsidRDefault="00FB0AAE" w:rsidP="00FB0AAE">
      <w:pPr>
        <w:pStyle w:val="Titulo2"/>
      </w:pPr>
      <w:bookmarkStart w:id="53" w:name="_Toc188432835"/>
      <w:r w:rsidRPr="005F1007">
        <w:rPr>
          <w:rFonts w:eastAsia="Palatino Linotype"/>
        </w:rPr>
        <w:t>13</w:t>
      </w:r>
      <w:bookmarkStart w:id="54" w:name="_Toc107754703"/>
      <w:bookmarkStart w:id="55" w:name="_Toc109396072"/>
      <w:r>
        <w:rPr>
          <w:rFonts w:eastAsia="Palatino Linotype"/>
        </w:rPr>
        <w:tab/>
      </w:r>
      <w:r w:rsidRPr="007C5DDB">
        <w:t>Admisibilidad de las ofertas</w:t>
      </w:r>
      <w:bookmarkEnd w:id="54"/>
      <w:bookmarkEnd w:id="55"/>
      <w:bookmarkEnd w:id="53"/>
      <w:r w:rsidRPr="007C5DDB">
        <w:t xml:space="preserve"> </w:t>
      </w:r>
    </w:p>
    <w:p w14:paraId="07226AFD" w14:textId="77777777" w:rsidR="00FB0AAE" w:rsidRDefault="00FB0AAE" w:rsidP="00184A94">
      <w:pPr>
        <w:pStyle w:val="Textoindependiente"/>
      </w:pPr>
    </w:p>
    <w:p w14:paraId="4E6F17D1" w14:textId="77777777" w:rsidR="00FB0AAE" w:rsidRDefault="00FB0AAE" w:rsidP="0025053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 xml:space="preserve">A los efectos de este llamado se definen ofertas válidas a aquellas ofertas que hayan cumplido con los requisitos formales de presentación y los estipulados en el presente, para lo cual el solicitante proporcionará la información requerida completando los Formularios que se incluyen en los Anexos del presente y la documentación complementaria que sea solicitada. </w:t>
      </w:r>
    </w:p>
    <w:p w14:paraId="16F197B4" w14:textId="77777777" w:rsidR="00FB0AAE" w:rsidRPr="007C5DDB" w:rsidRDefault="00FB0AAE" w:rsidP="00250530">
      <w:pPr>
        <w:pStyle w:val="Textoindependiente"/>
        <w:rPr>
          <w:rFonts w:eastAsia="Palatino Linotype"/>
          <w:spacing w:val="-1"/>
          <w:position w:val="1"/>
          <w:lang w:val="es-ES"/>
        </w:rPr>
      </w:pPr>
    </w:p>
    <w:p w14:paraId="4D5581A6" w14:textId="77777777" w:rsidR="00FB0AAE" w:rsidRDefault="00FB0AAE" w:rsidP="00FB0AAE">
      <w:pPr>
        <w:pStyle w:val="Titulo2"/>
        <w:rPr>
          <w:rFonts w:eastAsia="Calibri"/>
        </w:rPr>
      </w:pPr>
      <w:bookmarkStart w:id="56" w:name="_Toc188432836"/>
      <w:r>
        <w:rPr>
          <w:rFonts w:eastAsia="Palatino Linotype"/>
        </w:rPr>
        <w:t>14</w:t>
      </w:r>
      <w:bookmarkStart w:id="57" w:name="_Toc107754704"/>
      <w:bookmarkStart w:id="58" w:name="_Toc109396073"/>
      <w:r>
        <w:rPr>
          <w:rFonts w:eastAsia="Palatino Linotype"/>
        </w:rPr>
        <w:tab/>
      </w:r>
      <w:r w:rsidRPr="007C5DDB">
        <w:rPr>
          <w:rFonts w:eastAsia="Calibri"/>
        </w:rPr>
        <w:t>Evaluación</w:t>
      </w:r>
      <w:bookmarkEnd w:id="57"/>
      <w:bookmarkEnd w:id="58"/>
      <w:bookmarkEnd w:id="56"/>
    </w:p>
    <w:p w14:paraId="645B8C0D" w14:textId="77777777" w:rsidR="00FB0AAE" w:rsidRDefault="00FB0AAE" w:rsidP="00F72E9F">
      <w:pPr>
        <w:pStyle w:val="Textoindependiente"/>
      </w:pPr>
    </w:p>
    <w:p w14:paraId="2718CB41" w14:textId="77777777" w:rsidR="00FB0AAE" w:rsidRPr="0035031B" w:rsidRDefault="00FB0AAE" w:rsidP="00AA226A">
      <w:pPr>
        <w:pStyle w:val="Textoindependiente"/>
        <w:rPr>
          <w:szCs w:val="24"/>
          <w:lang w:val="es-MX"/>
        </w:rPr>
      </w:pPr>
      <w:r w:rsidRPr="0035031B">
        <w:rPr>
          <w:szCs w:val="24"/>
          <w:lang w:val="es-MX"/>
        </w:rPr>
        <w:t>La Administración podrá pedir aclaraciones o informaciones complementarias a cualquiera de los oferentes sobre sus ofertas, sin perjuicio de la que éstos tienen que suministrar en ocasión de la presentación de las propuestas.</w:t>
      </w:r>
    </w:p>
    <w:p w14:paraId="7D3A521A" w14:textId="77777777" w:rsidR="00FB0AAE" w:rsidRPr="0035031B" w:rsidRDefault="00FB0AAE" w:rsidP="00AA226A">
      <w:pPr>
        <w:pStyle w:val="Textoindependiente"/>
        <w:rPr>
          <w:szCs w:val="24"/>
          <w:lang w:val="es-MX"/>
        </w:rPr>
      </w:pPr>
    </w:p>
    <w:p w14:paraId="416CB950" w14:textId="77777777" w:rsidR="00FB0AAE" w:rsidRPr="0035031B" w:rsidRDefault="00FB0AAE" w:rsidP="00AA226A">
      <w:pPr>
        <w:pStyle w:val="Textoindependiente"/>
        <w:rPr>
          <w:szCs w:val="24"/>
          <w:lang w:val="es-MX"/>
        </w:rPr>
      </w:pPr>
      <w:r w:rsidRPr="0035031B">
        <w:rPr>
          <w:szCs w:val="24"/>
          <w:lang w:val="es-MX"/>
        </w:rPr>
        <w:t>La oferta también podrá ser rechazada cuando contenga precios unitarios que sean considerados muy superiores o inferiores a los normales de mercado, a criterio de la Administración.</w:t>
      </w:r>
    </w:p>
    <w:p w14:paraId="030E144C" w14:textId="77777777" w:rsidR="00FB0AAE" w:rsidRPr="000F5459" w:rsidRDefault="00FB0AAE" w:rsidP="00AA226A">
      <w:pPr>
        <w:pStyle w:val="Textoindependiente"/>
        <w:ind w:left="709" w:hanging="709"/>
        <w:rPr>
          <w:rFonts w:eastAsia="Palatino Linotype"/>
          <w:spacing w:val="-1"/>
          <w:position w:val="1"/>
          <w:szCs w:val="22"/>
          <w:lang w:val="es-ES"/>
        </w:rPr>
      </w:pPr>
    </w:p>
    <w:p w14:paraId="4E2D601B" w14:textId="77777777" w:rsidR="00FB0AAE" w:rsidRDefault="00FB0AAE" w:rsidP="00FB0AAE">
      <w:pPr>
        <w:pStyle w:val="Titulo2"/>
      </w:pPr>
      <w:bookmarkStart w:id="59" w:name="_Toc188432837"/>
      <w:r>
        <w:rPr>
          <w:rFonts w:eastAsia="Palatino Linotype"/>
        </w:rPr>
        <w:t>1</w:t>
      </w:r>
      <w:r w:rsidRPr="005F1007">
        <w:rPr>
          <w:rFonts w:eastAsia="Palatino Linotype"/>
        </w:rPr>
        <w:t>5</w:t>
      </w:r>
      <w:bookmarkStart w:id="60" w:name="_Toc107754705"/>
      <w:bookmarkStart w:id="61" w:name="_Toc109396074"/>
      <w:r>
        <w:rPr>
          <w:rFonts w:eastAsia="Palatino Linotype"/>
        </w:rPr>
        <w:tab/>
      </w:r>
      <w:r w:rsidRPr="007C5DDB">
        <w:t>Negociaciones</w:t>
      </w:r>
      <w:bookmarkEnd w:id="60"/>
      <w:bookmarkEnd w:id="61"/>
      <w:r>
        <w:t>.</w:t>
      </w:r>
      <w:bookmarkEnd w:id="59"/>
    </w:p>
    <w:p w14:paraId="3DCCC401" w14:textId="77777777" w:rsidR="00FB0AAE" w:rsidRDefault="00FB0AAE" w:rsidP="000973E1">
      <w:pPr>
        <w:pStyle w:val="Textoindependiente"/>
        <w:rPr>
          <w:rFonts w:eastAsia="Palatino Linotype"/>
          <w:lang w:val="es-ES"/>
        </w:rPr>
      </w:pPr>
    </w:p>
    <w:p w14:paraId="73881CD2" w14:textId="77777777" w:rsidR="00FB0AAE" w:rsidRDefault="00FB0AAE" w:rsidP="000973E1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>En caso de ofertas con precio similar O.S.E. podrá recurrir al instituto de mejora de ofertas y/o negociación a los efectos establecidos en el Art. 66 del TOCAF.</w:t>
      </w:r>
    </w:p>
    <w:p w14:paraId="47C6A8E9" w14:textId="77777777" w:rsidR="00FB0AAE" w:rsidRPr="007C5DDB" w:rsidRDefault="00FB0AAE" w:rsidP="009427EB">
      <w:pPr>
        <w:pStyle w:val="Textoindependiente"/>
        <w:rPr>
          <w:rFonts w:eastAsia="Calibri"/>
          <w:b/>
          <w:color w:val="7030A0"/>
          <w:lang w:val="es-ES"/>
        </w:rPr>
      </w:pPr>
    </w:p>
    <w:p w14:paraId="2B4ADFF7" w14:textId="77777777" w:rsidR="00FB0AAE" w:rsidRPr="007C5DDB" w:rsidRDefault="00FB0AAE" w:rsidP="00FB0AAE">
      <w:pPr>
        <w:pStyle w:val="Titulo2"/>
        <w:rPr>
          <w:rFonts w:eastAsia="Palatino Linotype"/>
        </w:rPr>
      </w:pPr>
      <w:bookmarkStart w:id="62" w:name="_Toc188432838"/>
      <w:r w:rsidRPr="005F1007">
        <w:rPr>
          <w:rFonts w:eastAsia="Palatino Linotype"/>
        </w:rPr>
        <w:t>1</w:t>
      </w:r>
      <w:r>
        <w:rPr>
          <w:rFonts w:eastAsia="Palatino Linotype"/>
        </w:rPr>
        <w:t>6</w:t>
      </w:r>
      <w:bookmarkStart w:id="63" w:name="_Toc107754706"/>
      <w:bookmarkStart w:id="64" w:name="_Toc109396075"/>
      <w:r>
        <w:rPr>
          <w:rFonts w:eastAsia="Palatino Linotype"/>
        </w:rPr>
        <w:tab/>
      </w:r>
      <w:r w:rsidRPr="007C5DDB">
        <w:rPr>
          <w:rFonts w:eastAsia="Palatino Linotype"/>
        </w:rPr>
        <w:t>Dictado del acto</w:t>
      </w:r>
      <w:bookmarkEnd w:id="63"/>
      <w:bookmarkEnd w:id="64"/>
      <w:bookmarkEnd w:id="62"/>
    </w:p>
    <w:p w14:paraId="727EE117" w14:textId="77777777" w:rsidR="00FB0AAE" w:rsidRDefault="00FB0AAE" w:rsidP="00184A94">
      <w:pPr>
        <w:pStyle w:val="Textoindependiente"/>
        <w:rPr>
          <w:rFonts w:eastAsia="Palatino Linotype"/>
          <w:spacing w:val="9"/>
        </w:rPr>
      </w:pPr>
    </w:p>
    <w:p w14:paraId="088E31CF" w14:textId="77777777" w:rsidR="00FB0AAE" w:rsidRDefault="00FB0AAE" w:rsidP="00250530">
      <w:r>
        <w:t xml:space="preserve">O.S.E. se reserva el derecho de adjudicar el servicio solicitado, en forma total, parcial y/o dividida, así como también rechazar todas las ofertas. </w:t>
      </w:r>
    </w:p>
    <w:p w14:paraId="52198ED1" w14:textId="77777777" w:rsidR="00FB0AAE" w:rsidRPr="007C5DDB" w:rsidRDefault="00FB0AAE" w:rsidP="00184A94">
      <w:pPr>
        <w:pStyle w:val="Textoindependiente"/>
        <w:rPr>
          <w:rFonts w:eastAsia="Palatino Linotype"/>
          <w:spacing w:val="9"/>
          <w:lang w:val="es-ES"/>
        </w:rPr>
      </w:pPr>
    </w:p>
    <w:p w14:paraId="3988BFBE" w14:textId="77777777" w:rsidR="00FB0AAE" w:rsidRDefault="00FB0AAE" w:rsidP="00FB0AAE">
      <w:pPr>
        <w:pStyle w:val="Titulo2"/>
        <w:rPr>
          <w:rFonts w:eastAsia="Palatino Linotype"/>
        </w:rPr>
      </w:pPr>
      <w:bookmarkStart w:id="65" w:name="_Toc188432839"/>
      <w:r w:rsidRPr="00F84B02">
        <w:rPr>
          <w:rFonts w:eastAsia="Palatino Linotype"/>
          <w:szCs w:val="22"/>
        </w:rPr>
        <w:t>1</w:t>
      </w:r>
      <w:r>
        <w:rPr>
          <w:rFonts w:eastAsia="Palatino Linotype"/>
          <w:szCs w:val="22"/>
        </w:rPr>
        <w:t>7</w:t>
      </w:r>
      <w:bookmarkStart w:id="66" w:name="_Toc107754707"/>
      <w:r>
        <w:rPr>
          <w:rFonts w:eastAsia="Palatino Linotype"/>
          <w:szCs w:val="22"/>
        </w:rPr>
        <w:tab/>
      </w:r>
      <w:r w:rsidRPr="000026D1">
        <w:rPr>
          <w:rFonts w:eastAsia="Palatino Linotype"/>
        </w:rPr>
        <w:t>Requisitos formales</w:t>
      </w:r>
      <w:bookmarkEnd w:id="66"/>
      <w:bookmarkEnd w:id="65"/>
    </w:p>
    <w:p w14:paraId="4E30B15E" w14:textId="77777777" w:rsidR="00FB0AAE" w:rsidRPr="000026D1" w:rsidRDefault="00FB0AAE" w:rsidP="001C73F6">
      <w:pPr>
        <w:jc w:val="both"/>
        <w:rPr>
          <w:rFonts w:eastAsia="Palatino Linotype"/>
          <w:b/>
          <w:spacing w:val="-1"/>
          <w:position w:val="1"/>
          <w:szCs w:val="22"/>
          <w:lang w:val="es-ES"/>
        </w:rPr>
      </w:pPr>
    </w:p>
    <w:p w14:paraId="3D1138B8" w14:textId="77777777" w:rsidR="00FB0AAE" w:rsidRPr="000026D1" w:rsidRDefault="00FB0AAE" w:rsidP="00952ADF">
      <w:pPr>
        <w:pStyle w:val="Prrafodelista"/>
        <w:numPr>
          <w:ilvl w:val="0"/>
          <w:numId w:val="31"/>
        </w:numPr>
        <w:tabs>
          <w:tab w:val="left" w:pos="-1800"/>
          <w:tab w:val="left" w:pos="-720"/>
          <w:tab w:val="left" w:pos="426"/>
        </w:tabs>
        <w:spacing w:line="276" w:lineRule="auto"/>
        <w:ind w:left="371" w:right="176" w:hanging="371"/>
        <w:rPr>
          <w:rFonts w:eastAsia="Palatino Linotype"/>
          <w:spacing w:val="-1"/>
          <w:position w:val="1"/>
          <w:szCs w:val="22"/>
          <w:lang w:val="es-ES"/>
        </w:rPr>
      </w:pPr>
      <w:r w:rsidRPr="000026D1">
        <w:rPr>
          <w:rFonts w:eastAsia="Palatino Linotype"/>
          <w:spacing w:val="-1"/>
          <w:position w:val="1"/>
          <w:szCs w:val="22"/>
          <w:lang w:val="es-ES"/>
        </w:rPr>
        <w:t>Para ser adjudicatarios los oferentes deberán estar inscriptos en forma definitiva en el referido Registro (RUPE), habiendo adquirido el estado de “ACTIVO”.</w:t>
      </w:r>
    </w:p>
    <w:p w14:paraId="58B9AEF4" w14:textId="77777777" w:rsidR="00FB0AAE" w:rsidRPr="000026D1" w:rsidRDefault="00FB0AAE" w:rsidP="001C73F6">
      <w:pPr>
        <w:pStyle w:val="Prrafodelista"/>
        <w:tabs>
          <w:tab w:val="left" w:pos="-1800"/>
          <w:tab w:val="left" w:pos="-720"/>
          <w:tab w:val="left" w:pos="426"/>
        </w:tabs>
        <w:ind w:left="371" w:right="176"/>
        <w:rPr>
          <w:rFonts w:eastAsia="Palatino Linotype"/>
          <w:spacing w:val="-1"/>
          <w:position w:val="1"/>
          <w:szCs w:val="22"/>
          <w:lang w:val="es-ES"/>
        </w:rPr>
      </w:pPr>
    </w:p>
    <w:p w14:paraId="6679A4C0" w14:textId="77777777" w:rsidR="00FB0AAE" w:rsidRPr="000026D1" w:rsidRDefault="00FB0AAE" w:rsidP="001C73F6">
      <w:pPr>
        <w:ind w:left="371"/>
        <w:jc w:val="both"/>
        <w:rPr>
          <w:rFonts w:eastAsia="Palatino Linotype"/>
          <w:spacing w:val="-1"/>
          <w:position w:val="1"/>
          <w:szCs w:val="22"/>
          <w:lang w:val="es-ES"/>
        </w:rPr>
      </w:pPr>
      <w:r w:rsidRPr="000026D1">
        <w:rPr>
          <w:rFonts w:eastAsia="Palatino Linotype"/>
          <w:spacing w:val="-1"/>
          <w:position w:val="1"/>
          <w:szCs w:val="22"/>
          <w:lang w:val="es-ES"/>
        </w:rPr>
        <w:t xml:space="preserve">Si al momento de la adjudicación, el proveedor que resulte adjudicatario no hubiese adquirido el estado de “ACTIVO “en RUPE, una vez dictado el acto, </w:t>
      </w:r>
      <w:smartTag w:uri="urn:schemas-microsoft-com:office:smarttags" w:element="PersonName">
        <w:smartTagPr>
          <w:attr w:name="ProductID" w:val="la Administraci￳n"/>
        </w:smartTagPr>
        <w:r w:rsidRPr="000026D1">
          <w:rPr>
            <w:rFonts w:eastAsia="Palatino Linotype"/>
            <w:spacing w:val="-1"/>
            <w:position w:val="1"/>
            <w:szCs w:val="22"/>
            <w:lang w:val="es-ES"/>
          </w:rPr>
          <w:t>la Administración</w:t>
        </w:r>
      </w:smartTag>
      <w:r w:rsidRPr="000026D1">
        <w:rPr>
          <w:rFonts w:eastAsia="Palatino Linotype"/>
          <w:spacing w:val="-1"/>
          <w:position w:val="1"/>
          <w:szCs w:val="22"/>
          <w:lang w:val="es-ES"/>
        </w:rPr>
        <w:t xml:space="preserve"> otorgará un plazo de 5 (cinco) días hábiles a partir de la comunicación a fin de que el mismo adquiera dicho estado, bajo apercibimiento de adjudicar el llamado al siguiente mejor oferente en caso de no cumplirse este requerimiento en el plazo mencionado.</w:t>
      </w:r>
    </w:p>
    <w:p w14:paraId="63B238FB" w14:textId="77777777" w:rsidR="00FB0AAE" w:rsidRPr="00FB03EB" w:rsidRDefault="00FB0AAE" w:rsidP="001C73F6">
      <w:pPr>
        <w:spacing w:line="240" w:lineRule="auto"/>
        <w:jc w:val="both"/>
        <w:rPr>
          <w:rFonts w:eastAsia="Palatino Linotype"/>
          <w:lang w:val="es-ES"/>
        </w:rPr>
      </w:pPr>
    </w:p>
    <w:p w14:paraId="4740F037" w14:textId="77777777" w:rsidR="00FB0AAE" w:rsidRPr="000026D1" w:rsidRDefault="00FB0AAE" w:rsidP="00952ADF">
      <w:pPr>
        <w:pStyle w:val="Prrafodelista"/>
        <w:numPr>
          <w:ilvl w:val="0"/>
          <w:numId w:val="31"/>
        </w:numPr>
        <w:tabs>
          <w:tab w:val="left" w:pos="-720"/>
        </w:tabs>
        <w:spacing w:line="276" w:lineRule="auto"/>
        <w:ind w:left="371" w:hanging="371"/>
        <w:rPr>
          <w:spacing w:val="-3"/>
          <w:szCs w:val="22"/>
          <w:lang w:val="es-ES"/>
        </w:rPr>
      </w:pPr>
      <w:r w:rsidRPr="000026D1">
        <w:rPr>
          <w:spacing w:val="-3"/>
          <w:szCs w:val="22"/>
          <w:lang w:val="es-ES"/>
        </w:rPr>
        <w:t>Si la información no constare en el RUPE o la misma fuera insuficiente, se le exigirá al adjudicatario la acreditación de los siguientes documentos:</w:t>
      </w:r>
    </w:p>
    <w:p w14:paraId="214C5190" w14:textId="77777777" w:rsidR="00FB0AAE" w:rsidRPr="000026D1" w:rsidRDefault="00FB0AAE" w:rsidP="001C73F6">
      <w:pPr>
        <w:pStyle w:val="Prrafodelista"/>
        <w:tabs>
          <w:tab w:val="left" w:pos="-720"/>
        </w:tabs>
        <w:ind w:left="371"/>
        <w:rPr>
          <w:spacing w:val="-3"/>
          <w:szCs w:val="22"/>
          <w:lang w:val="es-ES"/>
        </w:rPr>
      </w:pPr>
    </w:p>
    <w:p w14:paraId="07E1C427" w14:textId="77777777" w:rsidR="00FB0AAE" w:rsidRPr="000026D1" w:rsidRDefault="00FB0AAE" w:rsidP="00952ADF">
      <w:pPr>
        <w:pStyle w:val="Prrafodelista"/>
        <w:numPr>
          <w:ilvl w:val="0"/>
          <w:numId w:val="32"/>
        </w:numPr>
        <w:tabs>
          <w:tab w:val="left" w:pos="-720"/>
        </w:tabs>
        <w:autoSpaceDN w:val="0"/>
        <w:spacing w:line="276" w:lineRule="auto"/>
        <w:ind w:left="655" w:hanging="284"/>
        <w:rPr>
          <w:spacing w:val="-3"/>
          <w:szCs w:val="22"/>
          <w:lang w:val="es-ES"/>
        </w:rPr>
      </w:pPr>
      <w:r w:rsidRPr="000026D1">
        <w:rPr>
          <w:spacing w:val="-3"/>
          <w:szCs w:val="22"/>
          <w:lang w:val="es-ES"/>
        </w:rPr>
        <w:t>Poder con facultades suficientes del firmante de la oferta.</w:t>
      </w:r>
    </w:p>
    <w:p w14:paraId="7B2EC08A" w14:textId="77777777" w:rsidR="00FB0AAE" w:rsidRPr="000026D1" w:rsidRDefault="00FB0AAE" w:rsidP="001C73F6">
      <w:pPr>
        <w:pStyle w:val="Prrafodelista"/>
        <w:tabs>
          <w:tab w:val="left" w:pos="-720"/>
        </w:tabs>
        <w:autoSpaceDN w:val="0"/>
        <w:ind w:left="655"/>
        <w:rPr>
          <w:spacing w:val="-3"/>
          <w:szCs w:val="22"/>
          <w:lang w:val="es-ES"/>
        </w:rPr>
      </w:pPr>
    </w:p>
    <w:p w14:paraId="4B9D6D10" w14:textId="77777777" w:rsidR="00FB0AAE" w:rsidRPr="000026D1" w:rsidRDefault="00FB0AAE" w:rsidP="00952ADF">
      <w:pPr>
        <w:pStyle w:val="Prrafodelista"/>
        <w:numPr>
          <w:ilvl w:val="0"/>
          <w:numId w:val="32"/>
        </w:numPr>
        <w:tabs>
          <w:tab w:val="left" w:pos="-720"/>
        </w:tabs>
        <w:autoSpaceDN w:val="0"/>
        <w:spacing w:line="276" w:lineRule="auto"/>
        <w:ind w:left="655" w:hanging="284"/>
        <w:rPr>
          <w:spacing w:val="-3"/>
          <w:szCs w:val="22"/>
          <w:lang w:val="es-ES"/>
        </w:rPr>
      </w:pPr>
      <w:r w:rsidRPr="000026D1">
        <w:rPr>
          <w:spacing w:val="-3"/>
          <w:szCs w:val="22"/>
          <w:lang w:val="es-ES"/>
        </w:rPr>
        <w:t xml:space="preserve">Antecedentes legales acerca de la constitución y naturaleza jurídica y nacionalidad de la empresa o consorcio proponente, agregando testimonio de los estatutos o documentos constitutivos respectivos y de sus modificaciones o certificado notarial que lo acredite. </w:t>
      </w:r>
    </w:p>
    <w:p w14:paraId="716DCD42" w14:textId="77777777" w:rsidR="00FB0AAE" w:rsidRPr="000026D1" w:rsidRDefault="00FB0AAE" w:rsidP="001C73F6">
      <w:pPr>
        <w:pStyle w:val="Prrafodelista"/>
        <w:rPr>
          <w:spacing w:val="-3"/>
          <w:szCs w:val="22"/>
          <w:lang w:val="es-ES"/>
        </w:rPr>
      </w:pPr>
    </w:p>
    <w:p w14:paraId="1C686400" w14:textId="77777777" w:rsidR="00FB0AAE" w:rsidRPr="000026D1" w:rsidRDefault="00FB0AAE" w:rsidP="001C73F6">
      <w:pPr>
        <w:pStyle w:val="Prrafodelista"/>
        <w:tabs>
          <w:tab w:val="left" w:pos="-720"/>
        </w:tabs>
        <w:autoSpaceDN w:val="0"/>
        <w:ind w:left="655"/>
        <w:rPr>
          <w:spacing w:val="-3"/>
          <w:szCs w:val="22"/>
          <w:lang w:val="es-ES"/>
        </w:rPr>
      </w:pPr>
      <w:r w:rsidRPr="000026D1">
        <w:rPr>
          <w:spacing w:val="-3"/>
          <w:szCs w:val="22"/>
          <w:lang w:val="es-ES"/>
        </w:rPr>
        <w:t>Deberá acreditar además si la empresa es filial o subsidiaria de cualquiera otra.</w:t>
      </w:r>
    </w:p>
    <w:p w14:paraId="6BD113C3" w14:textId="77777777" w:rsidR="00FB0AAE" w:rsidRPr="000026D1" w:rsidRDefault="00FB0AAE" w:rsidP="001C73F6">
      <w:pPr>
        <w:pStyle w:val="Prrafodelista"/>
        <w:tabs>
          <w:tab w:val="left" w:pos="-720"/>
        </w:tabs>
        <w:autoSpaceDN w:val="0"/>
        <w:ind w:left="0"/>
        <w:rPr>
          <w:spacing w:val="-3"/>
          <w:szCs w:val="22"/>
          <w:lang w:val="es-ES"/>
        </w:rPr>
      </w:pPr>
    </w:p>
    <w:p w14:paraId="4EF00FC8" w14:textId="77777777" w:rsidR="00FB0AAE" w:rsidRDefault="00FB0AAE" w:rsidP="001C73F6">
      <w:pPr>
        <w:pStyle w:val="Textoindependiente"/>
      </w:pPr>
      <w:r w:rsidRPr="000026D1">
        <w:rPr>
          <w:spacing w:val="-3"/>
          <w:szCs w:val="22"/>
          <w:lang w:val="es-ES"/>
        </w:rPr>
        <w:t xml:space="preserve">Previa comunicación quien resulte adjudicatario, dispondrá de un plazo de 48 horas para entregar la documentación antes referida, la que será entregada para su control a la </w:t>
      </w:r>
      <w:r w:rsidRPr="00FB03EB">
        <w:t>oficina</w:t>
      </w:r>
      <w:r w:rsidRPr="000026D1">
        <w:rPr>
          <w:spacing w:val="-3"/>
          <w:szCs w:val="22"/>
          <w:lang w:val="es-ES"/>
        </w:rPr>
        <w:t xml:space="preserve"> de </w:t>
      </w:r>
      <w:r w:rsidRPr="00FB03EB">
        <w:t xml:space="preserve">Compras de O.S.E.  </w:t>
      </w:r>
    </w:p>
    <w:p w14:paraId="6A9A53E1" w14:textId="77777777" w:rsidR="00FB0AAE" w:rsidRDefault="00FB0AAE" w:rsidP="001C73F6">
      <w:pPr>
        <w:pStyle w:val="Textoindependiente"/>
      </w:pPr>
    </w:p>
    <w:p w14:paraId="3D90D1FA" w14:textId="77777777" w:rsidR="00FB0AAE" w:rsidRDefault="00FB0AAE" w:rsidP="00615D9E">
      <w:pPr>
        <w:pStyle w:val="Textoindependiente"/>
        <w:rPr>
          <w:rFonts w:eastAsia="Palatino Linotype"/>
          <w:spacing w:val="-1"/>
          <w:position w:val="1"/>
        </w:rPr>
      </w:pPr>
      <w:r w:rsidRPr="00615D9E">
        <w:rPr>
          <w:rFonts w:eastAsia="Palatino Linotype"/>
          <w:spacing w:val="-1"/>
          <w:position w:val="1"/>
        </w:rPr>
        <w:lastRenderedPageBreak/>
        <w:t>La empresa adjudicataria en aplicación de la preferencia a la industria nacional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dispuesta en el Decreto Nº 13/009, deberá presentar certificado de origen emitido por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las entidades competentes que acredite que su producto califica como nacional. Para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ello contará con un plazo máximo de 15 días hábiles contados a partir del día siguiente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a la notificación de la resolución de adjudicación.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En caso de que el certificado no fuera presentado en el plazo previsto o fuera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denegado, se dejará sin efecto la adjudicación, la cual recaerá en la siguiente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mejor oferta.</w:t>
      </w:r>
    </w:p>
    <w:p w14:paraId="77D44B98" w14:textId="77777777" w:rsidR="00FB0AAE" w:rsidRDefault="00FB0AAE" w:rsidP="00615D9E">
      <w:pPr>
        <w:pStyle w:val="Textoindependiente"/>
        <w:rPr>
          <w:rFonts w:eastAsia="Palatino Linotype"/>
          <w:spacing w:val="-1"/>
          <w:position w:val="1"/>
        </w:rPr>
      </w:pPr>
    </w:p>
    <w:p w14:paraId="2664F603" w14:textId="77777777" w:rsidR="00FB0AAE" w:rsidRDefault="00FB0AAE" w:rsidP="00615D9E">
      <w:pPr>
        <w:pStyle w:val="Textoindependiente"/>
        <w:rPr>
          <w:rFonts w:eastAsia="Palatino Linotype"/>
          <w:spacing w:val="-1"/>
          <w:position w:val="1"/>
        </w:rPr>
      </w:pPr>
      <w:r w:rsidRPr="00615D9E">
        <w:rPr>
          <w:rFonts w:eastAsia="Palatino Linotype"/>
          <w:spacing w:val="-1"/>
          <w:position w:val="1"/>
        </w:rPr>
        <w:t>La empresa adjudicataria, en aplicación del alguno de los instrumentos de preferencia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previstos en el Decreto Nº 371/010, deberá presentar certificado de origen emitido por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las entidades competentes que acredite que su producto califica como nacional. Para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ello contará con un plazo máximo de 15 días hábiles contados a partir del día siguiente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a la notificación de la resolución de adjudicación.</w:t>
      </w:r>
    </w:p>
    <w:p w14:paraId="0A3EAB3B" w14:textId="77777777" w:rsidR="00FB0AAE" w:rsidRDefault="00FB0AAE" w:rsidP="00615D9E">
      <w:pPr>
        <w:pStyle w:val="Textoindependiente"/>
        <w:rPr>
          <w:rFonts w:eastAsia="Palatino Linotype"/>
          <w:spacing w:val="-1"/>
          <w:position w:val="1"/>
        </w:rPr>
      </w:pPr>
    </w:p>
    <w:p w14:paraId="213BBD9E" w14:textId="77777777" w:rsidR="00FB0AAE" w:rsidRDefault="00FB0AAE" w:rsidP="00615D9E">
      <w:pPr>
        <w:pStyle w:val="Textoindependiente"/>
        <w:rPr>
          <w:rFonts w:eastAsia="Palatino Linotype"/>
          <w:spacing w:val="-1"/>
          <w:position w:val="1"/>
        </w:rPr>
      </w:pPr>
      <w:r w:rsidRPr="00615D9E">
        <w:rPr>
          <w:rFonts w:eastAsia="Palatino Linotype"/>
          <w:spacing w:val="-1"/>
          <w:position w:val="1"/>
        </w:rPr>
        <w:t>En caso de que el certificado no fuera presentado en el plazo previsto o fuera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denegado, se dejará sin efecto la adjudicación la cual recaerá en la siguiente mejor</w:t>
      </w:r>
      <w:r>
        <w:rPr>
          <w:rFonts w:eastAsia="Palatino Linotype"/>
          <w:spacing w:val="-1"/>
          <w:position w:val="1"/>
        </w:rPr>
        <w:t xml:space="preserve"> </w:t>
      </w:r>
      <w:r w:rsidRPr="00615D9E">
        <w:rPr>
          <w:rFonts w:eastAsia="Palatino Linotype"/>
          <w:spacing w:val="-1"/>
          <w:position w:val="1"/>
        </w:rPr>
        <w:t>oferta.</w:t>
      </w:r>
    </w:p>
    <w:p w14:paraId="0BE61F4F" w14:textId="77777777" w:rsidR="00FB0AAE" w:rsidRPr="007C5DDB" w:rsidRDefault="00FB0AAE" w:rsidP="00615D9E">
      <w:pPr>
        <w:pStyle w:val="Textoindependiente"/>
        <w:rPr>
          <w:rFonts w:eastAsia="Palatino Linotype"/>
          <w:spacing w:val="-1"/>
          <w:position w:val="1"/>
        </w:rPr>
      </w:pPr>
    </w:p>
    <w:p w14:paraId="164BC310" w14:textId="77777777" w:rsidR="00FB0AAE" w:rsidRDefault="00FB0AAE" w:rsidP="00FB0AAE">
      <w:pPr>
        <w:pStyle w:val="Titulo2"/>
      </w:pPr>
      <w:bookmarkStart w:id="67" w:name="_Toc188432840"/>
      <w:r>
        <w:rPr>
          <w:rFonts w:eastAsia="Palatino Linotype"/>
        </w:rPr>
        <w:t>18</w:t>
      </w:r>
      <w:bookmarkStart w:id="68" w:name="_Toc107754709"/>
      <w:bookmarkStart w:id="69" w:name="_Toc109396077"/>
      <w:r>
        <w:rPr>
          <w:rFonts w:eastAsia="Palatino Linotype"/>
        </w:rPr>
        <w:tab/>
      </w:r>
      <w:r w:rsidRPr="007C5DDB">
        <w:t>Penalidades</w:t>
      </w:r>
      <w:bookmarkEnd w:id="68"/>
      <w:bookmarkEnd w:id="69"/>
      <w:bookmarkEnd w:id="67"/>
    </w:p>
    <w:p w14:paraId="7386FA7A" w14:textId="77777777" w:rsidR="00FB0AAE" w:rsidRDefault="00FB0AAE" w:rsidP="00184A94">
      <w:pPr>
        <w:pStyle w:val="Textoindependiente"/>
        <w:rPr>
          <w:lang w:val="es-ES" w:eastAsia="es-UY"/>
        </w:rPr>
      </w:pPr>
    </w:p>
    <w:p w14:paraId="1C4406F8" w14:textId="77777777" w:rsidR="00FB0AAE" w:rsidRPr="007C5DDB" w:rsidRDefault="00FB0AAE" w:rsidP="00184A94">
      <w:pPr>
        <w:pStyle w:val="Textoindependiente"/>
        <w:rPr>
          <w:lang w:val="es-ES" w:eastAsia="es-UY"/>
        </w:rPr>
      </w:pPr>
      <w:r w:rsidRPr="007C5DDB">
        <w:rPr>
          <w:lang w:val="es-ES" w:eastAsia="es-UY"/>
        </w:rPr>
        <w:t>Penalidades por incumplimiento de cantidad y/o plazo</w:t>
      </w:r>
    </w:p>
    <w:p w14:paraId="78CC1A41" w14:textId="77777777" w:rsidR="00FB0AAE" w:rsidRDefault="00FB0AAE" w:rsidP="00184A94">
      <w:pPr>
        <w:pStyle w:val="Textoindependiente"/>
        <w:rPr>
          <w:lang w:val="es-CO" w:eastAsia="es-UY"/>
        </w:rPr>
      </w:pPr>
    </w:p>
    <w:p w14:paraId="4918185D" w14:textId="77777777" w:rsidR="00FB0AAE" w:rsidRPr="007C5DDB" w:rsidRDefault="00FB0AAE" w:rsidP="00184A94">
      <w:pPr>
        <w:pStyle w:val="Textoindependiente"/>
        <w:rPr>
          <w:lang w:val="es-ES" w:eastAsia="es-UY"/>
        </w:rPr>
      </w:pPr>
      <w:r w:rsidRPr="007C5DDB">
        <w:rPr>
          <w:lang w:val="es-CO" w:eastAsia="es-UY"/>
        </w:rPr>
        <w:t xml:space="preserve">Si el proveedor no cumple con la entrega de la totalidad o parte del suministro adjudicado dentro del plazo total y/o parcial fijado en </w:t>
      </w:r>
      <w:r>
        <w:rPr>
          <w:lang w:val="es-CO" w:eastAsia="es-UY"/>
        </w:rPr>
        <w:t>estas condiciones</w:t>
      </w:r>
      <w:r w:rsidRPr="007C5DDB">
        <w:rPr>
          <w:lang w:val="es-CO" w:eastAsia="es-UY"/>
        </w:rPr>
        <w:t>, O.S.E. deducirá del monto adjudicado un monto equivalente al 1% (uno por ciento) del precio del suministro atrasado por cada semana o parte de la semana de retraso, hasta alcanzar el 10</w:t>
      </w:r>
      <w:r w:rsidRPr="007C5DDB">
        <w:rPr>
          <w:b/>
          <w:lang w:val="es-CO" w:eastAsia="es-UY"/>
        </w:rPr>
        <w:t>%</w:t>
      </w:r>
      <w:r w:rsidRPr="007C5DDB">
        <w:rPr>
          <w:lang w:val="es-CO" w:eastAsia="es-UY"/>
        </w:rPr>
        <w:t xml:space="preserve"> (diez por ciento) del monto del suministro atrasado. Si al alcanzar este porcentaje máximo el proveedor persistiera en el incumplimiento, será causa suficiente para la rescisión unilateral del contrato.</w:t>
      </w:r>
    </w:p>
    <w:p w14:paraId="3C6B7F3A" w14:textId="77777777" w:rsidR="00FB0AAE" w:rsidRPr="007C5DDB" w:rsidRDefault="00FB0AAE" w:rsidP="00184A94">
      <w:pPr>
        <w:pStyle w:val="Textoindependiente"/>
        <w:rPr>
          <w:lang w:val="es-ES" w:eastAsia="es-UY"/>
        </w:rPr>
      </w:pPr>
      <w:r w:rsidRPr="007C5DDB">
        <w:rPr>
          <w:lang w:val="es-ES" w:eastAsia="es-UY"/>
        </w:rPr>
        <w:t>Penalidades por incumplimiento de las especificaciones técnicas</w:t>
      </w:r>
    </w:p>
    <w:p w14:paraId="02FCACF0" w14:textId="77777777" w:rsidR="00FB0AAE" w:rsidRDefault="00FB0AAE" w:rsidP="00184A94">
      <w:pPr>
        <w:pStyle w:val="Textoindependiente"/>
        <w:rPr>
          <w:lang w:val="es-CO"/>
        </w:rPr>
      </w:pPr>
    </w:p>
    <w:p w14:paraId="32833700" w14:textId="77777777" w:rsidR="00FB0AAE" w:rsidRPr="007C5DDB" w:rsidRDefault="00FB0AAE" w:rsidP="00184A94">
      <w:pPr>
        <w:pStyle w:val="Textoindependiente"/>
        <w:rPr>
          <w:lang w:val="es-CO"/>
        </w:rPr>
      </w:pPr>
      <w:r w:rsidRPr="007C5DDB">
        <w:rPr>
          <w:lang w:val="es-CO"/>
        </w:rPr>
        <w:t>Si el suministro entregado no cumple con las Especificaci</w:t>
      </w:r>
      <w:r>
        <w:rPr>
          <w:lang w:val="es-CO"/>
        </w:rPr>
        <w:t>ones Técnicas requeridas</w:t>
      </w:r>
      <w:r w:rsidRPr="007C5DDB">
        <w:rPr>
          <w:lang w:val="es-CO"/>
        </w:rPr>
        <w:t xml:space="preserve">, el proveedor deberá asumir todos los costos del recambio del mismo. </w:t>
      </w:r>
    </w:p>
    <w:p w14:paraId="6EE1BD3D" w14:textId="77777777" w:rsidR="00FB0AAE" w:rsidRPr="007C5DDB" w:rsidRDefault="00FB0AAE" w:rsidP="00184A94">
      <w:pPr>
        <w:pStyle w:val="Textoindependiente"/>
        <w:rPr>
          <w:lang w:val="es-CO"/>
        </w:rPr>
      </w:pPr>
    </w:p>
    <w:p w14:paraId="6525AD84" w14:textId="77777777" w:rsidR="00FB0AAE" w:rsidRDefault="00FB0AAE" w:rsidP="00184A94">
      <w:pPr>
        <w:pStyle w:val="Textoindependiente"/>
        <w:rPr>
          <w:lang w:val="es-CO"/>
        </w:rPr>
      </w:pPr>
      <w:r w:rsidRPr="007C5DDB">
        <w:rPr>
          <w:lang w:val="es-CO"/>
        </w:rPr>
        <w:t>Configurada esta situación operarán las penalidades por incumplimiento de cantidad y/o plazo establecidas precedentemente en este artículo.</w:t>
      </w:r>
    </w:p>
    <w:p w14:paraId="717E9191" w14:textId="77777777" w:rsidR="00FB0AAE" w:rsidRPr="007C5DDB" w:rsidRDefault="00FB0AAE" w:rsidP="00184A94">
      <w:pPr>
        <w:pStyle w:val="Textoindependiente"/>
        <w:rPr>
          <w:rFonts w:eastAsia="Palatino Linotype"/>
          <w:spacing w:val="-1"/>
          <w:position w:val="1"/>
          <w:lang w:val="es-ES"/>
        </w:rPr>
      </w:pPr>
    </w:p>
    <w:p w14:paraId="1FA3681B" w14:textId="77777777" w:rsidR="00FB0AAE" w:rsidRPr="007C5DDB" w:rsidRDefault="00FB0AAE" w:rsidP="00FB0AAE">
      <w:pPr>
        <w:pStyle w:val="Titulo2"/>
        <w:rPr>
          <w:rFonts w:eastAsia="Palatino Linotype"/>
        </w:rPr>
      </w:pPr>
      <w:bookmarkStart w:id="70" w:name="_Toc188432841"/>
      <w:r>
        <w:rPr>
          <w:rFonts w:eastAsia="Palatino Linotype"/>
        </w:rPr>
        <w:t>19</w:t>
      </w:r>
      <w:bookmarkStart w:id="71" w:name="_Toc107754710"/>
      <w:bookmarkStart w:id="72" w:name="_Toc109396078"/>
      <w:r>
        <w:rPr>
          <w:rFonts w:eastAsia="Palatino Linotype"/>
        </w:rPr>
        <w:tab/>
      </w:r>
      <w:r w:rsidRPr="007C5DDB">
        <w:rPr>
          <w:rFonts w:eastAsia="Palatino Linotype"/>
        </w:rPr>
        <w:t>Recepción</w:t>
      </w:r>
      <w:bookmarkEnd w:id="71"/>
      <w:bookmarkEnd w:id="72"/>
      <w:bookmarkEnd w:id="70"/>
      <w:r w:rsidRPr="007C5DDB">
        <w:rPr>
          <w:rFonts w:eastAsia="Palatino Linotype"/>
        </w:rPr>
        <w:t xml:space="preserve"> </w:t>
      </w:r>
    </w:p>
    <w:p w14:paraId="5ADD942C" w14:textId="77777777" w:rsidR="00FB0AAE" w:rsidRDefault="00FB0AAE" w:rsidP="00184A94">
      <w:pPr>
        <w:pStyle w:val="Textoindependiente"/>
        <w:rPr>
          <w:rFonts w:eastAsia="Palatino Linotype"/>
          <w:b/>
          <w:lang w:val="es-ES"/>
        </w:rPr>
      </w:pPr>
    </w:p>
    <w:p w14:paraId="52A2CAE7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  <w:bookmarkStart w:id="73" w:name="_GoBack"/>
      <w:bookmarkEnd w:id="73"/>
    </w:p>
    <w:p w14:paraId="4A4EDF44" w14:textId="77777777" w:rsidR="00FB0AAE" w:rsidRPr="00F72E9F" w:rsidRDefault="00FB0AAE" w:rsidP="00184A94">
      <w:pPr>
        <w:pStyle w:val="Textoindependiente"/>
        <w:rPr>
          <w:rFonts w:eastAsia="Palatino Linotype"/>
          <w:b/>
          <w:lang w:val="es-ES"/>
        </w:rPr>
      </w:pPr>
      <w:r w:rsidRPr="00F72E9F">
        <w:rPr>
          <w:rFonts w:eastAsia="Palatino Linotype"/>
          <w:b/>
          <w:lang w:val="es-ES"/>
        </w:rPr>
        <w:t xml:space="preserve">Lugar de entrega  </w:t>
      </w:r>
    </w:p>
    <w:p w14:paraId="4ED7FFAE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</w:p>
    <w:p w14:paraId="4F789718" w14:textId="77777777" w:rsidR="00FB0AAE" w:rsidRPr="007C5DDB" w:rsidRDefault="00FB0AAE" w:rsidP="00184A94">
      <w:pPr>
        <w:pStyle w:val="Textoindependiente"/>
        <w:rPr>
          <w:lang w:val="es-ES"/>
        </w:rPr>
      </w:pPr>
      <w:r w:rsidRPr="002835F2">
        <w:rPr>
          <w:lang w:val="es-ES"/>
        </w:rPr>
        <w:t>Aplica el establecido en el  artículo 8 Objeto.</w:t>
      </w:r>
    </w:p>
    <w:p w14:paraId="6049483C" w14:textId="77777777" w:rsidR="00FB0AAE" w:rsidRPr="007C5DDB" w:rsidRDefault="00FB0AAE" w:rsidP="00184A94">
      <w:pPr>
        <w:pStyle w:val="Textoindependiente"/>
        <w:rPr>
          <w:lang w:val="es-ES"/>
        </w:rPr>
      </w:pPr>
    </w:p>
    <w:p w14:paraId="766521CD" w14:textId="77777777" w:rsidR="00FB0AAE" w:rsidRPr="00F72E9F" w:rsidRDefault="00FB0AAE" w:rsidP="00184A94">
      <w:pPr>
        <w:pStyle w:val="Textoindependiente"/>
        <w:rPr>
          <w:rFonts w:eastAsia="Palatino Linotype"/>
          <w:b/>
          <w:lang w:val="es-ES"/>
        </w:rPr>
      </w:pPr>
      <w:r w:rsidRPr="00F72E9F">
        <w:rPr>
          <w:rFonts w:eastAsia="Palatino Linotype"/>
          <w:b/>
          <w:lang w:val="es-ES"/>
        </w:rPr>
        <w:t>Coordinación de las entregas</w:t>
      </w:r>
    </w:p>
    <w:p w14:paraId="20CEA6EB" w14:textId="77777777" w:rsidR="00FB0AAE" w:rsidRDefault="00FB0AAE" w:rsidP="00184A94">
      <w:pPr>
        <w:pStyle w:val="Textoindependiente"/>
        <w:rPr>
          <w:rFonts w:eastAsia="Palatino Linotype"/>
          <w:lang w:val="es-ES"/>
        </w:rPr>
      </w:pPr>
    </w:p>
    <w:p w14:paraId="32E63926" w14:textId="057971C0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 xml:space="preserve">Previo a la entrega, con una antelación mínima de 48 hs., el proveedor deberá coordinar </w:t>
      </w:r>
      <w:r>
        <w:rPr>
          <w:rFonts w:eastAsia="Palatino Linotype"/>
          <w:lang w:val="es-ES"/>
        </w:rPr>
        <w:t>la misma por correo electróni</w:t>
      </w:r>
      <w:r w:rsidR="003C16BC">
        <w:rPr>
          <w:rFonts w:eastAsia="Palatino Linotype"/>
          <w:lang w:val="es-ES"/>
        </w:rPr>
        <w:t xml:space="preserve">co: </w:t>
      </w:r>
      <w:r w:rsidR="00500877">
        <w:rPr>
          <w:rFonts w:eastAsia="Palatino Linotype"/>
          <w:lang w:val="es-ES"/>
        </w:rPr>
        <w:t>efossali</w:t>
      </w:r>
      <w:r w:rsidR="003C16BC">
        <w:rPr>
          <w:rFonts w:eastAsia="Palatino Linotype"/>
          <w:lang w:val="es-ES"/>
        </w:rPr>
        <w:t>@ose.com.uy</w:t>
      </w:r>
      <w:r>
        <w:rPr>
          <w:rFonts w:eastAsia="Palatino Linotype"/>
          <w:lang w:val="es-ES"/>
        </w:rPr>
        <w:t xml:space="preserve"> </w:t>
      </w:r>
      <w:r w:rsidRPr="007C5DDB">
        <w:rPr>
          <w:rFonts w:eastAsia="Palatino Linotype"/>
          <w:lang w:val="es-ES"/>
        </w:rPr>
        <w:t>y cumplir co</w:t>
      </w:r>
      <w:r>
        <w:rPr>
          <w:rFonts w:eastAsia="Palatino Linotype"/>
          <w:lang w:val="es-ES"/>
        </w:rPr>
        <w:t>n lo dispuesto en el anexo III.</w:t>
      </w:r>
    </w:p>
    <w:p w14:paraId="452B2DFD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</w:p>
    <w:p w14:paraId="24900BD1" w14:textId="77777777" w:rsidR="00FB0AAE" w:rsidRPr="00F72E9F" w:rsidRDefault="00FB0AAE" w:rsidP="00184A94">
      <w:pPr>
        <w:pStyle w:val="Textoindependiente"/>
        <w:rPr>
          <w:rFonts w:eastAsia="Palatino Linotype"/>
          <w:b/>
          <w:lang w:val="es-ES"/>
        </w:rPr>
      </w:pPr>
      <w:r w:rsidRPr="00F72E9F">
        <w:rPr>
          <w:rFonts w:eastAsia="Palatino Linotype"/>
          <w:b/>
          <w:lang w:val="es-ES"/>
        </w:rPr>
        <w:t>Plazo de entrega</w:t>
      </w:r>
    </w:p>
    <w:p w14:paraId="452220A6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</w:p>
    <w:p w14:paraId="494B6455" w14:textId="2897974E" w:rsidR="00FB0AAE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 xml:space="preserve">La entrega se realizará dentro </w:t>
      </w:r>
      <w:r w:rsidR="00500877">
        <w:rPr>
          <w:rFonts w:eastAsia="Palatino Linotype"/>
          <w:lang w:val="es-ES"/>
        </w:rPr>
        <w:t>del plazo acordado.</w:t>
      </w:r>
    </w:p>
    <w:p w14:paraId="6C54FD86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 xml:space="preserve"> </w:t>
      </w:r>
    </w:p>
    <w:p w14:paraId="138EE60F" w14:textId="77777777" w:rsidR="00FB0AAE" w:rsidRPr="00F72E9F" w:rsidRDefault="00FB0AAE" w:rsidP="00184A94">
      <w:pPr>
        <w:pStyle w:val="Textoindependiente"/>
        <w:rPr>
          <w:rFonts w:eastAsia="Palatino Linotype"/>
          <w:b/>
          <w:lang w:val="es-ES"/>
        </w:rPr>
      </w:pPr>
      <w:r w:rsidRPr="00F72E9F">
        <w:rPr>
          <w:rFonts w:eastAsia="Palatino Linotype"/>
          <w:b/>
          <w:lang w:val="es-ES"/>
        </w:rPr>
        <w:t xml:space="preserve">Controles </w:t>
      </w:r>
    </w:p>
    <w:p w14:paraId="6C1C81F9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</w:p>
    <w:p w14:paraId="1CB313F6" w14:textId="77777777" w:rsidR="00FB0AAE" w:rsidRDefault="00FB0AAE" w:rsidP="00293B95">
      <w:pPr>
        <w:pStyle w:val="Textoindependiente"/>
        <w:rPr>
          <w:rFonts w:eastAsia="Palatino Linotype"/>
        </w:rPr>
      </w:pPr>
      <w:r w:rsidRPr="007C5DDB">
        <w:rPr>
          <w:rFonts w:eastAsia="Palatino Linotype"/>
        </w:rPr>
        <w:t>Los controles que O.S.E realizará, serán de acu</w:t>
      </w:r>
      <w:r>
        <w:rPr>
          <w:rFonts w:eastAsia="Palatino Linotype"/>
        </w:rPr>
        <w:t>erdo a lo estipulado en Anexo III</w:t>
      </w:r>
      <w:r w:rsidRPr="007C5DDB">
        <w:rPr>
          <w:rFonts w:eastAsia="Palatino Linotype"/>
        </w:rPr>
        <w:t>.</w:t>
      </w:r>
      <w:r>
        <w:rPr>
          <w:rFonts w:eastAsia="Palatino Linotype"/>
        </w:rPr>
        <w:t xml:space="preserve"> </w:t>
      </w:r>
    </w:p>
    <w:p w14:paraId="1D118A6D" w14:textId="77777777" w:rsidR="00FB0AAE" w:rsidRPr="007C5DDB" w:rsidRDefault="00FB0AAE" w:rsidP="00293B95">
      <w:pPr>
        <w:pStyle w:val="Textoindependiente"/>
        <w:rPr>
          <w:rFonts w:eastAsia="Palatino Linotype"/>
          <w:position w:val="1"/>
          <w:szCs w:val="22"/>
          <w:lang w:val="es-ES"/>
        </w:rPr>
      </w:pPr>
    </w:p>
    <w:p w14:paraId="44F84B11" w14:textId="77777777" w:rsidR="00FB0AAE" w:rsidRPr="007C5DDB" w:rsidRDefault="00FB0AAE" w:rsidP="00FB0AAE">
      <w:pPr>
        <w:pStyle w:val="Titulo2"/>
        <w:rPr>
          <w:rFonts w:eastAsia="Palatino Linotype"/>
        </w:rPr>
      </w:pPr>
      <w:bookmarkStart w:id="74" w:name="_Toc188432842"/>
      <w:r>
        <w:rPr>
          <w:rFonts w:eastAsia="Palatino Linotype"/>
        </w:rPr>
        <w:lastRenderedPageBreak/>
        <w:t>20</w:t>
      </w:r>
      <w:bookmarkStart w:id="75" w:name="_Toc107754711"/>
      <w:bookmarkStart w:id="76" w:name="_Toc109396079"/>
      <w:bookmarkStart w:id="77" w:name="_Toc333226411"/>
      <w:bookmarkStart w:id="78" w:name="_Toc330895442"/>
      <w:r>
        <w:rPr>
          <w:rFonts w:eastAsia="Palatino Linotype"/>
        </w:rPr>
        <w:tab/>
      </w:r>
      <w:r w:rsidRPr="007C5DDB">
        <w:rPr>
          <w:rFonts w:eastAsia="Palatino Linotype"/>
        </w:rPr>
        <w:t>Pagos</w:t>
      </w:r>
      <w:bookmarkEnd w:id="75"/>
      <w:bookmarkEnd w:id="76"/>
      <w:bookmarkEnd w:id="74"/>
    </w:p>
    <w:bookmarkEnd w:id="77"/>
    <w:bookmarkEnd w:id="78"/>
    <w:p w14:paraId="0464B25B" w14:textId="77777777" w:rsidR="00FB0AAE" w:rsidRDefault="00FB0AAE" w:rsidP="00184A94">
      <w:pPr>
        <w:pStyle w:val="Textoindependiente"/>
        <w:rPr>
          <w:rFonts w:eastAsia="Palatino Linotype"/>
          <w:b/>
          <w:lang w:val="es-ES"/>
        </w:rPr>
      </w:pPr>
    </w:p>
    <w:p w14:paraId="261B051B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b/>
          <w:lang w:val="es-ES"/>
        </w:rPr>
        <w:t>Pago de los suministros</w:t>
      </w:r>
      <w:r w:rsidRPr="007C5DDB">
        <w:rPr>
          <w:rFonts w:eastAsia="Palatino Linotype"/>
          <w:lang w:val="es-ES"/>
        </w:rPr>
        <w:t xml:space="preserve"> adjudicados se realizará </w:t>
      </w:r>
      <w:r>
        <w:rPr>
          <w:rFonts w:eastAsia="Palatino Linotype"/>
          <w:lang w:val="es-ES"/>
        </w:rPr>
        <w:t>a los</w:t>
      </w:r>
      <w:r w:rsidRPr="007C5DDB">
        <w:rPr>
          <w:rFonts w:eastAsia="Palatino Linotype"/>
          <w:lang w:val="es-ES"/>
        </w:rPr>
        <w:t xml:space="preserve"> </w:t>
      </w:r>
      <w:r w:rsidRPr="007C5DDB">
        <w:rPr>
          <w:rFonts w:eastAsia="Palatino Linotype"/>
          <w:b/>
          <w:lang w:val="es-ES"/>
        </w:rPr>
        <w:t>60 (sesenta)</w:t>
      </w:r>
      <w:r w:rsidRPr="007C5DDB">
        <w:rPr>
          <w:rFonts w:eastAsia="Palatino Linotype"/>
          <w:lang w:val="es-ES"/>
        </w:rPr>
        <w:t xml:space="preserve"> días de fecha de factura.</w:t>
      </w:r>
    </w:p>
    <w:p w14:paraId="759FB18D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</w:p>
    <w:p w14:paraId="0A6B58C6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  <w:r w:rsidRPr="007C5DDB">
        <w:rPr>
          <w:rFonts w:eastAsia="Palatino Linotype"/>
          <w:lang w:val="es-ES"/>
        </w:rPr>
        <w:t>Facturación</w:t>
      </w:r>
    </w:p>
    <w:p w14:paraId="533962CB" w14:textId="77777777" w:rsidR="00FB0AAE" w:rsidRPr="007C5DDB" w:rsidRDefault="00FB0AAE" w:rsidP="00184A94">
      <w:pPr>
        <w:pStyle w:val="Textoindependiente"/>
        <w:rPr>
          <w:lang w:val="es-ES" w:eastAsia="es-ES"/>
        </w:rPr>
      </w:pPr>
    </w:p>
    <w:p w14:paraId="5B8FEECB" w14:textId="77777777" w:rsidR="00FB0AAE" w:rsidRPr="007C5DDB" w:rsidRDefault="00FB0AAE" w:rsidP="00184A94">
      <w:pPr>
        <w:pStyle w:val="Textoindependiente"/>
        <w:rPr>
          <w:rFonts w:eastAsia="Palatino Linotype"/>
          <w:strike/>
          <w:spacing w:val="-1"/>
          <w:lang w:val="es-ES"/>
        </w:rPr>
      </w:pPr>
      <w:r w:rsidRPr="007C5DDB">
        <w:t>Proveedores no incluidos en el Sistema de Facturación Electrónica</w:t>
      </w:r>
      <w:r w:rsidRPr="007C5DDB" w:rsidDel="007C7DBD">
        <w:rPr>
          <w:rFonts w:eastAsia="Palatino Linotype"/>
          <w:strike/>
          <w:spacing w:val="-1"/>
          <w:lang w:val="es-ES"/>
        </w:rPr>
        <w:t xml:space="preserve"> </w:t>
      </w:r>
    </w:p>
    <w:p w14:paraId="3BC8D4E9" w14:textId="77777777" w:rsidR="00FB0AAE" w:rsidRPr="007C5DDB" w:rsidRDefault="00FB0AAE" w:rsidP="00184A94">
      <w:pPr>
        <w:pStyle w:val="Textoindependiente"/>
        <w:rPr>
          <w:rFonts w:eastAsia="Palatino Linotype"/>
          <w:lang w:val="es-ES" w:eastAsia="es-ES"/>
        </w:rPr>
      </w:pPr>
    </w:p>
    <w:p w14:paraId="229CCF74" w14:textId="77777777" w:rsidR="00FB0AAE" w:rsidRPr="007C5DDB" w:rsidRDefault="00FB0AAE" w:rsidP="00184A94">
      <w:pPr>
        <w:pStyle w:val="Textoindependiente"/>
      </w:pPr>
      <w:r w:rsidRPr="007C5DDB">
        <w:rPr>
          <w:rFonts w:eastAsia="Palatino Linotype"/>
          <w:spacing w:val="-1"/>
          <w:lang w:eastAsia="es-ES"/>
        </w:rPr>
        <w:t>Las</w:t>
      </w:r>
      <w:r w:rsidRPr="007C5DDB">
        <w:rPr>
          <w:rFonts w:eastAsia="Palatino Linotype"/>
          <w:spacing w:val="-1"/>
          <w:lang w:val="es-ES" w:eastAsia="es-ES"/>
        </w:rPr>
        <w:t xml:space="preserve"> facturas deberán presentarse en </w:t>
      </w:r>
      <w:r w:rsidRPr="007C5DDB">
        <w:t>los Módulos de Atención a Proveedores, del Interior, UGD o de Montevideo (planta baja del Edificio Central, calle Carlos Roxlo 1275) según corresponda. Las mismas deberán incluir el dato de la HS/RM (Hoja de Servicio, debidamente autorizada o Recepción de materiales) proporcionada por OSE.</w:t>
      </w:r>
    </w:p>
    <w:p w14:paraId="74CF62B0" w14:textId="77777777" w:rsidR="00FB0AAE" w:rsidRPr="007C5DDB" w:rsidRDefault="00FB0AAE" w:rsidP="00184A94">
      <w:pPr>
        <w:pStyle w:val="Textoindependiente"/>
        <w:rPr>
          <w:rFonts w:eastAsia="Palatino Linotype"/>
          <w:lang w:val="es-ES"/>
        </w:rPr>
      </w:pPr>
    </w:p>
    <w:p w14:paraId="5309FA10" w14:textId="77777777" w:rsidR="00FB0AAE" w:rsidRPr="007C5DDB" w:rsidRDefault="00FB0AAE" w:rsidP="00184A94">
      <w:pPr>
        <w:pStyle w:val="Textoindependiente"/>
      </w:pPr>
      <w:r w:rsidRPr="007C5DDB">
        <w:t>Proveedores incluidos en el Sistema de Facturación Electrónica</w:t>
      </w:r>
    </w:p>
    <w:p w14:paraId="40CB2908" w14:textId="77777777" w:rsidR="00FB0AAE" w:rsidRPr="007C5DDB" w:rsidRDefault="00FB0AAE" w:rsidP="00184A94">
      <w:pPr>
        <w:pStyle w:val="Textoindependiente"/>
      </w:pPr>
    </w:p>
    <w:p w14:paraId="4CF1DCFD" w14:textId="77777777" w:rsidR="00FB0AAE" w:rsidRPr="007C5DDB" w:rsidRDefault="00FB0AAE" w:rsidP="00184A94">
      <w:pPr>
        <w:pStyle w:val="Textoindependiente"/>
        <w:rPr>
          <w:rFonts w:eastAsia="Palatino Linotype"/>
          <w:spacing w:val="-1"/>
        </w:rPr>
      </w:pPr>
      <w:r w:rsidRPr="007C5DDB">
        <w:rPr>
          <w:lang w:val="es-ES" w:eastAsia="es-ES"/>
        </w:rPr>
        <w:t xml:space="preserve">Para los casos de proveedores que dispongan de Facturación Electrónica, deberán incorporar </w:t>
      </w:r>
      <w:r w:rsidRPr="007C5DDB">
        <w:rPr>
          <w:lang w:eastAsia="es-ES"/>
        </w:rPr>
        <w:t>al momento de la emisión de la factura en el campo Orden de Compra, el dato de la H</w:t>
      </w:r>
      <w:r w:rsidRPr="007C5DDB">
        <w:rPr>
          <w:lang w:val="es-ES" w:eastAsia="es-ES"/>
        </w:rPr>
        <w:t>S/RM (Hoja de Servicio, debidamente autorizada o Recepción de Materiales) proporcionada por OSE, o dispondrá de un plazo de 72 hs. para ingresar</w:t>
      </w:r>
      <w:r w:rsidRPr="007C5DDB">
        <w:rPr>
          <w:lang w:eastAsia="es-ES"/>
        </w:rPr>
        <w:t xml:space="preserve"> en la Web de OSE</w:t>
      </w:r>
      <w:r w:rsidRPr="007C5DDB">
        <w:rPr>
          <w:lang w:val="es-ES" w:eastAsia="es-ES"/>
        </w:rPr>
        <w:t xml:space="preserve"> a la aplicación Proveedores-Ingreso HS/RM CFE y asociar el número de CFE con la HS/RM.</w:t>
      </w:r>
    </w:p>
    <w:p w14:paraId="75B7C1E1" w14:textId="77777777" w:rsidR="0096772A" w:rsidRPr="005B5271" w:rsidRDefault="00422497" w:rsidP="005B5271">
      <w:pPr>
        <w:pStyle w:val="Ttulo1"/>
        <w:jc w:val="center"/>
        <w:rPr>
          <w:rFonts w:eastAsia="Palatino Linotype"/>
        </w:rPr>
      </w:pPr>
      <w:r w:rsidRPr="007C5DDB">
        <w:rPr>
          <w:lang w:val="es-ES"/>
        </w:rPr>
        <w:br w:type="page"/>
      </w:r>
      <w:bookmarkStart w:id="79" w:name="_Toc535486249"/>
      <w:bookmarkStart w:id="80" w:name="_Toc27050597"/>
      <w:bookmarkStart w:id="81" w:name="_Toc109396082"/>
      <w:bookmarkStart w:id="82" w:name="_Toc188432843"/>
      <w:bookmarkStart w:id="83" w:name="_Toc413059110"/>
      <w:bookmarkStart w:id="84" w:name="_Toc417298981"/>
      <w:bookmarkStart w:id="85" w:name="_Toc448238698"/>
      <w:bookmarkStart w:id="86" w:name="_Toc473803409"/>
      <w:bookmarkStart w:id="87" w:name="_Toc473804607"/>
      <w:r w:rsidR="0096772A" w:rsidRPr="005B5271">
        <w:rPr>
          <w:rFonts w:eastAsia="Palatino Linotype"/>
        </w:rPr>
        <w:lastRenderedPageBreak/>
        <w:t xml:space="preserve">ANEXO </w:t>
      </w:r>
      <w:bookmarkEnd w:id="79"/>
      <w:bookmarkEnd w:id="80"/>
      <w:bookmarkEnd w:id="81"/>
      <w:r w:rsidR="00261A13">
        <w:rPr>
          <w:rFonts w:eastAsia="Palatino Linotype"/>
        </w:rPr>
        <w:t>I</w:t>
      </w:r>
      <w:r w:rsidR="004358A0">
        <w:rPr>
          <w:rFonts w:eastAsia="Palatino Linotype"/>
        </w:rPr>
        <w:t xml:space="preserve"> - </w:t>
      </w:r>
      <w:bookmarkStart w:id="88" w:name="_Toc535486250"/>
      <w:bookmarkStart w:id="89" w:name="_Toc27050598"/>
      <w:bookmarkStart w:id="90" w:name="_Toc109396083"/>
      <w:r w:rsidR="0096772A" w:rsidRPr="005B5271">
        <w:rPr>
          <w:rFonts w:eastAsia="Palatino Linotype"/>
        </w:rPr>
        <w:t>Formulario de Oferta</w:t>
      </w:r>
      <w:bookmarkEnd w:id="88"/>
      <w:bookmarkEnd w:id="89"/>
      <w:bookmarkEnd w:id="90"/>
      <w:bookmarkEnd w:id="82"/>
    </w:p>
    <w:p w14:paraId="2595CB20" w14:textId="77777777" w:rsidR="0096772A" w:rsidRPr="007C5DDB" w:rsidRDefault="0096772A" w:rsidP="00184A94">
      <w:pPr>
        <w:pStyle w:val="Textoindependiente"/>
        <w:rPr>
          <w:lang w:val="pt-BR"/>
        </w:rPr>
      </w:pPr>
    </w:p>
    <w:p w14:paraId="7E9E6429" w14:textId="77777777" w:rsidR="0096772A" w:rsidRPr="007C5DDB" w:rsidRDefault="006A76D0" w:rsidP="00184A94">
      <w:pPr>
        <w:pStyle w:val="Textoindependiente"/>
        <w:rPr>
          <w:lang w:val="es-CO"/>
        </w:rPr>
      </w:pPr>
      <w:r>
        <w:rPr>
          <w:lang w:val="es-CO"/>
        </w:rPr>
        <w:t>Llamado</w:t>
      </w:r>
      <w:r w:rsidR="0096772A" w:rsidRPr="007C5DDB">
        <w:rPr>
          <w:lang w:val="es-CO"/>
        </w:rPr>
        <w:t xml:space="preserve"> No. _____</w:t>
      </w:r>
    </w:p>
    <w:p w14:paraId="1D757B6C" w14:textId="77777777" w:rsidR="0096772A" w:rsidRPr="007C5DDB" w:rsidRDefault="0096772A" w:rsidP="00184A94">
      <w:pPr>
        <w:pStyle w:val="Textoindependiente"/>
        <w:rPr>
          <w:spacing w:val="-3"/>
          <w:lang w:val="es-ES_tradnl"/>
        </w:rPr>
      </w:pPr>
    </w:p>
    <w:p w14:paraId="3F0CA1E5" w14:textId="77777777" w:rsidR="0096772A" w:rsidRPr="007C5DDB" w:rsidRDefault="0096772A" w:rsidP="00184A94">
      <w:pPr>
        <w:pStyle w:val="Textoindependiente"/>
        <w:rPr>
          <w:spacing w:val="-3"/>
          <w:lang w:val="es-ES_tradnl"/>
        </w:rPr>
      </w:pPr>
    </w:p>
    <w:p w14:paraId="62ABA8DA" w14:textId="77777777" w:rsidR="0096772A" w:rsidRPr="007C5DDB" w:rsidRDefault="00885920" w:rsidP="008D53AA">
      <w:pPr>
        <w:pStyle w:val="Textoindependiente"/>
        <w:jc w:val="right"/>
        <w:rPr>
          <w:spacing w:val="-3"/>
          <w:lang w:val="es-ES_tradnl"/>
        </w:rPr>
      </w:pPr>
      <w:r>
        <w:rPr>
          <w:spacing w:val="-3"/>
          <w:lang w:val="es-ES_tradnl"/>
        </w:rPr>
        <w:t>________________</w:t>
      </w:r>
      <w:r w:rsidR="0096772A" w:rsidRPr="007C5DDB">
        <w:rPr>
          <w:spacing w:val="-3"/>
          <w:lang w:val="es-ES_tradnl"/>
        </w:rPr>
        <w:t>, ___ de ______________ de ____</w:t>
      </w:r>
    </w:p>
    <w:p w14:paraId="6E79AB27" w14:textId="77777777" w:rsidR="0096772A" w:rsidRPr="007C5DDB" w:rsidRDefault="0096772A" w:rsidP="00184A94">
      <w:pPr>
        <w:pStyle w:val="Textoindependiente"/>
        <w:rPr>
          <w:spacing w:val="-3"/>
          <w:lang w:val="es-ES_tradnl"/>
        </w:rPr>
      </w:pPr>
      <w:r w:rsidRPr="007C5DDB">
        <w:rPr>
          <w:spacing w:val="-3"/>
          <w:lang w:val="es-ES_tradnl"/>
        </w:rPr>
        <w:t>DATOS DEL PROPONENTE</w:t>
      </w:r>
      <w:r w:rsidRPr="00E529DB">
        <w:rPr>
          <w:spacing w:val="-3"/>
          <w:vertAlign w:val="superscript"/>
          <w:lang w:val="es-ES_tradnl"/>
        </w:rPr>
        <w:footnoteReference w:id="1"/>
      </w:r>
      <w:r w:rsidRPr="007C5DDB">
        <w:rPr>
          <w:spacing w:val="-3"/>
          <w:lang w:val="es-ES_tradnl"/>
        </w:rPr>
        <w:t>:</w:t>
      </w:r>
    </w:p>
    <w:p w14:paraId="4CA7EFF4" w14:textId="77777777" w:rsidR="0096772A" w:rsidRPr="007C5DDB" w:rsidRDefault="0096772A" w:rsidP="00184A94">
      <w:pPr>
        <w:pStyle w:val="Textoindependiente"/>
        <w:rPr>
          <w:lang w:val="es-ES_tradnl"/>
        </w:rPr>
      </w:pPr>
    </w:p>
    <w:p w14:paraId="61AD35FC" w14:textId="77777777" w:rsidR="0096772A" w:rsidRPr="007C5DDB" w:rsidRDefault="0096772A" w:rsidP="00184A94">
      <w:pPr>
        <w:pStyle w:val="Textoindependiente"/>
        <w:rPr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601"/>
        <w:gridCol w:w="2954"/>
      </w:tblGrid>
      <w:tr w:rsidR="0096772A" w:rsidRPr="007C5DDB" w14:paraId="708BDC37" w14:textId="77777777" w:rsidTr="00EA158A">
        <w:trPr>
          <w:jc w:val="center"/>
        </w:trPr>
        <w:tc>
          <w:tcPr>
            <w:tcW w:w="2693" w:type="dxa"/>
            <w:shd w:val="clear" w:color="auto" w:fill="C6D9F1"/>
            <w:vAlign w:val="center"/>
          </w:tcPr>
          <w:p w14:paraId="4CFCF64A" w14:textId="77777777" w:rsidR="0096772A" w:rsidRPr="007C5DDB" w:rsidRDefault="0096772A" w:rsidP="00184A94">
            <w:pPr>
              <w:pStyle w:val="Textoindependiente"/>
              <w:rPr>
                <w:spacing w:val="-3"/>
                <w:lang w:val="es-ES_tradnl"/>
              </w:rPr>
            </w:pPr>
            <w:r w:rsidRPr="007C5DDB">
              <w:rPr>
                <w:spacing w:val="-3"/>
                <w:lang w:val="es-ES_tradnl"/>
              </w:rPr>
              <w:t>RUT</w:t>
            </w:r>
          </w:p>
        </w:tc>
        <w:tc>
          <w:tcPr>
            <w:tcW w:w="2601" w:type="dxa"/>
            <w:shd w:val="clear" w:color="auto" w:fill="C6D9F1"/>
            <w:vAlign w:val="center"/>
          </w:tcPr>
          <w:p w14:paraId="1F814462" w14:textId="77777777" w:rsidR="0096772A" w:rsidRPr="007C5DDB" w:rsidRDefault="0096772A" w:rsidP="00184A94">
            <w:pPr>
              <w:pStyle w:val="Textoindependiente"/>
              <w:rPr>
                <w:spacing w:val="-3"/>
                <w:lang w:val="es-ES_tradnl"/>
              </w:rPr>
            </w:pPr>
            <w:r w:rsidRPr="007C5DDB">
              <w:rPr>
                <w:spacing w:val="-3"/>
                <w:lang w:val="es-ES_tradnl"/>
              </w:rPr>
              <w:t>RAZÓN SOCIAL</w:t>
            </w:r>
          </w:p>
        </w:tc>
        <w:tc>
          <w:tcPr>
            <w:tcW w:w="2954" w:type="dxa"/>
            <w:shd w:val="clear" w:color="auto" w:fill="C6D9F1"/>
            <w:vAlign w:val="center"/>
          </w:tcPr>
          <w:p w14:paraId="3D2932BA" w14:textId="77777777" w:rsidR="0096772A" w:rsidRPr="007C5DDB" w:rsidRDefault="0096772A" w:rsidP="00184A94">
            <w:pPr>
              <w:pStyle w:val="Textoindependiente"/>
              <w:rPr>
                <w:spacing w:val="-3"/>
                <w:lang w:val="es-ES_tradnl"/>
              </w:rPr>
            </w:pPr>
            <w:r w:rsidRPr="007C5DDB">
              <w:rPr>
                <w:spacing w:val="-3"/>
                <w:lang w:val="es-ES_tradnl"/>
              </w:rPr>
              <w:t>NOMBRE COMERCIAL</w:t>
            </w:r>
          </w:p>
        </w:tc>
      </w:tr>
      <w:tr w:rsidR="0096772A" w:rsidRPr="007C5DDB" w14:paraId="24E446C8" w14:textId="77777777" w:rsidTr="00EA158A">
        <w:trPr>
          <w:jc w:val="center"/>
        </w:trPr>
        <w:tc>
          <w:tcPr>
            <w:tcW w:w="2693" w:type="dxa"/>
            <w:vAlign w:val="center"/>
          </w:tcPr>
          <w:p w14:paraId="408C113B" w14:textId="77777777" w:rsidR="0096772A" w:rsidRPr="007C5DDB" w:rsidRDefault="0096772A" w:rsidP="00184A94">
            <w:pPr>
              <w:pStyle w:val="Textoindependiente"/>
              <w:rPr>
                <w:spacing w:val="-3"/>
                <w:lang w:val="es-ES_tradnl"/>
              </w:rPr>
            </w:pPr>
          </w:p>
        </w:tc>
        <w:tc>
          <w:tcPr>
            <w:tcW w:w="2601" w:type="dxa"/>
            <w:vAlign w:val="center"/>
          </w:tcPr>
          <w:p w14:paraId="587DE9F6" w14:textId="77777777" w:rsidR="0096772A" w:rsidRPr="007C5DDB" w:rsidRDefault="0096772A" w:rsidP="00184A94">
            <w:pPr>
              <w:pStyle w:val="Textoindependiente"/>
              <w:rPr>
                <w:spacing w:val="-3"/>
                <w:lang w:val="es-ES_tradnl"/>
              </w:rPr>
            </w:pPr>
          </w:p>
        </w:tc>
        <w:tc>
          <w:tcPr>
            <w:tcW w:w="2954" w:type="dxa"/>
            <w:vAlign w:val="center"/>
          </w:tcPr>
          <w:p w14:paraId="718560ED" w14:textId="77777777" w:rsidR="0096772A" w:rsidRPr="007C5DDB" w:rsidRDefault="0096772A" w:rsidP="00184A94">
            <w:pPr>
              <w:pStyle w:val="Textoindependiente"/>
              <w:rPr>
                <w:spacing w:val="-3"/>
                <w:lang w:val="es-ES_tradnl"/>
              </w:rPr>
            </w:pPr>
          </w:p>
        </w:tc>
      </w:tr>
      <w:tr w:rsidR="0096772A" w:rsidRPr="007C5DDB" w14:paraId="5B060561" w14:textId="77777777" w:rsidTr="00EA158A">
        <w:trPr>
          <w:jc w:val="center"/>
        </w:trPr>
        <w:tc>
          <w:tcPr>
            <w:tcW w:w="2693" w:type="dxa"/>
            <w:shd w:val="clear" w:color="auto" w:fill="C6D9F1"/>
            <w:vAlign w:val="center"/>
          </w:tcPr>
          <w:p w14:paraId="647C22AC" w14:textId="77777777" w:rsidR="0096772A" w:rsidRPr="007C5DDB" w:rsidRDefault="0096772A" w:rsidP="00184A94">
            <w:pPr>
              <w:pStyle w:val="Textoindependiente"/>
              <w:rPr>
                <w:spacing w:val="-3"/>
                <w:lang w:val="es-ES_tradnl"/>
              </w:rPr>
            </w:pPr>
            <w:r w:rsidRPr="007C5DDB">
              <w:rPr>
                <w:spacing w:val="-3"/>
                <w:lang w:val="es-ES_tradnl"/>
              </w:rPr>
              <w:t>DOMICILIO LEGAL</w:t>
            </w:r>
          </w:p>
        </w:tc>
        <w:tc>
          <w:tcPr>
            <w:tcW w:w="2601" w:type="dxa"/>
            <w:shd w:val="clear" w:color="auto" w:fill="C6D9F1"/>
            <w:vAlign w:val="center"/>
          </w:tcPr>
          <w:p w14:paraId="094B0D49" w14:textId="77777777" w:rsidR="0096772A" w:rsidRPr="007C5DDB" w:rsidRDefault="0096772A" w:rsidP="00184A94">
            <w:pPr>
              <w:pStyle w:val="Textoindependiente"/>
              <w:rPr>
                <w:spacing w:val="-3"/>
                <w:lang w:val="es-ES_tradnl"/>
              </w:rPr>
            </w:pPr>
            <w:r w:rsidRPr="007C5DDB">
              <w:rPr>
                <w:spacing w:val="-3"/>
                <w:lang w:val="es-ES_tradnl"/>
              </w:rPr>
              <w:t>TELÉFONO Y FAX</w:t>
            </w:r>
          </w:p>
        </w:tc>
        <w:tc>
          <w:tcPr>
            <w:tcW w:w="2954" w:type="dxa"/>
            <w:shd w:val="clear" w:color="auto" w:fill="C6D9F1"/>
            <w:vAlign w:val="center"/>
          </w:tcPr>
          <w:p w14:paraId="1F49531B" w14:textId="77777777" w:rsidR="0096772A" w:rsidRPr="007C5DDB" w:rsidRDefault="0096772A" w:rsidP="00184A94">
            <w:pPr>
              <w:pStyle w:val="Textoindependiente"/>
              <w:rPr>
                <w:spacing w:val="-3"/>
                <w:lang w:val="es-ES_tradnl"/>
              </w:rPr>
            </w:pPr>
            <w:r w:rsidRPr="007C5DDB">
              <w:rPr>
                <w:spacing w:val="-3"/>
                <w:lang w:val="es-ES_tradnl"/>
              </w:rPr>
              <w:t>CORREO ELECTRÓNICO</w:t>
            </w:r>
          </w:p>
        </w:tc>
      </w:tr>
      <w:tr w:rsidR="0096772A" w:rsidRPr="007C5DDB" w14:paraId="5429D16E" w14:textId="77777777" w:rsidTr="00EA158A">
        <w:trPr>
          <w:jc w:val="center"/>
        </w:trPr>
        <w:tc>
          <w:tcPr>
            <w:tcW w:w="2693" w:type="dxa"/>
            <w:vAlign w:val="center"/>
          </w:tcPr>
          <w:p w14:paraId="11093A86" w14:textId="77777777" w:rsidR="0096772A" w:rsidRPr="007C5DDB" w:rsidRDefault="0096772A" w:rsidP="00184A94">
            <w:pPr>
              <w:pStyle w:val="Textoindependiente"/>
              <w:rPr>
                <w:spacing w:val="-3"/>
                <w:lang w:val="es-ES_tradnl"/>
              </w:rPr>
            </w:pPr>
          </w:p>
        </w:tc>
        <w:tc>
          <w:tcPr>
            <w:tcW w:w="2601" w:type="dxa"/>
            <w:vAlign w:val="center"/>
          </w:tcPr>
          <w:p w14:paraId="2A16E9D1" w14:textId="77777777" w:rsidR="0096772A" w:rsidRPr="007C5DDB" w:rsidRDefault="0096772A" w:rsidP="00184A94">
            <w:pPr>
              <w:pStyle w:val="Textoindependiente"/>
              <w:rPr>
                <w:spacing w:val="-3"/>
                <w:lang w:val="es-ES_tradnl"/>
              </w:rPr>
            </w:pPr>
          </w:p>
        </w:tc>
        <w:tc>
          <w:tcPr>
            <w:tcW w:w="2954" w:type="dxa"/>
            <w:vAlign w:val="center"/>
          </w:tcPr>
          <w:p w14:paraId="4C14C72C" w14:textId="77777777" w:rsidR="0096772A" w:rsidRPr="007C5DDB" w:rsidRDefault="0096772A" w:rsidP="00184A94">
            <w:pPr>
              <w:pStyle w:val="Textoindependiente"/>
              <w:rPr>
                <w:spacing w:val="-3"/>
                <w:lang w:val="es-ES_tradnl"/>
              </w:rPr>
            </w:pPr>
          </w:p>
        </w:tc>
      </w:tr>
    </w:tbl>
    <w:p w14:paraId="635438C2" w14:textId="77777777" w:rsidR="0096772A" w:rsidRPr="007C5DDB" w:rsidRDefault="0096772A" w:rsidP="00184A94">
      <w:pPr>
        <w:pStyle w:val="Textoindependiente"/>
        <w:rPr>
          <w:spacing w:val="-3"/>
          <w:lang w:val="es-ES_tradnl"/>
        </w:rPr>
      </w:pPr>
    </w:p>
    <w:p w14:paraId="3112557A" w14:textId="77777777" w:rsidR="0096772A" w:rsidRPr="007C5DDB" w:rsidRDefault="0096772A" w:rsidP="00184A94">
      <w:pPr>
        <w:pStyle w:val="Textoindependiente"/>
        <w:rPr>
          <w:spacing w:val="-3"/>
          <w:lang w:val="es-ES_tradnl"/>
        </w:rPr>
      </w:pPr>
      <w:r w:rsidRPr="007C5DDB">
        <w:rPr>
          <w:spacing w:val="-3"/>
          <w:lang w:val="es-ES_tradnl"/>
        </w:rPr>
        <w:t>Sres. Administración de las Obras Sanitarias del Estado (O.S.E.)</w:t>
      </w:r>
    </w:p>
    <w:p w14:paraId="2765EB7C" w14:textId="77777777" w:rsidR="0096772A" w:rsidRPr="007C5DDB" w:rsidRDefault="0096772A" w:rsidP="00184A94">
      <w:pPr>
        <w:pStyle w:val="Textoindependiente"/>
        <w:rPr>
          <w:spacing w:val="-3"/>
          <w:lang w:val="es-ES_tradnl"/>
        </w:rPr>
      </w:pPr>
    </w:p>
    <w:p w14:paraId="0C07B670" w14:textId="77777777" w:rsidR="0096772A" w:rsidRPr="007C5DDB" w:rsidRDefault="0096772A" w:rsidP="00184A94">
      <w:pPr>
        <w:pStyle w:val="Textoindependiente"/>
        <w:rPr>
          <w:spacing w:val="-3"/>
          <w:lang w:val="es-ES_tradnl"/>
        </w:rPr>
      </w:pPr>
      <w:r w:rsidRPr="007C5DDB">
        <w:rPr>
          <w:spacing w:val="-3"/>
          <w:lang w:val="es-ES_tradnl"/>
        </w:rPr>
        <w:t>De mi mayor consideración</w:t>
      </w:r>
    </w:p>
    <w:p w14:paraId="1EEE979E" w14:textId="77777777" w:rsidR="0096772A" w:rsidRPr="007C5DDB" w:rsidRDefault="0096772A" w:rsidP="00184A94">
      <w:pPr>
        <w:pStyle w:val="Textoindependiente"/>
        <w:rPr>
          <w:rFonts w:ascii="Arial" w:hAnsi="Arial" w:cs="Arial"/>
          <w:spacing w:val="-3"/>
          <w:lang w:val="es-ES_tradnl"/>
        </w:rPr>
      </w:pPr>
      <w:r w:rsidRPr="007C5DDB">
        <w:rPr>
          <w:rFonts w:ascii="Arial" w:hAnsi="Arial" w:cs="Arial"/>
          <w:spacing w:val="-3"/>
          <w:lang w:val="es-ES_tradnl"/>
        </w:rPr>
        <w:tab/>
      </w:r>
      <w:r w:rsidRPr="007C5DDB">
        <w:rPr>
          <w:rFonts w:ascii="Arial" w:hAnsi="Arial" w:cs="Arial"/>
          <w:spacing w:val="-3"/>
          <w:lang w:val="es-ES_tradnl"/>
        </w:rPr>
        <w:tab/>
      </w:r>
      <w:r w:rsidRPr="007C5DDB">
        <w:rPr>
          <w:rFonts w:ascii="Arial" w:hAnsi="Arial" w:cs="Arial"/>
          <w:spacing w:val="-3"/>
          <w:lang w:val="es-ES_tradnl"/>
        </w:rPr>
        <w:tab/>
      </w:r>
      <w:r w:rsidRPr="007C5DDB">
        <w:rPr>
          <w:rFonts w:ascii="Arial" w:hAnsi="Arial" w:cs="Arial"/>
          <w:spacing w:val="-3"/>
          <w:lang w:val="es-ES_tradnl"/>
        </w:rPr>
        <w:tab/>
      </w:r>
    </w:p>
    <w:p w14:paraId="423B5354" w14:textId="77777777" w:rsidR="0096772A" w:rsidRPr="007C5DDB" w:rsidRDefault="0096772A" w:rsidP="00184A94">
      <w:pPr>
        <w:pStyle w:val="Textoindependiente"/>
        <w:rPr>
          <w:spacing w:val="-3"/>
          <w:lang w:val="es-ES_tradnl"/>
        </w:rPr>
      </w:pPr>
      <w:r w:rsidRPr="007C5DDB">
        <w:rPr>
          <w:spacing w:val="-3"/>
          <w:lang w:val="es-ES_tradnl"/>
        </w:rPr>
        <w:t>El que suscribe Sr. __________________, C.I. ______________, representante de la empresa indicada, declara estar en condiciones de contratar con el Estado y que se somete a la Leyes y Tribunales del País, con exclusión de todo otro recurso, comprometiéndose a efectuar el suministro que s</w:t>
      </w:r>
      <w:r w:rsidR="006A76D0">
        <w:rPr>
          <w:spacing w:val="-3"/>
          <w:lang w:val="es-ES_tradnl"/>
        </w:rPr>
        <w:t xml:space="preserve">e detalla en los documentos </w:t>
      </w:r>
      <w:r w:rsidRPr="007C5DDB">
        <w:rPr>
          <w:spacing w:val="-3"/>
          <w:lang w:val="es-ES_tradnl"/>
        </w:rPr>
        <w:t xml:space="preserve">que rigen el </w:t>
      </w:r>
      <w:r w:rsidR="006A76D0">
        <w:rPr>
          <w:spacing w:val="-3"/>
          <w:lang w:val="es-ES_tradnl"/>
        </w:rPr>
        <w:t>llamado</w:t>
      </w:r>
      <w:r w:rsidRPr="007C5DDB">
        <w:rPr>
          <w:spacing w:val="-3"/>
          <w:lang w:val="es-ES_tradnl"/>
        </w:rPr>
        <w:t xml:space="preserve"> No. ______, por los precios unitarios y totales que cotiza en moneda ______.</w:t>
      </w:r>
    </w:p>
    <w:p w14:paraId="78F88991" w14:textId="77777777" w:rsidR="0096772A" w:rsidRPr="007C5DDB" w:rsidRDefault="0096772A" w:rsidP="00184A94">
      <w:pPr>
        <w:pStyle w:val="Textoindependiente"/>
        <w:rPr>
          <w:spacing w:val="-3"/>
          <w:u w:val="single"/>
          <w:lang w:val="es-ES_tradnl"/>
        </w:rPr>
      </w:pPr>
    </w:p>
    <w:p w14:paraId="71C26786" w14:textId="77777777" w:rsidR="0096772A" w:rsidRPr="007C5DDB" w:rsidRDefault="0096772A" w:rsidP="00184A94">
      <w:pPr>
        <w:pStyle w:val="Textoindependiente"/>
        <w:rPr>
          <w:spacing w:val="-3"/>
          <w:u w:val="single"/>
          <w:lang w:val="es-ES_tradnl"/>
        </w:rPr>
      </w:pPr>
    </w:p>
    <w:p w14:paraId="4A0A7697" w14:textId="77777777" w:rsidR="0096772A" w:rsidRPr="007C5DDB" w:rsidRDefault="00E529DB" w:rsidP="00184A94">
      <w:pPr>
        <w:pStyle w:val="Textoindependiente"/>
        <w:rPr>
          <w:spacing w:val="-3"/>
          <w:lang w:val="es-ES_tradnl"/>
        </w:rPr>
      </w:pPr>
      <w:r>
        <w:rPr>
          <w:spacing w:val="-3"/>
          <w:u w:val="single"/>
          <w:lang w:val="es-ES_tradnl"/>
        </w:rPr>
        <w:t>PRECIO TOTAL DE LA OFERTA</w:t>
      </w:r>
      <w:r w:rsidR="0096772A" w:rsidRPr="007C5DDB">
        <w:rPr>
          <w:vertAlign w:val="superscript"/>
        </w:rPr>
        <w:footnoteReference w:id="2"/>
      </w:r>
      <w:r w:rsidR="0096772A" w:rsidRPr="007C5DDB">
        <w:rPr>
          <w:spacing w:val="-3"/>
          <w:lang w:val="es-ES_tradnl"/>
        </w:rPr>
        <w:t>: _____________ (Números) _______ (Letras)</w:t>
      </w:r>
    </w:p>
    <w:p w14:paraId="0E7462E3" w14:textId="77777777" w:rsidR="0096772A" w:rsidRPr="007C5DDB" w:rsidRDefault="0096772A" w:rsidP="00184A94">
      <w:pPr>
        <w:pStyle w:val="Textoindependiente"/>
        <w:rPr>
          <w:spacing w:val="-3"/>
          <w:lang w:val="es-ES_tradnl"/>
        </w:rPr>
      </w:pPr>
      <w:r w:rsidRPr="007C5DDB">
        <w:rPr>
          <w:spacing w:val="-3"/>
          <w:lang w:val="es-ES_tradnl"/>
        </w:rPr>
        <w:t xml:space="preserve">Este monto coincide con el “Precio total de la oferta” de la Planilla de Cantidades y Precios (Anexo </w:t>
      </w:r>
      <w:r w:rsidR="00E21554">
        <w:rPr>
          <w:spacing w:val="-3"/>
          <w:lang w:val="es-ES_tradnl"/>
        </w:rPr>
        <w:t>I</w:t>
      </w:r>
      <w:r w:rsidRPr="007C5DDB">
        <w:rPr>
          <w:spacing w:val="-3"/>
          <w:lang w:val="es-ES_tradnl"/>
        </w:rPr>
        <w:t>I ).</w:t>
      </w:r>
    </w:p>
    <w:p w14:paraId="220264C0" w14:textId="77777777" w:rsidR="0096772A" w:rsidRPr="007C5DDB" w:rsidRDefault="0096772A" w:rsidP="00184A94">
      <w:pPr>
        <w:pStyle w:val="Textoindependiente"/>
        <w:rPr>
          <w:lang w:val="es-ES_tradnl"/>
        </w:rPr>
      </w:pPr>
    </w:p>
    <w:p w14:paraId="50DFDBC3" w14:textId="77777777" w:rsidR="0096772A" w:rsidRPr="007C5DDB" w:rsidRDefault="0096772A" w:rsidP="00184A94">
      <w:pPr>
        <w:pStyle w:val="Textoindependiente"/>
        <w:rPr>
          <w:lang w:val="es-ES_tradnl"/>
        </w:rPr>
      </w:pPr>
    </w:p>
    <w:p w14:paraId="36FEA2A7" w14:textId="77777777" w:rsidR="0096772A" w:rsidRPr="007C5DDB" w:rsidRDefault="0096772A" w:rsidP="00184A94">
      <w:pPr>
        <w:pStyle w:val="Textoindependiente"/>
        <w:rPr>
          <w:lang w:val="es-ES_tradnl"/>
        </w:rPr>
      </w:pPr>
    </w:p>
    <w:p w14:paraId="61B2C033" w14:textId="77777777" w:rsidR="00005FD9" w:rsidRPr="007C5DDB" w:rsidRDefault="00005FD9" w:rsidP="00184A94">
      <w:pPr>
        <w:pStyle w:val="Textoindependiente"/>
        <w:rPr>
          <w:spacing w:val="-3"/>
          <w:lang w:val="es-ES_tradnl"/>
        </w:rPr>
      </w:pPr>
      <w:bookmarkStart w:id="91" w:name="_Toc449101830"/>
      <w:bookmarkStart w:id="92" w:name="_Toc449108339"/>
      <w:r w:rsidRPr="007C5DDB">
        <w:rPr>
          <w:spacing w:val="-3"/>
          <w:u w:val="single"/>
          <w:lang w:val="es-ES_tradnl"/>
        </w:rPr>
        <w:t>PLAZO DE ENTREGA</w:t>
      </w:r>
      <w:r w:rsidRPr="007C5DDB">
        <w:rPr>
          <w:spacing w:val="-3"/>
          <w:lang w:val="es-ES_tradnl"/>
        </w:rPr>
        <w:t>:</w:t>
      </w:r>
      <w:bookmarkStart w:id="93" w:name="_Toc448238695"/>
      <w:bookmarkEnd w:id="91"/>
      <w:bookmarkEnd w:id="92"/>
    </w:p>
    <w:p w14:paraId="21845512" w14:textId="77777777" w:rsidR="00005FD9" w:rsidRPr="007C5DDB" w:rsidRDefault="00005FD9" w:rsidP="00184A94">
      <w:pPr>
        <w:pStyle w:val="Textoindependiente"/>
        <w:rPr>
          <w:lang w:val="es-ES_tradnl"/>
        </w:rPr>
      </w:pPr>
    </w:p>
    <w:p w14:paraId="6CC066A2" w14:textId="77777777" w:rsidR="00005FD9" w:rsidRPr="007C5DDB" w:rsidRDefault="00005FD9" w:rsidP="00184A94">
      <w:pPr>
        <w:pStyle w:val="Textoindependiente"/>
        <w:rPr>
          <w:spacing w:val="-3"/>
          <w:lang w:val="es-ES_tradnl"/>
        </w:rPr>
      </w:pPr>
      <w:bookmarkStart w:id="94" w:name="_Toc449101831"/>
      <w:bookmarkStart w:id="95" w:name="_Toc449108340"/>
      <w:r w:rsidRPr="007C5DDB">
        <w:rPr>
          <w:spacing w:val="-3"/>
          <w:u w:val="single"/>
          <w:lang w:val="es-ES_tradnl"/>
        </w:rPr>
        <w:t>PLAZO DE MANTENIMIENTO DE OFERTA</w:t>
      </w:r>
      <w:r w:rsidRPr="007C5DDB">
        <w:rPr>
          <w:spacing w:val="-3"/>
          <w:lang w:val="es-ES_tradnl"/>
        </w:rPr>
        <w:t xml:space="preserve">: </w:t>
      </w:r>
    </w:p>
    <w:bookmarkEnd w:id="93"/>
    <w:bookmarkEnd w:id="94"/>
    <w:bookmarkEnd w:id="95"/>
    <w:p w14:paraId="2C2E3F8D" w14:textId="77777777" w:rsidR="0096772A" w:rsidRPr="007C5DDB" w:rsidRDefault="0096772A" w:rsidP="00184A94">
      <w:pPr>
        <w:pStyle w:val="Textoindependiente"/>
        <w:rPr>
          <w:spacing w:val="-3"/>
          <w:lang w:val="es-ES_tradnl"/>
        </w:rPr>
      </w:pPr>
    </w:p>
    <w:p w14:paraId="0548D0E1" w14:textId="77777777" w:rsidR="0096772A" w:rsidRPr="007C5DDB" w:rsidRDefault="0096772A" w:rsidP="00184A94">
      <w:pPr>
        <w:pStyle w:val="Textoindependiente"/>
        <w:rPr>
          <w:rFonts w:cs="Arial"/>
          <w:sz w:val="28"/>
          <w:lang w:val="es-ES"/>
        </w:rPr>
      </w:pPr>
    </w:p>
    <w:p w14:paraId="5581F43F" w14:textId="77777777" w:rsidR="0096772A" w:rsidRPr="007C5DDB" w:rsidRDefault="0096772A" w:rsidP="00184A94">
      <w:pPr>
        <w:pStyle w:val="Textoindependiente"/>
        <w:rPr>
          <w:spacing w:val="-3"/>
          <w:sz w:val="8"/>
          <w:lang w:val="es-ES_tradnl"/>
        </w:rPr>
      </w:pPr>
    </w:p>
    <w:p w14:paraId="7583EAAD" w14:textId="77777777" w:rsidR="0096772A" w:rsidRPr="007C5DDB" w:rsidRDefault="0096772A" w:rsidP="00184A94">
      <w:pPr>
        <w:pStyle w:val="Textoindependiente"/>
        <w:rPr>
          <w:spacing w:val="-3"/>
          <w:lang w:val="es-ES_tradnl"/>
        </w:rPr>
      </w:pPr>
    </w:p>
    <w:p w14:paraId="60CEEE39" w14:textId="77777777" w:rsidR="0096772A" w:rsidRPr="007C5DDB" w:rsidRDefault="0096772A" w:rsidP="00184A94">
      <w:pPr>
        <w:pStyle w:val="Textoindependiente"/>
        <w:rPr>
          <w:lang w:val="es-ES"/>
        </w:rPr>
      </w:pPr>
      <w:r w:rsidRPr="007C5DDB">
        <w:rPr>
          <w:lang w:val="es-ES"/>
        </w:rPr>
        <w:t xml:space="preserve">____________________ </w:t>
      </w:r>
      <w:r w:rsidRPr="007C5DDB">
        <w:rPr>
          <w:lang w:val="es-ES"/>
        </w:rPr>
        <w:tab/>
      </w:r>
      <w:r w:rsidRPr="007C5DDB">
        <w:rPr>
          <w:lang w:val="es-ES"/>
        </w:rPr>
        <w:tab/>
      </w:r>
      <w:r w:rsidRPr="007C5DDB">
        <w:rPr>
          <w:lang w:val="es-ES"/>
        </w:rPr>
        <w:tab/>
        <w:t xml:space="preserve">    ________________________</w:t>
      </w:r>
    </w:p>
    <w:p w14:paraId="7D95F8D0" w14:textId="77777777" w:rsidR="0096772A" w:rsidRPr="007C5DDB" w:rsidRDefault="0096772A" w:rsidP="00184A94">
      <w:pPr>
        <w:pStyle w:val="Textoindependiente"/>
        <w:rPr>
          <w:lang w:val="es-ES_tradnl"/>
        </w:rPr>
      </w:pPr>
      <w:r w:rsidRPr="007C5DDB">
        <w:rPr>
          <w:lang w:val="es-ES_tradnl"/>
        </w:rPr>
        <w:t xml:space="preserve">       Firma/s                                                  Aclaración de Firma/s</w:t>
      </w:r>
    </w:p>
    <w:p w14:paraId="7D774A48" w14:textId="77777777" w:rsidR="0096772A" w:rsidRPr="005B5271" w:rsidRDefault="0096772A" w:rsidP="005B5271">
      <w:pPr>
        <w:pStyle w:val="Ttulo1"/>
        <w:jc w:val="center"/>
        <w:sectPr w:rsidR="0096772A" w:rsidRPr="005B5271" w:rsidSect="003930C0">
          <w:type w:val="continuous"/>
          <w:pgSz w:w="11907" w:h="16839" w:code="9"/>
          <w:pgMar w:top="1418" w:right="1134" w:bottom="1418" w:left="1701" w:header="720" w:footer="720" w:gutter="0"/>
          <w:cols w:space="720"/>
          <w:docGrid w:linePitch="272"/>
        </w:sectPr>
      </w:pPr>
    </w:p>
    <w:p w14:paraId="64699CC6" w14:textId="77777777" w:rsidR="00103A95" w:rsidRPr="005B5271" w:rsidRDefault="00046057" w:rsidP="005B5271">
      <w:pPr>
        <w:pStyle w:val="Ttulo1"/>
        <w:jc w:val="center"/>
        <w:rPr>
          <w:rFonts w:eastAsia="Palatino Linotype"/>
        </w:rPr>
      </w:pPr>
      <w:r w:rsidRPr="005B5271">
        <w:rPr>
          <w:rFonts w:eastAsia="Palatino Linotype"/>
        </w:rPr>
        <w:br w:type="page"/>
      </w:r>
      <w:bookmarkStart w:id="96" w:name="_Toc473803415"/>
      <w:bookmarkStart w:id="97" w:name="_Toc473804613"/>
      <w:bookmarkStart w:id="98" w:name="_Toc516495430"/>
      <w:bookmarkStart w:id="99" w:name="_Toc109396084"/>
      <w:bookmarkStart w:id="100" w:name="_Toc188432844"/>
      <w:r w:rsidR="001E2619" w:rsidRPr="005B5271">
        <w:rPr>
          <w:rFonts w:eastAsia="Palatino Linotype"/>
        </w:rPr>
        <w:lastRenderedPageBreak/>
        <w:t xml:space="preserve">ANEXO </w:t>
      </w:r>
      <w:bookmarkEnd w:id="96"/>
      <w:bookmarkEnd w:id="97"/>
      <w:bookmarkEnd w:id="98"/>
      <w:bookmarkEnd w:id="99"/>
      <w:r w:rsidR="00261A13">
        <w:rPr>
          <w:rFonts w:eastAsia="Palatino Linotype"/>
        </w:rPr>
        <w:t>II</w:t>
      </w:r>
      <w:r w:rsidR="004358A0">
        <w:rPr>
          <w:rFonts w:eastAsia="Palatino Linotype"/>
        </w:rPr>
        <w:t xml:space="preserve"> </w:t>
      </w:r>
      <w:bookmarkStart w:id="101" w:name="_Toc417298977"/>
      <w:bookmarkStart w:id="102" w:name="_Toc448238697"/>
      <w:bookmarkStart w:id="103" w:name="_Toc449108342"/>
      <w:bookmarkStart w:id="104" w:name="_Toc473803416"/>
      <w:bookmarkStart w:id="105" w:name="_Toc473804614"/>
      <w:bookmarkStart w:id="106" w:name="_Toc516495431"/>
      <w:bookmarkStart w:id="107" w:name="_Toc109396085"/>
      <w:r w:rsidR="004358A0">
        <w:rPr>
          <w:rFonts w:eastAsia="Palatino Linotype"/>
        </w:rPr>
        <w:t xml:space="preserve">- </w:t>
      </w:r>
      <w:r w:rsidR="001E2619" w:rsidRPr="00C40460">
        <w:rPr>
          <w:rFonts w:eastAsia="Palatino Linotype"/>
        </w:rPr>
        <w:t>Planilla de Cantidades y Precios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0"/>
    </w:p>
    <w:p w14:paraId="42B03212" w14:textId="77777777" w:rsidR="00684CC4" w:rsidRPr="007C5DDB" w:rsidRDefault="00684CC4" w:rsidP="00184A94">
      <w:pPr>
        <w:pStyle w:val="Textoindependiente"/>
        <w:rPr>
          <w:lang w:val="es-AR"/>
        </w:rPr>
      </w:pPr>
    </w:p>
    <w:p w14:paraId="7C7DA3B8" w14:textId="77777777" w:rsidR="008D5710" w:rsidRPr="008D5710" w:rsidRDefault="008D5710" w:rsidP="008D5710">
      <w:r w:rsidRPr="008D5710">
        <w:t>Fecha____________________________________________</w:t>
      </w:r>
    </w:p>
    <w:p w14:paraId="7AFEB91C" w14:textId="77777777" w:rsidR="008D5710" w:rsidRPr="008D5710" w:rsidRDefault="008D5710" w:rsidP="008D5710"/>
    <w:p w14:paraId="19105D56" w14:textId="77777777" w:rsidR="008D5710" w:rsidRPr="008D5710" w:rsidRDefault="008D5710" w:rsidP="008D5710">
      <w:r w:rsidRPr="008D5710">
        <w:t>Empresa_________________________________________</w:t>
      </w:r>
    </w:p>
    <w:p w14:paraId="23D970F4" w14:textId="77777777" w:rsidR="008D5710" w:rsidRPr="008D5710" w:rsidRDefault="008D5710" w:rsidP="008D5710"/>
    <w:p w14:paraId="67CF09C5" w14:textId="77777777" w:rsidR="008D5710" w:rsidRPr="008D5710" w:rsidRDefault="008D5710" w:rsidP="008D5710">
      <w:r w:rsidRPr="008D5710">
        <w:t>R.U.T.___________________________________________</w:t>
      </w:r>
    </w:p>
    <w:p w14:paraId="0CB6AF33" w14:textId="77777777" w:rsidR="008D5710" w:rsidRPr="008D5710" w:rsidRDefault="008D5710" w:rsidP="008D5710"/>
    <w:p w14:paraId="576BE8D4" w14:textId="77777777" w:rsidR="008D5710" w:rsidRPr="008D5710" w:rsidRDefault="008D5710" w:rsidP="008D5710">
      <w:r w:rsidRPr="008D5710">
        <w:t>Correo electrónico__________________________________</w:t>
      </w:r>
    </w:p>
    <w:p w14:paraId="61CFFAC9" w14:textId="77777777" w:rsidR="008D5710" w:rsidRPr="008D5710" w:rsidRDefault="008D5710" w:rsidP="008D5710"/>
    <w:p w14:paraId="02D4CED5" w14:textId="77777777" w:rsidR="008D5710" w:rsidRDefault="008D5710" w:rsidP="008D5710">
      <w:r w:rsidRPr="008D5710">
        <w:t>Teléfono de contacto________________________________</w:t>
      </w:r>
    </w:p>
    <w:p w14:paraId="390F84BD" w14:textId="77777777" w:rsidR="00046057" w:rsidRPr="007C5DDB" w:rsidRDefault="00046057" w:rsidP="00184A94">
      <w:pPr>
        <w:pStyle w:val="Textoindependiente"/>
        <w:rPr>
          <w:rFonts w:eastAsia="Palatino Linotype"/>
          <w:lang w:val="pt-BR"/>
        </w:rPr>
      </w:pPr>
    </w:p>
    <w:p w14:paraId="23642BD1" w14:textId="77777777" w:rsidR="00C43762" w:rsidRPr="007C5DDB" w:rsidRDefault="00C43762" w:rsidP="00184A94">
      <w:pPr>
        <w:pStyle w:val="Textoindependiente"/>
        <w:jc w:val="center"/>
        <w:rPr>
          <w:rFonts w:eastAsia="Palatino Linotype"/>
          <w:lang w:val="pt-BR"/>
        </w:rPr>
      </w:pPr>
    </w:p>
    <w:p w14:paraId="54F1C3A5" w14:textId="77777777" w:rsidR="00C43762" w:rsidRPr="007C5DDB" w:rsidRDefault="00C43762" w:rsidP="00184A94">
      <w:pPr>
        <w:pStyle w:val="Textoindependiente"/>
        <w:jc w:val="center"/>
        <w:rPr>
          <w:rFonts w:eastAsia="Palatino Linotype"/>
          <w:lang w:val="pt-BR"/>
        </w:rPr>
      </w:pPr>
    </w:p>
    <w:tbl>
      <w:tblPr>
        <w:tblW w:w="8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3400"/>
        <w:gridCol w:w="1240"/>
        <w:gridCol w:w="935"/>
        <w:gridCol w:w="1200"/>
        <w:gridCol w:w="1200"/>
      </w:tblGrid>
      <w:tr w:rsidR="00500877" w:rsidRPr="00500877" w14:paraId="661ADD01" w14:textId="77777777" w:rsidTr="00500877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1EB6" w14:textId="77777777" w:rsidR="00500877" w:rsidRPr="00500877" w:rsidRDefault="00500877" w:rsidP="00500877">
            <w:pPr>
              <w:spacing w:line="240" w:lineRule="auto"/>
              <w:rPr>
                <w:sz w:val="20"/>
                <w:szCs w:val="24"/>
                <w:lang w:eastAsia="es-UY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8E7AF" w14:textId="77777777" w:rsidR="00500877" w:rsidRPr="00500877" w:rsidRDefault="00500877" w:rsidP="00500877">
            <w:pPr>
              <w:spacing w:line="240" w:lineRule="auto"/>
              <w:rPr>
                <w:color w:val="000000"/>
                <w:szCs w:val="22"/>
                <w:lang w:eastAsia="es-UY"/>
              </w:rPr>
            </w:pPr>
            <w:r w:rsidRPr="00500877">
              <w:rPr>
                <w:color w:val="000000"/>
                <w:szCs w:val="22"/>
                <w:lang w:eastAsia="es-UY"/>
              </w:rPr>
              <w:t>Moneda: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D0DED" w14:textId="77777777" w:rsidR="00500877" w:rsidRPr="00500877" w:rsidRDefault="00500877" w:rsidP="00500877">
            <w:pPr>
              <w:spacing w:line="240" w:lineRule="auto"/>
              <w:rPr>
                <w:color w:val="000000"/>
                <w:szCs w:val="22"/>
                <w:lang w:eastAsia="es-UY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FF6A" w14:textId="77777777" w:rsidR="00500877" w:rsidRPr="00500877" w:rsidRDefault="00500877" w:rsidP="00500877">
            <w:pPr>
              <w:spacing w:line="240" w:lineRule="auto"/>
              <w:rPr>
                <w:sz w:val="20"/>
                <w:lang w:eastAsia="es-UY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2F77" w14:textId="77777777" w:rsidR="00500877" w:rsidRPr="00500877" w:rsidRDefault="00500877" w:rsidP="00500877">
            <w:pPr>
              <w:spacing w:line="240" w:lineRule="auto"/>
              <w:rPr>
                <w:sz w:val="20"/>
                <w:lang w:eastAsia="es-UY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DDA6" w14:textId="77777777" w:rsidR="00500877" w:rsidRPr="00500877" w:rsidRDefault="00500877" w:rsidP="00500877">
            <w:pPr>
              <w:spacing w:line="240" w:lineRule="auto"/>
              <w:rPr>
                <w:sz w:val="20"/>
                <w:lang w:eastAsia="es-UY"/>
              </w:rPr>
            </w:pPr>
          </w:p>
        </w:tc>
      </w:tr>
      <w:tr w:rsidR="00500877" w:rsidRPr="00500877" w14:paraId="51750895" w14:textId="77777777" w:rsidTr="00500877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55F1" w14:textId="77777777" w:rsidR="00500877" w:rsidRPr="00500877" w:rsidRDefault="00500877" w:rsidP="00500877">
            <w:pPr>
              <w:spacing w:line="240" w:lineRule="auto"/>
              <w:rPr>
                <w:sz w:val="20"/>
                <w:lang w:eastAsia="es-UY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CB94" w14:textId="77777777" w:rsidR="00500877" w:rsidRPr="00500877" w:rsidRDefault="00500877" w:rsidP="00500877">
            <w:pPr>
              <w:spacing w:line="240" w:lineRule="auto"/>
              <w:rPr>
                <w:sz w:val="20"/>
                <w:lang w:eastAsia="es-UY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BC1E" w14:textId="77777777" w:rsidR="00500877" w:rsidRPr="00500877" w:rsidRDefault="00500877" w:rsidP="00500877">
            <w:pPr>
              <w:spacing w:line="240" w:lineRule="auto"/>
              <w:rPr>
                <w:sz w:val="20"/>
                <w:lang w:eastAsia="es-UY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8C17" w14:textId="77777777" w:rsidR="00500877" w:rsidRPr="00500877" w:rsidRDefault="00500877" w:rsidP="00500877">
            <w:pPr>
              <w:spacing w:line="240" w:lineRule="auto"/>
              <w:rPr>
                <w:sz w:val="20"/>
                <w:lang w:eastAsia="es-UY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02E1" w14:textId="77777777" w:rsidR="00500877" w:rsidRPr="00500877" w:rsidRDefault="00500877" w:rsidP="00500877">
            <w:pPr>
              <w:spacing w:line="240" w:lineRule="auto"/>
              <w:rPr>
                <w:sz w:val="20"/>
                <w:lang w:eastAsia="es-UY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583D" w14:textId="77777777" w:rsidR="00500877" w:rsidRPr="00500877" w:rsidRDefault="00500877" w:rsidP="00500877">
            <w:pPr>
              <w:spacing w:line="240" w:lineRule="auto"/>
              <w:jc w:val="center"/>
              <w:rPr>
                <w:sz w:val="20"/>
                <w:lang w:eastAsia="es-UY"/>
              </w:rPr>
            </w:pPr>
          </w:p>
        </w:tc>
      </w:tr>
      <w:tr w:rsidR="00500877" w:rsidRPr="00500877" w14:paraId="11279CED" w14:textId="77777777" w:rsidTr="00500877">
        <w:trPr>
          <w:trHeight w:val="300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70FAD" w14:textId="77777777" w:rsidR="00500877" w:rsidRPr="00500877" w:rsidRDefault="00500877" w:rsidP="00500877">
            <w:pPr>
              <w:spacing w:line="240" w:lineRule="auto"/>
              <w:jc w:val="center"/>
              <w:rPr>
                <w:color w:val="000000"/>
                <w:szCs w:val="22"/>
                <w:lang w:eastAsia="es-UY"/>
              </w:rPr>
            </w:pPr>
            <w:r w:rsidRPr="00500877">
              <w:rPr>
                <w:color w:val="000000"/>
                <w:szCs w:val="22"/>
                <w:lang w:eastAsia="es-UY"/>
              </w:rPr>
              <w:t xml:space="preserve">Rubro    </w:t>
            </w:r>
          </w:p>
        </w:tc>
        <w:tc>
          <w:tcPr>
            <w:tcW w:w="3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27A2" w14:textId="77777777" w:rsidR="00500877" w:rsidRPr="00500877" w:rsidRDefault="00500877" w:rsidP="00500877">
            <w:pPr>
              <w:spacing w:line="240" w:lineRule="auto"/>
              <w:jc w:val="center"/>
              <w:rPr>
                <w:color w:val="000000"/>
                <w:szCs w:val="22"/>
                <w:lang w:eastAsia="es-UY"/>
              </w:rPr>
            </w:pPr>
            <w:r w:rsidRPr="00500877">
              <w:rPr>
                <w:color w:val="000000"/>
                <w:szCs w:val="22"/>
                <w:lang w:eastAsia="es-UY"/>
              </w:rPr>
              <w:t>Descripción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A25C7" w14:textId="77777777" w:rsidR="00500877" w:rsidRPr="00500877" w:rsidRDefault="00500877" w:rsidP="00500877">
            <w:pPr>
              <w:spacing w:line="240" w:lineRule="auto"/>
              <w:jc w:val="center"/>
              <w:rPr>
                <w:color w:val="000000"/>
                <w:szCs w:val="22"/>
                <w:lang w:eastAsia="es-UY"/>
              </w:rPr>
            </w:pPr>
            <w:r w:rsidRPr="00500877">
              <w:rPr>
                <w:color w:val="000000"/>
                <w:szCs w:val="22"/>
                <w:lang w:eastAsia="es-UY"/>
              </w:rPr>
              <w:t>Unidad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186A" w14:textId="77777777" w:rsidR="00500877" w:rsidRPr="00500877" w:rsidRDefault="00500877" w:rsidP="00500877">
            <w:pPr>
              <w:spacing w:line="240" w:lineRule="auto"/>
              <w:jc w:val="center"/>
              <w:rPr>
                <w:color w:val="000000"/>
                <w:szCs w:val="22"/>
                <w:lang w:eastAsia="es-UY"/>
              </w:rPr>
            </w:pPr>
            <w:r w:rsidRPr="00500877">
              <w:rPr>
                <w:color w:val="000000"/>
                <w:szCs w:val="22"/>
                <w:lang w:eastAsia="es-UY"/>
              </w:rPr>
              <w:t>Cantidad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D722D" w14:textId="77777777" w:rsidR="00500877" w:rsidRPr="00500877" w:rsidRDefault="00500877" w:rsidP="00500877">
            <w:pPr>
              <w:spacing w:line="240" w:lineRule="auto"/>
              <w:jc w:val="center"/>
              <w:rPr>
                <w:color w:val="000000"/>
                <w:szCs w:val="22"/>
                <w:lang w:eastAsia="es-UY"/>
              </w:rPr>
            </w:pPr>
            <w:r w:rsidRPr="00500877">
              <w:rPr>
                <w:color w:val="000000"/>
                <w:szCs w:val="22"/>
                <w:lang w:eastAsia="es-UY"/>
              </w:rPr>
              <w:t xml:space="preserve">Precio unitario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1EFC0" w14:textId="77777777" w:rsidR="00500877" w:rsidRPr="00500877" w:rsidRDefault="00500877" w:rsidP="00500877">
            <w:pPr>
              <w:spacing w:line="240" w:lineRule="auto"/>
              <w:jc w:val="center"/>
              <w:rPr>
                <w:color w:val="000000"/>
                <w:szCs w:val="22"/>
                <w:lang w:eastAsia="es-UY"/>
              </w:rPr>
            </w:pPr>
            <w:r w:rsidRPr="00500877">
              <w:rPr>
                <w:color w:val="000000"/>
                <w:szCs w:val="22"/>
                <w:lang w:eastAsia="es-UY"/>
              </w:rPr>
              <w:t xml:space="preserve">Precio total  </w:t>
            </w:r>
          </w:p>
        </w:tc>
      </w:tr>
      <w:tr w:rsidR="00500877" w:rsidRPr="00500877" w14:paraId="12A1D259" w14:textId="77777777" w:rsidTr="00500877">
        <w:trPr>
          <w:trHeight w:val="315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BF376" w14:textId="77777777" w:rsidR="00500877" w:rsidRPr="00500877" w:rsidRDefault="00500877" w:rsidP="00500877">
            <w:pPr>
              <w:spacing w:line="240" w:lineRule="auto"/>
              <w:rPr>
                <w:color w:val="000000"/>
                <w:szCs w:val="22"/>
                <w:lang w:eastAsia="es-UY"/>
              </w:rPr>
            </w:pPr>
          </w:p>
        </w:tc>
        <w:tc>
          <w:tcPr>
            <w:tcW w:w="3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77B4A8" w14:textId="77777777" w:rsidR="00500877" w:rsidRPr="00500877" w:rsidRDefault="00500877" w:rsidP="00500877">
            <w:pPr>
              <w:spacing w:line="240" w:lineRule="auto"/>
              <w:rPr>
                <w:color w:val="000000"/>
                <w:szCs w:val="22"/>
                <w:lang w:eastAsia="es-UY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A731D" w14:textId="77777777" w:rsidR="00500877" w:rsidRPr="00500877" w:rsidRDefault="00500877" w:rsidP="00500877">
            <w:pPr>
              <w:spacing w:line="240" w:lineRule="auto"/>
              <w:rPr>
                <w:color w:val="000000"/>
                <w:szCs w:val="22"/>
                <w:lang w:eastAsia="es-UY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EF075" w14:textId="77777777" w:rsidR="00500877" w:rsidRPr="00500877" w:rsidRDefault="00500877" w:rsidP="00500877">
            <w:pPr>
              <w:spacing w:line="240" w:lineRule="auto"/>
              <w:rPr>
                <w:color w:val="000000"/>
                <w:szCs w:val="22"/>
                <w:lang w:eastAsia="es-UY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B98F0" w14:textId="77777777" w:rsidR="00500877" w:rsidRPr="00500877" w:rsidRDefault="00500877" w:rsidP="00500877">
            <w:pPr>
              <w:spacing w:line="240" w:lineRule="auto"/>
              <w:rPr>
                <w:color w:val="000000"/>
                <w:szCs w:val="22"/>
                <w:lang w:eastAsia="es-UY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70042" w14:textId="77777777" w:rsidR="00500877" w:rsidRPr="00500877" w:rsidRDefault="00500877" w:rsidP="00500877">
            <w:pPr>
              <w:spacing w:line="240" w:lineRule="auto"/>
              <w:rPr>
                <w:color w:val="000000"/>
                <w:szCs w:val="22"/>
                <w:lang w:eastAsia="es-UY"/>
              </w:rPr>
            </w:pPr>
          </w:p>
        </w:tc>
      </w:tr>
      <w:tr w:rsidR="00500877" w:rsidRPr="00500877" w14:paraId="030F538F" w14:textId="77777777" w:rsidTr="00500877">
        <w:trPr>
          <w:trHeight w:val="52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F6929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 w:val="20"/>
                <w:lang w:eastAsia="es-UY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23904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 w:val="20"/>
                <w:lang w:eastAsia="es-UY"/>
              </w:rPr>
              <w:t>Medio filtrante Zeolita  Registro CAS: 12173-10-3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2103D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 w:val="20"/>
                <w:lang w:eastAsia="es-UY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5E06F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FC7DB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30BFA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0</w:t>
            </w:r>
          </w:p>
        </w:tc>
      </w:tr>
      <w:tr w:rsidR="00500877" w:rsidRPr="00500877" w14:paraId="6B58438D" w14:textId="77777777" w:rsidTr="00500877">
        <w:trPr>
          <w:trHeight w:val="78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55157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 w:val="20"/>
                <w:lang w:eastAsia="es-UY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E5FE2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 w:val="20"/>
                <w:lang w:eastAsia="es-UY"/>
              </w:rPr>
              <w:t>ARENA (tamaño efectivo entre 0,45 y 0,55, coeficiente de uniformidad entre 1,5 y 1,7).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13373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 w:val="20"/>
                <w:lang w:eastAsia="es-UY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F8E28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D6407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35607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0</w:t>
            </w:r>
          </w:p>
        </w:tc>
      </w:tr>
      <w:tr w:rsidR="00500877" w:rsidRPr="00500877" w14:paraId="01F20AED" w14:textId="77777777" w:rsidTr="00500877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45F8D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 w:val="20"/>
                <w:lang w:eastAsia="es-UY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26A47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 w:val="20"/>
                <w:lang w:eastAsia="es-UY"/>
              </w:rPr>
              <w:t>Arena "verde"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41FA1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 w:val="20"/>
                <w:lang w:eastAsia="es-UY"/>
              </w:rPr>
              <w:t>ft3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E2473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93C20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46420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0</w:t>
            </w:r>
          </w:p>
        </w:tc>
      </w:tr>
      <w:tr w:rsidR="00500877" w:rsidRPr="00500877" w14:paraId="3D6C0688" w14:textId="77777777" w:rsidTr="00500877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9DDC5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 w:val="20"/>
                <w:lang w:eastAsia="es-UY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DA6D5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 w:val="20"/>
                <w:lang w:eastAsia="es-UY"/>
              </w:rPr>
              <w:t>Metabisulfito de Sodio (Food grade)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6292D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 w:val="20"/>
                <w:lang w:eastAsia="es-UY"/>
              </w:rPr>
              <w:t>kg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65720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92DCF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F271A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0</w:t>
            </w:r>
          </w:p>
        </w:tc>
      </w:tr>
      <w:tr w:rsidR="00500877" w:rsidRPr="00500877" w14:paraId="1DEE4325" w14:textId="77777777" w:rsidTr="00500877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736F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055F8" w14:textId="77777777" w:rsidR="00500877" w:rsidRPr="00500877" w:rsidRDefault="00500877" w:rsidP="00500877">
            <w:pPr>
              <w:spacing w:line="240" w:lineRule="auto"/>
              <w:jc w:val="center"/>
              <w:rPr>
                <w:sz w:val="20"/>
                <w:lang w:eastAsia="es-UY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EF39F" w14:textId="77777777" w:rsidR="00500877" w:rsidRPr="00500877" w:rsidRDefault="00500877" w:rsidP="00500877">
            <w:pPr>
              <w:spacing w:line="240" w:lineRule="auto"/>
              <w:jc w:val="center"/>
              <w:rPr>
                <w:sz w:val="20"/>
                <w:lang w:eastAsia="es-UY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4DD26" w14:textId="77777777" w:rsidR="00500877" w:rsidRPr="00500877" w:rsidRDefault="00500877" w:rsidP="00500877">
            <w:pPr>
              <w:spacing w:line="240" w:lineRule="auto"/>
              <w:jc w:val="center"/>
              <w:rPr>
                <w:sz w:val="20"/>
                <w:lang w:eastAsia="es-UY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4D219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CD404" w14:textId="77777777" w:rsidR="00500877" w:rsidRPr="00500877" w:rsidRDefault="00500877" w:rsidP="00500877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 </w:t>
            </w:r>
          </w:p>
        </w:tc>
      </w:tr>
      <w:tr w:rsidR="00500877" w:rsidRPr="00500877" w14:paraId="185F1AF1" w14:textId="77777777" w:rsidTr="00500877">
        <w:trPr>
          <w:trHeight w:val="315"/>
        </w:trPr>
        <w:tc>
          <w:tcPr>
            <w:tcW w:w="736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2A3ED" w14:textId="77777777" w:rsidR="00500877" w:rsidRPr="00500877" w:rsidRDefault="00500877" w:rsidP="00500877">
            <w:pPr>
              <w:spacing w:line="240" w:lineRule="auto"/>
              <w:jc w:val="right"/>
              <w:rPr>
                <w:color w:val="000000"/>
                <w:szCs w:val="22"/>
                <w:lang w:eastAsia="es-UY"/>
              </w:rPr>
            </w:pPr>
            <w:r w:rsidRPr="00500877">
              <w:rPr>
                <w:color w:val="000000"/>
                <w:szCs w:val="22"/>
                <w:lang w:eastAsia="es-UY"/>
              </w:rPr>
              <w:t xml:space="preserve">Precio total de la oferta  s/IVA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7B1DD" w14:textId="77777777" w:rsidR="00500877" w:rsidRPr="00500877" w:rsidRDefault="00500877" w:rsidP="00500877">
            <w:pPr>
              <w:spacing w:line="240" w:lineRule="auto"/>
              <w:jc w:val="right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0</w:t>
            </w:r>
          </w:p>
        </w:tc>
      </w:tr>
      <w:tr w:rsidR="00500877" w:rsidRPr="00500877" w14:paraId="76963311" w14:textId="77777777" w:rsidTr="00500877">
        <w:trPr>
          <w:trHeight w:val="315"/>
        </w:trPr>
        <w:tc>
          <w:tcPr>
            <w:tcW w:w="736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99571C" w14:textId="77777777" w:rsidR="00500877" w:rsidRPr="00500877" w:rsidRDefault="00500877" w:rsidP="00500877">
            <w:pPr>
              <w:spacing w:line="240" w:lineRule="auto"/>
              <w:jc w:val="right"/>
              <w:rPr>
                <w:color w:val="000000"/>
                <w:szCs w:val="22"/>
                <w:lang w:eastAsia="es-UY"/>
              </w:rPr>
            </w:pPr>
            <w:r w:rsidRPr="00500877">
              <w:rPr>
                <w:color w:val="000000"/>
                <w:szCs w:val="22"/>
                <w:lang w:eastAsia="es-UY"/>
              </w:rPr>
              <w:t>IVA (22%)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F928D" w14:textId="77777777" w:rsidR="00500877" w:rsidRPr="00500877" w:rsidRDefault="00500877" w:rsidP="00500877">
            <w:pPr>
              <w:spacing w:line="240" w:lineRule="auto"/>
              <w:jc w:val="right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0</w:t>
            </w:r>
          </w:p>
        </w:tc>
      </w:tr>
      <w:tr w:rsidR="00500877" w:rsidRPr="00500877" w14:paraId="1E917B40" w14:textId="77777777" w:rsidTr="00500877">
        <w:trPr>
          <w:trHeight w:val="315"/>
        </w:trPr>
        <w:tc>
          <w:tcPr>
            <w:tcW w:w="736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31F926" w14:textId="77777777" w:rsidR="00500877" w:rsidRPr="00500877" w:rsidRDefault="00500877" w:rsidP="00500877">
            <w:pPr>
              <w:spacing w:line="240" w:lineRule="auto"/>
              <w:jc w:val="right"/>
              <w:rPr>
                <w:color w:val="000000"/>
                <w:szCs w:val="22"/>
                <w:lang w:eastAsia="es-UY"/>
              </w:rPr>
            </w:pPr>
            <w:r w:rsidRPr="00500877">
              <w:rPr>
                <w:color w:val="000000"/>
                <w:szCs w:val="22"/>
                <w:lang w:eastAsia="es-UY"/>
              </w:rPr>
              <w:t xml:space="preserve">Precio total de la oferta  c/IVA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02F40" w14:textId="77777777" w:rsidR="00500877" w:rsidRPr="00500877" w:rsidRDefault="00500877" w:rsidP="00500877">
            <w:pPr>
              <w:spacing w:line="240" w:lineRule="auto"/>
              <w:jc w:val="right"/>
              <w:rPr>
                <w:rFonts w:ascii="Arial" w:hAnsi="Arial" w:cs="Arial"/>
                <w:color w:val="000000"/>
                <w:szCs w:val="22"/>
                <w:lang w:eastAsia="es-UY"/>
              </w:rPr>
            </w:pPr>
            <w:r w:rsidRPr="00500877">
              <w:rPr>
                <w:rFonts w:ascii="Arial" w:hAnsi="Arial" w:cs="Arial"/>
                <w:color w:val="000000"/>
                <w:szCs w:val="22"/>
                <w:lang w:eastAsia="es-UY"/>
              </w:rPr>
              <w:t>0</w:t>
            </w:r>
          </w:p>
        </w:tc>
      </w:tr>
    </w:tbl>
    <w:p w14:paraId="287382DC" w14:textId="77777777" w:rsidR="00046057" w:rsidRPr="007C5DDB" w:rsidRDefault="00046057" w:rsidP="00184A94">
      <w:pPr>
        <w:pStyle w:val="Textoindependiente"/>
        <w:jc w:val="center"/>
        <w:rPr>
          <w:rFonts w:eastAsia="Palatino Linotype"/>
          <w:lang w:val="pt-BR"/>
        </w:rPr>
      </w:pPr>
    </w:p>
    <w:p w14:paraId="727006BD" w14:textId="77777777" w:rsidR="008D5710" w:rsidRDefault="008D5710" w:rsidP="008D5710"/>
    <w:p w14:paraId="4EBF722D" w14:textId="77777777" w:rsidR="008D5710" w:rsidRDefault="008D5710" w:rsidP="008D5710"/>
    <w:p w14:paraId="218C0962" w14:textId="77777777" w:rsidR="008D5710" w:rsidRDefault="008D5710" w:rsidP="008D5710"/>
    <w:p w14:paraId="1450B0B2" w14:textId="77777777" w:rsidR="008D5710" w:rsidRDefault="008D5710" w:rsidP="008D5710"/>
    <w:p w14:paraId="76976A10" w14:textId="77777777" w:rsidR="008D5710" w:rsidRDefault="008D5710" w:rsidP="008D5710"/>
    <w:p w14:paraId="29CCDA01" w14:textId="77777777" w:rsidR="008D5710" w:rsidRDefault="008D5710" w:rsidP="008D5710">
      <w:r>
        <w:t>Firma Titular o Representante__________________________________</w:t>
      </w:r>
    </w:p>
    <w:p w14:paraId="32D42B4F" w14:textId="77777777" w:rsidR="008D5710" w:rsidRDefault="008D5710" w:rsidP="008D5710"/>
    <w:p w14:paraId="108E5277" w14:textId="77777777" w:rsidR="008D5710" w:rsidRDefault="008D5710" w:rsidP="008D5710">
      <w:r>
        <w:t>Aclaración__________________________________________________</w:t>
      </w:r>
    </w:p>
    <w:p w14:paraId="3EFE4DC3" w14:textId="77777777" w:rsidR="00D7304B" w:rsidRDefault="00D7304B" w:rsidP="00184A94">
      <w:pPr>
        <w:pStyle w:val="Textoindependiente"/>
        <w:rPr>
          <w:rFonts w:eastAsia="Palatino Linotype"/>
          <w:lang w:val="pt-BR"/>
        </w:rPr>
      </w:pPr>
    </w:p>
    <w:p w14:paraId="3CFA03F6" w14:textId="77777777" w:rsidR="008D5710" w:rsidRDefault="008D5710">
      <w:pPr>
        <w:spacing w:line="240" w:lineRule="auto"/>
        <w:rPr>
          <w:b/>
          <w:bCs/>
          <w:color w:val="5B9BD5"/>
          <w:kern w:val="32"/>
          <w:sz w:val="32"/>
          <w:szCs w:val="32"/>
        </w:rPr>
      </w:pPr>
      <w:bookmarkStart w:id="108" w:name="_Toc456343406"/>
      <w:bookmarkStart w:id="109" w:name="_Toc473803427"/>
      <w:bookmarkStart w:id="110" w:name="_Toc473804625"/>
      <w:bookmarkStart w:id="111" w:name="_Toc27050609"/>
      <w:bookmarkStart w:id="112" w:name="_Toc109396086"/>
      <w:bookmarkStart w:id="113" w:name="_Toc449108352"/>
      <w:bookmarkEnd w:id="83"/>
      <w:bookmarkEnd w:id="84"/>
      <w:bookmarkEnd w:id="85"/>
      <w:bookmarkEnd w:id="86"/>
      <w:bookmarkEnd w:id="87"/>
      <w:r>
        <w:br w:type="page"/>
      </w:r>
    </w:p>
    <w:p w14:paraId="5E76D134" w14:textId="77777777" w:rsidR="009501D8" w:rsidRPr="005B5271" w:rsidRDefault="001825EB" w:rsidP="005B5271">
      <w:pPr>
        <w:pStyle w:val="Ttulo1"/>
        <w:jc w:val="center"/>
      </w:pPr>
      <w:bookmarkStart w:id="114" w:name="_Toc188432845"/>
      <w:r w:rsidRPr="005B5271">
        <w:lastRenderedPageBreak/>
        <w:t xml:space="preserve">ANEXO </w:t>
      </w:r>
      <w:r w:rsidR="00261A13">
        <w:t>I</w:t>
      </w:r>
      <w:r w:rsidRPr="005B5271">
        <w:t>I</w:t>
      </w:r>
      <w:bookmarkEnd w:id="108"/>
      <w:bookmarkEnd w:id="109"/>
      <w:bookmarkEnd w:id="110"/>
      <w:bookmarkEnd w:id="111"/>
      <w:r w:rsidR="00C11DB0" w:rsidRPr="005B5271">
        <w:t>I</w:t>
      </w:r>
      <w:bookmarkEnd w:id="112"/>
      <w:r w:rsidR="004358A0">
        <w:t xml:space="preserve"> - </w:t>
      </w:r>
      <w:bookmarkStart w:id="115" w:name="_Toc27050610"/>
      <w:bookmarkStart w:id="116" w:name="_Toc456343407"/>
      <w:bookmarkStart w:id="117" w:name="_Toc473803428"/>
      <w:bookmarkStart w:id="118" w:name="_Toc473804626"/>
      <w:bookmarkStart w:id="119" w:name="_Toc109396087"/>
      <w:r w:rsidRPr="005B5271">
        <w:t>Especificaciones técnicas</w:t>
      </w:r>
      <w:bookmarkEnd w:id="115"/>
      <w:bookmarkEnd w:id="116"/>
      <w:bookmarkEnd w:id="117"/>
      <w:bookmarkEnd w:id="118"/>
      <w:bookmarkEnd w:id="119"/>
      <w:bookmarkEnd w:id="114"/>
    </w:p>
    <w:bookmarkEnd w:id="113"/>
    <w:p w14:paraId="0F4493C2" w14:textId="77777777" w:rsidR="00792A74" w:rsidRDefault="00792A74" w:rsidP="00792A74">
      <w:pPr>
        <w:pStyle w:val="Textoindependiente"/>
      </w:pPr>
    </w:p>
    <w:p w14:paraId="54E5211D" w14:textId="77777777" w:rsidR="00975622" w:rsidRPr="007C5DDB" w:rsidRDefault="00975622" w:rsidP="00184A94">
      <w:pPr>
        <w:pStyle w:val="Textoindependiente"/>
        <w:rPr>
          <w:lang w:eastAsia="es-UY"/>
        </w:rPr>
      </w:pPr>
    </w:p>
    <w:p w14:paraId="753432BE" w14:textId="6FC32E5A" w:rsidR="00395CF0" w:rsidRPr="00C40460" w:rsidRDefault="00E61EC4" w:rsidP="00184A94">
      <w:pPr>
        <w:pStyle w:val="Textoindependiente"/>
        <w:rPr>
          <w:rFonts w:ascii="Arial" w:hAnsi="Arial" w:cs="Arial"/>
          <w:color w:val="000000"/>
          <w:sz w:val="20"/>
          <w:lang w:eastAsia="es-UY"/>
        </w:rPr>
      </w:pPr>
      <w:r w:rsidRPr="00C40460">
        <w:t xml:space="preserve">Rubro 1: </w:t>
      </w:r>
      <w:r w:rsidRPr="00C40460">
        <w:rPr>
          <w:rFonts w:ascii="Arial" w:hAnsi="Arial" w:cs="Arial"/>
          <w:color w:val="000000"/>
          <w:sz w:val="20"/>
          <w:lang w:eastAsia="es-UY"/>
        </w:rPr>
        <w:t>Medio filtrante Zeolita  Registro CAS: 12173-10-3</w:t>
      </w:r>
    </w:p>
    <w:p w14:paraId="0C2FEB93" w14:textId="491DB11A" w:rsidR="00E61EC4" w:rsidRPr="00C40460" w:rsidRDefault="00E61EC4" w:rsidP="00184A94">
      <w:pPr>
        <w:pStyle w:val="Textoindependiente"/>
        <w:rPr>
          <w:rFonts w:ascii="Arial" w:hAnsi="Arial" w:cs="Arial"/>
          <w:color w:val="000000"/>
          <w:sz w:val="20"/>
          <w:lang w:eastAsia="es-UY"/>
        </w:rPr>
      </w:pPr>
      <w:r w:rsidRPr="00C40460">
        <w:rPr>
          <w:rFonts w:ascii="Arial" w:hAnsi="Arial" w:cs="Arial"/>
          <w:color w:val="000000"/>
          <w:sz w:val="20"/>
          <w:lang w:eastAsia="es-UY"/>
        </w:rPr>
        <w:t>Rubro 2: Arena, tamaño efectivo entre 0,45 y 0,55, coeficiente de uniformidad entre 1,5 y 1,7.</w:t>
      </w:r>
    </w:p>
    <w:p w14:paraId="18A03321" w14:textId="2019EA27" w:rsidR="00E61EC4" w:rsidRPr="00C40460" w:rsidRDefault="00E61EC4" w:rsidP="00184A94">
      <w:pPr>
        <w:pStyle w:val="Textoindependiente"/>
        <w:rPr>
          <w:rFonts w:ascii="Arial" w:hAnsi="Arial" w:cs="Arial"/>
          <w:color w:val="000000"/>
          <w:sz w:val="20"/>
          <w:lang w:eastAsia="es-UY"/>
        </w:rPr>
      </w:pPr>
      <w:r w:rsidRPr="00C40460">
        <w:rPr>
          <w:rFonts w:ascii="Arial" w:hAnsi="Arial" w:cs="Arial"/>
          <w:color w:val="000000"/>
          <w:sz w:val="20"/>
          <w:lang w:eastAsia="es-UY"/>
        </w:rPr>
        <w:t>Rubro 3: Arena "verde", especial para filtrado de óxidos de hierro y manganeso.</w:t>
      </w:r>
    </w:p>
    <w:p w14:paraId="402D3F2C" w14:textId="013A4B8F" w:rsidR="00E61EC4" w:rsidRPr="00C40460" w:rsidRDefault="00E61EC4" w:rsidP="00184A94">
      <w:pPr>
        <w:pStyle w:val="Textoindependiente"/>
        <w:rPr>
          <w:rFonts w:ascii="Arial" w:hAnsi="Arial" w:cs="Arial"/>
          <w:color w:val="000000"/>
          <w:sz w:val="20"/>
          <w:lang w:eastAsia="es-UY"/>
        </w:rPr>
      </w:pPr>
      <w:r w:rsidRPr="00C40460">
        <w:rPr>
          <w:rFonts w:ascii="Arial" w:hAnsi="Arial" w:cs="Arial"/>
          <w:color w:val="000000"/>
          <w:sz w:val="20"/>
          <w:lang w:eastAsia="es-UY"/>
        </w:rPr>
        <w:t>Rubro 4: Metabisulfito de Sodio (Food grade)</w:t>
      </w:r>
    </w:p>
    <w:p w14:paraId="72F311E5" w14:textId="77777777" w:rsidR="00632B90" w:rsidRPr="00C40460" w:rsidRDefault="00632B90" w:rsidP="00184A94">
      <w:pPr>
        <w:pStyle w:val="Textoindependiente"/>
        <w:rPr>
          <w:rFonts w:ascii="Arial" w:hAnsi="Arial" w:cs="Arial"/>
          <w:color w:val="000000"/>
          <w:sz w:val="20"/>
          <w:lang w:eastAsia="es-UY"/>
        </w:rPr>
      </w:pPr>
    </w:p>
    <w:p w14:paraId="720271F4" w14:textId="37AF5097" w:rsidR="00632B90" w:rsidRPr="007C5DDB" w:rsidRDefault="00632B90" w:rsidP="00184A94">
      <w:pPr>
        <w:pStyle w:val="Textoindependiente"/>
      </w:pPr>
      <w:r w:rsidRPr="00C40460">
        <w:rPr>
          <w:rFonts w:ascii="Arial" w:hAnsi="Arial" w:cs="Arial"/>
          <w:color w:val="000000"/>
          <w:sz w:val="20"/>
          <w:lang w:eastAsia="es-UY"/>
        </w:rPr>
        <w:t xml:space="preserve">Aclarar </w:t>
      </w:r>
      <w:r w:rsidR="00F56245" w:rsidRPr="00C40460">
        <w:rPr>
          <w:rFonts w:ascii="Arial" w:hAnsi="Arial" w:cs="Arial"/>
          <w:color w:val="000000"/>
          <w:sz w:val="20"/>
          <w:lang w:eastAsia="es-UY"/>
        </w:rPr>
        <w:t>características té</w:t>
      </w:r>
      <w:r w:rsidRPr="00C40460">
        <w:rPr>
          <w:rFonts w:ascii="Arial" w:hAnsi="Arial" w:cs="Arial"/>
          <w:color w:val="000000"/>
          <w:sz w:val="20"/>
          <w:lang w:eastAsia="es-UY"/>
        </w:rPr>
        <w:t>cnicas</w:t>
      </w:r>
      <w:r w:rsidR="00F56245" w:rsidRPr="00C40460">
        <w:rPr>
          <w:rFonts w:ascii="Arial" w:hAnsi="Arial" w:cs="Arial"/>
          <w:color w:val="000000"/>
          <w:sz w:val="20"/>
          <w:lang w:eastAsia="es-UY"/>
        </w:rPr>
        <w:t xml:space="preserve"> y plazos de entrega</w:t>
      </w:r>
      <w:r w:rsidR="003E20DF" w:rsidRPr="00C40460">
        <w:rPr>
          <w:rFonts w:ascii="Arial" w:hAnsi="Arial" w:cs="Arial"/>
          <w:color w:val="000000"/>
          <w:sz w:val="20"/>
          <w:lang w:eastAsia="es-UY"/>
        </w:rPr>
        <w:t>.</w:t>
      </w:r>
    </w:p>
    <w:p w14:paraId="6BD89B1A" w14:textId="77777777" w:rsidR="00E61EC4" w:rsidRDefault="00E61EC4">
      <w:pPr>
        <w:spacing w:line="240" w:lineRule="auto"/>
        <w:rPr>
          <w:b/>
          <w:bCs/>
          <w:color w:val="5B9BD5"/>
          <w:kern w:val="32"/>
          <w:sz w:val="32"/>
          <w:szCs w:val="32"/>
        </w:rPr>
      </w:pPr>
      <w:bookmarkStart w:id="120" w:name="_Toc109396096"/>
      <w:bookmarkStart w:id="121" w:name="_Toc444860268"/>
      <w:bookmarkStart w:id="122" w:name="_Toc448238774"/>
      <w:bookmarkStart w:id="123" w:name="_Toc449101864"/>
      <w:bookmarkStart w:id="124" w:name="_Toc449108367"/>
      <w:bookmarkStart w:id="125" w:name="_Toc473803430"/>
      <w:bookmarkStart w:id="126" w:name="_Toc473804628"/>
      <w:bookmarkStart w:id="127" w:name="_Toc27050615"/>
      <w:r>
        <w:br w:type="page"/>
      </w:r>
    </w:p>
    <w:p w14:paraId="6E8BA1BA" w14:textId="6D8A407B" w:rsidR="008612C3" w:rsidRPr="005B5271" w:rsidRDefault="00431FD3" w:rsidP="005B5271">
      <w:pPr>
        <w:pStyle w:val="Ttulo1"/>
        <w:jc w:val="center"/>
      </w:pPr>
      <w:bookmarkStart w:id="128" w:name="_Toc188432846"/>
      <w:r w:rsidRPr="005B5271">
        <w:lastRenderedPageBreak/>
        <w:t xml:space="preserve">ANEXO </w:t>
      </w:r>
      <w:bookmarkEnd w:id="120"/>
      <w:r w:rsidR="00261A13">
        <w:t>I</w:t>
      </w:r>
      <w:r w:rsidR="007A706E">
        <w:t>V</w:t>
      </w:r>
      <w:bookmarkStart w:id="129" w:name="_Toc109396097"/>
      <w:r w:rsidR="004358A0">
        <w:t xml:space="preserve"> - </w:t>
      </w:r>
      <w:r w:rsidR="008612C3" w:rsidRPr="005B5271">
        <w:t>Declaración igualdad de género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9"/>
      <w:bookmarkEnd w:id="128"/>
    </w:p>
    <w:p w14:paraId="7DC83C66" w14:textId="77777777" w:rsidR="008612C3" w:rsidRPr="007C5DDB" w:rsidRDefault="008612C3" w:rsidP="00184A94">
      <w:pPr>
        <w:pStyle w:val="Textoindependiente"/>
        <w:rPr>
          <w:lang w:val="es-ES" w:eastAsia="es-ES"/>
        </w:rPr>
      </w:pPr>
    </w:p>
    <w:p w14:paraId="05C2218D" w14:textId="77777777" w:rsidR="008612C3" w:rsidRPr="007C5DDB" w:rsidRDefault="008612C3" w:rsidP="00184A94">
      <w:pPr>
        <w:pStyle w:val="Textoindependiente"/>
        <w:rPr>
          <w:lang w:val="es-ES" w:eastAsia="es-ES"/>
        </w:rPr>
      </w:pPr>
    </w:p>
    <w:p w14:paraId="038DC185" w14:textId="77777777" w:rsidR="00633319" w:rsidRPr="007C5DDB" w:rsidRDefault="00633319" w:rsidP="00184A94">
      <w:pPr>
        <w:pStyle w:val="Textoindependiente"/>
        <w:rPr>
          <w:lang w:val="es-ES" w:eastAsia="es-ES"/>
        </w:rPr>
      </w:pPr>
    </w:p>
    <w:p w14:paraId="7045ADA2" w14:textId="77777777" w:rsidR="00E469DD" w:rsidRPr="007C5DDB" w:rsidRDefault="008612C3" w:rsidP="00184A94">
      <w:pPr>
        <w:pStyle w:val="Textoindependiente"/>
        <w:rPr>
          <w:szCs w:val="22"/>
          <w:lang w:val="es-ES" w:eastAsia="es-ES"/>
        </w:rPr>
      </w:pPr>
      <w:r w:rsidRPr="007C5DDB">
        <w:rPr>
          <w:lang w:val="es-ES" w:eastAsia="es-ES"/>
        </w:rPr>
        <w:t>Declaración Jurada</w:t>
      </w:r>
      <w:r w:rsidRPr="00BC4BB8">
        <w:rPr>
          <w:vertAlign w:val="superscript"/>
          <w:lang w:eastAsia="es-ES"/>
        </w:rPr>
        <w:footnoteReference w:id="3"/>
      </w:r>
      <w:r w:rsidRPr="00BC4BB8">
        <w:rPr>
          <w:vertAlign w:val="superscript"/>
          <w:lang w:val="es-ES" w:eastAsia="es-ES"/>
        </w:rPr>
        <w:t>:</w:t>
      </w:r>
      <w:r w:rsidRPr="007C5DDB">
        <w:rPr>
          <w:lang w:val="es-ES" w:eastAsia="es-ES"/>
        </w:rPr>
        <w:t xml:space="preserve"> En la ciudad de………… a los…….. días del mes de…. del año …….., …………, en su calidad de …… de la empresa …….., declara bajo juramento que en esta empresa se ha comenzad</w:t>
      </w:r>
      <w:r w:rsidR="00E469DD" w:rsidRPr="007C5DDB">
        <w:rPr>
          <w:lang w:val="es-ES" w:eastAsia="es-ES"/>
        </w:rPr>
        <w:t xml:space="preserve">o a implementar una </w:t>
      </w:r>
      <w:r w:rsidR="00E469DD" w:rsidRPr="007C5DDB">
        <w:rPr>
          <w:szCs w:val="22"/>
          <w:lang w:val="es-ES" w:eastAsia="es-ES"/>
        </w:rPr>
        <w:t>política</w:t>
      </w:r>
      <w:r w:rsidRPr="007C5DDB">
        <w:rPr>
          <w:szCs w:val="22"/>
          <w:lang w:val="es-ES" w:eastAsia="es-ES"/>
        </w:rPr>
        <w:t xml:space="preserve"> </w:t>
      </w:r>
      <w:r w:rsidR="00E469DD" w:rsidRPr="007C5DDB">
        <w:rPr>
          <w:szCs w:val="22"/>
          <w:lang w:val="es-ES" w:eastAsia="es-ES"/>
        </w:rPr>
        <w:t xml:space="preserve">tendiente al cumplimiento de las siguientes leyes y ordenanza ministerial: </w:t>
      </w:r>
    </w:p>
    <w:p w14:paraId="3C230109" w14:textId="77777777" w:rsidR="00E469DD" w:rsidRPr="007C5DDB" w:rsidRDefault="00E469DD" w:rsidP="00184A94">
      <w:pPr>
        <w:pStyle w:val="Textoindependiente"/>
        <w:rPr>
          <w:lang w:val="es-ES" w:eastAsia="es-ES"/>
        </w:rPr>
      </w:pPr>
    </w:p>
    <w:p w14:paraId="25EB8060" w14:textId="77777777" w:rsidR="00E469DD" w:rsidRPr="007C5DDB" w:rsidRDefault="00E469DD" w:rsidP="00184A94">
      <w:pPr>
        <w:pStyle w:val="Textoindependiente"/>
        <w:rPr>
          <w:color w:val="333333"/>
          <w:lang w:val="es-ES"/>
        </w:rPr>
      </w:pPr>
      <w:r w:rsidRPr="007C5DDB">
        <w:rPr>
          <w:lang w:val="es-ES" w:eastAsia="es-ES"/>
        </w:rPr>
        <w:t xml:space="preserve">Ley 18.104 del 15/3/2007, de igualdad de derechos y oportunidades entre hombres y mujeres en la República Oriental del Uruguay. </w:t>
      </w:r>
    </w:p>
    <w:p w14:paraId="56A8AF00" w14:textId="77777777" w:rsidR="00E469DD" w:rsidRPr="007C5DDB" w:rsidRDefault="00E469DD" w:rsidP="00184A94">
      <w:pPr>
        <w:pStyle w:val="Textoindependiente"/>
        <w:rPr>
          <w:lang w:val="es-ES"/>
        </w:rPr>
      </w:pPr>
      <w:r w:rsidRPr="007C5DDB">
        <w:rPr>
          <w:lang w:val="es-ES" w:eastAsia="es-ES"/>
        </w:rPr>
        <w:t xml:space="preserve">Ley 18.561 del 11/9/2009, de acoso sexual, prevención y sanción en el ámbito laboral. </w:t>
      </w:r>
    </w:p>
    <w:p w14:paraId="204E81D2" w14:textId="77777777" w:rsidR="00E469DD" w:rsidRPr="007C5DDB" w:rsidRDefault="00E469DD" w:rsidP="00184A94">
      <w:pPr>
        <w:pStyle w:val="Textoindependiente"/>
        <w:rPr>
          <w:lang w:val="es-ES"/>
        </w:rPr>
      </w:pPr>
      <w:r w:rsidRPr="007C5DDB">
        <w:rPr>
          <w:lang w:val="es-ES"/>
        </w:rPr>
        <w:t xml:space="preserve">Ley 17.215, de fecha 24/9/1999 referente a las trabajadoras públicas o privadas que se encontraren en estado de gravidez o período de lactancia. </w:t>
      </w:r>
    </w:p>
    <w:p w14:paraId="7ED72190" w14:textId="77777777" w:rsidR="00E469DD" w:rsidRPr="007C5DDB" w:rsidRDefault="00E469DD" w:rsidP="00184A94">
      <w:pPr>
        <w:pStyle w:val="Textoindependiente"/>
        <w:rPr>
          <w:lang w:val="es-ES"/>
        </w:rPr>
      </w:pPr>
      <w:r w:rsidRPr="007C5DDB">
        <w:rPr>
          <w:lang w:val="es-ES"/>
        </w:rPr>
        <w:t xml:space="preserve">Ley 19.161 de 1 /11/2013 relativa a subsidios por maternidad y paternidad para trabajadores de la actividad privada, y </w:t>
      </w:r>
    </w:p>
    <w:p w14:paraId="1E2F8E12" w14:textId="77777777" w:rsidR="00E469DD" w:rsidRPr="007C5DDB" w:rsidRDefault="00E469DD" w:rsidP="00184A94">
      <w:pPr>
        <w:pStyle w:val="Textoindependiente"/>
        <w:rPr>
          <w:lang w:val="es-ES"/>
        </w:rPr>
      </w:pPr>
      <w:r w:rsidRPr="007C5DDB">
        <w:rPr>
          <w:lang w:val="es-ES"/>
        </w:rPr>
        <w:t>Ordenanza Ministerial del M.S.P. No. 217/2009 sobre Lactancia materna</w:t>
      </w:r>
    </w:p>
    <w:p w14:paraId="216A0CA7" w14:textId="77777777" w:rsidR="00E469DD" w:rsidRPr="007C5DDB" w:rsidRDefault="00E469DD" w:rsidP="00184A94">
      <w:pPr>
        <w:pStyle w:val="Textoindependiente"/>
        <w:rPr>
          <w:lang w:val="es-ES" w:eastAsia="es-ES"/>
        </w:rPr>
      </w:pPr>
    </w:p>
    <w:p w14:paraId="7C741A69" w14:textId="77777777" w:rsidR="008612C3" w:rsidRPr="007C5DDB" w:rsidRDefault="008612C3" w:rsidP="00184A94">
      <w:pPr>
        <w:pStyle w:val="Textoindependiente"/>
        <w:rPr>
          <w:lang w:val="es-ES" w:eastAsia="es-ES"/>
        </w:rPr>
      </w:pPr>
      <w:r w:rsidRPr="007C5DDB">
        <w:rPr>
          <w:lang w:val="es-ES" w:eastAsia="es-ES"/>
        </w:rPr>
        <w:t>En concordancia con lo declarado, la empresa asume la obligación de acreditar mediante la documentación correspondiente las acciones llevadas a cabo para su cumplimiento, así como el compromiso de adecuar su actuación a las mismas cuando las circunstancias lo requieran.</w:t>
      </w:r>
    </w:p>
    <w:p w14:paraId="0D2633BF" w14:textId="77777777" w:rsidR="008612C3" w:rsidRPr="007C5DDB" w:rsidRDefault="008612C3" w:rsidP="00184A94">
      <w:pPr>
        <w:pStyle w:val="Textoindependiente"/>
        <w:rPr>
          <w:lang w:val="es-ES" w:eastAsia="es-ES"/>
        </w:rPr>
      </w:pPr>
    </w:p>
    <w:p w14:paraId="0D9BD4C5" w14:textId="77777777" w:rsidR="008612C3" w:rsidRPr="007C5DDB" w:rsidRDefault="008612C3" w:rsidP="00184A94">
      <w:pPr>
        <w:pStyle w:val="Textoindependiente"/>
        <w:rPr>
          <w:lang w:val="es-ES" w:eastAsia="es-ES"/>
        </w:rPr>
      </w:pPr>
    </w:p>
    <w:p w14:paraId="2E3E4DC1" w14:textId="77777777" w:rsidR="008612C3" w:rsidRPr="007C5DDB" w:rsidRDefault="008612C3" w:rsidP="00184A94">
      <w:pPr>
        <w:pStyle w:val="Textoindependiente"/>
        <w:rPr>
          <w:lang w:val="es-ES" w:eastAsia="es-ES"/>
        </w:rPr>
      </w:pPr>
    </w:p>
    <w:p w14:paraId="2739A3D5" w14:textId="77777777" w:rsidR="008612C3" w:rsidRPr="007C5DDB" w:rsidRDefault="008612C3" w:rsidP="00184A94">
      <w:pPr>
        <w:pStyle w:val="Textoindependiente"/>
        <w:rPr>
          <w:lang w:eastAsia="es-ES"/>
        </w:rPr>
      </w:pPr>
      <w:r w:rsidRPr="007C5DDB">
        <w:rPr>
          <w:lang w:eastAsia="es-ES"/>
        </w:rPr>
        <w:t>_______________________</w:t>
      </w:r>
    </w:p>
    <w:p w14:paraId="694ED720" w14:textId="77777777" w:rsidR="008612C3" w:rsidRPr="008612C3" w:rsidRDefault="008612C3" w:rsidP="00184A94">
      <w:pPr>
        <w:pStyle w:val="Textoindependiente"/>
        <w:rPr>
          <w:lang w:eastAsia="es-ES"/>
        </w:rPr>
      </w:pPr>
      <w:r w:rsidRPr="007C5DDB">
        <w:rPr>
          <w:lang w:eastAsia="es-ES"/>
        </w:rPr>
        <w:t>Firma</w:t>
      </w:r>
    </w:p>
    <w:p w14:paraId="109FE209" w14:textId="77777777" w:rsidR="008612C3" w:rsidRDefault="008612C3" w:rsidP="00184A94">
      <w:pPr>
        <w:pStyle w:val="Textoindependiente"/>
        <w:rPr>
          <w:lang w:eastAsia="es-ES"/>
        </w:rPr>
      </w:pPr>
    </w:p>
    <w:p w14:paraId="60AF2CF6" w14:textId="77777777" w:rsidR="008612C3" w:rsidRDefault="008612C3" w:rsidP="00184A94">
      <w:pPr>
        <w:pStyle w:val="Textoindependiente"/>
        <w:rPr>
          <w:lang w:eastAsia="es-ES"/>
        </w:rPr>
      </w:pPr>
    </w:p>
    <w:p w14:paraId="3B5CD453" w14:textId="77777777" w:rsidR="008612C3" w:rsidRPr="0022772E" w:rsidRDefault="008612C3" w:rsidP="00184A94">
      <w:pPr>
        <w:pStyle w:val="Textoindependiente"/>
        <w:rPr>
          <w:lang w:eastAsia="es-ES"/>
        </w:rPr>
      </w:pPr>
    </w:p>
    <w:p w14:paraId="734A50C3" w14:textId="77777777" w:rsidR="008612C3" w:rsidRPr="00D67BD0" w:rsidRDefault="008612C3" w:rsidP="00184A94">
      <w:pPr>
        <w:pStyle w:val="Textoindependiente"/>
      </w:pPr>
    </w:p>
    <w:p w14:paraId="0509362A" w14:textId="77777777" w:rsidR="000945BB" w:rsidRDefault="000945BB" w:rsidP="00184A94">
      <w:pPr>
        <w:pStyle w:val="Textoindependiente"/>
        <w:rPr>
          <w:lang w:val="es-ES"/>
        </w:rPr>
      </w:pPr>
    </w:p>
    <w:p w14:paraId="4D6F9D55" w14:textId="77777777" w:rsidR="003E663D" w:rsidRDefault="003E663D" w:rsidP="00184A94">
      <w:pPr>
        <w:pStyle w:val="Textoindependiente"/>
        <w:rPr>
          <w:lang w:val="es-ES"/>
        </w:rPr>
      </w:pPr>
    </w:p>
    <w:p w14:paraId="4DF3A8EF" w14:textId="77777777" w:rsidR="003E663D" w:rsidRDefault="003E663D" w:rsidP="00184A94">
      <w:pPr>
        <w:pStyle w:val="Textoindependiente"/>
        <w:rPr>
          <w:lang w:val="es-ES"/>
        </w:rPr>
      </w:pPr>
    </w:p>
    <w:p w14:paraId="17A4B79C" w14:textId="77777777" w:rsidR="003E663D" w:rsidRDefault="003E663D" w:rsidP="00184A94">
      <w:pPr>
        <w:pStyle w:val="Textoindependiente"/>
        <w:rPr>
          <w:lang w:val="es-ES"/>
        </w:rPr>
      </w:pPr>
    </w:p>
    <w:p w14:paraId="2524ACE5" w14:textId="77777777" w:rsidR="003E663D" w:rsidRDefault="003E663D" w:rsidP="00184A94">
      <w:pPr>
        <w:pStyle w:val="Textoindependiente"/>
        <w:rPr>
          <w:lang w:val="es-ES"/>
        </w:rPr>
      </w:pPr>
    </w:p>
    <w:p w14:paraId="0B09A323" w14:textId="77777777" w:rsidR="003E663D" w:rsidRDefault="003E663D" w:rsidP="00184A94">
      <w:pPr>
        <w:pStyle w:val="Textoindependiente"/>
        <w:rPr>
          <w:lang w:val="es-ES"/>
        </w:rPr>
      </w:pPr>
    </w:p>
    <w:p w14:paraId="0BC4364E" w14:textId="77777777" w:rsidR="00CB72A5" w:rsidRDefault="00CB72A5" w:rsidP="00CB72A5">
      <w:pPr>
        <w:spacing w:line="240" w:lineRule="auto"/>
        <w:rPr>
          <w:lang w:val="es-ES"/>
        </w:rPr>
      </w:pPr>
    </w:p>
    <w:p w14:paraId="016417D8" w14:textId="77777777" w:rsidR="00764E3E" w:rsidRDefault="00764E3E" w:rsidP="00A323AE">
      <w:pPr>
        <w:pStyle w:val="Textoindependiente"/>
        <w:ind w:left="720"/>
        <w:rPr>
          <w:lang w:val="es-ES"/>
        </w:rPr>
      </w:pPr>
    </w:p>
    <w:p w14:paraId="77F37436" w14:textId="77777777" w:rsidR="001C73F6" w:rsidRDefault="001C73F6" w:rsidP="00A323AE">
      <w:pPr>
        <w:pStyle w:val="Textoindependiente"/>
        <w:ind w:left="720"/>
        <w:rPr>
          <w:lang w:val="es-ES"/>
        </w:rPr>
      </w:pPr>
    </w:p>
    <w:p w14:paraId="51BE250B" w14:textId="77777777" w:rsidR="00261A13" w:rsidRDefault="00261A13">
      <w:pPr>
        <w:spacing w:line="240" w:lineRule="auto"/>
        <w:rPr>
          <w:b/>
          <w:bCs/>
          <w:color w:val="5B9BD5"/>
          <w:kern w:val="32"/>
          <w:sz w:val="32"/>
          <w:szCs w:val="32"/>
        </w:rPr>
      </w:pPr>
      <w:r>
        <w:br w:type="page"/>
      </w:r>
    </w:p>
    <w:p w14:paraId="069FEBE5" w14:textId="77777777" w:rsidR="00261A13" w:rsidRPr="005B5271" w:rsidRDefault="00261A13" w:rsidP="00261A13">
      <w:pPr>
        <w:pStyle w:val="Ttulo1"/>
        <w:jc w:val="center"/>
      </w:pPr>
      <w:bookmarkStart w:id="130" w:name="_Toc535486247"/>
      <w:bookmarkStart w:id="131" w:name="_Toc27050595"/>
      <w:bookmarkStart w:id="132" w:name="_Toc109396080"/>
      <w:bookmarkStart w:id="133" w:name="_Toc188432847"/>
      <w:r w:rsidRPr="005B5271">
        <w:rPr>
          <w:rFonts w:eastAsia="Palatino Linotype"/>
        </w:rPr>
        <w:lastRenderedPageBreak/>
        <w:t>ANEXO V</w:t>
      </w:r>
      <w:bookmarkEnd w:id="130"/>
      <w:bookmarkEnd w:id="131"/>
      <w:bookmarkEnd w:id="132"/>
      <w:r w:rsidR="004358A0">
        <w:rPr>
          <w:rFonts w:eastAsia="Palatino Linotype"/>
        </w:rPr>
        <w:t xml:space="preserve"> - </w:t>
      </w:r>
      <w:bookmarkStart w:id="134" w:name="_Toc535486248"/>
      <w:bookmarkStart w:id="135" w:name="_Toc27050596"/>
      <w:bookmarkStart w:id="136" w:name="_Toc109396081"/>
      <w:r w:rsidRPr="005B5271">
        <w:rPr>
          <w:rFonts w:eastAsia="Calibri"/>
        </w:rPr>
        <w:t>Carta Poder</w:t>
      </w:r>
      <w:bookmarkEnd w:id="134"/>
      <w:bookmarkEnd w:id="135"/>
      <w:bookmarkEnd w:id="136"/>
      <w:bookmarkEnd w:id="133"/>
    </w:p>
    <w:p w14:paraId="40295BF3" w14:textId="77777777" w:rsidR="00261A13" w:rsidRPr="007C5DDB" w:rsidRDefault="00261A13" w:rsidP="00261A13">
      <w:pPr>
        <w:pStyle w:val="Textoindependiente"/>
        <w:rPr>
          <w:lang w:val="es-ES_tradnl"/>
        </w:rPr>
      </w:pPr>
    </w:p>
    <w:p w14:paraId="0DB9561E" w14:textId="77777777" w:rsidR="00261A13" w:rsidRPr="007C5DDB" w:rsidRDefault="00261A13" w:rsidP="00261A13">
      <w:pPr>
        <w:pStyle w:val="Textoindependiente"/>
        <w:rPr>
          <w:lang w:val="es-ES_tradnl"/>
        </w:rPr>
      </w:pPr>
    </w:p>
    <w:p w14:paraId="1A297266" w14:textId="77777777" w:rsidR="00261A13" w:rsidRPr="007C5DDB" w:rsidRDefault="00261A13" w:rsidP="00261A13">
      <w:pPr>
        <w:pStyle w:val="Textoindependiente"/>
        <w:rPr>
          <w:lang w:val="es-ES_tradnl"/>
        </w:rPr>
      </w:pPr>
      <w:r w:rsidRPr="007C5DDB">
        <w:rPr>
          <w:lang w:val="es-ES_tradnl"/>
        </w:rPr>
        <w:t xml:space="preserve">_______ (lugar), ________ (fecha) </w:t>
      </w:r>
    </w:p>
    <w:p w14:paraId="4316810E" w14:textId="77777777" w:rsidR="00261A13" w:rsidRPr="007C5DDB" w:rsidRDefault="00261A13" w:rsidP="00261A13">
      <w:pPr>
        <w:pStyle w:val="Textoindependiente"/>
        <w:rPr>
          <w:lang w:val="es-ES_tradnl"/>
        </w:rPr>
      </w:pPr>
    </w:p>
    <w:p w14:paraId="5161D34C" w14:textId="77777777" w:rsidR="00261A13" w:rsidRPr="007C5DDB" w:rsidRDefault="00261A13" w:rsidP="00261A13">
      <w:pPr>
        <w:pStyle w:val="Textoindependiente"/>
        <w:rPr>
          <w:lang w:val="es-ES_tradnl"/>
        </w:rPr>
      </w:pPr>
      <w:r w:rsidRPr="007C5DDB">
        <w:rPr>
          <w:lang w:val="es-ES_tradnl"/>
        </w:rPr>
        <w:t>De nuestra mayor consideración</w:t>
      </w:r>
    </w:p>
    <w:p w14:paraId="30F3E2F3" w14:textId="77777777" w:rsidR="00261A13" w:rsidRPr="007C5DDB" w:rsidRDefault="00261A13" w:rsidP="00261A13">
      <w:pPr>
        <w:pStyle w:val="Textoindependiente"/>
        <w:rPr>
          <w:lang w:val="es-ES_tradnl"/>
        </w:rPr>
      </w:pPr>
    </w:p>
    <w:p w14:paraId="1756640A" w14:textId="77777777" w:rsidR="00261A13" w:rsidRPr="007C5DDB" w:rsidRDefault="00261A13" w:rsidP="008D5710">
      <w:pPr>
        <w:pStyle w:val="Textoindependiente"/>
        <w:ind w:firstLine="709"/>
        <w:rPr>
          <w:lang w:val="es-ES_tradnl"/>
        </w:rPr>
      </w:pPr>
      <w:r w:rsidRPr="007C5DDB">
        <w:rPr>
          <w:lang w:val="es-ES_tradnl"/>
        </w:rPr>
        <w:t xml:space="preserve">Por la presente carta poder ________________ (nombre del/los poderdante(s)) autorizo/amos ___________ </w:t>
      </w:r>
      <w:r w:rsidRPr="007C5DDB">
        <w:rPr>
          <w:lang w:val="es-ES"/>
        </w:rPr>
        <w:t xml:space="preserve">(Nombre del (los) apoderado(s)) con </w:t>
      </w:r>
      <w:r w:rsidRPr="007C5DDB">
        <w:rPr>
          <w:lang w:val="es-ES_tradnl"/>
        </w:rPr>
        <w:t xml:space="preserve">Cédula de Identidad No./s. _____________ para que en mi/nuestro nombre y representación, realice(n) todo tipo de trámites, gestiones y peticiones ante cualquier Oficina o repartición de la Administración de las Obras Sanitarias del Estado (O.S.E.), en relación a este </w:t>
      </w:r>
      <w:r>
        <w:rPr>
          <w:lang w:val="es-ES_tradnl"/>
        </w:rPr>
        <w:t>llamado</w:t>
      </w:r>
      <w:r w:rsidRPr="007C5DDB">
        <w:rPr>
          <w:lang w:val="es-ES_tradnl"/>
        </w:rPr>
        <w:t xml:space="preserve"> _______ No. _______ en trámite en dicho Organismo.</w:t>
      </w:r>
    </w:p>
    <w:p w14:paraId="68488C5A" w14:textId="77777777" w:rsidR="00261A13" w:rsidRPr="007C5DDB" w:rsidRDefault="00261A13" w:rsidP="008D5710">
      <w:pPr>
        <w:pStyle w:val="Textoindependiente"/>
        <w:rPr>
          <w:lang w:val="es-ES_tradnl"/>
        </w:rPr>
      </w:pPr>
    </w:p>
    <w:p w14:paraId="423D45CB" w14:textId="77777777" w:rsidR="00261A13" w:rsidRPr="007C5DDB" w:rsidRDefault="00261A13" w:rsidP="008D5710">
      <w:pPr>
        <w:pStyle w:val="Textoindependiente"/>
        <w:rPr>
          <w:lang w:val="es-ES_tradnl"/>
        </w:rPr>
      </w:pPr>
      <w:r w:rsidRPr="007C5DDB">
        <w:rPr>
          <w:lang w:val="es-ES_tradnl"/>
        </w:rPr>
        <w:t>En consecuencia él (los) apoderado(s) queda(n) facultado(s) expresamente para:</w:t>
      </w:r>
    </w:p>
    <w:p w14:paraId="43AB4234" w14:textId="77777777" w:rsidR="00261A13" w:rsidRPr="007C5DDB" w:rsidRDefault="00261A13" w:rsidP="008D5710">
      <w:pPr>
        <w:pStyle w:val="Textoindependiente"/>
        <w:rPr>
          <w:lang w:val="es-ES"/>
        </w:rPr>
      </w:pPr>
    </w:p>
    <w:p w14:paraId="1C17AD58" w14:textId="77777777" w:rsidR="00261A13" w:rsidRPr="007C5DDB" w:rsidRDefault="00261A13" w:rsidP="008D5710">
      <w:pPr>
        <w:pStyle w:val="Textoindependiente"/>
        <w:numPr>
          <w:ilvl w:val="0"/>
          <w:numId w:val="1"/>
        </w:numPr>
        <w:rPr>
          <w:lang w:val="es-ES"/>
        </w:rPr>
      </w:pPr>
      <w:r w:rsidRPr="007C5DDB">
        <w:rPr>
          <w:lang w:val="es-ES"/>
        </w:rPr>
        <w:t xml:space="preserve">Retirar la documentación necesaria para poder participar en el referido </w:t>
      </w:r>
      <w:r>
        <w:rPr>
          <w:lang w:val="es-ES"/>
        </w:rPr>
        <w:t>llamado</w:t>
      </w:r>
      <w:r w:rsidRPr="007C5DDB">
        <w:rPr>
          <w:lang w:val="es-ES"/>
        </w:rPr>
        <w:t>.</w:t>
      </w:r>
    </w:p>
    <w:p w14:paraId="5361C463" w14:textId="77777777" w:rsidR="00261A13" w:rsidRPr="007C5DDB" w:rsidRDefault="00261A13" w:rsidP="008D5710">
      <w:pPr>
        <w:pStyle w:val="Textoindependiente"/>
        <w:numPr>
          <w:ilvl w:val="0"/>
          <w:numId w:val="1"/>
        </w:numPr>
        <w:rPr>
          <w:szCs w:val="22"/>
          <w:lang w:val="es-ES_tradnl"/>
        </w:rPr>
      </w:pPr>
      <w:r w:rsidRPr="007C5DDB">
        <w:rPr>
          <w:szCs w:val="22"/>
          <w:lang w:val="es-ES_tradnl"/>
        </w:rPr>
        <w:t>Gestionar la inscripción de la Empresa en los Registros existentes o que se creen.</w:t>
      </w:r>
    </w:p>
    <w:p w14:paraId="68B7E560" w14:textId="77777777" w:rsidR="00261A13" w:rsidRPr="007C5DDB" w:rsidRDefault="00261A13" w:rsidP="008D5710">
      <w:pPr>
        <w:pStyle w:val="Textoindependiente"/>
        <w:numPr>
          <w:ilvl w:val="0"/>
          <w:numId w:val="1"/>
        </w:numPr>
        <w:rPr>
          <w:szCs w:val="22"/>
          <w:lang w:val="es-ES_tradnl"/>
        </w:rPr>
      </w:pPr>
      <w:r w:rsidRPr="007C5DDB">
        <w:rPr>
          <w:szCs w:val="22"/>
          <w:lang w:val="es-ES_tradnl"/>
        </w:rPr>
        <w:t>Entregar en depósito las garantías necesarias y retirarlas en el momento que indique O.S.E.</w:t>
      </w:r>
    </w:p>
    <w:p w14:paraId="71E784CA" w14:textId="77777777" w:rsidR="00261A13" w:rsidRPr="007C5DDB" w:rsidRDefault="00261A13" w:rsidP="008D5710">
      <w:pPr>
        <w:pStyle w:val="Textoindependiente"/>
        <w:numPr>
          <w:ilvl w:val="0"/>
          <w:numId w:val="1"/>
        </w:numPr>
        <w:rPr>
          <w:szCs w:val="22"/>
          <w:lang w:val="es-ES_tradnl"/>
        </w:rPr>
      </w:pPr>
      <w:r w:rsidRPr="007C5DDB">
        <w:rPr>
          <w:szCs w:val="22"/>
          <w:lang w:val="es-ES"/>
        </w:rPr>
        <w:t>Firmar las propuestas y presentarlas en el acto de apertura, pudiendo realizar las observaciones que estime convenientes siempre que se refieran a dicho acto exigiendo o no que se deje constancia en el acta respectiva.</w:t>
      </w:r>
    </w:p>
    <w:p w14:paraId="59DE2F52" w14:textId="77777777" w:rsidR="00261A13" w:rsidRPr="007C5DDB" w:rsidRDefault="00261A13" w:rsidP="008D5710">
      <w:pPr>
        <w:pStyle w:val="Textoindependiente"/>
        <w:numPr>
          <w:ilvl w:val="0"/>
          <w:numId w:val="1"/>
        </w:numPr>
        <w:rPr>
          <w:szCs w:val="22"/>
          <w:lang w:val="es-ES_tradnl"/>
        </w:rPr>
      </w:pPr>
      <w:r w:rsidRPr="007C5DDB">
        <w:rPr>
          <w:szCs w:val="22"/>
          <w:lang w:val="es-ES_tradnl"/>
        </w:rPr>
        <w:t>Efectuar declaraciones sean juradas o no.</w:t>
      </w:r>
    </w:p>
    <w:p w14:paraId="3BCA3308" w14:textId="77777777" w:rsidR="00261A13" w:rsidRPr="007C5DDB" w:rsidRDefault="00261A13" w:rsidP="008D5710">
      <w:pPr>
        <w:pStyle w:val="Textoindependiente"/>
        <w:numPr>
          <w:ilvl w:val="0"/>
          <w:numId w:val="1"/>
        </w:numPr>
        <w:rPr>
          <w:szCs w:val="22"/>
          <w:lang w:val="es-ES_tradnl"/>
        </w:rPr>
      </w:pPr>
      <w:r w:rsidRPr="007C5DDB">
        <w:rPr>
          <w:szCs w:val="22"/>
          <w:lang w:val="es-ES_tradnl"/>
        </w:rPr>
        <w:t>Interponer todo tipo de recursos.</w:t>
      </w:r>
    </w:p>
    <w:p w14:paraId="5714965E" w14:textId="77777777" w:rsidR="00261A13" w:rsidRPr="007C5DDB" w:rsidRDefault="00261A13" w:rsidP="008D5710">
      <w:pPr>
        <w:pStyle w:val="Textoindependiente"/>
        <w:numPr>
          <w:ilvl w:val="0"/>
          <w:numId w:val="1"/>
        </w:numPr>
        <w:rPr>
          <w:szCs w:val="22"/>
          <w:lang w:val="es-ES_tradnl"/>
        </w:rPr>
      </w:pPr>
      <w:r w:rsidRPr="007C5DDB">
        <w:rPr>
          <w:szCs w:val="22"/>
          <w:lang w:val="es-ES"/>
        </w:rPr>
        <w:t xml:space="preserve">Otorgar y suscribir todo tipo de documentos y especialmente los contratos pertinentes con O.S.E. en caso de ser adjudicatario(s) del presente </w:t>
      </w:r>
      <w:r>
        <w:rPr>
          <w:szCs w:val="22"/>
          <w:lang w:val="es-ES"/>
        </w:rPr>
        <w:t>llamado</w:t>
      </w:r>
      <w:r w:rsidRPr="007C5DDB">
        <w:rPr>
          <w:szCs w:val="22"/>
          <w:lang w:val="es-ES"/>
        </w:rPr>
        <w:t xml:space="preserve"> con todas las cláusulas y requisitos de estilo.</w:t>
      </w:r>
    </w:p>
    <w:p w14:paraId="4BD97388" w14:textId="77777777" w:rsidR="00261A13" w:rsidRPr="007C5DDB" w:rsidRDefault="00261A13" w:rsidP="008D5710">
      <w:pPr>
        <w:pStyle w:val="Textoindependiente"/>
        <w:rPr>
          <w:szCs w:val="22"/>
          <w:lang w:val="es-ES"/>
        </w:rPr>
      </w:pPr>
    </w:p>
    <w:p w14:paraId="70320B02" w14:textId="77777777" w:rsidR="00261A13" w:rsidRPr="007C5DDB" w:rsidRDefault="00261A13" w:rsidP="008D5710">
      <w:pPr>
        <w:pStyle w:val="Textoindependiente"/>
        <w:rPr>
          <w:lang w:val="es-ES_tradnl"/>
        </w:rPr>
      </w:pPr>
      <w:r w:rsidRPr="007C5DDB">
        <w:rPr>
          <w:lang w:val="es-ES_tradnl"/>
        </w:rPr>
        <w:t>La intervención personal del (los) mandante(s) en el trámite no significará revocación tácita del presente, al que se tendrá por vigente y válido hasta tanto no se notifique por escrito a las oficinas y reparticiones en las cuales fue presentado, su suspensión, limitación o revocación.</w:t>
      </w:r>
    </w:p>
    <w:p w14:paraId="4ADD4D6D" w14:textId="77777777" w:rsidR="00261A13" w:rsidRPr="007C5DDB" w:rsidRDefault="00261A13" w:rsidP="008D5710">
      <w:pPr>
        <w:pStyle w:val="Textoindependiente"/>
        <w:rPr>
          <w:lang w:val="es-ES_tradnl"/>
        </w:rPr>
      </w:pPr>
    </w:p>
    <w:p w14:paraId="26F0389F" w14:textId="77777777" w:rsidR="00261A13" w:rsidRPr="007C5DDB" w:rsidRDefault="00261A13" w:rsidP="008D5710">
      <w:pPr>
        <w:pStyle w:val="Textoindependiente"/>
        <w:rPr>
          <w:lang w:val="es-ES_tradnl"/>
        </w:rPr>
      </w:pPr>
      <w:r w:rsidRPr="007C5DDB">
        <w:rPr>
          <w:lang w:val="es-ES_tradnl"/>
        </w:rPr>
        <w:t>SOLICITO (AMOS) la intervención del escribano_____________ a los efectos de certificación de las siguientes firmas.</w:t>
      </w:r>
    </w:p>
    <w:p w14:paraId="68B9066C" w14:textId="77777777" w:rsidR="00261A13" w:rsidRPr="007C5DDB" w:rsidRDefault="00261A13" w:rsidP="008D5710">
      <w:pPr>
        <w:pStyle w:val="Textoindependiente"/>
        <w:rPr>
          <w:lang w:val="es-ES_tradnl"/>
        </w:rPr>
      </w:pPr>
    </w:p>
    <w:p w14:paraId="1D385532" w14:textId="77777777" w:rsidR="00261A13" w:rsidRPr="007C5DDB" w:rsidRDefault="00261A13" w:rsidP="008D5710">
      <w:pPr>
        <w:pStyle w:val="Textoindependiente"/>
        <w:rPr>
          <w:lang w:val="es-ES_tradnl"/>
        </w:rPr>
      </w:pPr>
      <w:r w:rsidRPr="007C5DDB">
        <w:rPr>
          <w:lang w:val="es-ES_tradnl"/>
        </w:rPr>
        <w:t>SIGUE certificación notarial de firmas, en sellado notarial y con los timbres correspondientes.</w:t>
      </w:r>
    </w:p>
    <w:p w14:paraId="15293197" w14:textId="77777777" w:rsidR="00261A13" w:rsidRPr="007C5DDB" w:rsidRDefault="00261A13" w:rsidP="008D5710">
      <w:pPr>
        <w:pStyle w:val="Textoindependiente"/>
        <w:rPr>
          <w:lang w:val="es-ES_tradnl"/>
        </w:rPr>
      </w:pPr>
    </w:p>
    <w:p w14:paraId="686019D6" w14:textId="77777777" w:rsidR="00261A13" w:rsidRPr="003930C0" w:rsidRDefault="00261A13" w:rsidP="008D5710">
      <w:pPr>
        <w:pStyle w:val="Textoindependiente"/>
      </w:pPr>
      <w:r w:rsidRPr="007C5DDB">
        <w:rPr>
          <w:lang w:val="es-ES_tradnl"/>
        </w:rPr>
        <w:t xml:space="preserve">En caso de tratarse de sociedades el escribano actuante deberá hacer un control completo de las mismas y de la inscripción en el Registro Público de Comercio, publicaciones, representación de los firmantes, vigencia de los cargos, etc. En caso de ser sociedad anónima deberá hacer un control del decreto que </w:t>
      </w:r>
      <w:r w:rsidRPr="003930C0">
        <w:t xml:space="preserve">autoriza su funcionamiento. En caso de que la sociedad actúe por poder: vigencia del mismo. </w:t>
      </w:r>
    </w:p>
    <w:p w14:paraId="49CC187C" w14:textId="77777777" w:rsidR="00261A13" w:rsidRPr="003930C0" w:rsidRDefault="00261A13" w:rsidP="008D5710">
      <w:pPr>
        <w:pStyle w:val="Textoindependiente"/>
      </w:pPr>
    </w:p>
    <w:p w14:paraId="35D41C8C" w14:textId="77777777" w:rsidR="004358A0" w:rsidRDefault="004358A0" w:rsidP="008D5710">
      <w:pPr>
        <w:spacing w:line="240" w:lineRule="auto"/>
        <w:jc w:val="both"/>
      </w:pPr>
      <w:r>
        <w:t>ANEXO QUE SE PRESENTARÁ SOLO EN CASO QUE EL OFERENTE DESEE AUTORIZAR A UN TERCERO TAL CUAL MENCIONA LA CARTA PODER.</w:t>
      </w:r>
    </w:p>
    <w:p w14:paraId="2557F5FC" w14:textId="77777777" w:rsidR="004358A0" w:rsidRDefault="004358A0" w:rsidP="008D5710">
      <w:pPr>
        <w:spacing w:line="240" w:lineRule="auto"/>
        <w:jc w:val="both"/>
      </w:pPr>
    </w:p>
    <w:p w14:paraId="3A849732" w14:textId="77777777" w:rsidR="004358A0" w:rsidRDefault="004358A0" w:rsidP="008D5710">
      <w:pPr>
        <w:spacing w:line="240" w:lineRule="auto"/>
        <w:jc w:val="both"/>
      </w:pPr>
      <w:r>
        <w:t xml:space="preserve">NO SE REQUERIRÁ LA PRESENTACIÓN DE LA CARTA PODER SI FACULTADES SIMILARES A LAS OTORGADAS EN ESTE RESULTAN DE OTROS PODERES REGISTRADOS EN EL REGISTRO DE PROVEEDORES DEL ESTADO (RUPE). </w:t>
      </w:r>
    </w:p>
    <w:p w14:paraId="0BA91A0E" w14:textId="77777777" w:rsidR="00885920" w:rsidRPr="00885920" w:rsidRDefault="00885920" w:rsidP="00885920">
      <w:pPr>
        <w:pStyle w:val="Ttulo1"/>
        <w:jc w:val="center"/>
      </w:pPr>
    </w:p>
    <w:sectPr w:rsidR="00885920" w:rsidRPr="00885920" w:rsidSect="00AE242B">
      <w:headerReference w:type="even" r:id="rId10"/>
      <w:headerReference w:type="default" r:id="rId11"/>
      <w:headerReference w:type="first" r:id="rId12"/>
      <w:type w:val="continuous"/>
      <w:pgSz w:w="11907" w:h="16839" w:code="9"/>
      <w:pgMar w:top="1107" w:right="1417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C9EF7" w14:textId="77777777" w:rsidR="00632B90" w:rsidRDefault="00632B90" w:rsidP="0093471E">
      <w:r>
        <w:separator/>
      </w:r>
    </w:p>
  </w:endnote>
  <w:endnote w:type="continuationSeparator" w:id="0">
    <w:p w14:paraId="3A75AD79" w14:textId="77777777" w:rsidR="00632B90" w:rsidRDefault="00632B90" w:rsidP="0093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47D68" w14:textId="77777777" w:rsidR="00632B90" w:rsidRDefault="00632B90" w:rsidP="0093471E">
      <w:r>
        <w:separator/>
      </w:r>
    </w:p>
  </w:footnote>
  <w:footnote w:type="continuationSeparator" w:id="0">
    <w:p w14:paraId="015B5022" w14:textId="77777777" w:rsidR="00632B90" w:rsidRDefault="00632B90" w:rsidP="0093471E">
      <w:r>
        <w:continuationSeparator/>
      </w:r>
    </w:p>
  </w:footnote>
  <w:footnote w:id="1">
    <w:p w14:paraId="33ECF886" w14:textId="77777777" w:rsidR="00632B90" w:rsidRPr="00184A94" w:rsidRDefault="00632B90" w:rsidP="0096772A">
      <w:pPr>
        <w:rPr>
          <w:rStyle w:val="Refdenotaalpie"/>
          <w:sz w:val="20"/>
        </w:rPr>
      </w:pPr>
      <w:r w:rsidRPr="00184A94">
        <w:rPr>
          <w:rStyle w:val="Refdenotaalpie"/>
          <w:sz w:val="20"/>
        </w:rPr>
        <w:footnoteRef/>
      </w:r>
      <w:r w:rsidRPr="00184A94">
        <w:rPr>
          <w:rStyle w:val="Refdenotaalpie"/>
          <w:sz w:val="20"/>
        </w:rPr>
        <w:t xml:space="preserve"> Datos de llenado obligatorio.</w:t>
      </w:r>
    </w:p>
  </w:footnote>
  <w:footnote w:id="2">
    <w:p w14:paraId="2506E926" w14:textId="77777777" w:rsidR="00632B90" w:rsidRPr="00184A94" w:rsidRDefault="00632B90" w:rsidP="0096772A">
      <w:pPr>
        <w:tabs>
          <w:tab w:val="left" w:pos="-720"/>
        </w:tabs>
        <w:suppressAutoHyphens/>
        <w:ind w:right="-567"/>
        <w:jc w:val="both"/>
        <w:rPr>
          <w:rStyle w:val="Refdenotaalpie"/>
          <w:sz w:val="20"/>
        </w:rPr>
      </w:pPr>
      <w:r w:rsidRPr="00184A94">
        <w:rPr>
          <w:rStyle w:val="Refdenotaalpie"/>
          <w:sz w:val="20"/>
        </w:rPr>
        <w:footnoteRef/>
      </w:r>
      <w:r w:rsidRPr="00184A94">
        <w:rPr>
          <w:rStyle w:val="Refdenotaalpie"/>
          <w:sz w:val="20"/>
        </w:rPr>
        <w:t xml:space="preserve"> El precio se establece en números y letras. En caso de discordancia se reconocerán válidos los escritos en letras.</w:t>
      </w:r>
    </w:p>
  </w:footnote>
  <w:footnote w:id="3">
    <w:p w14:paraId="152B20B0" w14:textId="77777777" w:rsidR="00632B90" w:rsidRDefault="00632B90" w:rsidP="008476FD">
      <w:pPr>
        <w:ind w:right="-567"/>
        <w:jc w:val="both"/>
        <w:rPr>
          <w:lang w:val="es-ES" w:eastAsia="es-ES"/>
        </w:rPr>
      </w:pPr>
      <w:r>
        <w:footnoteRef/>
      </w:r>
      <w:r w:rsidRPr="008612C3">
        <w:rPr>
          <w:lang w:val="es-ES"/>
        </w:rPr>
        <w:t xml:space="preserve"> </w:t>
      </w:r>
      <w:r w:rsidRPr="008612C3">
        <w:rPr>
          <w:lang w:val="es-ES" w:eastAsia="es-ES"/>
        </w:rPr>
        <w:t>Art. 239 - Código Penal: “El que con motivo del otorgamiento o formalización de documento público, a te funcionario público, prestare una declaración falsa sobre su identidad, estado o cualquiera otra circunstancia de hecho, será castigado con tres a veinticuatro meses de prisión”.</w:t>
      </w:r>
    </w:p>
    <w:p w14:paraId="3291B729" w14:textId="77777777" w:rsidR="00632B90" w:rsidRPr="008612C3" w:rsidRDefault="00632B90" w:rsidP="008476FD">
      <w:pPr>
        <w:ind w:right="-567"/>
        <w:jc w:val="both"/>
        <w:rPr>
          <w:lang w:val="es-ES" w:eastAsia="es-ES"/>
        </w:rPr>
      </w:pPr>
    </w:p>
    <w:p w14:paraId="1B2C74B7" w14:textId="77777777" w:rsidR="00632B90" w:rsidRPr="00776C2F" w:rsidRDefault="00632B90" w:rsidP="008612C3">
      <w:pPr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30B79" w14:textId="77777777" w:rsidR="00632B90" w:rsidRDefault="00632B90" w:rsidP="00D83FE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A4B9F" w14:textId="77777777" w:rsidR="00632B90" w:rsidRPr="00EB56FC" w:rsidRDefault="00632B90" w:rsidP="00EB56F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AA3B0" w14:textId="77777777" w:rsidR="00632B90" w:rsidRDefault="00632B90" w:rsidP="00D83F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433E23"/>
    <w:multiLevelType w:val="hybridMultilevel"/>
    <w:tmpl w:val="4F18AC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64DB3"/>
    <w:multiLevelType w:val="hybridMultilevel"/>
    <w:tmpl w:val="7F487910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8D4990"/>
    <w:multiLevelType w:val="hybridMultilevel"/>
    <w:tmpl w:val="E126FB24"/>
    <w:lvl w:ilvl="0" w:tplc="33546E4A">
      <w:start w:val="1"/>
      <w:numFmt w:val="bullet"/>
      <w:pStyle w:val="VietaNive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4023C">
      <w:start w:val="1"/>
      <w:numFmt w:val="bullet"/>
      <w:pStyle w:val="VietaNi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45240"/>
    <w:multiLevelType w:val="hybridMultilevel"/>
    <w:tmpl w:val="E24288BC"/>
    <w:lvl w:ilvl="0" w:tplc="51DA7D5E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82F2F9C"/>
    <w:multiLevelType w:val="hybridMultilevel"/>
    <w:tmpl w:val="13C61AB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926AB"/>
    <w:multiLevelType w:val="hybridMultilevel"/>
    <w:tmpl w:val="56FE9F10"/>
    <w:lvl w:ilvl="0" w:tplc="B49E8B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9662CA"/>
    <w:multiLevelType w:val="hybridMultilevel"/>
    <w:tmpl w:val="3F24DC34"/>
    <w:lvl w:ilvl="0" w:tplc="380A001B">
      <w:start w:val="1"/>
      <w:numFmt w:val="lowerRoman"/>
      <w:lvlText w:val="%1."/>
      <w:lvlJc w:val="right"/>
      <w:pPr>
        <w:ind w:left="1069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789" w:hanging="360"/>
      </w:pPr>
    </w:lvl>
    <w:lvl w:ilvl="2" w:tplc="380A001B" w:tentative="1">
      <w:start w:val="1"/>
      <w:numFmt w:val="lowerRoman"/>
      <w:lvlText w:val="%3."/>
      <w:lvlJc w:val="right"/>
      <w:pPr>
        <w:ind w:left="2509" w:hanging="180"/>
      </w:pPr>
    </w:lvl>
    <w:lvl w:ilvl="3" w:tplc="380A000F" w:tentative="1">
      <w:start w:val="1"/>
      <w:numFmt w:val="decimal"/>
      <w:lvlText w:val="%4."/>
      <w:lvlJc w:val="left"/>
      <w:pPr>
        <w:ind w:left="3229" w:hanging="360"/>
      </w:pPr>
    </w:lvl>
    <w:lvl w:ilvl="4" w:tplc="380A0019" w:tentative="1">
      <w:start w:val="1"/>
      <w:numFmt w:val="lowerLetter"/>
      <w:lvlText w:val="%5."/>
      <w:lvlJc w:val="left"/>
      <w:pPr>
        <w:ind w:left="3949" w:hanging="360"/>
      </w:pPr>
    </w:lvl>
    <w:lvl w:ilvl="5" w:tplc="380A001B" w:tentative="1">
      <w:start w:val="1"/>
      <w:numFmt w:val="lowerRoman"/>
      <w:lvlText w:val="%6."/>
      <w:lvlJc w:val="right"/>
      <w:pPr>
        <w:ind w:left="4669" w:hanging="180"/>
      </w:pPr>
    </w:lvl>
    <w:lvl w:ilvl="6" w:tplc="380A000F" w:tentative="1">
      <w:start w:val="1"/>
      <w:numFmt w:val="decimal"/>
      <w:lvlText w:val="%7."/>
      <w:lvlJc w:val="left"/>
      <w:pPr>
        <w:ind w:left="5389" w:hanging="360"/>
      </w:pPr>
    </w:lvl>
    <w:lvl w:ilvl="7" w:tplc="380A0019" w:tentative="1">
      <w:start w:val="1"/>
      <w:numFmt w:val="lowerLetter"/>
      <w:lvlText w:val="%8."/>
      <w:lvlJc w:val="left"/>
      <w:pPr>
        <w:ind w:left="6109" w:hanging="360"/>
      </w:pPr>
    </w:lvl>
    <w:lvl w:ilvl="8" w:tplc="3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C95DBC"/>
    <w:multiLevelType w:val="hybridMultilevel"/>
    <w:tmpl w:val="0D52441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53A38"/>
    <w:multiLevelType w:val="hybridMultilevel"/>
    <w:tmpl w:val="F5B4A492"/>
    <w:lvl w:ilvl="0" w:tplc="B666F956">
      <w:start w:val="1"/>
      <w:numFmt w:val="upperRoman"/>
      <w:lvlText w:val="%1)"/>
      <w:lvlJc w:val="right"/>
      <w:pPr>
        <w:ind w:left="1069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789" w:hanging="360"/>
      </w:pPr>
    </w:lvl>
    <w:lvl w:ilvl="2" w:tplc="380A001B" w:tentative="1">
      <w:start w:val="1"/>
      <w:numFmt w:val="lowerRoman"/>
      <w:lvlText w:val="%3."/>
      <w:lvlJc w:val="right"/>
      <w:pPr>
        <w:ind w:left="2509" w:hanging="180"/>
      </w:pPr>
    </w:lvl>
    <w:lvl w:ilvl="3" w:tplc="380A000F" w:tentative="1">
      <w:start w:val="1"/>
      <w:numFmt w:val="decimal"/>
      <w:lvlText w:val="%4."/>
      <w:lvlJc w:val="left"/>
      <w:pPr>
        <w:ind w:left="3229" w:hanging="360"/>
      </w:pPr>
    </w:lvl>
    <w:lvl w:ilvl="4" w:tplc="380A0019" w:tentative="1">
      <w:start w:val="1"/>
      <w:numFmt w:val="lowerLetter"/>
      <w:lvlText w:val="%5."/>
      <w:lvlJc w:val="left"/>
      <w:pPr>
        <w:ind w:left="3949" w:hanging="360"/>
      </w:pPr>
    </w:lvl>
    <w:lvl w:ilvl="5" w:tplc="380A001B" w:tentative="1">
      <w:start w:val="1"/>
      <w:numFmt w:val="lowerRoman"/>
      <w:lvlText w:val="%6."/>
      <w:lvlJc w:val="right"/>
      <w:pPr>
        <w:ind w:left="4669" w:hanging="180"/>
      </w:pPr>
    </w:lvl>
    <w:lvl w:ilvl="6" w:tplc="380A000F" w:tentative="1">
      <w:start w:val="1"/>
      <w:numFmt w:val="decimal"/>
      <w:lvlText w:val="%7."/>
      <w:lvlJc w:val="left"/>
      <w:pPr>
        <w:ind w:left="5389" w:hanging="360"/>
      </w:pPr>
    </w:lvl>
    <w:lvl w:ilvl="7" w:tplc="380A0019" w:tentative="1">
      <w:start w:val="1"/>
      <w:numFmt w:val="lowerLetter"/>
      <w:lvlText w:val="%8."/>
      <w:lvlJc w:val="left"/>
      <w:pPr>
        <w:ind w:left="6109" w:hanging="360"/>
      </w:pPr>
    </w:lvl>
    <w:lvl w:ilvl="8" w:tplc="3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64E74A4"/>
    <w:multiLevelType w:val="hybridMultilevel"/>
    <w:tmpl w:val="14EE69F4"/>
    <w:lvl w:ilvl="0" w:tplc="380A001B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425DC"/>
    <w:multiLevelType w:val="hybridMultilevel"/>
    <w:tmpl w:val="FB5BDB61"/>
    <w:lvl w:ilvl="0" w:tplc="0C0A000F">
      <w:start w:val="1"/>
      <w:numFmt w:val="decimal"/>
      <w:lvlText w:val=""/>
      <w:lvlJc w:val="left"/>
    </w:lvl>
    <w:lvl w:ilvl="1" w:tplc="0C0A0019">
      <w:numFmt w:val="decimal"/>
      <w:lvlText w:val=""/>
      <w:lvlJc w:val="left"/>
    </w:lvl>
    <w:lvl w:ilvl="2" w:tplc="0C0A001B">
      <w:numFmt w:val="decimal"/>
      <w:lvlText w:val=""/>
      <w:lvlJc w:val="left"/>
    </w:lvl>
    <w:lvl w:ilvl="3" w:tplc="0C0A000F">
      <w:numFmt w:val="decimal"/>
      <w:lvlText w:val=""/>
      <w:lvlJc w:val="left"/>
    </w:lvl>
    <w:lvl w:ilvl="4" w:tplc="0C0A0019">
      <w:numFmt w:val="decimal"/>
      <w:lvlText w:val=""/>
      <w:lvlJc w:val="left"/>
    </w:lvl>
    <w:lvl w:ilvl="5" w:tplc="0C0A001B">
      <w:numFmt w:val="decimal"/>
      <w:lvlText w:val=""/>
      <w:lvlJc w:val="left"/>
    </w:lvl>
    <w:lvl w:ilvl="6" w:tplc="0C0A000F">
      <w:numFmt w:val="decimal"/>
      <w:lvlText w:val=""/>
      <w:lvlJc w:val="left"/>
    </w:lvl>
    <w:lvl w:ilvl="7" w:tplc="0C0A0019">
      <w:numFmt w:val="decimal"/>
      <w:lvlText w:val=""/>
      <w:lvlJc w:val="left"/>
    </w:lvl>
    <w:lvl w:ilvl="8" w:tplc="0C0A001B">
      <w:numFmt w:val="decimal"/>
      <w:lvlText w:val=""/>
      <w:lvlJc w:val="left"/>
    </w:lvl>
  </w:abstractNum>
  <w:abstractNum w:abstractNumId="11" w15:restartNumberingAfterBreak="0">
    <w:nsid w:val="1E137638"/>
    <w:multiLevelType w:val="hybridMultilevel"/>
    <w:tmpl w:val="5BAE9A5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E6F65"/>
    <w:multiLevelType w:val="hybridMultilevel"/>
    <w:tmpl w:val="AF2A639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872CE"/>
    <w:multiLevelType w:val="multilevel"/>
    <w:tmpl w:val="5860AD70"/>
    <w:lvl w:ilvl="0">
      <w:start w:val="1"/>
      <w:numFmt w:val="upperRoman"/>
      <w:lvlText w:val="%1)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decimal"/>
      <w:lvlText w:val="%2"/>
      <w:lvlJc w:val="left"/>
      <w:pPr>
        <w:ind w:left="1440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260E1589"/>
    <w:multiLevelType w:val="hybridMultilevel"/>
    <w:tmpl w:val="7D0238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42B9E"/>
    <w:multiLevelType w:val="hybridMultilevel"/>
    <w:tmpl w:val="F6AA80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B36185"/>
    <w:multiLevelType w:val="hybridMultilevel"/>
    <w:tmpl w:val="F54E51D0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3650C"/>
    <w:multiLevelType w:val="hybridMultilevel"/>
    <w:tmpl w:val="85AE0298"/>
    <w:lvl w:ilvl="0" w:tplc="0C0A0005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8" w15:restartNumberingAfterBreak="0">
    <w:nsid w:val="4E4C7E66"/>
    <w:multiLevelType w:val="hybridMultilevel"/>
    <w:tmpl w:val="8D6011D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E91C12"/>
    <w:multiLevelType w:val="hybridMultilevel"/>
    <w:tmpl w:val="40A67362"/>
    <w:lvl w:ilvl="0" w:tplc="BF88729A">
      <w:start w:val="1"/>
      <w:numFmt w:val="decimal"/>
      <w:lvlText w:val="%1)"/>
      <w:lvlJc w:val="righ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B6391"/>
    <w:multiLevelType w:val="hybridMultilevel"/>
    <w:tmpl w:val="EA149136"/>
    <w:lvl w:ilvl="0" w:tplc="380A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5" w:hanging="360"/>
      </w:pPr>
    </w:lvl>
    <w:lvl w:ilvl="2" w:tplc="0C0A001B" w:tentative="1">
      <w:start w:val="1"/>
      <w:numFmt w:val="lowerRoman"/>
      <w:lvlText w:val="%3."/>
      <w:lvlJc w:val="right"/>
      <w:pPr>
        <w:ind w:left="2865" w:hanging="180"/>
      </w:pPr>
    </w:lvl>
    <w:lvl w:ilvl="3" w:tplc="0C0A000F" w:tentative="1">
      <w:start w:val="1"/>
      <w:numFmt w:val="decimal"/>
      <w:lvlText w:val="%4."/>
      <w:lvlJc w:val="left"/>
      <w:pPr>
        <w:ind w:left="3585" w:hanging="360"/>
      </w:pPr>
    </w:lvl>
    <w:lvl w:ilvl="4" w:tplc="0C0A0019" w:tentative="1">
      <w:start w:val="1"/>
      <w:numFmt w:val="lowerLetter"/>
      <w:lvlText w:val="%5."/>
      <w:lvlJc w:val="left"/>
      <w:pPr>
        <w:ind w:left="4305" w:hanging="360"/>
      </w:pPr>
    </w:lvl>
    <w:lvl w:ilvl="5" w:tplc="0C0A001B" w:tentative="1">
      <w:start w:val="1"/>
      <w:numFmt w:val="lowerRoman"/>
      <w:lvlText w:val="%6."/>
      <w:lvlJc w:val="right"/>
      <w:pPr>
        <w:ind w:left="5025" w:hanging="180"/>
      </w:pPr>
    </w:lvl>
    <w:lvl w:ilvl="6" w:tplc="0C0A000F" w:tentative="1">
      <w:start w:val="1"/>
      <w:numFmt w:val="decimal"/>
      <w:lvlText w:val="%7."/>
      <w:lvlJc w:val="left"/>
      <w:pPr>
        <w:ind w:left="5745" w:hanging="360"/>
      </w:pPr>
    </w:lvl>
    <w:lvl w:ilvl="7" w:tplc="0C0A0019" w:tentative="1">
      <w:start w:val="1"/>
      <w:numFmt w:val="lowerLetter"/>
      <w:lvlText w:val="%8."/>
      <w:lvlJc w:val="left"/>
      <w:pPr>
        <w:ind w:left="6465" w:hanging="360"/>
      </w:pPr>
    </w:lvl>
    <w:lvl w:ilvl="8" w:tplc="0C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5AD61C42"/>
    <w:multiLevelType w:val="hybridMultilevel"/>
    <w:tmpl w:val="6E42726E"/>
    <w:lvl w:ilvl="0" w:tplc="B666F956">
      <w:start w:val="1"/>
      <w:numFmt w:val="upperRoman"/>
      <w:lvlText w:val="%1)"/>
      <w:lvlJc w:val="righ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25968"/>
    <w:multiLevelType w:val="hybridMultilevel"/>
    <w:tmpl w:val="CBC6E044"/>
    <w:lvl w:ilvl="0" w:tplc="380A001B">
      <w:start w:val="1"/>
      <w:numFmt w:val="lowerRoman"/>
      <w:lvlText w:val="%1."/>
      <w:lvlJc w:val="right"/>
      <w:pPr>
        <w:ind w:left="643" w:hanging="360"/>
      </w:pPr>
    </w:lvl>
    <w:lvl w:ilvl="1" w:tplc="380A0019" w:tentative="1">
      <w:start w:val="1"/>
      <w:numFmt w:val="lowerLetter"/>
      <w:lvlText w:val="%2."/>
      <w:lvlJc w:val="left"/>
      <w:pPr>
        <w:ind w:left="1363" w:hanging="360"/>
      </w:pPr>
    </w:lvl>
    <w:lvl w:ilvl="2" w:tplc="380A001B" w:tentative="1">
      <w:start w:val="1"/>
      <w:numFmt w:val="lowerRoman"/>
      <w:lvlText w:val="%3."/>
      <w:lvlJc w:val="right"/>
      <w:pPr>
        <w:ind w:left="2083" w:hanging="180"/>
      </w:pPr>
    </w:lvl>
    <w:lvl w:ilvl="3" w:tplc="380A000F" w:tentative="1">
      <w:start w:val="1"/>
      <w:numFmt w:val="decimal"/>
      <w:lvlText w:val="%4."/>
      <w:lvlJc w:val="left"/>
      <w:pPr>
        <w:ind w:left="2803" w:hanging="360"/>
      </w:pPr>
    </w:lvl>
    <w:lvl w:ilvl="4" w:tplc="380A0019" w:tentative="1">
      <w:start w:val="1"/>
      <w:numFmt w:val="lowerLetter"/>
      <w:lvlText w:val="%5."/>
      <w:lvlJc w:val="left"/>
      <w:pPr>
        <w:ind w:left="3523" w:hanging="360"/>
      </w:pPr>
    </w:lvl>
    <w:lvl w:ilvl="5" w:tplc="380A001B" w:tentative="1">
      <w:start w:val="1"/>
      <w:numFmt w:val="lowerRoman"/>
      <w:lvlText w:val="%6."/>
      <w:lvlJc w:val="right"/>
      <w:pPr>
        <w:ind w:left="4243" w:hanging="180"/>
      </w:pPr>
    </w:lvl>
    <w:lvl w:ilvl="6" w:tplc="380A000F" w:tentative="1">
      <w:start w:val="1"/>
      <w:numFmt w:val="decimal"/>
      <w:lvlText w:val="%7."/>
      <w:lvlJc w:val="left"/>
      <w:pPr>
        <w:ind w:left="4963" w:hanging="360"/>
      </w:pPr>
    </w:lvl>
    <w:lvl w:ilvl="7" w:tplc="380A0019" w:tentative="1">
      <w:start w:val="1"/>
      <w:numFmt w:val="lowerLetter"/>
      <w:lvlText w:val="%8."/>
      <w:lvlJc w:val="left"/>
      <w:pPr>
        <w:ind w:left="5683" w:hanging="360"/>
      </w:pPr>
    </w:lvl>
    <w:lvl w:ilvl="8" w:tplc="38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5D873D95"/>
    <w:multiLevelType w:val="hybridMultilevel"/>
    <w:tmpl w:val="A846F358"/>
    <w:lvl w:ilvl="0" w:tplc="3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594ABA"/>
    <w:multiLevelType w:val="hybridMultilevel"/>
    <w:tmpl w:val="F006C696"/>
    <w:lvl w:ilvl="0" w:tplc="3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EB0509B"/>
    <w:multiLevelType w:val="hybridMultilevel"/>
    <w:tmpl w:val="46CA299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40407"/>
    <w:multiLevelType w:val="hybridMultilevel"/>
    <w:tmpl w:val="E6F83DF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767439"/>
    <w:multiLevelType w:val="hybridMultilevel"/>
    <w:tmpl w:val="4CE0A3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277BC"/>
    <w:multiLevelType w:val="hybridMultilevel"/>
    <w:tmpl w:val="7D98CAD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D9484B"/>
    <w:multiLevelType w:val="hybridMultilevel"/>
    <w:tmpl w:val="81B2EFD8"/>
    <w:lvl w:ilvl="0" w:tplc="BD7CCCBE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C75799"/>
    <w:multiLevelType w:val="hybridMultilevel"/>
    <w:tmpl w:val="8890763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10535E"/>
    <w:multiLevelType w:val="hybridMultilevel"/>
    <w:tmpl w:val="F5764CFC"/>
    <w:lvl w:ilvl="0" w:tplc="D5D6295C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D0262A"/>
    <w:multiLevelType w:val="hybridMultilevel"/>
    <w:tmpl w:val="A69A05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D38BB"/>
    <w:multiLevelType w:val="hybridMultilevel"/>
    <w:tmpl w:val="00A045B8"/>
    <w:lvl w:ilvl="0" w:tplc="3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22A0CD7"/>
    <w:multiLevelType w:val="hybridMultilevel"/>
    <w:tmpl w:val="7FF44D62"/>
    <w:lvl w:ilvl="0" w:tplc="0C0A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25337C2"/>
    <w:multiLevelType w:val="hybridMultilevel"/>
    <w:tmpl w:val="B666086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41F92"/>
    <w:multiLevelType w:val="hybridMultilevel"/>
    <w:tmpl w:val="45566CF2"/>
    <w:lvl w:ilvl="0" w:tplc="0C0A0017">
      <w:start w:val="1"/>
      <w:numFmt w:val="lowerLetter"/>
      <w:lvlText w:val="%1)"/>
      <w:lvlJc w:val="left"/>
      <w:pPr>
        <w:ind w:left="578" w:hanging="360"/>
      </w:pPr>
      <w:rPr>
        <w:rFonts w:cs="Times New Roman" w:hint="default"/>
        <w:b/>
        <w:i w:val="0"/>
      </w:rPr>
    </w:lvl>
    <w:lvl w:ilvl="1" w:tplc="DC881186">
      <w:start w:val="1"/>
      <w:numFmt w:val="decimal"/>
      <w:lvlText w:val="%2-"/>
      <w:lvlJc w:val="left"/>
      <w:pPr>
        <w:ind w:left="1298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7" w15:restartNumberingAfterBreak="0">
    <w:nsid w:val="7BFA6DE9"/>
    <w:multiLevelType w:val="hybridMultilevel"/>
    <w:tmpl w:val="438231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C38E8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D4F88"/>
    <w:multiLevelType w:val="hybridMultilevel"/>
    <w:tmpl w:val="8FC4C71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30"/>
  </w:num>
  <w:num w:numId="4">
    <w:abstractNumId w:val="21"/>
  </w:num>
  <w:num w:numId="5">
    <w:abstractNumId w:val="8"/>
  </w:num>
  <w:num w:numId="6">
    <w:abstractNumId w:val="6"/>
  </w:num>
  <w:num w:numId="7">
    <w:abstractNumId w:val="22"/>
  </w:num>
  <w:num w:numId="8">
    <w:abstractNumId w:val="32"/>
  </w:num>
  <w:num w:numId="9">
    <w:abstractNumId w:val="37"/>
  </w:num>
  <w:num w:numId="10">
    <w:abstractNumId w:val="15"/>
  </w:num>
  <w:num w:numId="11">
    <w:abstractNumId w:val="23"/>
  </w:num>
  <w:num w:numId="12">
    <w:abstractNumId w:val="20"/>
  </w:num>
  <w:num w:numId="13">
    <w:abstractNumId w:val="11"/>
  </w:num>
  <w:num w:numId="14">
    <w:abstractNumId w:val="7"/>
  </w:num>
  <w:num w:numId="15">
    <w:abstractNumId w:val="25"/>
  </w:num>
  <w:num w:numId="16">
    <w:abstractNumId w:val="14"/>
  </w:num>
  <w:num w:numId="17">
    <w:abstractNumId w:val="29"/>
  </w:num>
  <w:num w:numId="18">
    <w:abstractNumId w:val="34"/>
  </w:num>
  <w:num w:numId="19">
    <w:abstractNumId w:val="4"/>
  </w:num>
  <w:num w:numId="20">
    <w:abstractNumId w:val="1"/>
  </w:num>
  <w:num w:numId="21">
    <w:abstractNumId w:val="18"/>
  </w:num>
  <w:num w:numId="22">
    <w:abstractNumId w:val="27"/>
  </w:num>
  <w:num w:numId="23">
    <w:abstractNumId w:val="5"/>
  </w:num>
  <w:num w:numId="24">
    <w:abstractNumId w:val="35"/>
  </w:num>
  <w:num w:numId="25">
    <w:abstractNumId w:val="38"/>
  </w:num>
  <w:num w:numId="26">
    <w:abstractNumId w:val="12"/>
  </w:num>
  <w:num w:numId="27">
    <w:abstractNumId w:val="16"/>
  </w:num>
  <w:num w:numId="28">
    <w:abstractNumId w:val="17"/>
  </w:num>
  <w:num w:numId="29">
    <w:abstractNumId w:val="28"/>
  </w:num>
  <w:num w:numId="30">
    <w:abstractNumId w:val="2"/>
  </w:num>
  <w:num w:numId="31">
    <w:abstractNumId w:val="26"/>
  </w:num>
  <w:num w:numId="32">
    <w:abstractNumId w:val="3"/>
  </w:num>
  <w:num w:numId="33">
    <w:abstractNumId w:val="10"/>
  </w:num>
  <w:num w:numId="34">
    <w:abstractNumId w:val="0"/>
  </w:num>
  <w:num w:numId="35">
    <w:abstractNumId w:val="31"/>
  </w:num>
  <w:num w:numId="36">
    <w:abstractNumId w:val="36"/>
  </w:num>
  <w:num w:numId="37">
    <w:abstractNumId w:val="24"/>
  </w:num>
  <w:num w:numId="38">
    <w:abstractNumId w:val="33"/>
  </w:num>
  <w:num w:numId="39">
    <w:abstractNumId w:val="1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CO" w:vendorID="64" w:dllVersion="131078" w:nlCheck="1" w:checkStyle="0"/>
  <w:activeWritingStyle w:appName="MSWord" w:lang="es-ES_tradnl" w:vendorID="64" w:dllVersion="131078" w:nlCheck="1" w:checkStyle="0"/>
  <w:activeWritingStyle w:appName="MSWord" w:lang="es-UY" w:vendorID="64" w:dllVersion="131078" w:nlCheck="1" w:checkStyle="0"/>
  <w:activeWritingStyle w:appName="MSWord" w:lang="es-MX" w:vendorID="64" w:dllVersion="131078" w:nlCheck="1" w:checkStyle="0"/>
  <w:activeWritingStyle w:appName="MSWord" w:lang="es-AR" w:vendorID="64" w:dllVersion="131078" w:nlCheck="1" w:checkStyle="0"/>
  <w:activeWritingStyle w:appName="MSWord" w:lang="en-GB" w:vendorID="64" w:dllVersion="131078" w:nlCheck="1" w:checkStyle="1"/>
  <w:attachedTemplate r:id="rId1"/>
  <w:linkStyles/>
  <w:documentProtection w:formatting="1" w:enforcement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1E"/>
    <w:rsid w:val="00000228"/>
    <w:rsid w:val="000009AC"/>
    <w:rsid w:val="000017D9"/>
    <w:rsid w:val="0000286B"/>
    <w:rsid w:val="000040CF"/>
    <w:rsid w:val="00004EA0"/>
    <w:rsid w:val="000052E0"/>
    <w:rsid w:val="00005FD9"/>
    <w:rsid w:val="000065A1"/>
    <w:rsid w:val="00007E70"/>
    <w:rsid w:val="00010B67"/>
    <w:rsid w:val="00011A7F"/>
    <w:rsid w:val="00011F38"/>
    <w:rsid w:val="000129B2"/>
    <w:rsid w:val="00013C73"/>
    <w:rsid w:val="00014590"/>
    <w:rsid w:val="000155DF"/>
    <w:rsid w:val="00016696"/>
    <w:rsid w:val="00016AA6"/>
    <w:rsid w:val="0001724A"/>
    <w:rsid w:val="000178C2"/>
    <w:rsid w:val="00017A2B"/>
    <w:rsid w:val="00021685"/>
    <w:rsid w:val="00021AF8"/>
    <w:rsid w:val="00022CF8"/>
    <w:rsid w:val="00023064"/>
    <w:rsid w:val="000242FC"/>
    <w:rsid w:val="00025112"/>
    <w:rsid w:val="00026851"/>
    <w:rsid w:val="0002751B"/>
    <w:rsid w:val="00031D8C"/>
    <w:rsid w:val="0003258D"/>
    <w:rsid w:val="0003343F"/>
    <w:rsid w:val="00033C11"/>
    <w:rsid w:val="000340D2"/>
    <w:rsid w:val="00035D49"/>
    <w:rsid w:val="000367E6"/>
    <w:rsid w:val="000404D3"/>
    <w:rsid w:val="00045DE3"/>
    <w:rsid w:val="00046057"/>
    <w:rsid w:val="000478F9"/>
    <w:rsid w:val="00050087"/>
    <w:rsid w:val="0005008F"/>
    <w:rsid w:val="00050121"/>
    <w:rsid w:val="0005302B"/>
    <w:rsid w:val="0005374F"/>
    <w:rsid w:val="00054A05"/>
    <w:rsid w:val="0005563A"/>
    <w:rsid w:val="000562C5"/>
    <w:rsid w:val="0005634E"/>
    <w:rsid w:val="000569CF"/>
    <w:rsid w:val="000571D9"/>
    <w:rsid w:val="00057D85"/>
    <w:rsid w:val="00057DEE"/>
    <w:rsid w:val="00060AAF"/>
    <w:rsid w:val="00063194"/>
    <w:rsid w:val="0006410D"/>
    <w:rsid w:val="0006426C"/>
    <w:rsid w:val="000673B1"/>
    <w:rsid w:val="00067898"/>
    <w:rsid w:val="00070F2C"/>
    <w:rsid w:val="000713E0"/>
    <w:rsid w:val="00071DCD"/>
    <w:rsid w:val="00071FE9"/>
    <w:rsid w:val="000731C7"/>
    <w:rsid w:val="00073A06"/>
    <w:rsid w:val="000742F7"/>
    <w:rsid w:val="000747D2"/>
    <w:rsid w:val="00074AE2"/>
    <w:rsid w:val="00075200"/>
    <w:rsid w:val="000757ED"/>
    <w:rsid w:val="00075DCA"/>
    <w:rsid w:val="00076A61"/>
    <w:rsid w:val="000775E7"/>
    <w:rsid w:val="00080361"/>
    <w:rsid w:val="00080709"/>
    <w:rsid w:val="00081FA6"/>
    <w:rsid w:val="00082395"/>
    <w:rsid w:val="00082E58"/>
    <w:rsid w:val="00082FA2"/>
    <w:rsid w:val="000837EE"/>
    <w:rsid w:val="00083899"/>
    <w:rsid w:val="00084504"/>
    <w:rsid w:val="000847C3"/>
    <w:rsid w:val="00085D68"/>
    <w:rsid w:val="00086B38"/>
    <w:rsid w:val="000876FC"/>
    <w:rsid w:val="0009065C"/>
    <w:rsid w:val="00090DC2"/>
    <w:rsid w:val="00090F75"/>
    <w:rsid w:val="000911EB"/>
    <w:rsid w:val="000919E1"/>
    <w:rsid w:val="000924C1"/>
    <w:rsid w:val="000945BB"/>
    <w:rsid w:val="00094945"/>
    <w:rsid w:val="00094D46"/>
    <w:rsid w:val="00095312"/>
    <w:rsid w:val="00095BE5"/>
    <w:rsid w:val="00095DCC"/>
    <w:rsid w:val="00096B6D"/>
    <w:rsid w:val="000973E1"/>
    <w:rsid w:val="00097A4B"/>
    <w:rsid w:val="000A14AD"/>
    <w:rsid w:val="000A1547"/>
    <w:rsid w:val="000A1B78"/>
    <w:rsid w:val="000A315B"/>
    <w:rsid w:val="000A33F2"/>
    <w:rsid w:val="000A5653"/>
    <w:rsid w:val="000A56E2"/>
    <w:rsid w:val="000A6623"/>
    <w:rsid w:val="000B04B6"/>
    <w:rsid w:val="000B0529"/>
    <w:rsid w:val="000B1B4C"/>
    <w:rsid w:val="000B1FB6"/>
    <w:rsid w:val="000B2798"/>
    <w:rsid w:val="000B4ECB"/>
    <w:rsid w:val="000B4F37"/>
    <w:rsid w:val="000B5AB9"/>
    <w:rsid w:val="000B5F14"/>
    <w:rsid w:val="000B730A"/>
    <w:rsid w:val="000B79AA"/>
    <w:rsid w:val="000B7F81"/>
    <w:rsid w:val="000C108E"/>
    <w:rsid w:val="000C24D5"/>
    <w:rsid w:val="000C2C6A"/>
    <w:rsid w:val="000C2E0F"/>
    <w:rsid w:val="000C327B"/>
    <w:rsid w:val="000C3D51"/>
    <w:rsid w:val="000C4190"/>
    <w:rsid w:val="000C4455"/>
    <w:rsid w:val="000C4A13"/>
    <w:rsid w:val="000C52E1"/>
    <w:rsid w:val="000C546B"/>
    <w:rsid w:val="000C6536"/>
    <w:rsid w:val="000C6720"/>
    <w:rsid w:val="000C6E7D"/>
    <w:rsid w:val="000C734A"/>
    <w:rsid w:val="000C7DF9"/>
    <w:rsid w:val="000D06F2"/>
    <w:rsid w:val="000D0DB6"/>
    <w:rsid w:val="000D1088"/>
    <w:rsid w:val="000D1C59"/>
    <w:rsid w:val="000D2A6B"/>
    <w:rsid w:val="000D44B1"/>
    <w:rsid w:val="000D4779"/>
    <w:rsid w:val="000D5012"/>
    <w:rsid w:val="000D7F35"/>
    <w:rsid w:val="000E0C05"/>
    <w:rsid w:val="000E0F4C"/>
    <w:rsid w:val="000E11A6"/>
    <w:rsid w:val="000E1531"/>
    <w:rsid w:val="000E1C7F"/>
    <w:rsid w:val="000E2C3B"/>
    <w:rsid w:val="000E2D59"/>
    <w:rsid w:val="000E3AFB"/>
    <w:rsid w:val="000E470C"/>
    <w:rsid w:val="000E6435"/>
    <w:rsid w:val="000E68EB"/>
    <w:rsid w:val="000E6F93"/>
    <w:rsid w:val="000F106A"/>
    <w:rsid w:val="000F11EE"/>
    <w:rsid w:val="000F1454"/>
    <w:rsid w:val="000F227F"/>
    <w:rsid w:val="000F23F8"/>
    <w:rsid w:val="000F25D1"/>
    <w:rsid w:val="000F26B9"/>
    <w:rsid w:val="000F5459"/>
    <w:rsid w:val="000F671D"/>
    <w:rsid w:val="000F6A02"/>
    <w:rsid w:val="000F7304"/>
    <w:rsid w:val="0010155F"/>
    <w:rsid w:val="00101A1D"/>
    <w:rsid w:val="00102309"/>
    <w:rsid w:val="00102ADE"/>
    <w:rsid w:val="00102DAF"/>
    <w:rsid w:val="00103A95"/>
    <w:rsid w:val="00103E5B"/>
    <w:rsid w:val="00104513"/>
    <w:rsid w:val="0010467C"/>
    <w:rsid w:val="00105AEB"/>
    <w:rsid w:val="00106E20"/>
    <w:rsid w:val="0010746E"/>
    <w:rsid w:val="0011270F"/>
    <w:rsid w:val="00112A9C"/>
    <w:rsid w:val="001139F9"/>
    <w:rsid w:val="00116083"/>
    <w:rsid w:val="001160A0"/>
    <w:rsid w:val="0011719E"/>
    <w:rsid w:val="001175FA"/>
    <w:rsid w:val="001201D4"/>
    <w:rsid w:val="0012086D"/>
    <w:rsid w:val="00121053"/>
    <w:rsid w:val="00121A74"/>
    <w:rsid w:val="00121C18"/>
    <w:rsid w:val="001223E3"/>
    <w:rsid w:val="0012592B"/>
    <w:rsid w:val="0012597B"/>
    <w:rsid w:val="001261BA"/>
    <w:rsid w:val="00126D31"/>
    <w:rsid w:val="0013006B"/>
    <w:rsid w:val="00130D53"/>
    <w:rsid w:val="0013345D"/>
    <w:rsid w:val="00134186"/>
    <w:rsid w:val="0013431E"/>
    <w:rsid w:val="00134795"/>
    <w:rsid w:val="00135170"/>
    <w:rsid w:val="00135A5F"/>
    <w:rsid w:val="00136D0B"/>
    <w:rsid w:val="001379CB"/>
    <w:rsid w:val="001412B4"/>
    <w:rsid w:val="0014163F"/>
    <w:rsid w:val="00141B91"/>
    <w:rsid w:val="0014408C"/>
    <w:rsid w:val="001452F3"/>
    <w:rsid w:val="00145BE7"/>
    <w:rsid w:val="0014609D"/>
    <w:rsid w:val="00146305"/>
    <w:rsid w:val="001468AC"/>
    <w:rsid w:val="00146BFF"/>
    <w:rsid w:val="0015005F"/>
    <w:rsid w:val="00150688"/>
    <w:rsid w:val="0015095D"/>
    <w:rsid w:val="001524E4"/>
    <w:rsid w:val="001526A7"/>
    <w:rsid w:val="00153012"/>
    <w:rsid w:val="00154932"/>
    <w:rsid w:val="001603D1"/>
    <w:rsid w:val="00161BEB"/>
    <w:rsid w:val="00161D7B"/>
    <w:rsid w:val="0016347F"/>
    <w:rsid w:val="00164A74"/>
    <w:rsid w:val="00164F74"/>
    <w:rsid w:val="00165397"/>
    <w:rsid w:val="00165434"/>
    <w:rsid w:val="00165997"/>
    <w:rsid w:val="001673E7"/>
    <w:rsid w:val="00167B91"/>
    <w:rsid w:val="00171020"/>
    <w:rsid w:val="00171E12"/>
    <w:rsid w:val="00171EEA"/>
    <w:rsid w:val="00172F52"/>
    <w:rsid w:val="001733BB"/>
    <w:rsid w:val="0017440E"/>
    <w:rsid w:val="00174785"/>
    <w:rsid w:val="00175049"/>
    <w:rsid w:val="00175A10"/>
    <w:rsid w:val="00177083"/>
    <w:rsid w:val="0017746C"/>
    <w:rsid w:val="0018136E"/>
    <w:rsid w:val="0018162A"/>
    <w:rsid w:val="001825EB"/>
    <w:rsid w:val="00183089"/>
    <w:rsid w:val="00183A8D"/>
    <w:rsid w:val="001841C0"/>
    <w:rsid w:val="001844EA"/>
    <w:rsid w:val="00184A94"/>
    <w:rsid w:val="00184BFF"/>
    <w:rsid w:val="00184CEC"/>
    <w:rsid w:val="00184E70"/>
    <w:rsid w:val="00186245"/>
    <w:rsid w:val="001871B3"/>
    <w:rsid w:val="001922BF"/>
    <w:rsid w:val="00192845"/>
    <w:rsid w:val="00193D14"/>
    <w:rsid w:val="001946F5"/>
    <w:rsid w:val="00195329"/>
    <w:rsid w:val="00195709"/>
    <w:rsid w:val="0019643D"/>
    <w:rsid w:val="00196988"/>
    <w:rsid w:val="00196DD1"/>
    <w:rsid w:val="001A00EF"/>
    <w:rsid w:val="001A031C"/>
    <w:rsid w:val="001A16F4"/>
    <w:rsid w:val="001A1E6F"/>
    <w:rsid w:val="001A1FEA"/>
    <w:rsid w:val="001A2501"/>
    <w:rsid w:val="001A3B36"/>
    <w:rsid w:val="001A63AD"/>
    <w:rsid w:val="001A6A1C"/>
    <w:rsid w:val="001A7499"/>
    <w:rsid w:val="001B343A"/>
    <w:rsid w:val="001B3983"/>
    <w:rsid w:val="001B398C"/>
    <w:rsid w:val="001B5EEF"/>
    <w:rsid w:val="001B6402"/>
    <w:rsid w:val="001B6A8C"/>
    <w:rsid w:val="001B6C1C"/>
    <w:rsid w:val="001B6C31"/>
    <w:rsid w:val="001B7D25"/>
    <w:rsid w:val="001C186C"/>
    <w:rsid w:val="001C20FC"/>
    <w:rsid w:val="001C2718"/>
    <w:rsid w:val="001C2F0F"/>
    <w:rsid w:val="001C442C"/>
    <w:rsid w:val="001C4E4E"/>
    <w:rsid w:val="001C51CD"/>
    <w:rsid w:val="001C5FEC"/>
    <w:rsid w:val="001C602D"/>
    <w:rsid w:val="001C6058"/>
    <w:rsid w:val="001C7212"/>
    <w:rsid w:val="001C73F6"/>
    <w:rsid w:val="001D13EF"/>
    <w:rsid w:val="001D1515"/>
    <w:rsid w:val="001D1E70"/>
    <w:rsid w:val="001D203D"/>
    <w:rsid w:val="001D21B4"/>
    <w:rsid w:val="001D2F0A"/>
    <w:rsid w:val="001D3086"/>
    <w:rsid w:val="001D38EF"/>
    <w:rsid w:val="001D4E41"/>
    <w:rsid w:val="001D59E7"/>
    <w:rsid w:val="001D5B12"/>
    <w:rsid w:val="001D62AB"/>
    <w:rsid w:val="001D7F90"/>
    <w:rsid w:val="001E0A5B"/>
    <w:rsid w:val="001E2365"/>
    <w:rsid w:val="001E2619"/>
    <w:rsid w:val="001E31A7"/>
    <w:rsid w:val="001E355F"/>
    <w:rsid w:val="001E358C"/>
    <w:rsid w:val="001E3D5E"/>
    <w:rsid w:val="001E3F34"/>
    <w:rsid w:val="001E44E8"/>
    <w:rsid w:val="001E4826"/>
    <w:rsid w:val="001E5AD5"/>
    <w:rsid w:val="001E67CB"/>
    <w:rsid w:val="001E6960"/>
    <w:rsid w:val="001E6F2C"/>
    <w:rsid w:val="001E6F74"/>
    <w:rsid w:val="001E7AC2"/>
    <w:rsid w:val="001F1333"/>
    <w:rsid w:val="001F18FA"/>
    <w:rsid w:val="001F2442"/>
    <w:rsid w:val="001F25E1"/>
    <w:rsid w:val="001F4698"/>
    <w:rsid w:val="001F5770"/>
    <w:rsid w:val="001F5A7A"/>
    <w:rsid w:val="001F77D8"/>
    <w:rsid w:val="001F7869"/>
    <w:rsid w:val="001F798E"/>
    <w:rsid w:val="00200214"/>
    <w:rsid w:val="00203CDA"/>
    <w:rsid w:val="002053D2"/>
    <w:rsid w:val="00205C18"/>
    <w:rsid w:val="002067B4"/>
    <w:rsid w:val="00207C65"/>
    <w:rsid w:val="00207E66"/>
    <w:rsid w:val="00210E53"/>
    <w:rsid w:val="0021128C"/>
    <w:rsid w:val="002124C0"/>
    <w:rsid w:val="00212A23"/>
    <w:rsid w:val="00212C96"/>
    <w:rsid w:val="00212FD4"/>
    <w:rsid w:val="00213277"/>
    <w:rsid w:val="00213BBC"/>
    <w:rsid w:val="00214A2C"/>
    <w:rsid w:val="00216454"/>
    <w:rsid w:val="00216603"/>
    <w:rsid w:val="00217ADA"/>
    <w:rsid w:val="00217B78"/>
    <w:rsid w:val="002205D9"/>
    <w:rsid w:val="002208E9"/>
    <w:rsid w:val="00220E11"/>
    <w:rsid w:val="00221F96"/>
    <w:rsid w:val="00222E28"/>
    <w:rsid w:val="00222F1C"/>
    <w:rsid w:val="002246B8"/>
    <w:rsid w:val="00224847"/>
    <w:rsid w:val="0022531A"/>
    <w:rsid w:val="00225D02"/>
    <w:rsid w:val="00230BF7"/>
    <w:rsid w:val="002320D9"/>
    <w:rsid w:val="00232A51"/>
    <w:rsid w:val="002335F0"/>
    <w:rsid w:val="00233A7A"/>
    <w:rsid w:val="00234867"/>
    <w:rsid w:val="0023546C"/>
    <w:rsid w:val="00235542"/>
    <w:rsid w:val="00235F6E"/>
    <w:rsid w:val="002362EE"/>
    <w:rsid w:val="002372F0"/>
    <w:rsid w:val="00237896"/>
    <w:rsid w:val="002408AB"/>
    <w:rsid w:val="002408F3"/>
    <w:rsid w:val="00240FE5"/>
    <w:rsid w:val="00242414"/>
    <w:rsid w:val="00242534"/>
    <w:rsid w:val="00242A6C"/>
    <w:rsid w:val="00242D8D"/>
    <w:rsid w:val="00244680"/>
    <w:rsid w:val="002464FC"/>
    <w:rsid w:val="00246759"/>
    <w:rsid w:val="00246C82"/>
    <w:rsid w:val="00247350"/>
    <w:rsid w:val="00247858"/>
    <w:rsid w:val="00250530"/>
    <w:rsid w:val="00250577"/>
    <w:rsid w:val="0025151A"/>
    <w:rsid w:val="0025159F"/>
    <w:rsid w:val="0025184E"/>
    <w:rsid w:val="00251F05"/>
    <w:rsid w:val="002539F6"/>
    <w:rsid w:val="00255262"/>
    <w:rsid w:val="002555E2"/>
    <w:rsid w:val="00256FA2"/>
    <w:rsid w:val="00260BBF"/>
    <w:rsid w:val="00260C43"/>
    <w:rsid w:val="00261A13"/>
    <w:rsid w:val="00261A32"/>
    <w:rsid w:val="0026315D"/>
    <w:rsid w:val="00263FEC"/>
    <w:rsid w:val="002643FA"/>
    <w:rsid w:val="0026615B"/>
    <w:rsid w:val="0026647D"/>
    <w:rsid w:val="002665D1"/>
    <w:rsid w:val="00267472"/>
    <w:rsid w:val="00267847"/>
    <w:rsid w:val="00267CA6"/>
    <w:rsid w:val="00271322"/>
    <w:rsid w:val="00271F10"/>
    <w:rsid w:val="00272351"/>
    <w:rsid w:val="002723B5"/>
    <w:rsid w:val="00272499"/>
    <w:rsid w:val="0027398E"/>
    <w:rsid w:val="00273D2A"/>
    <w:rsid w:val="00274397"/>
    <w:rsid w:val="002743D1"/>
    <w:rsid w:val="0027581A"/>
    <w:rsid w:val="00276D9A"/>
    <w:rsid w:val="00276D9E"/>
    <w:rsid w:val="00277D83"/>
    <w:rsid w:val="0028102C"/>
    <w:rsid w:val="00281153"/>
    <w:rsid w:val="00281B4C"/>
    <w:rsid w:val="0028279B"/>
    <w:rsid w:val="0028286E"/>
    <w:rsid w:val="002835F2"/>
    <w:rsid w:val="00283B73"/>
    <w:rsid w:val="00283DB5"/>
    <w:rsid w:val="00284178"/>
    <w:rsid w:val="002849B6"/>
    <w:rsid w:val="00284BA3"/>
    <w:rsid w:val="00285936"/>
    <w:rsid w:val="00285A7D"/>
    <w:rsid w:val="00285CC1"/>
    <w:rsid w:val="00290317"/>
    <w:rsid w:val="0029035C"/>
    <w:rsid w:val="002911BA"/>
    <w:rsid w:val="00291242"/>
    <w:rsid w:val="002920AD"/>
    <w:rsid w:val="00292DC9"/>
    <w:rsid w:val="00293501"/>
    <w:rsid w:val="00293B29"/>
    <w:rsid w:val="00293B95"/>
    <w:rsid w:val="00294F97"/>
    <w:rsid w:val="00295A60"/>
    <w:rsid w:val="0029727F"/>
    <w:rsid w:val="00297504"/>
    <w:rsid w:val="00297749"/>
    <w:rsid w:val="00297DAE"/>
    <w:rsid w:val="002A03C8"/>
    <w:rsid w:val="002A0E93"/>
    <w:rsid w:val="002A15CD"/>
    <w:rsid w:val="002A3394"/>
    <w:rsid w:val="002A3C11"/>
    <w:rsid w:val="002A3D2A"/>
    <w:rsid w:val="002A4B54"/>
    <w:rsid w:val="002A4DF1"/>
    <w:rsid w:val="002A5E8A"/>
    <w:rsid w:val="002A5F93"/>
    <w:rsid w:val="002B084D"/>
    <w:rsid w:val="002B163C"/>
    <w:rsid w:val="002B21BE"/>
    <w:rsid w:val="002B21EC"/>
    <w:rsid w:val="002B4721"/>
    <w:rsid w:val="002B47D2"/>
    <w:rsid w:val="002B4D54"/>
    <w:rsid w:val="002B5A2E"/>
    <w:rsid w:val="002B7D4D"/>
    <w:rsid w:val="002C0A34"/>
    <w:rsid w:val="002C1EDA"/>
    <w:rsid w:val="002C438E"/>
    <w:rsid w:val="002C4E2B"/>
    <w:rsid w:val="002C5211"/>
    <w:rsid w:val="002C7190"/>
    <w:rsid w:val="002D09DA"/>
    <w:rsid w:val="002D1614"/>
    <w:rsid w:val="002D1694"/>
    <w:rsid w:val="002D1CE8"/>
    <w:rsid w:val="002D1F10"/>
    <w:rsid w:val="002D3BD8"/>
    <w:rsid w:val="002D4183"/>
    <w:rsid w:val="002D58F6"/>
    <w:rsid w:val="002D5CBE"/>
    <w:rsid w:val="002D5D49"/>
    <w:rsid w:val="002D6ABC"/>
    <w:rsid w:val="002D7169"/>
    <w:rsid w:val="002D7479"/>
    <w:rsid w:val="002D76A7"/>
    <w:rsid w:val="002E0E06"/>
    <w:rsid w:val="002E11B8"/>
    <w:rsid w:val="002E381B"/>
    <w:rsid w:val="002E3A55"/>
    <w:rsid w:val="002E3D13"/>
    <w:rsid w:val="002E52F7"/>
    <w:rsid w:val="002E6AC1"/>
    <w:rsid w:val="002E7378"/>
    <w:rsid w:val="002F0909"/>
    <w:rsid w:val="002F2929"/>
    <w:rsid w:val="002F2A12"/>
    <w:rsid w:val="002F2C6E"/>
    <w:rsid w:val="002F37A5"/>
    <w:rsid w:val="002F4637"/>
    <w:rsid w:val="002F4F5E"/>
    <w:rsid w:val="002F68F2"/>
    <w:rsid w:val="002F6914"/>
    <w:rsid w:val="002F7D7A"/>
    <w:rsid w:val="00300E6D"/>
    <w:rsid w:val="00300F09"/>
    <w:rsid w:val="0030190C"/>
    <w:rsid w:val="0030331C"/>
    <w:rsid w:val="00303BAD"/>
    <w:rsid w:val="0030443E"/>
    <w:rsid w:val="00305C8B"/>
    <w:rsid w:val="0030672C"/>
    <w:rsid w:val="00306A0B"/>
    <w:rsid w:val="003110EA"/>
    <w:rsid w:val="00311448"/>
    <w:rsid w:val="00311A45"/>
    <w:rsid w:val="00311D62"/>
    <w:rsid w:val="00311EBC"/>
    <w:rsid w:val="00312C13"/>
    <w:rsid w:val="00313C1A"/>
    <w:rsid w:val="00313C7F"/>
    <w:rsid w:val="00313D7E"/>
    <w:rsid w:val="00313E0C"/>
    <w:rsid w:val="00314802"/>
    <w:rsid w:val="00314CE5"/>
    <w:rsid w:val="00315DD1"/>
    <w:rsid w:val="00316BB9"/>
    <w:rsid w:val="0031727F"/>
    <w:rsid w:val="00320881"/>
    <w:rsid w:val="00321534"/>
    <w:rsid w:val="00325F91"/>
    <w:rsid w:val="0032644C"/>
    <w:rsid w:val="00326961"/>
    <w:rsid w:val="00327394"/>
    <w:rsid w:val="003279BF"/>
    <w:rsid w:val="00327CCF"/>
    <w:rsid w:val="00327F10"/>
    <w:rsid w:val="003302B2"/>
    <w:rsid w:val="003302ED"/>
    <w:rsid w:val="0033091C"/>
    <w:rsid w:val="003319F1"/>
    <w:rsid w:val="00331F6B"/>
    <w:rsid w:val="00332E30"/>
    <w:rsid w:val="003331A9"/>
    <w:rsid w:val="00333256"/>
    <w:rsid w:val="0033354D"/>
    <w:rsid w:val="00334F93"/>
    <w:rsid w:val="00335AA1"/>
    <w:rsid w:val="00336E02"/>
    <w:rsid w:val="0033786F"/>
    <w:rsid w:val="00341A99"/>
    <w:rsid w:val="003448E5"/>
    <w:rsid w:val="00344EFE"/>
    <w:rsid w:val="003453B0"/>
    <w:rsid w:val="003454F9"/>
    <w:rsid w:val="0034570B"/>
    <w:rsid w:val="00346235"/>
    <w:rsid w:val="0034686A"/>
    <w:rsid w:val="00347AD1"/>
    <w:rsid w:val="00350570"/>
    <w:rsid w:val="003510C9"/>
    <w:rsid w:val="0035129C"/>
    <w:rsid w:val="0035161F"/>
    <w:rsid w:val="00351821"/>
    <w:rsid w:val="00351DC7"/>
    <w:rsid w:val="0035239C"/>
    <w:rsid w:val="0035323A"/>
    <w:rsid w:val="00353B6A"/>
    <w:rsid w:val="003543BF"/>
    <w:rsid w:val="003563A2"/>
    <w:rsid w:val="00357AA2"/>
    <w:rsid w:val="00357C42"/>
    <w:rsid w:val="00357D7E"/>
    <w:rsid w:val="00357DA8"/>
    <w:rsid w:val="0036006C"/>
    <w:rsid w:val="003616D5"/>
    <w:rsid w:val="00361F26"/>
    <w:rsid w:val="00362816"/>
    <w:rsid w:val="0036382B"/>
    <w:rsid w:val="00364334"/>
    <w:rsid w:val="00364667"/>
    <w:rsid w:val="003647D0"/>
    <w:rsid w:val="00365BD9"/>
    <w:rsid w:val="00366103"/>
    <w:rsid w:val="003662EC"/>
    <w:rsid w:val="00366456"/>
    <w:rsid w:val="00366FD9"/>
    <w:rsid w:val="003674D8"/>
    <w:rsid w:val="0037017D"/>
    <w:rsid w:val="003702CD"/>
    <w:rsid w:val="003714E7"/>
    <w:rsid w:val="00372CE1"/>
    <w:rsid w:val="003733B7"/>
    <w:rsid w:val="00373DFC"/>
    <w:rsid w:val="00374005"/>
    <w:rsid w:val="0037562C"/>
    <w:rsid w:val="00375B9F"/>
    <w:rsid w:val="00375C23"/>
    <w:rsid w:val="003761BD"/>
    <w:rsid w:val="00376271"/>
    <w:rsid w:val="00376491"/>
    <w:rsid w:val="003777A5"/>
    <w:rsid w:val="00381FAE"/>
    <w:rsid w:val="00382ACA"/>
    <w:rsid w:val="00382D4D"/>
    <w:rsid w:val="003832AE"/>
    <w:rsid w:val="003853E5"/>
    <w:rsid w:val="00385EF6"/>
    <w:rsid w:val="00386559"/>
    <w:rsid w:val="00387235"/>
    <w:rsid w:val="0038723F"/>
    <w:rsid w:val="0039084D"/>
    <w:rsid w:val="00391B57"/>
    <w:rsid w:val="00392784"/>
    <w:rsid w:val="003930C0"/>
    <w:rsid w:val="00393633"/>
    <w:rsid w:val="00393742"/>
    <w:rsid w:val="003948D2"/>
    <w:rsid w:val="0039494A"/>
    <w:rsid w:val="00394AB9"/>
    <w:rsid w:val="00395864"/>
    <w:rsid w:val="00395CF0"/>
    <w:rsid w:val="0039687B"/>
    <w:rsid w:val="003971F4"/>
    <w:rsid w:val="003A008A"/>
    <w:rsid w:val="003A02C3"/>
    <w:rsid w:val="003A0625"/>
    <w:rsid w:val="003A1123"/>
    <w:rsid w:val="003A1776"/>
    <w:rsid w:val="003A1940"/>
    <w:rsid w:val="003A1BDC"/>
    <w:rsid w:val="003A2D72"/>
    <w:rsid w:val="003A30AE"/>
    <w:rsid w:val="003A32FF"/>
    <w:rsid w:val="003A336D"/>
    <w:rsid w:val="003A36C8"/>
    <w:rsid w:val="003A4D6F"/>
    <w:rsid w:val="003A5061"/>
    <w:rsid w:val="003A61E4"/>
    <w:rsid w:val="003A6A33"/>
    <w:rsid w:val="003A75E9"/>
    <w:rsid w:val="003B19BC"/>
    <w:rsid w:val="003B19C2"/>
    <w:rsid w:val="003B2011"/>
    <w:rsid w:val="003B2C4B"/>
    <w:rsid w:val="003B5897"/>
    <w:rsid w:val="003B6E03"/>
    <w:rsid w:val="003B794C"/>
    <w:rsid w:val="003C16BC"/>
    <w:rsid w:val="003C1CF0"/>
    <w:rsid w:val="003C1FD8"/>
    <w:rsid w:val="003C2267"/>
    <w:rsid w:val="003C26D1"/>
    <w:rsid w:val="003C2E91"/>
    <w:rsid w:val="003C4124"/>
    <w:rsid w:val="003C5396"/>
    <w:rsid w:val="003C687D"/>
    <w:rsid w:val="003C70FE"/>
    <w:rsid w:val="003C71D6"/>
    <w:rsid w:val="003C777B"/>
    <w:rsid w:val="003C7E94"/>
    <w:rsid w:val="003D03B0"/>
    <w:rsid w:val="003D05E8"/>
    <w:rsid w:val="003D0880"/>
    <w:rsid w:val="003D250A"/>
    <w:rsid w:val="003D2860"/>
    <w:rsid w:val="003D28D4"/>
    <w:rsid w:val="003D2E77"/>
    <w:rsid w:val="003D39F7"/>
    <w:rsid w:val="003D3E14"/>
    <w:rsid w:val="003D6136"/>
    <w:rsid w:val="003D7BFD"/>
    <w:rsid w:val="003D7D73"/>
    <w:rsid w:val="003E0DE0"/>
    <w:rsid w:val="003E14D3"/>
    <w:rsid w:val="003E1558"/>
    <w:rsid w:val="003E2051"/>
    <w:rsid w:val="003E20DF"/>
    <w:rsid w:val="003E223D"/>
    <w:rsid w:val="003E44C9"/>
    <w:rsid w:val="003E46BA"/>
    <w:rsid w:val="003E5CF2"/>
    <w:rsid w:val="003E636F"/>
    <w:rsid w:val="003E64F0"/>
    <w:rsid w:val="003E663D"/>
    <w:rsid w:val="003E6909"/>
    <w:rsid w:val="003E6ADC"/>
    <w:rsid w:val="003E744C"/>
    <w:rsid w:val="003E7E3C"/>
    <w:rsid w:val="003F14A8"/>
    <w:rsid w:val="003F1B90"/>
    <w:rsid w:val="003F3734"/>
    <w:rsid w:val="003F3D17"/>
    <w:rsid w:val="003F4096"/>
    <w:rsid w:val="003F79A2"/>
    <w:rsid w:val="003F7BB4"/>
    <w:rsid w:val="0040041F"/>
    <w:rsid w:val="004008DF"/>
    <w:rsid w:val="00400E4A"/>
    <w:rsid w:val="00401523"/>
    <w:rsid w:val="00401573"/>
    <w:rsid w:val="00402438"/>
    <w:rsid w:val="004024F3"/>
    <w:rsid w:val="00402668"/>
    <w:rsid w:val="00403156"/>
    <w:rsid w:val="00403F86"/>
    <w:rsid w:val="00407DD7"/>
    <w:rsid w:val="00407E0A"/>
    <w:rsid w:val="00411F6D"/>
    <w:rsid w:val="00411FE2"/>
    <w:rsid w:val="004122B3"/>
    <w:rsid w:val="00413753"/>
    <w:rsid w:val="0041535A"/>
    <w:rsid w:val="0041680E"/>
    <w:rsid w:val="004176A9"/>
    <w:rsid w:val="0041790E"/>
    <w:rsid w:val="00417DEB"/>
    <w:rsid w:val="00420A19"/>
    <w:rsid w:val="00421177"/>
    <w:rsid w:val="00422497"/>
    <w:rsid w:val="00422D81"/>
    <w:rsid w:val="00422DD4"/>
    <w:rsid w:val="00422EF2"/>
    <w:rsid w:val="00423587"/>
    <w:rsid w:val="00423778"/>
    <w:rsid w:val="00424164"/>
    <w:rsid w:val="004243AF"/>
    <w:rsid w:val="00424D94"/>
    <w:rsid w:val="00425037"/>
    <w:rsid w:val="0042534B"/>
    <w:rsid w:val="00426B7D"/>
    <w:rsid w:val="00430527"/>
    <w:rsid w:val="004312E3"/>
    <w:rsid w:val="00431FD3"/>
    <w:rsid w:val="0043288A"/>
    <w:rsid w:val="00432949"/>
    <w:rsid w:val="00434FF6"/>
    <w:rsid w:val="004358A0"/>
    <w:rsid w:val="00437E0F"/>
    <w:rsid w:val="0044153D"/>
    <w:rsid w:val="00441A82"/>
    <w:rsid w:val="0044238D"/>
    <w:rsid w:val="0044275C"/>
    <w:rsid w:val="00443EB5"/>
    <w:rsid w:val="004444F0"/>
    <w:rsid w:val="00444FF9"/>
    <w:rsid w:val="00445571"/>
    <w:rsid w:val="00445998"/>
    <w:rsid w:val="00446759"/>
    <w:rsid w:val="00447199"/>
    <w:rsid w:val="00447677"/>
    <w:rsid w:val="00447FCF"/>
    <w:rsid w:val="00450D21"/>
    <w:rsid w:val="0045102D"/>
    <w:rsid w:val="004515B9"/>
    <w:rsid w:val="00451B51"/>
    <w:rsid w:val="00451C56"/>
    <w:rsid w:val="00451FE9"/>
    <w:rsid w:val="0045310D"/>
    <w:rsid w:val="00454A14"/>
    <w:rsid w:val="004552C4"/>
    <w:rsid w:val="00455641"/>
    <w:rsid w:val="004561E3"/>
    <w:rsid w:val="004571CF"/>
    <w:rsid w:val="00457326"/>
    <w:rsid w:val="00457802"/>
    <w:rsid w:val="00457BE2"/>
    <w:rsid w:val="00460820"/>
    <w:rsid w:val="0046102B"/>
    <w:rsid w:val="00461D08"/>
    <w:rsid w:val="00462C29"/>
    <w:rsid w:val="00463C23"/>
    <w:rsid w:val="00463F2F"/>
    <w:rsid w:val="0046455E"/>
    <w:rsid w:val="00464D9D"/>
    <w:rsid w:val="004651A4"/>
    <w:rsid w:val="00465A48"/>
    <w:rsid w:val="004668EF"/>
    <w:rsid w:val="00467AB3"/>
    <w:rsid w:val="00467BD4"/>
    <w:rsid w:val="00470B58"/>
    <w:rsid w:val="0047163A"/>
    <w:rsid w:val="00471924"/>
    <w:rsid w:val="00471F7C"/>
    <w:rsid w:val="0047258E"/>
    <w:rsid w:val="00472966"/>
    <w:rsid w:val="00474735"/>
    <w:rsid w:val="00475179"/>
    <w:rsid w:val="00475BEC"/>
    <w:rsid w:val="004772BE"/>
    <w:rsid w:val="004776DD"/>
    <w:rsid w:val="00477735"/>
    <w:rsid w:val="004805E5"/>
    <w:rsid w:val="00481B22"/>
    <w:rsid w:val="00482432"/>
    <w:rsid w:val="0048392E"/>
    <w:rsid w:val="004844B5"/>
    <w:rsid w:val="00486400"/>
    <w:rsid w:val="00486890"/>
    <w:rsid w:val="00486AA3"/>
    <w:rsid w:val="004923AE"/>
    <w:rsid w:val="0049281C"/>
    <w:rsid w:val="00492C4D"/>
    <w:rsid w:val="004942F8"/>
    <w:rsid w:val="0049565F"/>
    <w:rsid w:val="00496EA8"/>
    <w:rsid w:val="00497A5B"/>
    <w:rsid w:val="00497DEF"/>
    <w:rsid w:val="004A0B22"/>
    <w:rsid w:val="004A1B4C"/>
    <w:rsid w:val="004A38B3"/>
    <w:rsid w:val="004A5AA7"/>
    <w:rsid w:val="004B0687"/>
    <w:rsid w:val="004B1F9D"/>
    <w:rsid w:val="004B22BA"/>
    <w:rsid w:val="004B2401"/>
    <w:rsid w:val="004B2E64"/>
    <w:rsid w:val="004B3AB3"/>
    <w:rsid w:val="004B4314"/>
    <w:rsid w:val="004B72E3"/>
    <w:rsid w:val="004B78CE"/>
    <w:rsid w:val="004C0C4B"/>
    <w:rsid w:val="004C102B"/>
    <w:rsid w:val="004C1A91"/>
    <w:rsid w:val="004C233D"/>
    <w:rsid w:val="004C2E3D"/>
    <w:rsid w:val="004C32C6"/>
    <w:rsid w:val="004C333E"/>
    <w:rsid w:val="004C3F1C"/>
    <w:rsid w:val="004C48B5"/>
    <w:rsid w:val="004C4EEA"/>
    <w:rsid w:val="004C5314"/>
    <w:rsid w:val="004C5714"/>
    <w:rsid w:val="004C5BBB"/>
    <w:rsid w:val="004C640E"/>
    <w:rsid w:val="004C7B03"/>
    <w:rsid w:val="004C7FCF"/>
    <w:rsid w:val="004D00F6"/>
    <w:rsid w:val="004D0768"/>
    <w:rsid w:val="004D15AE"/>
    <w:rsid w:val="004D481A"/>
    <w:rsid w:val="004D5A5B"/>
    <w:rsid w:val="004D717F"/>
    <w:rsid w:val="004D7DD0"/>
    <w:rsid w:val="004E16BA"/>
    <w:rsid w:val="004E3618"/>
    <w:rsid w:val="004E4982"/>
    <w:rsid w:val="004E4E7A"/>
    <w:rsid w:val="004E5A87"/>
    <w:rsid w:val="004E65DB"/>
    <w:rsid w:val="004F0159"/>
    <w:rsid w:val="004F08A6"/>
    <w:rsid w:val="004F111D"/>
    <w:rsid w:val="004F412B"/>
    <w:rsid w:val="004F431F"/>
    <w:rsid w:val="004F4326"/>
    <w:rsid w:val="004F58A3"/>
    <w:rsid w:val="004F6632"/>
    <w:rsid w:val="00500237"/>
    <w:rsid w:val="00500662"/>
    <w:rsid w:val="00500877"/>
    <w:rsid w:val="00501C1B"/>
    <w:rsid w:val="00510002"/>
    <w:rsid w:val="005104E7"/>
    <w:rsid w:val="00510E97"/>
    <w:rsid w:val="005114F4"/>
    <w:rsid w:val="005121C9"/>
    <w:rsid w:val="005123CA"/>
    <w:rsid w:val="00512BFC"/>
    <w:rsid w:val="00513781"/>
    <w:rsid w:val="00514968"/>
    <w:rsid w:val="005159ED"/>
    <w:rsid w:val="00516833"/>
    <w:rsid w:val="005176A9"/>
    <w:rsid w:val="00522F60"/>
    <w:rsid w:val="00524674"/>
    <w:rsid w:val="005261A0"/>
    <w:rsid w:val="00526D0A"/>
    <w:rsid w:val="00530776"/>
    <w:rsid w:val="005318FC"/>
    <w:rsid w:val="00531EBC"/>
    <w:rsid w:val="00533500"/>
    <w:rsid w:val="00534549"/>
    <w:rsid w:val="00534D8E"/>
    <w:rsid w:val="00535BDB"/>
    <w:rsid w:val="00535F59"/>
    <w:rsid w:val="0053654D"/>
    <w:rsid w:val="0053666A"/>
    <w:rsid w:val="00536691"/>
    <w:rsid w:val="00537F5A"/>
    <w:rsid w:val="00540185"/>
    <w:rsid w:val="00540BD4"/>
    <w:rsid w:val="0054196C"/>
    <w:rsid w:val="00542B11"/>
    <w:rsid w:val="00543776"/>
    <w:rsid w:val="0054423B"/>
    <w:rsid w:val="00550052"/>
    <w:rsid w:val="005516C6"/>
    <w:rsid w:val="00551804"/>
    <w:rsid w:val="00552114"/>
    <w:rsid w:val="0055300C"/>
    <w:rsid w:val="00553EBA"/>
    <w:rsid w:val="00554543"/>
    <w:rsid w:val="00555930"/>
    <w:rsid w:val="005576C7"/>
    <w:rsid w:val="00560FEE"/>
    <w:rsid w:val="00561280"/>
    <w:rsid w:val="005623EA"/>
    <w:rsid w:val="00562DCD"/>
    <w:rsid w:val="00563591"/>
    <w:rsid w:val="005639D9"/>
    <w:rsid w:val="00564F3A"/>
    <w:rsid w:val="0056580F"/>
    <w:rsid w:val="00565C2F"/>
    <w:rsid w:val="00565D0E"/>
    <w:rsid w:val="00565D53"/>
    <w:rsid w:val="00566562"/>
    <w:rsid w:val="00566973"/>
    <w:rsid w:val="00566F1C"/>
    <w:rsid w:val="00566FA4"/>
    <w:rsid w:val="00570093"/>
    <w:rsid w:val="005705D1"/>
    <w:rsid w:val="00571DFF"/>
    <w:rsid w:val="00572588"/>
    <w:rsid w:val="00573465"/>
    <w:rsid w:val="00573C62"/>
    <w:rsid w:val="00574416"/>
    <w:rsid w:val="005750C4"/>
    <w:rsid w:val="005751F8"/>
    <w:rsid w:val="00575FE5"/>
    <w:rsid w:val="00576B7F"/>
    <w:rsid w:val="00577FEB"/>
    <w:rsid w:val="00580C2E"/>
    <w:rsid w:val="00580CEA"/>
    <w:rsid w:val="0058126B"/>
    <w:rsid w:val="005826E8"/>
    <w:rsid w:val="00582704"/>
    <w:rsid w:val="005831D3"/>
    <w:rsid w:val="005832FC"/>
    <w:rsid w:val="0058379C"/>
    <w:rsid w:val="0058482A"/>
    <w:rsid w:val="00584AB2"/>
    <w:rsid w:val="00584AF4"/>
    <w:rsid w:val="00584ED4"/>
    <w:rsid w:val="00584F91"/>
    <w:rsid w:val="005855F6"/>
    <w:rsid w:val="00585E80"/>
    <w:rsid w:val="005861C3"/>
    <w:rsid w:val="00586EBF"/>
    <w:rsid w:val="005874A3"/>
    <w:rsid w:val="0058771E"/>
    <w:rsid w:val="00587A37"/>
    <w:rsid w:val="005915EB"/>
    <w:rsid w:val="00594237"/>
    <w:rsid w:val="005946D4"/>
    <w:rsid w:val="00595F5D"/>
    <w:rsid w:val="005A147E"/>
    <w:rsid w:val="005A1DAE"/>
    <w:rsid w:val="005A2466"/>
    <w:rsid w:val="005A283D"/>
    <w:rsid w:val="005A3645"/>
    <w:rsid w:val="005A56C6"/>
    <w:rsid w:val="005A5D9F"/>
    <w:rsid w:val="005B128E"/>
    <w:rsid w:val="005B189D"/>
    <w:rsid w:val="005B1EA0"/>
    <w:rsid w:val="005B3091"/>
    <w:rsid w:val="005B3614"/>
    <w:rsid w:val="005B4D24"/>
    <w:rsid w:val="005B4EEB"/>
    <w:rsid w:val="005B5271"/>
    <w:rsid w:val="005B7628"/>
    <w:rsid w:val="005B76A1"/>
    <w:rsid w:val="005B7CEC"/>
    <w:rsid w:val="005C0F3E"/>
    <w:rsid w:val="005C142C"/>
    <w:rsid w:val="005C287D"/>
    <w:rsid w:val="005C2C52"/>
    <w:rsid w:val="005C39FC"/>
    <w:rsid w:val="005C54B6"/>
    <w:rsid w:val="005C6AA4"/>
    <w:rsid w:val="005C6E34"/>
    <w:rsid w:val="005C7038"/>
    <w:rsid w:val="005C7325"/>
    <w:rsid w:val="005C7C40"/>
    <w:rsid w:val="005D11E1"/>
    <w:rsid w:val="005D153B"/>
    <w:rsid w:val="005D3023"/>
    <w:rsid w:val="005D31B5"/>
    <w:rsid w:val="005D36F9"/>
    <w:rsid w:val="005D4607"/>
    <w:rsid w:val="005D52D1"/>
    <w:rsid w:val="005D53BE"/>
    <w:rsid w:val="005D5403"/>
    <w:rsid w:val="005D5C12"/>
    <w:rsid w:val="005D5F98"/>
    <w:rsid w:val="005D7755"/>
    <w:rsid w:val="005E1A00"/>
    <w:rsid w:val="005E2609"/>
    <w:rsid w:val="005E2DCE"/>
    <w:rsid w:val="005E34E0"/>
    <w:rsid w:val="005E3B24"/>
    <w:rsid w:val="005E3EE6"/>
    <w:rsid w:val="005E445E"/>
    <w:rsid w:val="005E4653"/>
    <w:rsid w:val="005E4DA2"/>
    <w:rsid w:val="005E56B6"/>
    <w:rsid w:val="005E64B9"/>
    <w:rsid w:val="005E68BB"/>
    <w:rsid w:val="005F00B7"/>
    <w:rsid w:val="005F05F3"/>
    <w:rsid w:val="005F0E8C"/>
    <w:rsid w:val="005F1007"/>
    <w:rsid w:val="005F1B1F"/>
    <w:rsid w:val="005F28C1"/>
    <w:rsid w:val="005F4B0C"/>
    <w:rsid w:val="005F531A"/>
    <w:rsid w:val="005F5E22"/>
    <w:rsid w:val="005F6595"/>
    <w:rsid w:val="005F7D28"/>
    <w:rsid w:val="006009EF"/>
    <w:rsid w:val="00601A16"/>
    <w:rsid w:val="00601D33"/>
    <w:rsid w:val="006038B5"/>
    <w:rsid w:val="006039D6"/>
    <w:rsid w:val="0060426D"/>
    <w:rsid w:val="00605B4A"/>
    <w:rsid w:val="00607F41"/>
    <w:rsid w:val="00610006"/>
    <w:rsid w:val="006107A9"/>
    <w:rsid w:val="006110AC"/>
    <w:rsid w:val="00612413"/>
    <w:rsid w:val="006126E6"/>
    <w:rsid w:val="00612B4E"/>
    <w:rsid w:val="006135C7"/>
    <w:rsid w:val="00613F71"/>
    <w:rsid w:val="00614B07"/>
    <w:rsid w:val="00615098"/>
    <w:rsid w:val="006151F1"/>
    <w:rsid w:val="00615636"/>
    <w:rsid w:val="00615D9E"/>
    <w:rsid w:val="0061732F"/>
    <w:rsid w:val="00621787"/>
    <w:rsid w:val="00621CE7"/>
    <w:rsid w:val="00622912"/>
    <w:rsid w:val="006229C9"/>
    <w:rsid w:val="00623855"/>
    <w:rsid w:val="00623A4C"/>
    <w:rsid w:val="00623D66"/>
    <w:rsid w:val="006242CA"/>
    <w:rsid w:val="00626B57"/>
    <w:rsid w:val="00627085"/>
    <w:rsid w:val="00631441"/>
    <w:rsid w:val="006321C6"/>
    <w:rsid w:val="00632B90"/>
    <w:rsid w:val="00632FFF"/>
    <w:rsid w:val="00633319"/>
    <w:rsid w:val="00634318"/>
    <w:rsid w:val="006362C0"/>
    <w:rsid w:val="0063697B"/>
    <w:rsid w:val="0063788B"/>
    <w:rsid w:val="00637A8F"/>
    <w:rsid w:val="00641AE2"/>
    <w:rsid w:val="00641F84"/>
    <w:rsid w:val="00642E1E"/>
    <w:rsid w:val="006436F3"/>
    <w:rsid w:val="00643925"/>
    <w:rsid w:val="00644AA8"/>
    <w:rsid w:val="00646826"/>
    <w:rsid w:val="006504A4"/>
    <w:rsid w:val="006514A2"/>
    <w:rsid w:val="00651C15"/>
    <w:rsid w:val="00652C13"/>
    <w:rsid w:val="00655EB9"/>
    <w:rsid w:val="0065659B"/>
    <w:rsid w:val="00656C37"/>
    <w:rsid w:val="0065756D"/>
    <w:rsid w:val="00657DEB"/>
    <w:rsid w:val="006606FF"/>
    <w:rsid w:val="00661374"/>
    <w:rsid w:val="00662F8C"/>
    <w:rsid w:val="00663773"/>
    <w:rsid w:val="00663973"/>
    <w:rsid w:val="00664426"/>
    <w:rsid w:val="00664AA6"/>
    <w:rsid w:val="00664C5C"/>
    <w:rsid w:val="00665742"/>
    <w:rsid w:val="00665F40"/>
    <w:rsid w:val="006664EA"/>
    <w:rsid w:val="00670054"/>
    <w:rsid w:val="0067034F"/>
    <w:rsid w:val="006711D7"/>
    <w:rsid w:val="006712C2"/>
    <w:rsid w:val="006719C8"/>
    <w:rsid w:val="00671D0E"/>
    <w:rsid w:val="00672A21"/>
    <w:rsid w:val="00673450"/>
    <w:rsid w:val="006740B3"/>
    <w:rsid w:val="00674C05"/>
    <w:rsid w:val="00675977"/>
    <w:rsid w:val="0067641B"/>
    <w:rsid w:val="00676C0D"/>
    <w:rsid w:val="00676C8E"/>
    <w:rsid w:val="00676FEE"/>
    <w:rsid w:val="00677D46"/>
    <w:rsid w:val="00680E35"/>
    <w:rsid w:val="00681049"/>
    <w:rsid w:val="006810DE"/>
    <w:rsid w:val="006817A8"/>
    <w:rsid w:val="00681CA9"/>
    <w:rsid w:val="00683428"/>
    <w:rsid w:val="00684216"/>
    <w:rsid w:val="006849AC"/>
    <w:rsid w:val="00684B58"/>
    <w:rsid w:val="00684CC4"/>
    <w:rsid w:val="006856DB"/>
    <w:rsid w:val="00686CDD"/>
    <w:rsid w:val="006876D7"/>
    <w:rsid w:val="00687733"/>
    <w:rsid w:val="00690BBE"/>
    <w:rsid w:val="006928E9"/>
    <w:rsid w:val="00693212"/>
    <w:rsid w:val="006932F4"/>
    <w:rsid w:val="00694577"/>
    <w:rsid w:val="0069490A"/>
    <w:rsid w:val="00696311"/>
    <w:rsid w:val="006964DF"/>
    <w:rsid w:val="00697D2B"/>
    <w:rsid w:val="006A0D35"/>
    <w:rsid w:val="006A12E0"/>
    <w:rsid w:val="006A5431"/>
    <w:rsid w:val="006A556A"/>
    <w:rsid w:val="006A5BF1"/>
    <w:rsid w:val="006A602E"/>
    <w:rsid w:val="006A605B"/>
    <w:rsid w:val="006A60F8"/>
    <w:rsid w:val="006A76D0"/>
    <w:rsid w:val="006A7D43"/>
    <w:rsid w:val="006A7FBC"/>
    <w:rsid w:val="006B0B9A"/>
    <w:rsid w:val="006B2640"/>
    <w:rsid w:val="006B3D01"/>
    <w:rsid w:val="006B5F0D"/>
    <w:rsid w:val="006B6259"/>
    <w:rsid w:val="006B63BE"/>
    <w:rsid w:val="006B6F52"/>
    <w:rsid w:val="006B7E0E"/>
    <w:rsid w:val="006B7F90"/>
    <w:rsid w:val="006C03E6"/>
    <w:rsid w:val="006C05E9"/>
    <w:rsid w:val="006C0EC5"/>
    <w:rsid w:val="006C1C1B"/>
    <w:rsid w:val="006C224B"/>
    <w:rsid w:val="006C2775"/>
    <w:rsid w:val="006C29D1"/>
    <w:rsid w:val="006C31DF"/>
    <w:rsid w:val="006C31F3"/>
    <w:rsid w:val="006C3F95"/>
    <w:rsid w:val="006C4D88"/>
    <w:rsid w:val="006C6BB1"/>
    <w:rsid w:val="006D0D93"/>
    <w:rsid w:val="006D0EE3"/>
    <w:rsid w:val="006D3133"/>
    <w:rsid w:val="006D344C"/>
    <w:rsid w:val="006D35EC"/>
    <w:rsid w:val="006D3B8A"/>
    <w:rsid w:val="006D3EDA"/>
    <w:rsid w:val="006D4138"/>
    <w:rsid w:val="006D4A9E"/>
    <w:rsid w:val="006D4D39"/>
    <w:rsid w:val="006D6AA4"/>
    <w:rsid w:val="006D79D8"/>
    <w:rsid w:val="006E0E48"/>
    <w:rsid w:val="006E19AA"/>
    <w:rsid w:val="006E1BFC"/>
    <w:rsid w:val="006E29DB"/>
    <w:rsid w:val="006E2A95"/>
    <w:rsid w:val="006E2E06"/>
    <w:rsid w:val="006E32F8"/>
    <w:rsid w:val="006E3EBB"/>
    <w:rsid w:val="006E50C3"/>
    <w:rsid w:val="006E5B47"/>
    <w:rsid w:val="006E5BE9"/>
    <w:rsid w:val="006E72D2"/>
    <w:rsid w:val="006E7F69"/>
    <w:rsid w:val="006F0490"/>
    <w:rsid w:val="006F0979"/>
    <w:rsid w:val="006F0A27"/>
    <w:rsid w:val="006F2234"/>
    <w:rsid w:val="006F2CD6"/>
    <w:rsid w:val="006F3091"/>
    <w:rsid w:val="006F3F65"/>
    <w:rsid w:val="006F40F7"/>
    <w:rsid w:val="006F42E3"/>
    <w:rsid w:val="006F4488"/>
    <w:rsid w:val="006F54A8"/>
    <w:rsid w:val="006F570E"/>
    <w:rsid w:val="006F5CFA"/>
    <w:rsid w:val="006F71D0"/>
    <w:rsid w:val="006F7D82"/>
    <w:rsid w:val="0070097D"/>
    <w:rsid w:val="0070111B"/>
    <w:rsid w:val="00701CEB"/>
    <w:rsid w:val="0070238C"/>
    <w:rsid w:val="00703540"/>
    <w:rsid w:val="00703CEE"/>
    <w:rsid w:val="00704A62"/>
    <w:rsid w:val="00705345"/>
    <w:rsid w:val="00705D04"/>
    <w:rsid w:val="00706D43"/>
    <w:rsid w:val="00711467"/>
    <w:rsid w:val="00711678"/>
    <w:rsid w:val="00711E60"/>
    <w:rsid w:val="0071238C"/>
    <w:rsid w:val="00712B79"/>
    <w:rsid w:val="00712F69"/>
    <w:rsid w:val="0071355B"/>
    <w:rsid w:val="00714756"/>
    <w:rsid w:val="00716203"/>
    <w:rsid w:val="00716F2F"/>
    <w:rsid w:val="00717DB5"/>
    <w:rsid w:val="00720A4F"/>
    <w:rsid w:val="007211C1"/>
    <w:rsid w:val="007213AD"/>
    <w:rsid w:val="00721883"/>
    <w:rsid w:val="007226BB"/>
    <w:rsid w:val="007239AA"/>
    <w:rsid w:val="00723BDD"/>
    <w:rsid w:val="00725887"/>
    <w:rsid w:val="00725D4D"/>
    <w:rsid w:val="0072658F"/>
    <w:rsid w:val="00726C5A"/>
    <w:rsid w:val="00727911"/>
    <w:rsid w:val="00730AFE"/>
    <w:rsid w:val="00732FB5"/>
    <w:rsid w:val="00734839"/>
    <w:rsid w:val="00735B10"/>
    <w:rsid w:val="00735EF9"/>
    <w:rsid w:val="00737C36"/>
    <w:rsid w:val="00740296"/>
    <w:rsid w:val="00740C15"/>
    <w:rsid w:val="00741194"/>
    <w:rsid w:val="0074211E"/>
    <w:rsid w:val="00742C42"/>
    <w:rsid w:val="00743A3E"/>
    <w:rsid w:val="00743E25"/>
    <w:rsid w:val="007446C4"/>
    <w:rsid w:val="00746E7E"/>
    <w:rsid w:val="00747A31"/>
    <w:rsid w:val="00750217"/>
    <w:rsid w:val="00750C69"/>
    <w:rsid w:val="0075399C"/>
    <w:rsid w:val="007558A4"/>
    <w:rsid w:val="00755FC8"/>
    <w:rsid w:val="00756274"/>
    <w:rsid w:val="0075796A"/>
    <w:rsid w:val="00757E35"/>
    <w:rsid w:val="007604A4"/>
    <w:rsid w:val="007607FE"/>
    <w:rsid w:val="00760B4B"/>
    <w:rsid w:val="00761B12"/>
    <w:rsid w:val="007625BF"/>
    <w:rsid w:val="007630B8"/>
    <w:rsid w:val="00763169"/>
    <w:rsid w:val="007640EA"/>
    <w:rsid w:val="007642E4"/>
    <w:rsid w:val="0076459F"/>
    <w:rsid w:val="00764C57"/>
    <w:rsid w:val="00764E3E"/>
    <w:rsid w:val="0076510F"/>
    <w:rsid w:val="00765402"/>
    <w:rsid w:val="00765BD8"/>
    <w:rsid w:val="00767C3A"/>
    <w:rsid w:val="00767CED"/>
    <w:rsid w:val="00771632"/>
    <w:rsid w:val="00773E27"/>
    <w:rsid w:val="00774281"/>
    <w:rsid w:val="0077479B"/>
    <w:rsid w:val="00774FCF"/>
    <w:rsid w:val="00775C66"/>
    <w:rsid w:val="007769CB"/>
    <w:rsid w:val="00777107"/>
    <w:rsid w:val="00777652"/>
    <w:rsid w:val="007806AB"/>
    <w:rsid w:val="0078121B"/>
    <w:rsid w:val="0078393E"/>
    <w:rsid w:val="0078428F"/>
    <w:rsid w:val="00785E60"/>
    <w:rsid w:val="00787550"/>
    <w:rsid w:val="007875FE"/>
    <w:rsid w:val="00787B7A"/>
    <w:rsid w:val="00790455"/>
    <w:rsid w:val="0079152A"/>
    <w:rsid w:val="00791606"/>
    <w:rsid w:val="00792A74"/>
    <w:rsid w:val="00792CBB"/>
    <w:rsid w:val="00793261"/>
    <w:rsid w:val="00793ECC"/>
    <w:rsid w:val="00793EEE"/>
    <w:rsid w:val="00794670"/>
    <w:rsid w:val="00794CDD"/>
    <w:rsid w:val="007954D5"/>
    <w:rsid w:val="007955FA"/>
    <w:rsid w:val="00796510"/>
    <w:rsid w:val="007966BA"/>
    <w:rsid w:val="007969E3"/>
    <w:rsid w:val="007976E7"/>
    <w:rsid w:val="00797B00"/>
    <w:rsid w:val="00797B97"/>
    <w:rsid w:val="00797CB4"/>
    <w:rsid w:val="00797CED"/>
    <w:rsid w:val="007A178F"/>
    <w:rsid w:val="007A3380"/>
    <w:rsid w:val="007A35A2"/>
    <w:rsid w:val="007A35EB"/>
    <w:rsid w:val="007A3F3B"/>
    <w:rsid w:val="007A4ADC"/>
    <w:rsid w:val="007A563E"/>
    <w:rsid w:val="007A5905"/>
    <w:rsid w:val="007A6FFF"/>
    <w:rsid w:val="007A706E"/>
    <w:rsid w:val="007A767F"/>
    <w:rsid w:val="007B075F"/>
    <w:rsid w:val="007B3445"/>
    <w:rsid w:val="007B362A"/>
    <w:rsid w:val="007B5EA1"/>
    <w:rsid w:val="007B6682"/>
    <w:rsid w:val="007C0282"/>
    <w:rsid w:val="007C0377"/>
    <w:rsid w:val="007C09F6"/>
    <w:rsid w:val="007C1697"/>
    <w:rsid w:val="007C1CD3"/>
    <w:rsid w:val="007C2020"/>
    <w:rsid w:val="007C2241"/>
    <w:rsid w:val="007C2652"/>
    <w:rsid w:val="007C29E0"/>
    <w:rsid w:val="007C34A8"/>
    <w:rsid w:val="007C366B"/>
    <w:rsid w:val="007C41EA"/>
    <w:rsid w:val="007C4D88"/>
    <w:rsid w:val="007C5DDB"/>
    <w:rsid w:val="007C5E7F"/>
    <w:rsid w:val="007C65CB"/>
    <w:rsid w:val="007C699F"/>
    <w:rsid w:val="007C6D83"/>
    <w:rsid w:val="007C78D9"/>
    <w:rsid w:val="007D2662"/>
    <w:rsid w:val="007D3261"/>
    <w:rsid w:val="007D3B12"/>
    <w:rsid w:val="007D432E"/>
    <w:rsid w:val="007D4452"/>
    <w:rsid w:val="007D47F5"/>
    <w:rsid w:val="007D4DA1"/>
    <w:rsid w:val="007D4F69"/>
    <w:rsid w:val="007D59CF"/>
    <w:rsid w:val="007D7A9B"/>
    <w:rsid w:val="007E0854"/>
    <w:rsid w:val="007E0A66"/>
    <w:rsid w:val="007E0EDB"/>
    <w:rsid w:val="007E1983"/>
    <w:rsid w:val="007E19E0"/>
    <w:rsid w:val="007E1E51"/>
    <w:rsid w:val="007E24C6"/>
    <w:rsid w:val="007E2723"/>
    <w:rsid w:val="007E39FE"/>
    <w:rsid w:val="007E51E1"/>
    <w:rsid w:val="007E5257"/>
    <w:rsid w:val="007E600B"/>
    <w:rsid w:val="007F01B0"/>
    <w:rsid w:val="007F0380"/>
    <w:rsid w:val="007F078F"/>
    <w:rsid w:val="007F1075"/>
    <w:rsid w:val="007F12CE"/>
    <w:rsid w:val="007F1928"/>
    <w:rsid w:val="007F214E"/>
    <w:rsid w:val="007F31F7"/>
    <w:rsid w:val="007F463D"/>
    <w:rsid w:val="007F5044"/>
    <w:rsid w:val="007F5CCA"/>
    <w:rsid w:val="007F6C9C"/>
    <w:rsid w:val="00800BCA"/>
    <w:rsid w:val="0080174B"/>
    <w:rsid w:val="0080436F"/>
    <w:rsid w:val="008048A2"/>
    <w:rsid w:val="008056A0"/>
    <w:rsid w:val="008069C4"/>
    <w:rsid w:val="0080774E"/>
    <w:rsid w:val="008077CC"/>
    <w:rsid w:val="0081023E"/>
    <w:rsid w:val="0081065C"/>
    <w:rsid w:val="00810A74"/>
    <w:rsid w:val="00811527"/>
    <w:rsid w:val="00811BCB"/>
    <w:rsid w:val="00812FCD"/>
    <w:rsid w:val="0081311A"/>
    <w:rsid w:val="00815260"/>
    <w:rsid w:val="0081695F"/>
    <w:rsid w:val="008169F4"/>
    <w:rsid w:val="00816E20"/>
    <w:rsid w:val="00817558"/>
    <w:rsid w:val="0081780C"/>
    <w:rsid w:val="00817EF8"/>
    <w:rsid w:val="00820152"/>
    <w:rsid w:val="008209D7"/>
    <w:rsid w:val="00820A38"/>
    <w:rsid w:val="00820DEC"/>
    <w:rsid w:val="00821038"/>
    <w:rsid w:val="00821E14"/>
    <w:rsid w:val="00823923"/>
    <w:rsid w:val="008251DB"/>
    <w:rsid w:val="00825732"/>
    <w:rsid w:val="008260D9"/>
    <w:rsid w:val="008266B2"/>
    <w:rsid w:val="008274E2"/>
    <w:rsid w:val="0082757C"/>
    <w:rsid w:val="008275C5"/>
    <w:rsid w:val="008277B7"/>
    <w:rsid w:val="00830B10"/>
    <w:rsid w:val="00831B31"/>
    <w:rsid w:val="00832A69"/>
    <w:rsid w:val="00833327"/>
    <w:rsid w:val="00833947"/>
    <w:rsid w:val="00834833"/>
    <w:rsid w:val="00834F83"/>
    <w:rsid w:val="00836165"/>
    <w:rsid w:val="00837646"/>
    <w:rsid w:val="00837748"/>
    <w:rsid w:val="008403F3"/>
    <w:rsid w:val="008420E4"/>
    <w:rsid w:val="00844A43"/>
    <w:rsid w:val="00844B47"/>
    <w:rsid w:val="008460AD"/>
    <w:rsid w:val="008465DF"/>
    <w:rsid w:val="008476FD"/>
    <w:rsid w:val="008506E2"/>
    <w:rsid w:val="00851190"/>
    <w:rsid w:val="0085163A"/>
    <w:rsid w:val="00853164"/>
    <w:rsid w:val="00853597"/>
    <w:rsid w:val="008537D0"/>
    <w:rsid w:val="00853D0D"/>
    <w:rsid w:val="00854C66"/>
    <w:rsid w:val="008557F6"/>
    <w:rsid w:val="008560C3"/>
    <w:rsid w:val="00857E07"/>
    <w:rsid w:val="00861174"/>
    <w:rsid w:val="00861234"/>
    <w:rsid w:val="008612C3"/>
    <w:rsid w:val="008613E5"/>
    <w:rsid w:val="00862AD3"/>
    <w:rsid w:val="00862CD0"/>
    <w:rsid w:val="00864093"/>
    <w:rsid w:val="008640CD"/>
    <w:rsid w:val="008642D7"/>
    <w:rsid w:val="00864682"/>
    <w:rsid w:val="008647AF"/>
    <w:rsid w:val="008650BF"/>
    <w:rsid w:val="008652F0"/>
    <w:rsid w:val="00865D52"/>
    <w:rsid w:val="00865EDB"/>
    <w:rsid w:val="0086614B"/>
    <w:rsid w:val="00866C2F"/>
    <w:rsid w:val="00867748"/>
    <w:rsid w:val="008708DC"/>
    <w:rsid w:val="008713D5"/>
    <w:rsid w:val="00872971"/>
    <w:rsid w:val="008729FD"/>
    <w:rsid w:val="00872FFE"/>
    <w:rsid w:val="0087419B"/>
    <w:rsid w:val="008748F0"/>
    <w:rsid w:val="00875B14"/>
    <w:rsid w:val="008760AE"/>
    <w:rsid w:val="0087728C"/>
    <w:rsid w:val="0088031A"/>
    <w:rsid w:val="00881CF9"/>
    <w:rsid w:val="00881EF2"/>
    <w:rsid w:val="00882A42"/>
    <w:rsid w:val="00882CD6"/>
    <w:rsid w:val="008834A5"/>
    <w:rsid w:val="00883F05"/>
    <w:rsid w:val="00884AAB"/>
    <w:rsid w:val="008852FD"/>
    <w:rsid w:val="00885920"/>
    <w:rsid w:val="008874AC"/>
    <w:rsid w:val="00890923"/>
    <w:rsid w:val="00890E2B"/>
    <w:rsid w:val="00890EFC"/>
    <w:rsid w:val="00896028"/>
    <w:rsid w:val="0089629B"/>
    <w:rsid w:val="008A3F4B"/>
    <w:rsid w:val="008A4E34"/>
    <w:rsid w:val="008A57D3"/>
    <w:rsid w:val="008A5810"/>
    <w:rsid w:val="008A5DFD"/>
    <w:rsid w:val="008A64EE"/>
    <w:rsid w:val="008A65E3"/>
    <w:rsid w:val="008A6C17"/>
    <w:rsid w:val="008A6C27"/>
    <w:rsid w:val="008A701D"/>
    <w:rsid w:val="008A7114"/>
    <w:rsid w:val="008B18FA"/>
    <w:rsid w:val="008B29BE"/>
    <w:rsid w:val="008B3921"/>
    <w:rsid w:val="008B4D47"/>
    <w:rsid w:val="008B5363"/>
    <w:rsid w:val="008B5FEC"/>
    <w:rsid w:val="008B6A8C"/>
    <w:rsid w:val="008C0D2E"/>
    <w:rsid w:val="008C34CF"/>
    <w:rsid w:val="008C37CD"/>
    <w:rsid w:val="008C3AAD"/>
    <w:rsid w:val="008C3B57"/>
    <w:rsid w:val="008C3D38"/>
    <w:rsid w:val="008C4141"/>
    <w:rsid w:val="008C465F"/>
    <w:rsid w:val="008C5C42"/>
    <w:rsid w:val="008C6388"/>
    <w:rsid w:val="008C6D78"/>
    <w:rsid w:val="008C702E"/>
    <w:rsid w:val="008C7FB9"/>
    <w:rsid w:val="008D0C01"/>
    <w:rsid w:val="008D2012"/>
    <w:rsid w:val="008D3425"/>
    <w:rsid w:val="008D3CF5"/>
    <w:rsid w:val="008D3EDE"/>
    <w:rsid w:val="008D40B4"/>
    <w:rsid w:val="008D4C4D"/>
    <w:rsid w:val="008D53AA"/>
    <w:rsid w:val="008D5532"/>
    <w:rsid w:val="008D5710"/>
    <w:rsid w:val="008D5E0D"/>
    <w:rsid w:val="008D648B"/>
    <w:rsid w:val="008D701A"/>
    <w:rsid w:val="008E0884"/>
    <w:rsid w:val="008E1E0D"/>
    <w:rsid w:val="008E32B8"/>
    <w:rsid w:val="008E396E"/>
    <w:rsid w:val="008E3BDD"/>
    <w:rsid w:val="008E4541"/>
    <w:rsid w:val="008E504E"/>
    <w:rsid w:val="008E6600"/>
    <w:rsid w:val="008E6932"/>
    <w:rsid w:val="008E7CD7"/>
    <w:rsid w:val="008F0C17"/>
    <w:rsid w:val="008F1205"/>
    <w:rsid w:val="008F1734"/>
    <w:rsid w:val="008F181A"/>
    <w:rsid w:val="008F28B8"/>
    <w:rsid w:val="008F2A2C"/>
    <w:rsid w:val="008F2F32"/>
    <w:rsid w:val="008F3A4A"/>
    <w:rsid w:val="008F4E32"/>
    <w:rsid w:val="008F51C2"/>
    <w:rsid w:val="008F56FF"/>
    <w:rsid w:val="008F5C17"/>
    <w:rsid w:val="008F6420"/>
    <w:rsid w:val="008F6DC9"/>
    <w:rsid w:val="00901D10"/>
    <w:rsid w:val="0090402E"/>
    <w:rsid w:val="00905492"/>
    <w:rsid w:val="00905725"/>
    <w:rsid w:val="00905F65"/>
    <w:rsid w:val="00906384"/>
    <w:rsid w:val="00906FD4"/>
    <w:rsid w:val="009071CB"/>
    <w:rsid w:val="0090764A"/>
    <w:rsid w:val="00910C60"/>
    <w:rsid w:val="009112A3"/>
    <w:rsid w:val="009128CA"/>
    <w:rsid w:val="009131F8"/>
    <w:rsid w:val="00913D0F"/>
    <w:rsid w:val="00913D71"/>
    <w:rsid w:val="009162AB"/>
    <w:rsid w:val="00916BC9"/>
    <w:rsid w:val="00916F41"/>
    <w:rsid w:val="00920541"/>
    <w:rsid w:val="009207F1"/>
    <w:rsid w:val="00922042"/>
    <w:rsid w:val="00923179"/>
    <w:rsid w:val="009235D2"/>
    <w:rsid w:val="00925060"/>
    <w:rsid w:val="009255B5"/>
    <w:rsid w:val="00925AF2"/>
    <w:rsid w:val="00925E1C"/>
    <w:rsid w:val="00925F86"/>
    <w:rsid w:val="00925FE2"/>
    <w:rsid w:val="00926DF3"/>
    <w:rsid w:val="00930373"/>
    <w:rsid w:val="00930374"/>
    <w:rsid w:val="009305B8"/>
    <w:rsid w:val="00930DFE"/>
    <w:rsid w:val="00931726"/>
    <w:rsid w:val="00931E22"/>
    <w:rsid w:val="00932409"/>
    <w:rsid w:val="00932DDA"/>
    <w:rsid w:val="009338DA"/>
    <w:rsid w:val="00933C7D"/>
    <w:rsid w:val="009341CD"/>
    <w:rsid w:val="0093471E"/>
    <w:rsid w:val="00934A02"/>
    <w:rsid w:val="009375B8"/>
    <w:rsid w:val="00937DE4"/>
    <w:rsid w:val="00940420"/>
    <w:rsid w:val="00940E07"/>
    <w:rsid w:val="0094144C"/>
    <w:rsid w:val="009427EB"/>
    <w:rsid w:val="0094346F"/>
    <w:rsid w:val="00943F40"/>
    <w:rsid w:val="009440A2"/>
    <w:rsid w:val="00944707"/>
    <w:rsid w:val="009451D3"/>
    <w:rsid w:val="00945322"/>
    <w:rsid w:val="00946A22"/>
    <w:rsid w:val="00947441"/>
    <w:rsid w:val="00950029"/>
    <w:rsid w:val="009501D8"/>
    <w:rsid w:val="0095063A"/>
    <w:rsid w:val="00951FF1"/>
    <w:rsid w:val="0095204E"/>
    <w:rsid w:val="009528F6"/>
    <w:rsid w:val="00952ADF"/>
    <w:rsid w:val="00953311"/>
    <w:rsid w:val="0095358D"/>
    <w:rsid w:val="00953F56"/>
    <w:rsid w:val="00954196"/>
    <w:rsid w:val="009558A9"/>
    <w:rsid w:val="00955A65"/>
    <w:rsid w:val="00955D76"/>
    <w:rsid w:val="00961260"/>
    <w:rsid w:val="009615B7"/>
    <w:rsid w:val="009625F8"/>
    <w:rsid w:val="00962B73"/>
    <w:rsid w:val="009630B0"/>
    <w:rsid w:val="0096313E"/>
    <w:rsid w:val="00963313"/>
    <w:rsid w:val="00963BE2"/>
    <w:rsid w:val="00964701"/>
    <w:rsid w:val="0096474E"/>
    <w:rsid w:val="00965535"/>
    <w:rsid w:val="00966219"/>
    <w:rsid w:val="00966762"/>
    <w:rsid w:val="00966A7B"/>
    <w:rsid w:val="009671F3"/>
    <w:rsid w:val="009671FB"/>
    <w:rsid w:val="0096772A"/>
    <w:rsid w:val="00967959"/>
    <w:rsid w:val="00967A89"/>
    <w:rsid w:val="009706C2"/>
    <w:rsid w:val="0097141E"/>
    <w:rsid w:val="009722D4"/>
    <w:rsid w:val="00973A50"/>
    <w:rsid w:val="00973A91"/>
    <w:rsid w:val="0097427E"/>
    <w:rsid w:val="00974B5E"/>
    <w:rsid w:val="00974B6C"/>
    <w:rsid w:val="0097511D"/>
    <w:rsid w:val="0097526B"/>
    <w:rsid w:val="00975622"/>
    <w:rsid w:val="00976243"/>
    <w:rsid w:val="00976E87"/>
    <w:rsid w:val="00977559"/>
    <w:rsid w:val="00980590"/>
    <w:rsid w:val="009819EE"/>
    <w:rsid w:val="00981CDC"/>
    <w:rsid w:val="0098238A"/>
    <w:rsid w:val="009839C5"/>
    <w:rsid w:val="009841A9"/>
    <w:rsid w:val="0098536B"/>
    <w:rsid w:val="0098584A"/>
    <w:rsid w:val="00985935"/>
    <w:rsid w:val="009860BB"/>
    <w:rsid w:val="009865DC"/>
    <w:rsid w:val="0098740D"/>
    <w:rsid w:val="00987A08"/>
    <w:rsid w:val="00987E8D"/>
    <w:rsid w:val="00990E00"/>
    <w:rsid w:val="00990FFD"/>
    <w:rsid w:val="009919DE"/>
    <w:rsid w:val="00992941"/>
    <w:rsid w:val="00993741"/>
    <w:rsid w:val="0099429A"/>
    <w:rsid w:val="009950BC"/>
    <w:rsid w:val="00996B38"/>
    <w:rsid w:val="009971F3"/>
    <w:rsid w:val="00997D6A"/>
    <w:rsid w:val="00997DC2"/>
    <w:rsid w:val="009A0A05"/>
    <w:rsid w:val="009A2D98"/>
    <w:rsid w:val="009A2E9C"/>
    <w:rsid w:val="009A2EE5"/>
    <w:rsid w:val="009A31E4"/>
    <w:rsid w:val="009A4573"/>
    <w:rsid w:val="009A5097"/>
    <w:rsid w:val="009A7597"/>
    <w:rsid w:val="009B254E"/>
    <w:rsid w:val="009B2997"/>
    <w:rsid w:val="009B3220"/>
    <w:rsid w:val="009B380B"/>
    <w:rsid w:val="009B6529"/>
    <w:rsid w:val="009B6852"/>
    <w:rsid w:val="009C07D5"/>
    <w:rsid w:val="009C088B"/>
    <w:rsid w:val="009C1EE3"/>
    <w:rsid w:val="009C2A96"/>
    <w:rsid w:val="009C302D"/>
    <w:rsid w:val="009C46CE"/>
    <w:rsid w:val="009C5015"/>
    <w:rsid w:val="009C5248"/>
    <w:rsid w:val="009C53D6"/>
    <w:rsid w:val="009C55C6"/>
    <w:rsid w:val="009C7291"/>
    <w:rsid w:val="009C7C71"/>
    <w:rsid w:val="009D0B33"/>
    <w:rsid w:val="009D25B4"/>
    <w:rsid w:val="009D264E"/>
    <w:rsid w:val="009D49B0"/>
    <w:rsid w:val="009D51A9"/>
    <w:rsid w:val="009D5243"/>
    <w:rsid w:val="009D6A94"/>
    <w:rsid w:val="009D6C86"/>
    <w:rsid w:val="009D72EA"/>
    <w:rsid w:val="009E04B1"/>
    <w:rsid w:val="009E146E"/>
    <w:rsid w:val="009E1D17"/>
    <w:rsid w:val="009E27AC"/>
    <w:rsid w:val="009E2E5E"/>
    <w:rsid w:val="009E4FB4"/>
    <w:rsid w:val="009E5539"/>
    <w:rsid w:val="009E5576"/>
    <w:rsid w:val="009E6210"/>
    <w:rsid w:val="009E6795"/>
    <w:rsid w:val="009E7B84"/>
    <w:rsid w:val="009F0ED7"/>
    <w:rsid w:val="009F1618"/>
    <w:rsid w:val="009F1FED"/>
    <w:rsid w:val="009F370B"/>
    <w:rsid w:val="009F4AA3"/>
    <w:rsid w:val="009F4BFD"/>
    <w:rsid w:val="009F5811"/>
    <w:rsid w:val="009F72B6"/>
    <w:rsid w:val="00A009AB"/>
    <w:rsid w:val="00A015EB"/>
    <w:rsid w:val="00A01E04"/>
    <w:rsid w:val="00A0227C"/>
    <w:rsid w:val="00A03068"/>
    <w:rsid w:val="00A034B0"/>
    <w:rsid w:val="00A03CC4"/>
    <w:rsid w:val="00A0504F"/>
    <w:rsid w:val="00A053F6"/>
    <w:rsid w:val="00A0656F"/>
    <w:rsid w:val="00A06A66"/>
    <w:rsid w:val="00A07FF3"/>
    <w:rsid w:val="00A10EC4"/>
    <w:rsid w:val="00A11707"/>
    <w:rsid w:val="00A123BD"/>
    <w:rsid w:val="00A1535C"/>
    <w:rsid w:val="00A16DDC"/>
    <w:rsid w:val="00A17559"/>
    <w:rsid w:val="00A2058F"/>
    <w:rsid w:val="00A20968"/>
    <w:rsid w:val="00A209DB"/>
    <w:rsid w:val="00A21EFA"/>
    <w:rsid w:val="00A231B7"/>
    <w:rsid w:val="00A24F86"/>
    <w:rsid w:val="00A25A90"/>
    <w:rsid w:val="00A25B2E"/>
    <w:rsid w:val="00A263E9"/>
    <w:rsid w:val="00A26C06"/>
    <w:rsid w:val="00A26CA0"/>
    <w:rsid w:val="00A2796B"/>
    <w:rsid w:val="00A30B48"/>
    <w:rsid w:val="00A31181"/>
    <w:rsid w:val="00A323AE"/>
    <w:rsid w:val="00A32464"/>
    <w:rsid w:val="00A326A2"/>
    <w:rsid w:val="00A32C5D"/>
    <w:rsid w:val="00A346CB"/>
    <w:rsid w:val="00A36188"/>
    <w:rsid w:val="00A36198"/>
    <w:rsid w:val="00A43232"/>
    <w:rsid w:val="00A43454"/>
    <w:rsid w:val="00A45318"/>
    <w:rsid w:val="00A45619"/>
    <w:rsid w:val="00A46714"/>
    <w:rsid w:val="00A46DA1"/>
    <w:rsid w:val="00A470F1"/>
    <w:rsid w:val="00A502AB"/>
    <w:rsid w:val="00A503C9"/>
    <w:rsid w:val="00A50DA6"/>
    <w:rsid w:val="00A5261D"/>
    <w:rsid w:val="00A52F68"/>
    <w:rsid w:val="00A5503C"/>
    <w:rsid w:val="00A55A95"/>
    <w:rsid w:val="00A563A7"/>
    <w:rsid w:val="00A563AF"/>
    <w:rsid w:val="00A5797B"/>
    <w:rsid w:val="00A60D9A"/>
    <w:rsid w:val="00A6198C"/>
    <w:rsid w:val="00A61C02"/>
    <w:rsid w:val="00A61D14"/>
    <w:rsid w:val="00A61D15"/>
    <w:rsid w:val="00A62585"/>
    <w:rsid w:val="00A62E53"/>
    <w:rsid w:val="00A62F19"/>
    <w:rsid w:val="00A640B9"/>
    <w:rsid w:val="00A64391"/>
    <w:rsid w:val="00A647D1"/>
    <w:rsid w:val="00A7018C"/>
    <w:rsid w:val="00A70255"/>
    <w:rsid w:val="00A70287"/>
    <w:rsid w:val="00A71438"/>
    <w:rsid w:val="00A719B6"/>
    <w:rsid w:val="00A725AE"/>
    <w:rsid w:val="00A72668"/>
    <w:rsid w:val="00A73482"/>
    <w:rsid w:val="00A7381B"/>
    <w:rsid w:val="00A73C9B"/>
    <w:rsid w:val="00A761A4"/>
    <w:rsid w:val="00A80908"/>
    <w:rsid w:val="00A812F8"/>
    <w:rsid w:val="00A81CD9"/>
    <w:rsid w:val="00A81CFA"/>
    <w:rsid w:val="00A81E47"/>
    <w:rsid w:val="00A82415"/>
    <w:rsid w:val="00A837B1"/>
    <w:rsid w:val="00A83CAA"/>
    <w:rsid w:val="00A85925"/>
    <w:rsid w:val="00A85DC9"/>
    <w:rsid w:val="00A86D46"/>
    <w:rsid w:val="00A90C67"/>
    <w:rsid w:val="00A91F58"/>
    <w:rsid w:val="00A92946"/>
    <w:rsid w:val="00A93152"/>
    <w:rsid w:val="00A9418C"/>
    <w:rsid w:val="00A951BB"/>
    <w:rsid w:val="00A951E1"/>
    <w:rsid w:val="00A95375"/>
    <w:rsid w:val="00A96874"/>
    <w:rsid w:val="00A96E9A"/>
    <w:rsid w:val="00A97496"/>
    <w:rsid w:val="00A97C1B"/>
    <w:rsid w:val="00AA09B3"/>
    <w:rsid w:val="00AA1265"/>
    <w:rsid w:val="00AA1940"/>
    <w:rsid w:val="00AA226A"/>
    <w:rsid w:val="00AA295C"/>
    <w:rsid w:val="00AA2A6C"/>
    <w:rsid w:val="00AA320D"/>
    <w:rsid w:val="00AA3884"/>
    <w:rsid w:val="00AA449A"/>
    <w:rsid w:val="00AA510F"/>
    <w:rsid w:val="00AA5310"/>
    <w:rsid w:val="00AA56D2"/>
    <w:rsid w:val="00AA6B5D"/>
    <w:rsid w:val="00AA7E42"/>
    <w:rsid w:val="00AB0FE5"/>
    <w:rsid w:val="00AB28A9"/>
    <w:rsid w:val="00AB43B3"/>
    <w:rsid w:val="00AB4D1F"/>
    <w:rsid w:val="00AB4FF5"/>
    <w:rsid w:val="00AB59C0"/>
    <w:rsid w:val="00AB605D"/>
    <w:rsid w:val="00AC0571"/>
    <w:rsid w:val="00AC0A71"/>
    <w:rsid w:val="00AC1A76"/>
    <w:rsid w:val="00AC225E"/>
    <w:rsid w:val="00AC2A78"/>
    <w:rsid w:val="00AC2D87"/>
    <w:rsid w:val="00AC3A1B"/>
    <w:rsid w:val="00AC4AC1"/>
    <w:rsid w:val="00AC5C6F"/>
    <w:rsid w:val="00AC6958"/>
    <w:rsid w:val="00AC6EEA"/>
    <w:rsid w:val="00AC7AB8"/>
    <w:rsid w:val="00AC7DDF"/>
    <w:rsid w:val="00AD03B5"/>
    <w:rsid w:val="00AD04AA"/>
    <w:rsid w:val="00AD0524"/>
    <w:rsid w:val="00AD21AE"/>
    <w:rsid w:val="00AD2498"/>
    <w:rsid w:val="00AD3171"/>
    <w:rsid w:val="00AD3B65"/>
    <w:rsid w:val="00AD4B17"/>
    <w:rsid w:val="00AD4C15"/>
    <w:rsid w:val="00AD512C"/>
    <w:rsid w:val="00AD51A5"/>
    <w:rsid w:val="00AD553F"/>
    <w:rsid w:val="00AD6334"/>
    <w:rsid w:val="00AD69FC"/>
    <w:rsid w:val="00AD707B"/>
    <w:rsid w:val="00AD7C65"/>
    <w:rsid w:val="00AE082B"/>
    <w:rsid w:val="00AE08F5"/>
    <w:rsid w:val="00AE0C28"/>
    <w:rsid w:val="00AE1D3F"/>
    <w:rsid w:val="00AE242B"/>
    <w:rsid w:val="00AE2C97"/>
    <w:rsid w:val="00AE48E3"/>
    <w:rsid w:val="00AE4AD6"/>
    <w:rsid w:val="00AE4C31"/>
    <w:rsid w:val="00AE5A2A"/>
    <w:rsid w:val="00AE6661"/>
    <w:rsid w:val="00AE7458"/>
    <w:rsid w:val="00AF06C0"/>
    <w:rsid w:val="00AF13BA"/>
    <w:rsid w:val="00AF3193"/>
    <w:rsid w:val="00AF3325"/>
    <w:rsid w:val="00AF35ED"/>
    <w:rsid w:val="00AF432E"/>
    <w:rsid w:val="00AF4851"/>
    <w:rsid w:val="00AF5DC1"/>
    <w:rsid w:val="00AF771F"/>
    <w:rsid w:val="00AF7764"/>
    <w:rsid w:val="00B00565"/>
    <w:rsid w:val="00B0497C"/>
    <w:rsid w:val="00B04B0A"/>
    <w:rsid w:val="00B055A2"/>
    <w:rsid w:val="00B05A59"/>
    <w:rsid w:val="00B05CB6"/>
    <w:rsid w:val="00B070AA"/>
    <w:rsid w:val="00B103ED"/>
    <w:rsid w:val="00B11154"/>
    <w:rsid w:val="00B114DD"/>
    <w:rsid w:val="00B12AAC"/>
    <w:rsid w:val="00B12B5E"/>
    <w:rsid w:val="00B145FA"/>
    <w:rsid w:val="00B15179"/>
    <w:rsid w:val="00B15ED8"/>
    <w:rsid w:val="00B1738D"/>
    <w:rsid w:val="00B17E3C"/>
    <w:rsid w:val="00B17FC6"/>
    <w:rsid w:val="00B2067C"/>
    <w:rsid w:val="00B20E20"/>
    <w:rsid w:val="00B20FF9"/>
    <w:rsid w:val="00B221C1"/>
    <w:rsid w:val="00B22D4F"/>
    <w:rsid w:val="00B23B10"/>
    <w:rsid w:val="00B24D48"/>
    <w:rsid w:val="00B265E6"/>
    <w:rsid w:val="00B266E7"/>
    <w:rsid w:val="00B268E6"/>
    <w:rsid w:val="00B27BED"/>
    <w:rsid w:val="00B305DA"/>
    <w:rsid w:val="00B310DB"/>
    <w:rsid w:val="00B311FB"/>
    <w:rsid w:val="00B31DE8"/>
    <w:rsid w:val="00B335FB"/>
    <w:rsid w:val="00B34095"/>
    <w:rsid w:val="00B34C92"/>
    <w:rsid w:val="00B352D8"/>
    <w:rsid w:val="00B35C62"/>
    <w:rsid w:val="00B36192"/>
    <w:rsid w:val="00B37DA0"/>
    <w:rsid w:val="00B42537"/>
    <w:rsid w:val="00B42CF0"/>
    <w:rsid w:val="00B42FBB"/>
    <w:rsid w:val="00B434D3"/>
    <w:rsid w:val="00B43F1C"/>
    <w:rsid w:val="00B43FCC"/>
    <w:rsid w:val="00B440CE"/>
    <w:rsid w:val="00B4437C"/>
    <w:rsid w:val="00B44C12"/>
    <w:rsid w:val="00B452C0"/>
    <w:rsid w:val="00B460B6"/>
    <w:rsid w:val="00B46A66"/>
    <w:rsid w:val="00B47A28"/>
    <w:rsid w:val="00B5061B"/>
    <w:rsid w:val="00B514E7"/>
    <w:rsid w:val="00B53CA6"/>
    <w:rsid w:val="00B53DA2"/>
    <w:rsid w:val="00B54498"/>
    <w:rsid w:val="00B54623"/>
    <w:rsid w:val="00B55A8C"/>
    <w:rsid w:val="00B56084"/>
    <w:rsid w:val="00B56B54"/>
    <w:rsid w:val="00B5775C"/>
    <w:rsid w:val="00B60969"/>
    <w:rsid w:val="00B60C16"/>
    <w:rsid w:val="00B61016"/>
    <w:rsid w:val="00B61464"/>
    <w:rsid w:val="00B62DA4"/>
    <w:rsid w:val="00B64B1E"/>
    <w:rsid w:val="00B64CE0"/>
    <w:rsid w:val="00B6662D"/>
    <w:rsid w:val="00B67300"/>
    <w:rsid w:val="00B67A32"/>
    <w:rsid w:val="00B70C54"/>
    <w:rsid w:val="00B70DD4"/>
    <w:rsid w:val="00B741C8"/>
    <w:rsid w:val="00B742C7"/>
    <w:rsid w:val="00B752AC"/>
    <w:rsid w:val="00B758C6"/>
    <w:rsid w:val="00B75D38"/>
    <w:rsid w:val="00B76584"/>
    <w:rsid w:val="00B7689F"/>
    <w:rsid w:val="00B77F5E"/>
    <w:rsid w:val="00B80BD4"/>
    <w:rsid w:val="00B82FD8"/>
    <w:rsid w:val="00B8374E"/>
    <w:rsid w:val="00B83DCD"/>
    <w:rsid w:val="00B855E8"/>
    <w:rsid w:val="00B85801"/>
    <w:rsid w:val="00B90566"/>
    <w:rsid w:val="00B91B2B"/>
    <w:rsid w:val="00B91E1B"/>
    <w:rsid w:val="00B92DC5"/>
    <w:rsid w:val="00B937E1"/>
    <w:rsid w:val="00B93D6D"/>
    <w:rsid w:val="00B9458A"/>
    <w:rsid w:val="00B9557B"/>
    <w:rsid w:val="00B95A3C"/>
    <w:rsid w:val="00B96115"/>
    <w:rsid w:val="00B9690E"/>
    <w:rsid w:val="00B97291"/>
    <w:rsid w:val="00B97607"/>
    <w:rsid w:val="00B97721"/>
    <w:rsid w:val="00B97D7C"/>
    <w:rsid w:val="00BA1A10"/>
    <w:rsid w:val="00BA2846"/>
    <w:rsid w:val="00BA29CF"/>
    <w:rsid w:val="00BA2AC1"/>
    <w:rsid w:val="00BA4E38"/>
    <w:rsid w:val="00BA5414"/>
    <w:rsid w:val="00BA5B23"/>
    <w:rsid w:val="00BA6324"/>
    <w:rsid w:val="00BA6347"/>
    <w:rsid w:val="00BA66A7"/>
    <w:rsid w:val="00BA7446"/>
    <w:rsid w:val="00BA7936"/>
    <w:rsid w:val="00BB14B9"/>
    <w:rsid w:val="00BB3328"/>
    <w:rsid w:val="00BB3D00"/>
    <w:rsid w:val="00BB4385"/>
    <w:rsid w:val="00BB48B5"/>
    <w:rsid w:val="00BB4CEB"/>
    <w:rsid w:val="00BB5103"/>
    <w:rsid w:val="00BB5738"/>
    <w:rsid w:val="00BB6933"/>
    <w:rsid w:val="00BB7951"/>
    <w:rsid w:val="00BB7CF5"/>
    <w:rsid w:val="00BB7F19"/>
    <w:rsid w:val="00BC031B"/>
    <w:rsid w:val="00BC0534"/>
    <w:rsid w:val="00BC09A4"/>
    <w:rsid w:val="00BC0FC1"/>
    <w:rsid w:val="00BC1486"/>
    <w:rsid w:val="00BC1C7E"/>
    <w:rsid w:val="00BC321E"/>
    <w:rsid w:val="00BC4BB8"/>
    <w:rsid w:val="00BC4E78"/>
    <w:rsid w:val="00BC50E4"/>
    <w:rsid w:val="00BC5C04"/>
    <w:rsid w:val="00BC6CEF"/>
    <w:rsid w:val="00BC7258"/>
    <w:rsid w:val="00BC74CB"/>
    <w:rsid w:val="00BD0518"/>
    <w:rsid w:val="00BD13CB"/>
    <w:rsid w:val="00BD14E8"/>
    <w:rsid w:val="00BD2B6B"/>
    <w:rsid w:val="00BD3F96"/>
    <w:rsid w:val="00BD59C3"/>
    <w:rsid w:val="00BD75E2"/>
    <w:rsid w:val="00BE0375"/>
    <w:rsid w:val="00BE0730"/>
    <w:rsid w:val="00BE0A15"/>
    <w:rsid w:val="00BE1187"/>
    <w:rsid w:val="00BE1B18"/>
    <w:rsid w:val="00BE2853"/>
    <w:rsid w:val="00BE28CC"/>
    <w:rsid w:val="00BE324E"/>
    <w:rsid w:val="00BE3EF3"/>
    <w:rsid w:val="00BE4ADA"/>
    <w:rsid w:val="00BE4C10"/>
    <w:rsid w:val="00BE6073"/>
    <w:rsid w:val="00BE66D4"/>
    <w:rsid w:val="00BE7A05"/>
    <w:rsid w:val="00BE7DC4"/>
    <w:rsid w:val="00BE7E42"/>
    <w:rsid w:val="00BF07D0"/>
    <w:rsid w:val="00BF115F"/>
    <w:rsid w:val="00BF190C"/>
    <w:rsid w:val="00BF224F"/>
    <w:rsid w:val="00BF2540"/>
    <w:rsid w:val="00BF29E7"/>
    <w:rsid w:val="00BF2DD4"/>
    <w:rsid w:val="00BF2FA8"/>
    <w:rsid w:val="00BF37D2"/>
    <w:rsid w:val="00BF3DA1"/>
    <w:rsid w:val="00BF3E33"/>
    <w:rsid w:val="00BF47A2"/>
    <w:rsid w:val="00BF538F"/>
    <w:rsid w:val="00BF5A3F"/>
    <w:rsid w:val="00BF62B8"/>
    <w:rsid w:val="00BF6A26"/>
    <w:rsid w:val="00C00B1E"/>
    <w:rsid w:val="00C022A0"/>
    <w:rsid w:val="00C02473"/>
    <w:rsid w:val="00C02958"/>
    <w:rsid w:val="00C02F9B"/>
    <w:rsid w:val="00C034AC"/>
    <w:rsid w:val="00C035CC"/>
    <w:rsid w:val="00C04102"/>
    <w:rsid w:val="00C042BC"/>
    <w:rsid w:val="00C05EA7"/>
    <w:rsid w:val="00C10706"/>
    <w:rsid w:val="00C1168A"/>
    <w:rsid w:val="00C11DB0"/>
    <w:rsid w:val="00C12031"/>
    <w:rsid w:val="00C12377"/>
    <w:rsid w:val="00C128D1"/>
    <w:rsid w:val="00C139A5"/>
    <w:rsid w:val="00C13D7B"/>
    <w:rsid w:val="00C152AE"/>
    <w:rsid w:val="00C157F9"/>
    <w:rsid w:val="00C16197"/>
    <w:rsid w:val="00C177D5"/>
    <w:rsid w:val="00C17D93"/>
    <w:rsid w:val="00C20DA8"/>
    <w:rsid w:val="00C21298"/>
    <w:rsid w:val="00C21F51"/>
    <w:rsid w:val="00C2286B"/>
    <w:rsid w:val="00C23039"/>
    <w:rsid w:val="00C23069"/>
    <w:rsid w:val="00C24237"/>
    <w:rsid w:val="00C242F8"/>
    <w:rsid w:val="00C26056"/>
    <w:rsid w:val="00C3035C"/>
    <w:rsid w:val="00C309B5"/>
    <w:rsid w:val="00C30F09"/>
    <w:rsid w:val="00C32043"/>
    <w:rsid w:val="00C32DAB"/>
    <w:rsid w:val="00C32E7D"/>
    <w:rsid w:val="00C33A55"/>
    <w:rsid w:val="00C34370"/>
    <w:rsid w:val="00C34A99"/>
    <w:rsid w:val="00C34D71"/>
    <w:rsid w:val="00C35A6D"/>
    <w:rsid w:val="00C36567"/>
    <w:rsid w:val="00C377A1"/>
    <w:rsid w:val="00C3788E"/>
    <w:rsid w:val="00C37BDD"/>
    <w:rsid w:val="00C40460"/>
    <w:rsid w:val="00C405DF"/>
    <w:rsid w:val="00C40B1E"/>
    <w:rsid w:val="00C42888"/>
    <w:rsid w:val="00C43055"/>
    <w:rsid w:val="00C43762"/>
    <w:rsid w:val="00C43954"/>
    <w:rsid w:val="00C4396F"/>
    <w:rsid w:val="00C439F4"/>
    <w:rsid w:val="00C4446E"/>
    <w:rsid w:val="00C44A74"/>
    <w:rsid w:val="00C45B60"/>
    <w:rsid w:val="00C461A7"/>
    <w:rsid w:val="00C46B73"/>
    <w:rsid w:val="00C47264"/>
    <w:rsid w:val="00C4774F"/>
    <w:rsid w:val="00C50A82"/>
    <w:rsid w:val="00C50EC3"/>
    <w:rsid w:val="00C50F99"/>
    <w:rsid w:val="00C51EE2"/>
    <w:rsid w:val="00C528BE"/>
    <w:rsid w:val="00C52D5C"/>
    <w:rsid w:val="00C538F9"/>
    <w:rsid w:val="00C53D55"/>
    <w:rsid w:val="00C53E7E"/>
    <w:rsid w:val="00C541BE"/>
    <w:rsid w:val="00C542C7"/>
    <w:rsid w:val="00C5580F"/>
    <w:rsid w:val="00C558BC"/>
    <w:rsid w:val="00C55B27"/>
    <w:rsid w:val="00C564F2"/>
    <w:rsid w:val="00C57273"/>
    <w:rsid w:val="00C5742F"/>
    <w:rsid w:val="00C5793A"/>
    <w:rsid w:val="00C57DC4"/>
    <w:rsid w:val="00C6020C"/>
    <w:rsid w:val="00C60D73"/>
    <w:rsid w:val="00C61860"/>
    <w:rsid w:val="00C624DC"/>
    <w:rsid w:val="00C628A4"/>
    <w:rsid w:val="00C62A64"/>
    <w:rsid w:val="00C633B3"/>
    <w:rsid w:val="00C64523"/>
    <w:rsid w:val="00C65144"/>
    <w:rsid w:val="00C65C58"/>
    <w:rsid w:val="00C67D0A"/>
    <w:rsid w:val="00C70A40"/>
    <w:rsid w:val="00C7153B"/>
    <w:rsid w:val="00C7192E"/>
    <w:rsid w:val="00C719BD"/>
    <w:rsid w:val="00C73367"/>
    <w:rsid w:val="00C746D9"/>
    <w:rsid w:val="00C758D1"/>
    <w:rsid w:val="00C768B1"/>
    <w:rsid w:val="00C769D3"/>
    <w:rsid w:val="00C77C67"/>
    <w:rsid w:val="00C80118"/>
    <w:rsid w:val="00C80FF2"/>
    <w:rsid w:val="00C83415"/>
    <w:rsid w:val="00C83829"/>
    <w:rsid w:val="00C838A6"/>
    <w:rsid w:val="00C83A4C"/>
    <w:rsid w:val="00C845DE"/>
    <w:rsid w:val="00C8489E"/>
    <w:rsid w:val="00C84B27"/>
    <w:rsid w:val="00C84F75"/>
    <w:rsid w:val="00C85A1A"/>
    <w:rsid w:val="00C87464"/>
    <w:rsid w:val="00C87BEA"/>
    <w:rsid w:val="00C90AC6"/>
    <w:rsid w:val="00C90C35"/>
    <w:rsid w:val="00C91298"/>
    <w:rsid w:val="00C916DD"/>
    <w:rsid w:val="00C91E4D"/>
    <w:rsid w:val="00C926FA"/>
    <w:rsid w:val="00C9415E"/>
    <w:rsid w:val="00C94177"/>
    <w:rsid w:val="00C959FB"/>
    <w:rsid w:val="00C95E35"/>
    <w:rsid w:val="00C964CD"/>
    <w:rsid w:val="00C97A8A"/>
    <w:rsid w:val="00CA092A"/>
    <w:rsid w:val="00CA0B16"/>
    <w:rsid w:val="00CA106B"/>
    <w:rsid w:val="00CA22A3"/>
    <w:rsid w:val="00CA2B5E"/>
    <w:rsid w:val="00CA3200"/>
    <w:rsid w:val="00CA4104"/>
    <w:rsid w:val="00CA6094"/>
    <w:rsid w:val="00CA65FA"/>
    <w:rsid w:val="00CA695F"/>
    <w:rsid w:val="00CA75C5"/>
    <w:rsid w:val="00CB191B"/>
    <w:rsid w:val="00CB2C3C"/>
    <w:rsid w:val="00CB4B3D"/>
    <w:rsid w:val="00CB5340"/>
    <w:rsid w:val="00CB5389"/>
    <w:rsid w:val="00CB67EE"/>
    <w:rsid w:val="00CB68D6"/>
    <w:rsid w:val="00CB6F7C"/>
    <w:rsid w:val="00CB72A5"/>
    <w:rsid w:val="00CC0E32"/>
    <w:rsid w:val="00CC1004"/>
    <w:rsid w:val="00CC1CE8"/>
    <w:rsid w:val="00CC3184"/>
    <w:rsid w:val="00CC337E"/>
    <w:rsid w:val="00CC400D"/>
    <w:rsid w:val="00CC405F"/>
    <w:rsid w:val="00CC41FA"/>
    <w:rsid w:val="00CC467B"/>
    <w:rsid w:val="00CC4805"/>
    <w:rsid w:val="00CC6970"/>
    <w:rsid w:val="00CC6A29"/>
    <w:rsid w:val="00CC7311"/>
    <w:rsid w:val="00CC7AC5"/>
    <w:rsid w:val="00CD0E8E"/>
    <w:rsid w:val="00CD17C8"/>
    <w:rsid w:val="00CD3044"/>
    <w:rsid w:val="00CD352C"/>
    <w:rsid w:val="00CD3E85"/>
    <w:rsid w:val="00CD46A9"/>
    <w:rsid w:val="00CD4D91"/>
    <w:rsid w:val="00CD61B5"/>
    <w:rsid w:val="00CE041F"/>
    <w:rsid w:val="00CE0A03"/>
    <w:rsid w:val="00CE0BDD"/>
    <w:rsid w:val="00CE1EA3"/>
    <w:rsid w:val="00CE1F4D"/>
    <w:rsid w:val="00CE4A0A"/>
    <w:rsid w:val="00CE4A4F"/>
    <w:rsid w:val="00CE532F"/>
    <w:rsid w:val="00CE63F7"/>
    <w:rsid w:val="00CE6B2C"/>
    <w:rsid w:val="00CE73DA"/>
    <w:rsid w:val="00CE7D44"/>
    <w:rsid w:val="00CF0736"/>
    <w:rsid w:val="00CF18F8"/>
    <w:rsid w:val="00CF2F4A"/>
    <w:rsid w:val="00CF3472"/>
    <w:rsid w:val="00CF374F"/>
    <w:rsid w:val="00CF4C69"/>
    <w:rsid w:val="00CF500A"/>
    <w:rsid w:val="00CF50A4"/>
    <w:rsid w:val="00CF5650"/>
    <w:rsid w:val="00CF5BA9"/>
    <w:rsid w:val="00CF5C38"/>
    <w:rsid w:val="00CF5E14"/>
    <w:rsid w:val="00CF5FE2"/>
    <w:rsid w:val="00CF65D1"/>
    <w:rsid w:val="00CF741C"/>
    <w:rsid w:val="00CF74C5"/>
    <w:rsid w:val="00CF76AF"/>
    <w:rsid w:val="00D014CF"/>
    <w:rsid w:val="00D01B88"/>
    <w:rsid w:val="00D01E74"/>
    <w:rsid w:val="00D03624"/>
    <w:rsid w:val="00D04A2C"/>
    <w:rsid w:val="00D05B79"/>
    <w:rsid w:val="00D06FCD"/>
    <w:rsid w:val="00D07161"/>
    <w:rsid w:val="00D10C03"/>
    <w:rsid w:val="00D12109"/>
    <w:rsid w:val="00D1297D"/>
    <w:rsid w:val="00D1317D"/>
    <w:rsid w:val="00D13DD9"/>
    <w:rsid w:val="00D15030"/>
    <w:rsid w:val="00D166C2"/>
    <w:rsid w:val="00D1698C"/>
    <w:rsid w:val="00D175FD"/>
    <w:rsid w:val="00D17961"/>
    <w:rsid w:val="00D17EA1"/>
    <w:rsid w:val="00D20266"/>
    <w:rsid w:val="00D2038E"/>
    <w:rsid w:val="00D20430"/>
    <w:rsid w:val="00D21097"/>
    <w:rsid w:val="00D214C3"/>
    <w:rsid w:val="00D216AC"/>
    <w:rsid w:val="00D22038"/>
    <w:rsid w:val="00D222AB"/>
    <w:rsid w:val="00D228B5"/>
    <w:rsid w:val="00D22C4E"/>
    <w:rsid w:val="00D22FAF"/>
    <w:rsid w:val="00D22FCA"/>
    <w:rsid w:val="00D238E4"/>
    <w:rsid w:val="00D24539"/>
    <w:rsid w:val="00D246F7"/>
    <w:rsid w:val="00D24700"/>
    <w:rsid w:val="00D2496E"/>
    <w:rsid w:val="00D25581"/>
    <w:rsid w:val="00D25BAB"/>
    <w:rsid w:val="00D27F5B"/>
    <w:rsid w:val="00D309E4"/>
    <w:rsid w:val="00D312FD"/>
    <w:rsid w:val="00D31AA7"/>
    <w:rsid w:val="00D31DDF"/>
    <w:rsid w:val="00D33087"/>
    <w:rsid w:val="00D342E8"/>
    <w:rsid w:val="00D34383"/>
    <w:rsid w:val="00D3799A"/>
    <w:rsid w:val="00D37AEF"/>
    <w:rsid w:val="00D37CF0"/>
    <w:rsid w:val="00D37D06"/>
    <w:rsid w:val="00D42513"/>
    <w:rsid w:val="00D4268F"/>
    <w:rsid w:val="00D4308B"/>
    <w:rsid w:val="00D437EB"/>
    <w:rsid w:val="00D442E0"/>
    <w:rsid w:val="00D46AB2"/>
    <w:rsid w:val="00D511C4"/>
    <w:rsid w:val="00D5140C"/>
    <w:rsid w:val="00D51431"/>
    <w:rsid w:val="00D532A0"/>
    <w:rsid w:val="00D54159"/>
    <w:rsid w:val="00D5483F"/>
    <w:rsid w:val="00D55236"/>
    <w:rsid w:val="00D557F9"/>
    <w:rsid w:val="00D6149A"/>
    <w:rsid w:val="00D619CB"/>
    <w:rsid w:val="00D626DD"/>
    <w:rsid w:val="00D63800"/>
    <w:rsid w:val="00D63A2F"/>
    <w:rsid w:val="00D63D6E"/>
    <w:rsid w:val="00D64759"/>
    <w:rsid w:val="00D64CD9"/>
    <w:rsid w:val="00D64F17"/>
    <w:rsid w:val="00D65619"/>
    <w:rsid w:val="00D66F3B"/>
    <w:rsid w:val="00D670FC"/>
    <w:rsid w:val="00D677C4"/>
    <w:rsid w:val="00D67C01"/>
    <w:rsid w:val="00D7031F"/>
    <w:rsid w:val="00D71733"/>
    <w:rsid w:val="00D71BC1"/>
    <w:rsid w:val="00D71BD4"/>
    <w:rsid w:val="00D71BEC"/>
    <w:rsid w:val="00D71E56"/>
    <w:rsid w:val="00D729E0"/>
    <w:rsid w:val="00D72B38"/>
    <w:rsid w:val="00D72F30"/>
    <w:rsid w:val="00D72FF2"/>
    <w:rsid w:val="00D7304B"/>
    <w:rsid w:val="00D731C6"/>
    <w:rsid w:val="00D7426A"/>
    <w:rsid w:val="00D74565"/>
    <w:rsid w:val="00D752DF"/>
    <w:rsid w:val="00D75A05"/>
    <w:rsid w:val="00D76578"/>
    <w:rsid w:val="00D77901"/>
    <w:rsid w:val="00D77B8A"/>
    <w:rsid w:val="00D77ED4"/>
    <w:rsid w:val="00D80036"/>
    <w:rsid w:val="00D8071A"/>
    <w:rsid w:val="00D80E2B"/>
    <w:rsid w:val="00D814E9"/>
    <w:rsid w:val="00D819E2"/>
    <w:rsid w:val="00D81E86"/>
    <w:rsid w:val="00D82535"/>
    <w:rsid w:val="00D82D7C"/>
    <w:rsid w:val="00D83333"/>
    <w:rsid w:val="00D83481"/>
    <w:rsid w:val="00D83FE9"/>
    <w:rsid w:val="00D84C60"/>
    <w:rsid w:val="00D85C15"/>
    <w:rsid w:val="00D865EC"/>
    <w:rsid w:val="00D86C0B"/>
    <w:rsid w:val="00D876CE"/>
    <w:rsid w:val="00D90013"/>
    <w:rsid w:val="00D904BA"/>
    <w:rsid w:val="00D930A8"/>
    <w:rsid w:val="00D935DA"/>
    <w:rsid w:val="00D93CF7"/>
    <w:rsid w:val="00D960EB"/>
    <w:rsid w:val="00D97E60"/>
    <w:rsid w:val="00DA0C5A"/>
    <w:rsid w:val="00DA1F63"/>
    <w:rsid w:val="00DA2A65"/>
    <w:rsid w:val="00DA2D39"/>
    <w:rsid w:val="00DA3B0E"/>
    <w:rsid w:val="00DA5363"/>
    <w:rsid w:val="00DA6538"/>
    <w:rsid w:val="00DA6BE9"/>
    <w:rsid w:val="00DB035C"/>
    <w:rsid w:val="00DB0934"/>
    <w:rsid w:val="00DB0AA9"/>
    <w:rsid w:val="00DB10A7"/>
    <w:rsid w:val="00DB1B2E"/>
    <w:rsid w:val="00DB1F02"/>
    <w:rsid w:val="00DB26B7"/>
    <w:rsid w:val="00DB299D"/>
    <w:rsid w:val="00DB2D8C"/>
    <w:rsid w:val="00DB41B0"/>
    <w:rsid w:val="00DB5BA0"/>
    <w:rsid w:val="00DB5BE4"/>
    <w:rsid w:val="00DC0040"/>
    <w:rsid w:val="00DC1350"/>
    <w:rsid w:val="00DC1F0C"/>
    <w:rsid w:val="00DC20AA"/>
    <w:rsid w:val="00DC21C5"/>
    <w:rsid w:val="00DC2332"/>
    <w:rsid w:val="00DC2520"/>
    <w:rsid w:val="00DC27D1"/>
    <w:rsid w:val="00DC2AB6"/>
    <w:rsid w:val="00DC2DA9"/>
    <w:rsid w:val="00DC3C4F"/>
    <w:rsid w:val="00DC3DF1"/>
    <w:rsid w:val="00DC3EED"/>
    <w:rsid w:val="00DC3FB5"/>
    <w:rsid w:val="00DC43BF"/>
    <w:rsid w:val="00DC45E9"/>
    <w:rsid w:val="00DC4C39"/>
    <w:rsid w:val="00DC6A00"/>
    <w:rsid w:val="00DC71FE"/>
    <w:rsid w:val="00DC72AF"/>
    <w:rsid w:val="00DC751B"/>
    <w:rsid w:val="00DD0104"/>
    <w:rsid w:val="00DD0AEE"/>
    <w:rsid w:val="00DD15B7"/>
    <w:rsid w:val="00DD25F0"/>
    <w:rsid w:val="00DD2D7B"/>
    <w:rsid w:val="00DD56E0"/>
    <w:rsid w:val="00DD57AA"/>
    <w:rsid w:val="00DD6626"/>
    <w:rsid w:val="00DD681B"/>
    <w:rsid w:val="00DE139B"/>
    <w:rsid w:val="00DE1D20"/>
    <w:rsid w:val="00DE280F"/>
    <w:rsid w:val="00DE375A"/>
    <w:rsid w:val="00DE412C"/>
    <w:rsid w:val="00DE41FF"/>
    <w:rsid w:val="00DE422E"/>
    <w:rsid w:val="00DE4916"/>
    <w:rsid w:val="00DE51B7"/>
    <w:rsid w:val="00DE607A"/>
    <w:rsid w:val="00DE7478"/>
    <w:rsid w:val="00DE77DC"/>
    <w:rsid w:val="00DE7AF1"/>
    <w:rsid w:val="00DE7B83"/>
    <w:rsid w:val="00DF02D1"/>
    <w:rsid w:val="00DF0BFE"/>
    <w:rsid w:val="00DF16BC"/>
    <w:rsid w:val="00DF21F5"/>
    <w:rsid w:val="00DF2A08"/>
    <w:rsid w:val="00DF4EF4"/>
    <w:rsid w:val="00DF504E"/>
    <w:rsid w:val="00DF58C9"/>
    <w:rsid w:val="00DF6708"/>
    <w:rsid w:val="00DF771A"/>
    <w:rsid w:val="00E00E60"/>
    <w:rsid w:val="00E01400"/>
    <w:rsid w:val="00E01570"/>
    <w:rsid w:val="00E01D0A"/>
    <w:rsid w:val="00E01F56"/>
    <w:rsid w:val="00E02BFD"/>
    <w:rsid w:val="00E0358B"/>
    <w:rsid w:val="00E03C09"/>
    <w:rsid w:val="00E03EE8"/>
    <w:rsid w:val="00E04FB9"/>
    <w:rsid w:val="00E05F82"/>
    <w:rsid w:val="00E063A0"/>
    <w:rsid w:val="00E068D0"/>
    <w:rsid w:val="00E074BA"/>
    <w:rsid w:val="00E07980"/>
    <w:rsid w:val="00E07B49"/>
    <w:rsid w:val="00E10426"/>
    <w:rsid w:val="00E10945"/>
    <w:rsid w:val="00E11021"/>
    <w:rsid w:val="00E12A69"/>
    <w:rsid w:val="00E13C18"/>
    <w:rsid w:val="00E149D3"/>
    <w:rsid w:val="00E14D7F"/>
    <w:rsid w:val="00E14F35"/>
    <w:rsid w:val="00E15432"/>
    <w:rsid w:val="00E16448"/>
    <w:rsid w:val="00E165A9"/>
    <w:rsid w:val="00E1684B"/>
    <w:rsid w:val="00E17E22"/>
    <w:rsid w:val="00E2027A"/>
    <w:rsid w:val="00E21554"/>
    <w:rsid w:val="00E21D1C"/>
    <w:rsid w:val="00E2310F"/>
    <w:rsid w:val="00E2336F"/>
    <w:rsid w:val="00E236F4"/>
    <w:rsid w:val="00E2447D"/>
    <w:rsid w:val="00E252B4"/>
    <w:rsid w:val="00E2559B"/>
    <w:rsid w:val="00E25745"/>
    <w:rsid w:val="00E25F46"/>
    <w:rsid w:val="00E3011C"/>
    <w:rsid w:val="00E33EC6"/>
    <w:rsid w:val="00E34143"/>
    <w:rsid w:val="00E34395"/>
    <w:rsid w:val="00E36435"/>
    <w:rsid w:val="00E3645A"/>
    <w:rsid w:val="00E37433"/>
    <w:rsid w:val="00E377EC"/>
    <w:rsid w:val="00E37A5A"/>
    <w:rsid w:val="00E400AE"/>
    <w:rsid w:val="00E4123B"/>
    <w:rsid w:val="00E41C1E"/>
    <w:rsid w:val="00E425C9"/>
    <w:rsid w:val="00E437DD"/>
    <w:rsid w:val="00E44EEF"/>
    <w:rsid w:val="00E45659"/>
    <w:rsid w:val="00E46353"/>
    <w:rsid w:val="00E4679C"/>
    <w:rsid w:val="00E469DD"/>
    <w:rsid w:val="00E50402"/>
    <w:rsid w:val="00E504A0"/>
    <w:rsid w:val="00E506DD"/>
    <w:rsid w:val="00E514B7"/>
    <w:rsid w:val="00E51FAC"/>
    <w:rsid w:val="00E529DB"/>
    <w:rsid w:val="00E5325B"/>
    <w:rsid w:val="00E53451"/>
    <w:rsid w:val="00E53607"/>
    <w:rsid w:val="00E54697"/>
    <w:rsid w:val="00E5524F"/>
    <w:rsid w:val="00E55D57"/>
    <w:rsid w:val="00E56200"/>
    <w:rsid w:val="00E56B5E"/>
    <w:rsid w:val="00E60192"/>
    <w:rsid w:val="00E605D6"/>
    <w:rsid w:val="00E60732"/>
    <w:rsid w:val="00E61644"/>
    <w:rsid w:val="00E61BCA"/>
    <w:rsid w:val="00E61EC4"/>
    <w:rsid w:val="00E624E2"/>
    <w:rsid w:val="00E627D3"/>
    <w:rsid w:val="00E64137"/>
    <w:rsid w:val="00E648D3"/>
    <w:rsid w:val="00E65445"/>
    <w:rsid w:val="00E668EB"/>
    <w:rsid w:val="00E673F5"/>
    <w:rsid w:val="00E676A2"/>
    <w:rsid w:val="00E67704"/>
    <w:rsid w:val="00E71581"/>
    <w:rsid w:val="00E71EFC"/>
    <w:rsid w:val="00E72AC5"/>
    <w:rsid w:val="00E7466C"/>
    <w:rsid w:val="00E74E42"/>
    <w:rsid w:val="00E750A9"/>
    <w:rsid w:val="00E75EBA"/>
    <w:rsid w:val="00E7667E"/>
    <w:rsid w:val="00E76ED8"/>
    <w:rsid w:val="00E771F5"/>
    <w:rsid w:val="00E778C9"/>
    <w:rsid w:val="00E77A6F"/>
    <w:rsid w:val="00E80231"/>
    <w:rsid w:val="00E81B1D"/>
    <w:rsid w:val="00E81CB9"/>
    <w:rsid w:val="00E8230D"/>
    <w:rsid w:val="00E83399"/>
    <w:rsid w:val="00E834EE"/>
    <w:rsid w:val="00E83F6C"/>
    <w:rsid w:val="00E842C1"/>
    <w:rsid w:val="00E8513B"/>
    <w:rsid w:val="00E85808"/>
    <w:rsid w:val="00E85EDE"/>
    <w:rsid w:val="00E85F9E"/>
    <w:rsid w:val="00E86576"/>
    <w:rsid w:val="00E90002"/>
    <w:rsid w:val="00E90827"/>
    <w:rsid w:val="00E9127A"/>
    <w:rsid w:val="00E946B5"/>
    <w:rsid w:val="00E9477E"/>
    <w:rsid w:val="00E94967"/>
    <w:rsid w:val="00E94BC4"/>
    <w:rsid w:val="00E94EE0"/>
    <w:rsid w:val="00E977CC"/>
    <w:rsid w:val="00EA0D0B"/>
    <w:rsid w:val="00EA0D0D"/>
    <w:rsid w:val="00EA158A"/>
    <w:rsid w:val="00EA2BA8"/>
    <w:rsid w:val="00EA44A8"/>
    <w:rsid w:val="00EA4702"/>
    <w:rsid w:val="00EA4FBA"/>
    <w:rsid w:val="00EA70D2"/>
    <w:rsid w:val="00EA721E"/>
    <w:rsid w:val="00EB0128"/>
    <w:rsid w:val="00EB0E27"/>
    <w:rsid w:val="00EB334D"/>
    <w:rsid w:val="00EB43A4"/>
    <w:rsid w:val="00EB5415"/>
    <w:rsid w:val="00EB56FC"/>
    <w:rsid w:val="00EB6ACD"/>
    <w:rsid w:val="00EB7AFB"/>
    <w:rsid w:val="00EC04AE"/>
    <w:rsid w:val="00EC0B70"/>
    <w:rsid w:val="00EC11EA"/>
    <w:rsid w:val="00EC2811"/>
    <w:rsid w:val="00EC2CF3"/>
    <w:rsid w:val="00EC45AE"/>
    <w:rsid w:val="00EC47EB"/>
    <w:rsid w:val="00EC5038"/>
    <w:rsid w:val="00EC55B0"/>
    <w:rsid w:val="00EC6FFE"/>
    <w:rsid w:val="00EC7BA0"/>
    <w:rsid w:val="00EC7F65"/>
    <w:rsid w:val="00ED0110"/>
    <w:rsid w:val="00ED0394"/>
    <w:rsid w:val="00ED1854"/>
    <w:rsid w:val="00ED26D8"/>
    <w:rsid w:val="00ED2DCE"/>
    <w:rsid w:val="00ED3BCD"/>
    <w:rsid w:val="00ED40F1"/>
    <w:rsid w:val="00ED4147"/>
    <w:rsid w:val="00ED4469"/>
    <w:rsid w:val="00ED4C18"/>
    <w:rsid w:val="00ED62BC"/>
    <w:rsid w:val="00ED6571"/>
    <w:rsid w:val="00ED6EED"/>
    <w:rsid w:val="00EE24E6"/>
    <w:rsid w:val="00EE275A"/>
    <w:rsid w:val="00EE2794"/>
    <w:rsid w:val="00EE3037"/>
    <w:rsid w:val="00EE3982"/>
    <w:rsid w:val="00EE41C6"/>
    <w:rsid w:val="00EE426C"/>
    <w:rsid w:val="00EE4372"/>
    <w:rsid w:val="00EE454B"/>
    <w:rsid w:val="00EE5515"/>
    <w:rsid w:val="00EE5AFC"/>
    <w:rsid w:val="00EE7335"/>
    <w:rsid w:val="00EE7637"/>
    <w:rsid w:val="00EE7822"/>
    <w:rsid w:val="00EE7E94"/>
    <w:rsid w:val="00EF015B"/>
    <w:rsid w:val="00EF0974"/>
    <w:rsid w:val="00EF1476"/>
    <w:rsid w:val="00EF18F5"/>
    <w:rsid w:val="00EF31ED"/>
    <w:rsid w:val="00EF36F6"/>
    <w:rsid w:val="00EF395A"/>
    <w:rsid w:val="00EF3A42"/>
    <w:rsid w:val="00EF3CE2"/>
    <w:rsid w:val="00EF41D0"/>
    <w:rsid w:val="00EF4670"/>
    <w:rsid w:val="00EF679E"/>
    <w:rsid w:val="00EF6C53"/>
    <w:rsid w:val="00F015B2"/>
    <w:rsid w:val="00F01EC5"/>
    <w:rsid w:val="00F02DC8"/>
    <w:rsid w:val="00F03642"/>
    <w:rsid w:val="00F046D8"/>
    <w:rsid w:val="00F04DC7"/>
    <w:rsid w:val="00F06560"/>
    <w:rsid w:val="00F10F43"/>
    <w:rsid w:val="00F12C45"/>
    <w:rsid w:val="00F131B5"/>
    <w:rsid w:val="00F148F7"/>
    <w:rsid w:val="00F14904"/>
    <w:rsid w:val="00F14B60"/>
    <w:rsid w:val="00F15F23"/>
    <w:rsid w:val="00F161C2"/>
    <w:rsid w:val="00F170C7"/>
    <w:rsid w:val="00F175CE"/>
    <w:rsid w:val="00F20BEA"/>
    <w:rsid w:val="00F229F4"/>
    <w:rsid w:val="00F23488"/>
    <w:rsid w:val="00F236B0"/>
    <w:rsid w:val="00F23E65"/>
    <w:rsid w:val="00F250AD"/>
    <w:rsid w:val="00F2544F"/>
    <w:rsid w:val="00F26440"/>
    <w:rsid w:val="00F267FF"/>
    <w:rsid w:val="00F26A19"/>
    <w:rsid w:val="00F26BAB"/>
    <w:rsid w:val="00F30748"/>
    <w:rsid w:val="00F31ABD"/>
    <w:rsid w:val="00F31DC7"/>
    <w:rsid w:val="00F32153"/>
    <w:rsid w:val="00F33580"/>
    <w:rsid w:val="00F36974"/>
    <w:rsid w:val="00F412C5"/>
    <w:rsid w:val="00F413EB"/>
    <w:rsid w:val="00F417E3"/>
    <w:rsid w:val="00F42E6E"/>
    <w:rsid w:val="00F46106"/>
    <w:rsid w:val="00F4706D"/>
    <w:rsid w:val="00F47B6A"/>
    <w:rsid w:val="00F514D2"/>
    <w:rsid w:val="00F52818"/>
    <w:rsid w:val="00F52D3A"/>
    <w:rsid w:val="00F53E56"/>
    <w:rsid w:val="00F55108"/>
    <w:rsid w:val="00F56245"/>
    <w:rsid w:val="00F56646"/>
    <w:rsid w:val="00F56736"/>
    <w:rsid w:val="00F613AE"/>
    <w:rsid w:val="00F62369"/>
    <w:rsid w:val="00F630D9"/>
    <w:rsid w:val="00F6392D"/>
    <w:rsid w:val="00F657F8"/>
    <w:rsid w:val="00F65F7C"/>
    <w:rsid w:val="00F66146"/>
    <w:rsid w:val="00F667AC"/>
    <w:rsid w:val="00F67888"/>
    <w:rsid w:val="00F67912"/>
    <w:rsid w:val="00F705CD"/>
    <w:rsid w:val="00F7076B"/>
    <w:rsid w:val="00F7204F"/>
    <w:rsid w:val="00F725CD"/>
    <w:rsid w:val="00F72E83"/>
    <w:rsid w:val="00F72E9F"/>
    <w:rsid w:val="00F73F36"/>
    <w:rsid w:val="00F744A2"/>
    <w:rsid w:val="00F74AF0"/>
    <w:rsid w:val="00F74C96"/>
    <w:rsid w:val="00F755B2"/>
    <w:rsid w:val="00F75928"/>
    <w:rsid w:val="00F762D5"/>
    <w:rsid w:val="00F762EB"/>
    <w:rsid w:val="00F777C5"/>
    <w:rsid w:val="00F80381"/>
    <w:rsid w:val="00F80717"/>
    <w:rsid w:val="00F808D9"/>
    <w:rsid w:val="00F80DF3"/>
    <w:rsid w:val="00F8102B"/>
    <w:rsid w:val="00F81034"/>
    <w:rsid w:val="00F8152D"/>
    <w:rsid w:val="00F815B6"/>
    <w:rsid w:val="00F81606"/>
    <w:rsid w:val="00F81E40"/>
    <w:rsid w:val="00F82B11"/>
    <w:rsid w:val="00F84B02"/>
    <w:rsid w:val="00F8536A"/>
    <w:rsid w:val="00F86733"/>
    <w:rsid w:val="00F86F71"/>
    <w:rsid w:val="00F873F8"/>
    <w:rsid w:val="00F9184F"/>
    <w:rsid w:val="00F91ECD"/>
    <w:rsid w:val="00F92FC5"/>
    <w:rsid w:val="00F933C8"/>
    <w:rsid w:val="00F93400"/>
    <w:rsid w:val="00F93D40"/>
    <w:rsid w:val="00F94709"/>
    <w:rsid w:val="00F94823"/>
    <w:rsid w:val="00F94EA1"/>
    <w:rsid w:val="00F953D9"/>
    <w:rsid w:val="00F959E7"/>
    <w:rsid w:val="00F95EFA"/>
    <w:rsid w:val="00F96488"/>
    <w:rsid w:val="00F968E9"/>
    <w:rsid w:val="00F973CC"/>
    <w:rsid w:val="00F97BFF"/>
    <w:rsid w:val="00FA0523"/>
    <w:rsid w:val="00FA0AE6"/>
    <w:rsid w:val="00FA10AD"/>
    <w:rsid w:val="00FA40BC"/>
    <w:rsid w:val="00FA4268"/>
    <w:rsid w:val="00FA6D92"/>
    <w:rsid w:val="00FA721C"/>
    <w:rsid w:val="00FA7AFE"/>
    <w:rsid w:val="00FB0A0E"/>
    <w:rsid w:val="00FB0A89"/>
    <w:rsid w:val="00FB0AAE"/>
    <w:rsid w:val="00FB201A"/>
    <w:rsid w:val="00FB22C4"/>
    <w:rsid w:val="00FB3FDD"/>
    <w:rsid w:val="00FB4511"/>
    <w:rsid w:val="00FB4574"/>
    <w:rsid w:val="00FB4BE4"/>
    <w:rsid w:val="00FB52B6"/>
    <w:rsid w:val="00FB5A2A"/>
    <w:rsid w:val="00FB60E1"/>
    <w:rsid w:val="00FB675F"/>
    <w:rsid w:val="00FC0C96"/>
    <w:rsid w:val="00FC1F78"/>
    <w:rsid w:val="00FC25A3"/>
    <w:rsid w:val="00FC2B4A"/>
    <w:rsid w:val="00FC3DBA"/>
    <w:rsid w:val="00FC4BAF"/>
    <w:rsid w:val="00FC4E34"/>
    <w:rsid w:val="00FC5048"/>
    <w:rsid w:val="00FC748E"/>
    <w:rsid w:val="00FD1549"/>
    <w:rsid w:val="00FD2250"/>
    <w:rsid w:val="00FD2A7F"/>
    <w:rsid w:val="00FD3024"/>
    <w:rsid w:val="00FD3839"/>
    <w:rsid w:val="00FD3B15"/>
    <w:rsid w:val="00FD40D9"/>
    <w:rsid w:val="00FD5AEE"/>
    <w:rsid w:val="00FD5B25"/>
    <w:rsid w:val="00FD5C00"/>
    <w:rsid w:val="00FD6051"/>
    <w:rsid w:val="00FD6D6C"/>
    <w:rsid w:val="00FD6FEC"/>
    <w:rsid w:val="00FD7B87"/>
    <w:rsid w:val="00FD7DE5"/>
    <w:rsid w:val="00FE0C16"/>
    <w:rsid w:val="00FE189D"/>
    <w:rsid w:val="00FE1A12"/>
    <w:rsid w:val="00FE45C2"/>
    <w:rsid w:val="00FE47CC"/>
    <w:rsid w:val="00FE4D3B"/>
    <w:rsid w:val="00FE534E"/>
    <w:rsid w:val="00FE6DB6"/>
    <w:rsid w:val="00FE75D8"/>
    <w:rsid w:val="00FF03C6"/>
    <w:rsid w:val="00FF0668"/>
    <w:rsid w:val="00FF0772"/>
    <w:rsid w:val="00FF1B5E"/>
    <w:rsid w:val="00FF3052"/>
    <w:rsid w:val="00FF33BE"/>
    <w:rsid w:val="00FF39D0"/>
    <w:rsid w:val="00FF4178"/>
    <w:rsid w:val="00FF651A"/>
    <w:rsid w:val="00FF6DBF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9937"/>
    <o:shapelayout v:ext="edit">
      <o:idmap v:ext="edit" data="1"/>
    </o:shapelayout>
  </w:shapeDefaults>
  <w:decimalSymbol w:val=","/>
  <w:listSeparator w:val=";"/>
  <w14:docId w14:val="1AACF6B1"/>
  <w15:docId w15:val="{2C76BFF5-DBB6-4C34-9617-CD2626DC7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UY" w:eastAsia="es-U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9E7"/>
    <w:pPr>
      <w:spacing w:line="276" w:lineRule="auto"/>
    </w:pPr>
    <w:rPr>
      <w:rFonts w:ascii="Times New Roman" w:eastAsia="Times New Roman" w:hAnsi="Times New Roman"/>
      <w:sz w:val="22"/>
      <w:lang w:eastAsia="en-US"/>
    </w:rPr>
  </w:style>
  <w:style w:type="paragraph" w:styleId="Ttulo1">
    <w:name w:val="heading 1"/>
    <w:basedOn w:val="Normal"/>
    <w:next w:val="Textoindependiente"/>
    <w:link w:val="Ttulo1Car"/>
    <w:uiPriority w:val="9"/>
    <w:qFormat/>
    <w:rsid w:val="00BF29E7"/>
    <w:pPr>
      <w:keepNext/>
      <w:spacing w:before="240" w:after="60"/>
      <w:outlineLvl w:val="0"/>
    </w:pPr>
    <w:rPr>
      <w:b/>
      <w:bCs/>
      <w:color w:val="5B9BD5"/>
      <w:kern w:val="32"/>
      <w:sz w:val="32"/>
      <w:szCs w:val="32"/>
    </w:rPr>
  </w:style>
  <w:style w:type="paragraph" w:styleId="Ttulo2">
    <w:name w:val="heading 2"/>
    <w:basedOn w:val="Normal"/>
    <w:next w:val="Textoindependiente"/>
    <w:link w:val="Ttulo2Car"/>
    <w:uiPriority w:val="9"/>
    <w:qFormat/>
    <w:rsid w:val="00BF29E7"/>
    <w:pPr>
      <w:keepNext/>
      <w:spacing w:after="240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Textoindependiente"/>
    <w:link w:val="Ttulo3Car"/>
    <w:uiPriority w:val="9"/>
    <w:qFormat/>
    <w:rsid w:val="00BF29E7"/>
    <w:pPr>
      <w:keepNext/>
      <w:spacing w:after="24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Textoindependiente"/>
    <w:link w:val="Ttulo4Car"/>
    <w:uiPriority w:val="9"/>
    <w:qFormat/>
    <w:rsid w:val="00BF29E7"/>
    <w:pPr>
      <w:keepNext/>
      <w:spacing w:before="240" w:after="60"/>
      <w:outlineLvl w:val="3"/>
    </w:pPr>
    <w:rPr>
      <w:rFonts w:eastAsia="Palatino Linotype"/>
      <w:b/>
      <w:bCs/>
      <w:sz w:val="24"/>
      <w:szCs w:val="28"/>
    </w:rPr>
  </w:style>
  <w:style w:type="paragraph" w:styleId="Ttulo5">
    <w:name w:val="heading 5"/>
    <w:basedOn w:val="Normal"/>
    <w:next w:val="Textoindependiente"/>
    <w:link w:val="Ttulo5Car"/>
    <w:uiPriority w:val="9"/>
    <w:qFormat/>
    <w:rsid w:val="00BF29E7"/>
    <w:pPr>
      <w:spacing w:before="240" w:after="60"/>
      <w:outlineLvl w:val="4"/>
    </w:pPr>
    <w:rPr>
      <w:rFonts w:eastAsia="Palatino Linotype"/>
      <w:b/>
      <w:bCs/>
      <w:iCs/>
      <w:szCs w:val="26"/>
    </w:rPr>
  </w:style>
  <w:style w:type="paragraph" w:styleId="Ttulo6">
    <w:name w:val="heading 6"/>
    <w:basedOn w:val="Normal"/>
    <w:next w:val="Textoindependiente"/>
    <w:link w:val="Ttulo6Car"/>
    <w:uiPriority w:val="9"/>
    <w:rsid w:val="00BF29E7"/>
    <w:pPr>
      <w:spacing w:before="120" w:after="120" w:line="240" w:lineRule="auto"/>
      <w:outlineLvl w:val="5"/>
    </w:pPr>
    <w:rPr>
      <w:b/>
      <w:bCs/>
      <w:szCs w:val="22"/>
    </w:rPr>
  </w:style>
  <w:style w:type="paragraph" w:styleId="Ttulo7">
    <w:name w:val="heading 7"/>
    <w:basedOn w:val="Normal"/>
    <w:next w:val="Textoindependiente"/>
    <w:link w:val="Ttulo7Car"/>
    <w:uiPriority w:val="9"/>
    <w:rsid w:val="00BF29E7"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Textoindependiente"/>
    <w:link w:val="Ttulo8Car"/>
    <w:uiPriority w:val="9"/>
    <w:rsid w:val="00BF29E7"/>
    <w:pPr>
      <w:spacing w:before="240" w:after="60"/>
      <w:outlineLvl w:val="7"/>
    </w:pPr>
    <w:rPr>
      <w:iCs/>
      <w:szCs w:val="24"/>
    </w:rPr>
  </w:style>
  <w:style w:type="paragraph" w:styleId="Ttulo9">
    <w:name w:val="heading 9"/>
    <w:basedOn w:val="Normal"/>
    <w:next w:val="Textoindependiente"/>
    <w:link w:val="Ttulo9Car"/>
    <w:uiPriority w:val="9"/>
    <w:rsid w:val="00BF29E7"/>
    <w:pPr>
      <w:spacing w:before="240" w:after="60"/>
      <w:outlineLvl w:val="8"/>
    </w:pPr>
    <w:rPr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F29E7"/>
    <w:pPr>
      <w:spacing w:line="240" w:lineRule="auto"/>
      <w:jc w:val="both"/>
    </w:pPr>
  </w:style>
  <w:style w:type="character" w:customStyle="1" w:styleId="TextoindependienteCar">
    <w:name w:val="Texto independiente Car"/>
    <w:link w:val="Textoindependiente"/>
    <w:rsid w:val="00BF29E7"/>
    <w:rPr>
      <w:rFonts w:ascii="Times New Roman" w:eastAsia="Times New Roman" w:hAnsi="Times New Roman"/>
      <w:sz w:val="22"/>
      <w:lang w:eastAsia="en-US"/>
    </w:rPr>
  </w:style>
  <w:style w:type="character" w:customStyle="1" w:styleId="Ttulo1Car">
    <w:name w:val="Título 1 Car"/>
    <w:link w:val="Ttulo1"/>
    <w:uiPriority w:val="1"/>
    <w:rsid w:val="00BF29E7"/>
    <w:rPr>
      <w:rFonts w:ascii="Times New Roman" w:eastAsia="Times New Roman" w:hAnsi="Times New Roman"/>
      <w:b/>
      <w:bCs/>
      <w:color w:val="5B9BD5"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BF29E7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rsid w:val="00BF29E7"/>
    <w:rPr>
      <w:rFonts w:ascii="Times New Roman" w:eastAsia="Times New Roman" w:hAnsi="Times New Roman"/>
      <w:b/>
      <w:bCs/>
      <w:sz w:val="26"/>
      <w:szCs w:val="26"/>
      <w:lang w:eastAsia="en-US"/>
    </w:rPr>
  </w:style>
  <w:style w:type="character" w:customStyle="1" w:styleId="Ttulo4Car">
    <w:name w:val="Título 4 Car"/>
    <w:link w:val="Ttulo4"/>
    <w:uiPriority w:val="9"/>
    <w:rsid w:val="00BF29E7"/>
    <w:rPr>
      <w:rFonts w:ascii="Times New Roman" w:eastAsia="Palatino Linotype" w:hAnsi="Times New Roman"/>
      <w:b/>
      <w:bCs/>
      <w:sz w:val="24"/>
      <w:szCs w:val="28"/>
      <w:lang w:eastAsia="en-US"/>
    </w:rPr>
  </w:style>
  <w:style w:type="character" w:customStyle="1" w:styleId="Ttulo5Car">
    <w:name w:val="Título 5 Car"/>
    <w:link w:val="Ttulo5"/>
    <w:uiPriority w:val="9"/>
    <w:rsid w:val="00BF29E7"/>
    <w:rPr>
      <w:rFonts w:ascii="Times New Roman" w:eastAsia="Palatino Linotype" w:hAnsi="Times New Roman"/>
      <w:b/>
      <w:bCs/>
      <w:iCs/>
      <w:sz w:val="22"/>
      <w:szCs w:val="26"/>
      <w:lang w:eastAsia="en-US"/>
    </w:rPr>
  </w:style>
  <w:style w:type="character" w:customStyle="1" w:styleId="Ttulo6Car">
    <w:name w:val="Título 6 Car"/>
    <w:link w:val="Ttulo6"/>
    <w:uiPriority w:val="9"/>
    <w:rsid w:val="00BF29E7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Ttulo7Car">
    <w:name w:val="Título 7 Car"/>
    <w:link w:val="Ttulo7"/>
    <w:uiPriority w:val="9"/>
    <w:rsid w:val="00BF29E7"/>
    <w:rPr>
      <w:rFonts w:ascii="Times New Roman" w:eastAsia="Times New Roman" w:hAnsi="Times New Roman"/>
      <w:sz w:val="22"/>
      <w:szCs w:val="24"/>
      <w:lang w:eastAsia="en-US"/>
    </w:rPr>
  </w:style>
  <w:style w:type="character" w:customStyle="1" w:styleId="Ttulo8Car">
    <w:name w:val="Título 8 Car"/>
    <w:link w:val="Ttulo8"/>
    <w:uiPriority w:val="9"/>
    <w:rsid w:val="00BF29E7"/>
    <w:rPr>
      <w:rFonts w:ascii="Times New Roman" w:eastAsia="Times New Roman" w:hAnsi="Times New Roman"/>
      <w:iCs/>
      <w:sz w:val="22"/>
      <w:szCs w:val="24"/>
      <w:lang w:eastAsia="en-US"/>
    </w:rPr>
  </w:style>
  <w:style w:type="character" w:customStyle="1" w:styleId="Ttulo9Car">
    <w:name w:val="Título 9 Car"/>
    <w:link w:val="Ttulo9"/>
    <w:uiPriority w:val="9"/>
    <w:rsid w:val="00BF29E7"/>
    <w:rPr>
      <w:rFonts w:ascii="Times New Roman" w:eastAsia="Times New Roman" w:hAnsi="Times New Roman"/>
      <w:sz w:val="22"/>
      <w:szCs w:val="22"/>
      <w:lang w:eastAsia="en-U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F29E7"/>
    <w:pPr>
      <w:spacing w:line="240" w:lineRule="auto"/>
    </w:pPr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BF29E7"/>
    <w:rPr>
      <w:rFonts w:ascii="Times New Roman" w:eastAsia="Times New Roman" w:hAnsi="Times New Roman"/>
      <w:lang w:eastAsia="en-US"/>
    </w:rPr>
  </w:style>
  <w:style w:type="paragraph" w:styleId="Asuntodelcomentario">
    <w:name w:val="annotation subject"/>
    <w:basedOn w:val="Normal"/>
    <w:next w:val="Normal"/>
    <w:link w:val="AsuntodelcomentarioCar"/>
    <w:uiPriority w:val="99"/>
    <w:semiHidden/>
    <w:unhideWhenUsed/>
    <w:rsid w:val="00BF29E7"/>
    <w:rPr>
      <w:b/>
      <w:bCs/>
      <w:lang w:val="en-US"/>
    </w:rPr>
  </w:style>
  <w:style w:type="character" w:customStyle="1" w:styleId="AsuntodelcomentarioCar">
    <w:name w:val="Asunto del comentario Car"/>
    <w:link w:val="Asuntodelcomentario"/>
    <w:uiPriority w:val="99"/>
    <w:semiHidden/>
    <w:rsid w:val="00BF29E7"/>
    <w:rPr>
      <w:rFonts w:ascii="Times New Roman" w:eastAsia="Times New Roman" w:hAnsi="Times New Roman"/>
      <w:b/>
      <w:bCs/>
      <w:sz w:val="22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BF29E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link w:val="Encabezado"/>
    <w:uiPriority w:val="99"/>
    <w:rsid w:val="00BF29E7"/>
    <w:rPr>
      <w:rFonts w:ascii="Times New Roman" w:eastAsia="Times New Roman" w:hAnsi="Times New Roman"/>
      <w:sz w:val="22"/>
      <w:lang w:eastAsia="en-US"/>
    </w:rPr>
  </w:style>
  <w:style w:type="character" w:styleId="nfasis">
    <w:name w:val="Emphasis"/>
    <w:uiPriority w:val="20"/>
    <w:qFormat/>
    <w:rsid w:val="00BF29E7"/>
    <w:rPr>
      <w:b w:val="0"/>
      <w:i w:val="0"/>
      <w:iCs/>
      <w:u w:val="single"/>
    </w:rPr>
  </w:style>
  <w:style w:type="character" w:styleId="nfasisintenso">
    <w:name w:val="Intense Emphasis"/>
    <w:uiPriority w:val="21"/>
    <w:qFormat/>
    <w:rsid w:val="00BF29E7"/>
    <w:rPr>
      <w:b/>
      <w:i w:val="0"/>
      <w:iCs/>
      <w:color w:val="auto"/>
      <w:u w:val="single"/>
    </w:rPr>
  </w:style>
  <w:style w:type="character" w:styleId="nfasissutil">
    <w:name w:val="Subtle Emphasis"/>
    <w:uiPriority w:val="19"/>
    <w:qFormat/>
    <w:rsid w:val="00BF29E7"/>
    <w:rPr>
      <w:i/>
      <w:iCs/>
      <w:color w:val="auto"/>
    </w:rPr>
  </w:style>
  <w:style w:type="character" w:styleId="Hipervnculo">
    <w:name w:val="Hyperlink"/>
    <w:uiPriority w:val="99"/>
    <w:unhideWhenUsed/>
    <w:rsid w:val="00BF29E7"/>
    <w:rPr>
      <w:color w:val="0563C1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F29E7"/>
    <w:rPr>
      <w:rFonts w:ascii="Tahoma" w:hAnsi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BF29E7"/>
    <w:rPr>
      <w:rFonts w:ascii="Tahoma" w:eastAsia="Times New Roman" w:hAnsi="Tahoma"/>
      <w:sz w:val="16"/>
      <w:szCs w:val="16"/>
    </w:rPr>
  </w:style>
  <w:style w:type="paragraph" w:customStyle="1" w:styleId="Negrita">
    <w:name w:val="Negrita"/>
    <w:basedOn w:val="Textoindependiente"/>
    <w:autoRedefine/>
    <w:rsid w:val="00BF29E7"/>
    <w:pPr>
      <w:tabs>
        <w:tab w:val="left" w:pos="-720"/>
      </w:tabs>
      <w:suppressAutoHyphens/>
      <w:autoSpaceDN w:val="0"/>
    </w:pPr>
    <w:rPr>
      <w:rFonts w:cs="Arial"/>
      <w:b/>
      <w:spacing w:val="-2"/>
      <w:sz w:val="24"/>
      <w:szCs w:val="24"/>
      <w:lang w:val="es-ES" w:eastAsia="es-ES"/>
    </w:rPr>
  </w:style>
  <w:style w:type="paragraph" w:styleId="Prrafodelista">
    <w:name w:val="List Paragraph"/>
    <w:aliases w:val="TITULO 1,Párrafo de lista1,List Paragraph"/>
    <w:basedOn w:val="Textoindependiente"/>
    <w:link w:val="PrrafodelistaCar"/>
    <w:uiPriority w:val="34"/>
    <w:qFormat/>
    <w:rsid w:val="00BF29E7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BF29E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BF29E7"/>
    <w:rPr>
      <w:rFonts w:ascii="Times New Roman" w:eastAsia="Times New Roman" w:hAnsi="Times New Roman"/>
      <w:sz w:val="22"/>
    </w:rPr>
  </w:style>
  <w:style w:type="character" w:styleId="Refdecomentario">
    <w:name w:val="annotation reference"/>
    <w:uiPriority w:val="99"/>
    <w:semiHidden/>
    <w:unhideWhenUsed/>
    <w:rsid w:val="00BF29E7"/>
    <w:rPr>
      <w:sz w:val="16"/>
      <w:szCs w:val="16"/>
    </w:rPr>
  </w:style>
  <w:style w:type="character" w:styleId="Refdenotaalpie">
    <w:name w:val="footnote reference"/>
    <w:unhideWhenUsed/>
    <w:rsid w:val="00BF29E7"/>
    <w:rPr>
      <w:vertAlign w:val="superscript"/>
    </w:rPr>
  </w:style>
  <w:style w:type="character" w:styleId="Referenciasutil">
    <w:name w:val="Subtle Reference"/>
    <w:uiPriority w:val="31"/>
    <w:qFormat/>
    <w:rsid w:val="00BF29E7"/>
    <w:rPr>
      <w:smallCaps/>
      <w:color w:val="5A5A5A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BF29E7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BF29E7"/>
    <w:rPr>
      <w:rFonts w:ascii="Times New Roman" w:eastAsia="Times New Roman" w:hAnsi="Times New Roman"/>
      <w:sz w:val="22"/>
      <w:lang w:eastAsia="en-US"/>
    </w:rPr>
  </w:style>
  <w:style w:type="paragraph" w:styleId="Sinespaciado">
    <w:name w:val="No Spacing"/>
    <w:basedOn w:val="Normal"/>
    <w:link w:val="SinespaciadoCar"/>
    <w:uiPriority w:val="1"/>
    <w:qFormat/>
    <w:rsid w:val="00BF29E7"/>
    <w:rPr>
      <w:szCs w:val="22"/>
      <w:lang w:eastAsia="es-ES"/>
    </w:rPr>
  </w:style>
  <w:style w:type="character" w:customStyle="1" w:styleId="SinespaciadoCar">
    <w:name w:val="Sin espaciado Car"/>
    <w:link w:val="Sinespaciado"/>
    <w:uiPriority w:val="1"/>
    <w:rsid w:val="00BF29E7"/>
    <w:rPr>
      <w:rFonts w:ascii="Times New Roman" w:eastAsia="Times New Roman" w:hAnsi="Times New Roman"/>
      <w:sz w:val="22"/>
      <w:szCs w:val="22"/>
      <w:lang w:eastAsia="es-ES"/>
    </w:rPr>
  </w:style>
  <w:style w:type="paragraph" w:styleId="Subttulo">
    <w:name w:val="Subtitle"/>
    <w:basedOn w:val="Normal"/>
    <w:next w:val="Textoindependiente"/>
    <w:link w:val="SubttuloCar"/>
    <w:uiPriority w:val="11"/>
    <w:qFormat/>
    <w:rsid w:val="00BF29E7"/>
    <w:pPr>
      <w:numPr>
        <w:ilvl w:val="1"/>
      </w:numPr>
      <w:spacing w:after="160"/>
    </w:pPr>
    <w:rPr>
      <w:rFonts w:ascii="Calibri" w:hAnsi="Calibri"/>
      <w:color w:val="5A5A5A"/>
      <w:spacing w:val="15"/>
      <w:szCs w:val="22"/>
    </w:rPr>
  </w:style>
  <w:style w:type="character" w:customStyle="1" w:styleId="SubttuloCar">
    <w:name w:val="Subtítulo Car"/>
    <w:link w:val="Subttulo"/>
    <w:uiPriority w:val="11"/>
    <w:rsid w:val="00BF29E7"/>
    <w:rPr>
      <w:rFonts w:ascii="Calibri" w:eastAsia="Times New Roman" w:hAnsi="Calibri" w:cs="Times New Roman"/>
      <w:color w:val="5A5A5A"/>
      <w:spacing w:val="15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BF2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BF29E7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BF29E7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BF29E7"/>
    <w:pPr>
      <w:spacing w:after="100" w:line="259" w:lineRule="auto"/>
      <w:ind w:left="440"/>
    </w:pPr>
    <w:rPr>
      <w:szCs w:val="22"/>
      <w:lang w:eastAsia="es-UY"/>
    </w:rPr>
  </w:style>
  <w:style w:type="paragraph" w:styleId="TDC4">
    <w:name w:val="toc 4"/>
    <w:basedOn w:val="Normal"/>
    <w:next w:val="Normal"/>
    <w:autoRedefine/>
    <w:uiPriority w:val="39"/>
    <w:unhideWhenUsed/>
    <w:rsid w:val="00BF29E7"/>
    <w:pPr>
      <w:spacing w:after="100" w:line="259" w:lineRule="auto"/>
      <w:ind w:left="660"/>
    </w:pPr>
    <w:rPr>
      <w:rFonts w:ascii="Calibri" w:hAnsi="Calibri"/>
      <w:szCs w:val="22"/>
      <w:lang w:eastAsia="es-UY"/>
    </w:rPr>
  </w:style>
  <w:style w:type="paragraph" w:styleId="TDC5">
    <w:name w:val="toc 5"/>
    <w:basedOn w:val="Normal"/>
    <w:next w:val="Normal"/>
    <w:autoRedefine/>
    <w:uiPriority w:val="39"/>
    <w:unhideWhenUsed/>
    <w:rsid w:val="00BF29E7"/>
    <w:pPr>
      <w:spacing w:after="100" w:line="259" w:lineRule="auto"/>
      <w:ind w:left="880"/>
    </w:pPr>
    <w:rPr>
      <w:rFonts w:ascii="Calibri" w:hAnsi="Calibri"/>
      <w:szCs w:val="22"/>
      <w:lang w:eastAsia="es-UY"/>
    </w:rPr>
  </w:style>
  <w:style w:type="paragraph" w:styleId="TDC6">
    <w:name w:val="toc 6"/>
    <w:basedOn w:val="Normal"/>
    <w:next w:val="Normal"/>
    <w:autoRedefine/>
    <w:uiPriority w:val="39"/>
    <w:unhideWhenUsed/>
    <w:rsid w:val="00BF29E7"/>
    <w:pPr>
      <w:spacing w:after="100" w:line="259" w:lineRule="auto"/>
      <w:ind w:left="1100"/>
    </w:pPr>
    <w:rPr>
      <w:rFonts w:ascii="Calibri" w:hAnsi="Calibri"/>
      <w:szCs w:val="22"/>
      <w:lang w:eastAsia="es-UY"/>
    </w:rPr>
  </w:style>
  <w:style w:type="paragraph" w:styleId="TDC7">
    <w:name w:val="toc 7"/>
    <w:basedOn w:val="Normal"/>
    <w:next w:val="Normal"/>
    <w:autoRedefine/>
    <w:uiPriority w:val="39"/>
    <w:unhideWhenUsed/>
    <w:rsid w:val="00BF29E7"/>
    <w:pPr>
      <w:spacing w:after="100" w:line="259" w:lineRule="auto"/>
      <w:ind w:left="1320"/>
    </w:pPr>
    <w:rPr>
      <w:rFonts w:ascii="Calibri" w:hAnsi="Calibri"/>
      <w:szCs w:val="22"/>
      <w:lang w:eastAsia="es-UY"/>
    </w:rPr>
  </w:style>
  <w:style w:type="paragraph" w:styleId="TDC8">
    <w:name w:val="toc 8"/>
    <w:basedOn w:val="Normal"/>
    <w:next w:val="Normal"/>
    <w:autoRedefine/>
    <w:uiPriority w:val="39"/>
    <w:unhideWhenUsed/>
    <w:rsid w:val="00BF29E7"/>
    <w:pPr>
      <w:spacing w:after="100" w:line="259" w:lineRule="auto"/>
      <w:ind w:left="1540"/>
    </w:pPr>
    <w:rPr>
      <w:rFonts w:ascii="Calibri" w:hAnsi="Calibri"/>
      <w:szCs w:val="22"/>
      <w:lang w:eastAsia="es-UY"/>
    </w:rPr>
  </w:style>
  <w:style w:type="paragraph" w:styleId="TDC9">
    <w:name w:val="toc 9"/>
    <w:basedOn w:val="Normal"/>
    <w:next w:val="Normal"/>
    <w:autoRedefine/>
    <w:uiPriority w:val="39"/>
    <w:unhideWhenUsed/>
    <w:rsid w:val="00BF29E7"/>
    <w:pPr>
      <w:spacing w:after="100" w:line="259" w:lineRule="auto"/>
      <w:ind w:left="1760"/>
    </w:pPr>
    <w:rPr>
      <w:rFonts w:ascii="Calibri" w:hAnsi="Calibri"/>
      <w:szCs w:val="22"/>
      <w:lang w:eastAsia="es-UY"/>
    </w:rPr>
  </w:style>
  <w:style w:type="character" w:customStyle="1" w:styleId="TextocomentarioCar1">
    <w:name w:val="Texto comentario Car1"/>
    <w:uiPriority w:val="99"/>
    <w:semiHidden/>
    <w:rsid w:val="00BF29E7"/>
    <w:rPr>
      <w:rFonts w:ascii="Times New Roman" w:eastAsia="Times New Roman" w:hAnsi="Times New Roman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29E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F29E7"/>
    <w:rPr>
      <w:rFonts w:ascii="Tahoma" w:eastAsia="Times New Roman" w:hAnsi="Tahoma"/>
      <w:sz w:val="16"/>
      <w:szCs w:val="16"/>
    </w:rPr>
  </w:style>
  <w:style w:type="character" w:styleId="Textoennegrita">
    <w:name w:val="Strong"/>
    <w:uiPriority w:val="22"/>
    <w:qFormat/>
    <w:rsid w:val="00BF29E7"/>
    <w:rPr>
      <w:b/>
      <w:bCs/>
    </w:rPr>
  </w:style>
  <w:style w:type="paragraph" w:styleId="TtulodeTDC">
    <w:name w:val="TOC Heading"/>
    <w:basedOn w:val="Ttulo1"/>
    <w:next w:val="Normal"/>
    <w:uiPriority w:val="39"/>
    <w:unhideWhenUsed/>
    <w:qFormat/>
    <w:rsid w:val="00BF29E7"/>
    <w:pPr>
      <w:keepLines/>
      <w:spacing w:after="0" w:line="259" w:lineRule="auto"/>
      <w:outlineLvl w:val="9"/>
    </w:pPr>
    <w:rPr>
      <w:rFonts w:ascii="Calibri Light" w:hAnsi="Calibri Light"/>
      <w:bCs w:val="0"/>
      <w:color w:val="2E74B5"/>
      <w:kern w:val="0"/>
      <w:lang w:eastAsia="es-UY"/>
    </w:rPr>
  </w:style>
  <w:style w:type="paragraph" w:styleId="Revisin">
    <w:name w:val="Revision"/>
    <w:hidden/>
    <w:uiPriority w:val="99"/>
    <w:semiHidden/>
    <w:rsid w:val="00BF29E7"/>
    <w:rPr>
      <w:rFonts w:ascii="Times New Roman" w:eastAsia="Times New Roman" w:hAnsi="Times New Roman"/>
      <w:lang w:val="en-US" w:eastAsia="en-US"/>
    </w:rPr>
  </w:style>
  <w:style w:type="paragraph" w:customStyle="1" w:styleId="Seccion">
    <w:name w:val="Seccion"/>
    <w:basedOn w:val="Textoindependiente"/>
    <w:next w:val="Textoindependiente"/>
    <w:qFormat/>
    <w:rsid w:val="00BF29E7"/>
    <w:rPr>
      <w:rFonts w:eastAsia="Palatino Linotype"/>
      <w:b/>
      <w:color w:val="5B9BD5"/>
      <w:sz w:val="32"/>
      <w:lang w:val="es-ES"/>
    </w:rPr>
  </w:style>
  <w:style w:type="character" w:styleId="Ttulodellibro">
    <w:name w:val="Book Title"/>
    <w:qFormat/>
    <w:rsid w:val="00BF29E7"/>
    <w:rPr>
      <w:b/>
      <w:bCs/>
      <w:i/>
      <w:iCs/>
      <w:spacing w:val="5"/>
      <w:sz w:val="40"/>
    </w:rPr>
  </w:style>
  <w:style w:type="paragraph" w:customStyle="1" w:styleId="Centrado">
    <w:name w:val="Centrado"/>
    <w:basedOn w:val="Textoindependiente"/>
    <w:qFormat/>
    <w:rsid w:val="00BC4BB8"/>
    <w:pPr>
      <w:jc w:val="center"/>
    </w:pPr>
  </w:style>
  <w:style w:type="character" w:customStyle="1" w:styleId="PrrafodelistaCar">
    <w:name w:val="Párrafo de lista Car"/>
    <w:aliases w:val="TITULO 1 Car,Párrafo de lista1 Car,List Paragraph Car"/>
    <w:link w:val="Prrafodelista"/>
    <w:uiPriority w:val="34"/>
    <w:rsid w:val="00BA7446"/>
    <w:rPr>
      <w:rFonts w:ascii="Times New Roman" w:eastAsia="Times New Roman" w:hAnsi="Times New Roman"/>
      <w:sz w:val="22"/>
      <w:lang w:eastAsia="en-US"/>
    </w:rPr>
  </w:style>
  <w:style w:type="paragraph" w:styleId="Descripcin">
    <w:name w:val="caption"/>
    <w:basedOn w:val="Normal"/>
    <w:next w:val="Normal"/>
    <w:uiPriority w:val="35"/>
    <w:unhideWhenUsed/>
    <w:qFormat/>
    <w:rsid w:val="00BA7446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VietaNivel1">
    <w:name w:val="Viñeta Nivel 1"/>
    <w:basedOn w:val="Textoindependiente"/>
    <w:qFormat/>
    <w:rsid w:val="00BF29E7"/>
    <w:pPr>
      <w:numPr>
        <w:numId w:val="30"/>
      </w:numPr>
    </w:pPr>
  </w:style>
  <w:style w:type="paragraph" w:customStyle="1" w:styleId="VietaNivel2">
    <w:name w:val="Viñeta Nivel 2"/>
    <w:basedOn w:val="Textoindependiente"/>
    <w:qFormat/>
    <w:rsid w:val="00BF29E7"/>
    <w:pPr>
      <w:numPr>
        <w:ilvl w:val="1"/>
        <w:numId w:val="30"/>
      </w:numPr>
    </w:pPr>
  </w:style>
  <w:style w:type="paragraph" w:customStyle="1" w:styleId="Default">
    <w:name w:val="Default"/>
    <w:rsid w:val="001C73F6"/>
    <w:pPr>
      <w:autoSpaceDE w:val="0"/>
      <w:autoSpaceDN w:val="0"/>
      <w:adjustRightInd w:val="0"/>
      <w:spacing w:line="276" w:lineRule="auto"/>
    </w:pPr>
    <w:rPr>
      <w:rFonts w:ascii="Arial" w:hAnsi="Arial" w:cs="Arial"/>
      <w:color w:val="000000"/>
      <w:sz w:val="24"/>
      <w:szCs w:val="24"/>
      <w:lang w:val="es-ES" w:eastAsia="en-US"/>
    </w:rPr>
  </w:style>
  <w:style w:type="paragraph" w:customStyle="1" w:styleId="Titulo2">
    <w:name w:val="Titulo 2"/>
    <w:basedOn w:val="Ttulo2"/>
    <w:next w:val="Subttulo"/>
    <w:link w:val="Titulo2Car"/>
    <w:qFormat/>
    <w:rsid w:val="00261A13"/>
    <w:pPr>
      <w:keepLines/>
      <w:numPr>
        <w:ilvl w:val="1"/>
      </w:numPr>
      <w:tabs>
        <w:tab w:val="left" w:pos="284"/>
      </w:tabs>
      <w:spacing w:before="120" w:after="0"/>
      <w:jc w:val="both"/>
    </w:pPr>
    <w:rPr>
      <w:bCs w:val="0"/>
      <w:sz w:val="24"/>
      <w:szCs w:val="36"/>
      <w:lang w:val="es-ES" w:eastAsia="es-UY"/>
    </w:rPr>
  </w:style>
  <w:style w:type="character" w:customStyle="1" w:styleId="Titulo2Car">
    <w:name w:val="Titulo 2 Car"/>
    <w:basedOn w:val="Fuentedeprrafopredeter"/>
    <w:link w:val="Titulo2"/>
    <w:rsid w:val="00261A13"/>
    <w:rPr>
      <w:rFonts w:ascii="Times New Roman" w:eastAsia="Times New Roman" w:hAnsi="Times New Roman"/>
      <w:b/>
      <w:iCs/>
      <w:sz w:val="24"/>
      <w:szCs w:val="36"/>
      <w:lang w:val="es-ES"/>
    </w:rPr>
  </w:style>
  <w:style w:type="paragraph" w:styleId="Puesto">
    <w:name w:val="Title"/>
    <w:basedOn w:val="Normal"/>
    <w:next w:val="Normal"/>
    <w:link w:val="PuestoCar"/>
    <w:qFormat/>
    <w:rsid w:val="00FB0AA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rsid w:val="00FB0AA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8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5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16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82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81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690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16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885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11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1900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482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4962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1600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03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504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568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8574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451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6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86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59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35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7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0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67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7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031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8935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2800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001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6120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940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309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46497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8192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173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1853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46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7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1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6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396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286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563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17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2399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450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6471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346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76104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371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941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6904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4261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034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single" w:sz="12" w:space="4" w:color="000000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98715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6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221122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6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22154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6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4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9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67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340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245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633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828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74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921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79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5414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658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5705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020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851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5743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6095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8567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single" w:sz="12" w:space="4" w:color="000000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8242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6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908236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6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5346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16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7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0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0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2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68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78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364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017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7058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00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015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90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015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5026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37276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505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1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4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1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23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820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9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637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809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1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136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395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292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3161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186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6449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9810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341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600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0340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18817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single" w:sz="12" w:space="4" w:color="000000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9369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citacionesycomprasrocha@ose.com.uy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medina\Documents\Plantillas%20personalizadas%20de%20Office\estil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985ED-9ACA-4FFD-9555-06ADB70F1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estilo.dotx</Template>
  <TotalTime>4</TotalTime>
  <Pages>14</Pages>
  <Words>3675</Words>
  <Characters>20215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OSE</Company>
  <LinksUpToDate>false</LinksUpToDate>
  <CharactersWithSpaces>23843</CharactersWithSpaces>
  <SharedDoc>false</SharedDoc>
  <HLinks>
    <vt:vector size="636" baseType="variant">
      <vt:variant>
        <vt:i4>6488127</vt:i4>
      </vt:variant>
      <vt:variant>
        <vt:i4>630</vt:i4>
      </vt:variant>
      <vt:variant>
        <vt:i4>0</vt:i4>
      </vt:variant>
      <vt:variant>
        <vt:i4>5</vt:i4>
      </vt:variant>
      <vt:variant>
        <vt:lpwstr>http://www.bcu.gub.uy/</vt:lpwstr>
      </vt:variant>
      <vt:variant>
        <vt:lpwstr/>
      </vt:variant>
      <vt:variant>
        <vt:i4>7929915</vt:i4>
      </vt:variant>
      <vt:variant>
        <vt:i4>627</vt:i4>
      </vt:variant>
      <vt:variant>
        <vt:i4>0</vt:i4>
      </vt:variant>
      <vt:variant>
        <vt:i4>5</vt:i4>
      </vt:variant>
      <vt:variant>
        <vt:lpwstr>http://www.dgi.gub.uy/</vt:lpwstr>
      </vt:variant>
      <vt:variant>
        <vt:lpwstr/>
      </vt:variant>
      <vt:variant>
        <vt:i4>1179696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_Toc109989050</vt:lpwstr>
      </vt:variant>
      <vt:variant>
        <vt:i4>1245232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_Toc109989049</vt:lpwstr>
      </vt:variant>
      <vt:variant>
        <vt:i4>1245232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_Toc109989048</vt:lpwstr>
      </vt:variant>
      <vt:variant>
        <vt:i4>1245232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_Toc109989047</vt:lpwstr>
      </vt:variant>
      <vt:variant>
        <vt:i4>1245232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_Toc109989046</vt:lpwstr>
      </vt:variant>
      <vt:variant>
        <vt:i4>1245232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_Toc109989045</vt:lpwstr>
      </vt:variant>
      <vt:variant>
        <vt:i4>1245232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_Toc109989044</vt:lpwstr>
      </vt:variant>
      <vt:variant>
        <vt:i4>1245232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_Toc109989043</vt:lpwstr>
      </vt:variant>
      <vt:variant>
        <vt:i4>1245232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_Toc109989042</vt:lpwstr>
      </vt:variant>
      <vt:variant>
        <vt:i4>1245232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_Toc109989041</vt:lpwstr>
      </vt:variant>
      <vt:variant>
        <vt:i4>1245232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_Toc109989040</vt:lpwstr>
      </vt:variant>
      <vt:variant>
        <vt:i4>1310768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_Toc109989039</vt:lpwstr>
      </vt:variant>
      <vt:variant>
        <vt:i4>1310768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_Toc109989038</vt:lpwstr>
      </vt:variant>
      <vt:variant>
        <vt:i4>1310768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_Toc109989037</vt:lpwstr>
      </vt:variant>
      <vt:variant>
        <vt:i4>1310768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_Toc109989036</vt:lpwstr>
      </vt:variant>
      <vt:variant>
        <vt:i4>1310768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_Toc109989035</vt:lpwstr>
      </vt:variant>
      <vt:variant>
        <vt:i4>1310768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_Toc109989034</vt:lpwstr>
      </vt:variant>
      <vt:variant>
        <vt:i4>1310768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_Toc109989033</vt:lpwstr>
      </vt:variant>
      <vt:variant>
        <vt:i4>1310768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_Toc109989032</vt:lpwstr>
      </vt:variant>
      <vt:variant>
        <vt:i4>1310768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_Toc109989031</vt:lpwstr>
      </vt:variant>
      <vt:variant>
        <vt:i4>1310768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_Toc109989030</vt:lpwstr>
      </vt:variant>
      <vt:variant>
        <vt:i4>1376304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_Toc109989029</vt:lpwstr>
      </vt:variant>
      <vt:variant>
        <vt:i4>1376304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_Toc109989028</vt:lpwstr>
      </vt:variant>
      <vt:variant>
        <vt:i4>1376304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_Toc109989027</vt:lpwstr>
      </vt:variant>
      <vt:variant>
        <vt:i4>1376304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_Toc109989026</vt:lpwstr>
      </vt:variant>
      <vt:variant>
        <vt:i4>1376304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_Toc109989025</vt:lpwstr>
      </vt:variant>
      <vt:variant>
        <vt:i4>1376304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_Toc109989024</vt:lpwstr>
      </vt:variant>
      <vt:variant>
        <vt:i4>1376304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_Toc109989023</vt:lpwstr>
      </vt:variant>
      <vt:variant>
        <vt:i4>1376304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_Toc109989022</vt:lpwstr>
      </vt:variant>
      <vt:variant>
        <vt:i4>1376304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_Toc109989021</vt:lpwstr>
      </vt:variant>
      <vt:variant>
        <vt:i4>1376304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_Toc109989020</vt:lpwstr>
      </vt:variant>
      <vt:variant>
        <vt:i4>1441840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_Toc109989019</vt:lpwstr>
      </vt:variant>
      <vt:variant>
        <vt:i4>1441840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_Toc109989018</vt:lpwstr>
      </vt:variant>
      <vt:variant>
        <vt:i4>1441840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_Toc109989017</vt:lpwstr>
      </vt:variant>
      <vt:variant>
        <vt:i4>1441840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_Toc109989016</vt:lpwstr>
      </vt:variant>
      <vt:variant>
        <vt:i4>1441840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_Toc109989015</vt:lpwstr>
      </vt:variant>
      <vt:variant>
        <vt:i4>1441840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_Toc109989014</vt:lpwstr>
      </vt:variant>
      <vt:variant>
        <vt:i4>1441840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_Toc109989013</vt:lpwstr>
      </vt:variant>
      <vt:variant>
        <vt:i4>1441840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_Toc109989012</vt:lpwstr>
      </vt:variant>
      <vt:variant>
        <vt:i4>1441840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_Toc109989011</vt:lpwstr>
      </vt:variant>
      <vt:variant>
        <vt:i4>1441840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_Toc109989010</vt:lpwstr>
      </vt:variant>
      <vt:variant>
        <vt:i4>1507376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_Toc109989009</vt:lpwstr>
      </vt:variant>
      <vt:variant>
        <vt:i4>1507376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_Toc109989008</vt:lpwstr>
      </vt:variant>
      <vt:variant>
        <vt:i4>1507376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_Toc109989007</vt:lpwstr>
      </vt:variant>
      <vt:variant>
        <vt:i4>1507376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_Toc109989006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_Toc109989005</vt:lpwstr>
      </vt:variant>
      <vt:variant>
        <vt:i4>1507376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_Toc109989004</vt:lpwstr>
      </vt:variant>
      <vt:variant>
        <vt:i4>1507376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_Toc109989003</vt:lpwstr>
      </vt:variant>
      <vt:variant>
        <vt:i4>1507376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_Toc109989002</vt:lpwstr>
      </vt:variant>
      <vt:variant>
        <vt:i4>1507376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_Toc109989001</vt:lpwstr>
      </vt:variant>
      <vt:variant>
        <vt:i4>1507376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_Toc109989000</vt:lpwstr>
      </vt:variant>
      <vt:variant>
        <vt:i4>2031673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_Toc109988999</vt:lpwstr>
      </vt:variant>
      <vt:variant>
        <vt:i4>2031673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_Toc109988998</vt:lpwstr>
      </vt:variant>
      <vt:variant>
        <vt:i4>2031673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_Toc109988997</vt:lpwstr>
      </vt:variant>
      <vt:variant>
        <vt:i4>2031673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_Toc109988996</vt:lpwstr>
      </vt:variant>
      <vt:variant>
        <vt:i4>2031673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_Toc109988995</vt:lpwstr>
      </vt:variant>
      <vt:variant>
        <vt:i4>2031673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_Toc109988994</vt:lpwstr>
      </vt:variant>
      <vt:variant>
        <vt:i4>2031673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_Toc109988993</vt:lpwstr>
      </vt:variant>
      <vt:variant>
        <vt:i4>2031673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_Toc109988992</vt:lpwstr>
      </vt:variant>
      <vt:variant>
        <vt:i4>2031673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_Toc109988991</vt:lpwstr>
      </vt:variant>
      <vt:variant>
        <vt:i4>2031673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_Toc109988990</vt:lpwstr>
      </vt:variant>
      <vt:variant>
        <vt:i4>1966137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_Toc109988989</vt:lpwstr>
      </vt:variant>
      <vt:variant>
        <vt:i4>1966137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_Toc109988988</vt:lpwstr>
      </vt:variant>
      <vt:variant>
        <vt:i4>1966137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_Toc109988987</vt:lpwstr>
      </vt:variant>
      <vt:variant>
        <vt:i4>1966137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_Toc109988986</vt:lpwstr>
      </vt:variant>
      <vt:variant>
        <vt:i4>1966137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_Toc109988985</vt:lpwstr>
      </vt:variant>
      <vt:variant>
        <vt:i4>1966137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_Toc109988984</vt:lpwstr>
      </vt:variant>
      <vt:variant>
        <vt:i4>1966137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_Toc109988983</vt:lpwstr>
      </vt:variant>
      <vt:variant>
        <vt:i4>1966137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_Toc109988982</vt:lpwstr>
      </vt:variant>
      <vt:variant>
        <vt:i4>1966137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_Toc109988981</vt:lpwstr>
      </vt:variant>
      <vt:variant>
        <vt:i4>1966137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_Toc109988980</vt:lpwstr>
      </vt:variant>
      <vt:variant>
        <vt:i4>1114169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_Toc109988979</vt:lpwstr>
      </vt:variant>
      <vt:variant>
        <vt:i4>1114169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_Toc109988978</vt:lpwstr>
      </vt:variant>
      <vt:variant>
        <vt:i4>1114169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_Toc109988977</vt:lpwstr>
      </vt:variant>
      <vt:variant>
        <vt:i4>1114169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_Toc109988976</vt:lpwstr>
      </vt:variant>
      <vt:variant>
        <vt:i4>1114169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_Toc109988975</vt:lpwstr>
      </vt:variant>
      <vt:variant>
        <vt:i4>1114169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_Toc109988974</vt:lpwstr>
      </vt:variant>
      <vt:variant>
        <vt:i4>1114169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_Toc109988973</vt:lpwstr>
      </vt:variant>
      <vt:variant>
        <vt:i4>1114169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_Toc109988972</vt:lpwstr>
      </vt:variant>
      <vt:variant>
        <vt:i4>1114169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_Toc109988971</vt:lpwstr>
      </vt:variant>
      <vt:variant>
        <vt:i4>1114169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_Toc109988970</vt:lpwstr>
      </vt:variant>
      <vt:variant>
        <vt:i4>1048633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_Toc109988969</vt:lpwstr>
      </vt:variant>
      <vt:variant>
        <vt:i4>1048633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_Toc109988968</vt:lpwstr>
      </vt:variant>
      <vt:variant>
        <vt:i4>1048633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_Toc109988967</vt:lpwstr>
      </vt:variant>
      <vt:variant>
        <vt:i4>1048633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_Toc109988966</vt:lpwstr>
      </vt:variant>
      <vt:variant>
        <vt:i4>1048633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_Toc109988965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_Toc109988964</vt:lpwstr>
      </vt:variant>
      <vt:variant>
        <vt:i4>1048633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_Toc109988963</vt:lpwstr>
      </vt:variant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_Toc109988962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_Toc109988961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_Toc109988960</vt:lpwstr>
      </vt:variant>
      <vt:variant>
        <vt:i4>1245241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_Toc109988959</vt:lpwstr>
      </vt:variant>
      <vt:variant>
        <vt:i4>1245241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_Toc109988958</vt:lpwstr>
      </vt:variant>
      <vt:variant>
        <vt:i4>1245241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_Toc109988957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_Toc109988956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_Toc109988955</vt:lpwstr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_Toc109988954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_Toc109988953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_Toc109988952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_Toc109988951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_Toc109988950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_Toc109988949</vt:lpwstr>
      </vt:variant>
      <vt:variant>
        <vt:i4>1179705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_Toc109988948</vt:lpwstr>
      </vt:variant>
      <vt:variant>
        <vt:i4>1179705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_Toc109988947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Alvez</dc:creator>
  <cp:keywords/>
  <dc:description/>
  <cp:lastModifiedBy>Ana Mier</cp:lastModifiedBy>
  <cp:revision>3</cp:revision>
  <cp:lastPrinted>2023-12-28T11:10:00Z</cp:lastPrinted>
  <dcterms:created xsi:type="dcterms:W3CDTF">2025-02-03T17:57:00Z</dcterms:created>
  <dcterms:modified xsi:type="dcterms:W3CDTF">2025-02-03T18:38:00Z</dcterms:modified>
</cp:coreProperties>
</file>