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tabs>
          <w:tab w:val="clear" w:pos="708"/>
          <w:tab w:val="center" w:pos="4938" w:leader="none"/>
        </w:tabs>
        <w:jc w:val="both"/>
        <w:rPr>
          <w:b/>
          <w:b/>
          <w:spacing w:val="-3"/>
          <w:sz w:val="32"/>
        </w:rPr>
      </w:pPr>
      <w:r>
        <w:rPr>
          <w:b/>
          <w:spacing w:val="-3"/>
          <w:sz w:val="32"/>
        </w:rPr>
      </w:r>
    </w:p>
    <w:p>
      <w:pPr>
        <w:pStyle w:val="Normal"/>
        <w:tabs>
          <w:tab w:val="clear" w:pos="708"/>
          <w:tab w:val="center" w:pos="493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center" w:pos="493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center" w:pos="493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center" w:pos="4938" w:leader="none"/>
        </w:tabs>
        <w:jc w:val="center"/>
        <w:rPr/>
      </w:pPr>
      <w:r>
        <w:rPr>
          <w:rFonts w:cs="Calibri" w:ascii="Calibri" w:hAnsi="Calibri"/>
          <w:b/>
          <w:w w:val="120"/>
          <w:sz w:val="40"/>
          <w:szCs w:val="40"/>
          <w:u w:val="single"/>
        </w:rPr>
        <w:t>INTENDENCIA DE COLONIA</w:t>
      </w:r>
      <w:r>
        <w:rPr>
          <w:rFonts w:cs="Calibri" w:ascii="Calibri" w:hAnsi="Calibri"/>
          <w:b/>
          <w:w w:val="120"/>
          <w:sz w:val="40"/>
          <w:szCs w:val="40"/>
        </w:rPr>
        <w:t xml:space="preserve"> </w:t>
      </w:r>
    </w:p>
    <w:p>
      <w:pPr>
        <w:pStyle w:val="Normal"/>
        <w:tabs>
          <w:tab w:val="clear" w:pos="708"/>
          <w:tab w:val="center" w:pos="4938" w:leader="none"/>
        </w:tabs>
        <w:jc w:val="center"/>
        <w:rPr>
          <w:rFonts w:ascii="Calibri" w:hAnsi="Calibri" w:cs="Calibri"/>
          <w:spacing w:val="-3"/>
          <w:sz w:val="22"/>
          <w:szCs w:val="22"/>
          <w:u w:val="single"/>
        </w:rPr>
      </w:pPr>
      <w:r>
        <w:rPr>
          <w:rFonts w:cs="Calibri" w:ascii="Calibri" w:hAnsi="Calibri"/>
          <w:spacing w:val="-3"/>
          <w:sz w:val="22"/>
          <w:szCs w:val="22"/>
          <w:u w:val="single"/>
        </w:rPr>
      </w:r>
    </w:p>
    <w:p>
      <w:pPr>
        <w:pStyle w:val="Normal"/>
        <w:tabs>
          <w:tab w:val="clear" w:pos="708"/>
          <w:tab w:val="center" w:pos="4938" w:leader="none"/>
        </w:tabs>
        <w:jc w:val="center"/>
        <w:rPr>
          <w:rFonts w:ascii="Calibri" w:hAnsi="Calibri" w:cs="Calibri"/>
          <w:b/>
          <w:b/>
          <w:i/>
          <w:i/>
          <w:iCs/>
          <w:spacing w:val="-3"/>
          <w:sz w:val="22"/>
          <w:szCs w:val="22"/>
          <w:u w:val="single"/>
        </w:rPr>
      </w:pPr>
      <w:r>
        <w:rPr>
          <w:rFonts w:cs="Calibri" w:ascii="Calibri" w:hAnsi="Calibri"/>
          <w:b/>
          <w:i/>
          <w:iCs/>
          <w:spacing w:val="-3"/>
          <w:sz w:val="22"/>
          <w:szCs w:val="22"/>
          <w:u w:val="single"/>
        </w:rPr>
      </w:r>
    </w:p>
    <w:p>
      <w:pPr>
        <w:pStyle w:val="Normal"/>
        <w:tabs>
          <w:tab w:val="clear" w:pos="708"/>
          <w:tab w:val="center" w:pos="4938" w:leader="none"/>
        </w:tabs>
        <w:jc w:val="center"/>
        <w:rPr>
          <w:rFonts w:ascii="Calibri" w:hAnsi="Calibri" w:cs="Calibri"/>
          <w:b/>
          <w:b/>
          <w:i/>
          <w:i/>
          <w:iCs/>
          <w:spacing w:val="-3"/>
          <w:sz w:val="22"/>
          <w:szCs w:val="22"/>
          <w:u w:val="single"/>
        </w:rPr>
      </w:pPr>
      <w:r>
        <w:rPr>
          <w:rFonts w:cs="Calibri" w:ascii="Calibri" w:hAnsi="Calibri"/>
          <w:b/>
          <w:i/>
          <w:iCs/>
          <w:spacing w:val="-3"/>
          <w:sz w:val="22"/>
          <w:szCs w:val="22"/>
          <w:u w:val="single"/>
        </w:rPr>
      </w:r>
    </w:p>
    <w:p>
      <w:pPr>
        <w:pStyle w:val="Normal"/>
        <w:tabs>
          <w:tab w:val="clear" w:pos="708"/>
          <w:tab w:val="center" w:pos="4938" w:leader="none"/>
        </w:tabs>
        <w:jc w:val="center"/>
        <w:rPr>
          <w:rFonts w:ascii="Calibri" w:hAnsi="Calibri" w:cs="Calibri"/>
          <w:b/>
          <w:b/>
          <w:i/>
          <w:i/>
          <w:iCs/>
          <w:spacing w:val="-3"/>
          <w:sz w:val="32"/>
          <w:szCs w:val="32"/>
        </w:rPr>
      </w:pPr>
      <w:r>
        <w:rPr>
          <w:rFonts w:cs="Calibri" w:ascii="Calibri" w:hAnsi="Calibri"/>
          <w:b/>
          <w:i/>
          <w:iCs/>
          <w:spacing w:val="-3"/>
          <w:sz w:val="32"/>
          <w:szCs w:val="32"/>
        </w:rPr>
        <w:t>Pliego de Condiciones Particulares</w:t>
      </w:r>
    </w:p>
    <w:p>
      <w:pPr>
        <w:pStyle w:val="Normal"/>
        <w:tabs>
          <w:tab w:val="clear" w:pos="708"/>
          <w:tab w:val="left" w:pos="-720" w:leader="none"/>
        </w:tabs>
        <w:ind w:left="1418" w:right="0" w:hanging="1418"/>
        <w:jc w:val="both"/>
        <w:rPr>
          <w:rFonts w:ascii="Calibri" w:hAnsi="Calibri" w:cs="Calibri"/>
          <w:spacing w:val="-3"/>
          <w:sz w:val="22"/>
          <w:szCs w:val="22"/>
          <w:u w:val="single"/>
        </w:rPr>
      </w:pPr>
      <w:r>
        <w:rPr>
          <w:rFonts w:cs="Calibri" w:ascii="Calibri" w:hAnsi="Calibri"/>
          <w:spacing w:val="-3"/>
          <w:sz w:val="22"/>
          <w:szCs w:val="22"/>
          <w:u w:val="single"/>
        </w:rPr>
      </w:r>
    </w:p>
    <w:p>
      <w:pPr>
        <w:pStyle w:val="Normal"/>
        <w:tabs>
          <w:tab w:val="clear" w:pos="708"/>
          <w:tab w:val="left" w:pos="-720" w:leader="none"/>
        </w:tabs>
        <w:ind w:left="1418" w:right="0" w:hanging="1418"/>
        <w:jc w:val="both"/>
        <w:rPr>
          <w:rFonts w:ascii="Calibri" w:hAnsi="Calibri" w:cs="Calibri"/>
          <w:spacing w:val="-3"/>
          <w:sz w:val="22"/>
          <w:szCs w:val="22"/>
          <w:u w:val="single"/>
        </w:rPr>
      </w:pPr>
      <w:r>
        <w:rPr>
          <w:rFonts w:cs="Calibri" w:ascii="Calibri" w:hAnsi="Calibri"/>
          <w:spacing w:val="-3"/>
          <w:sz w:val="22"/>
          <w:szCs w:val="22"/>
          <w:u w:val="single"/>
        </w:rPr>
      </w:r>
    </w:p>
    <w:p>
      <w:pPr>
        <w:pStyle w:val="Normal"/>
        <w:tabs>
          <w:tab w:val="clear" w:pos="708"/>
          <w:tab w:val="left" w:pos="-720" w:leader="none"/>
        </w:tabs>
        <w:ind w:right="0" w:hanging="0"/>
        <w:jc w:val="both"/>
        <w:rPr>
          <w:rFonts w:ascii="Calibri" w:hAnsi="Calibri" w:cs="Calibri"/>
          <w:b/>
          <w:b/>
          <w:spacing w:val="-3"/>
          <w:sz w:val="22"/>
          <w:szCs w:val="22"/>
          <w:u w:val="single"/>
        </w:rPr>
      </w:pPr>
      <w:r>
        <w:rPr>
          <w:rFonts w:cs="Calibri" w:ascii="Calibri" w:hAnsi="Calibri"/>
          <w:b/>
          <w:spacing w:val="-3"/>
          <w:sz w:val="22"/>
          <w:szCs w:val="22"/>
          <w:u w:val="single"/>
        </w:rPr>
      </w:r>
    </w:p>
    <w:p>
      <w:pPr>
        <w:pStyle w:val="Normal"/>
        <w:tabs>
          <w:tab w:val="clear" w:pos="708"/>
          <w:tab w:val="center" w:pos="4938" w:leader="none"/>
        </w:tabs>
        <w:jc w:val="center"/>
        <w:rPr>
          <w:rFonts w:ascii="Calibri" w:hAnsi="Calibri" w:cs="Calibri"/>
          <w:b/>
          <w:b/>
          <w:spacing w:val="-3"/>
          <w:sz w:val="22"/>
          <w:szCs w:val="22"/>
        </w:rPr>
      </w:pPr>
      <w:r>
        <w:rPr/>
      </w:r>
    </w:p>
    <w:p>
      <w:pPr>
        <w:pStyle w:val="Normal"/>
        <w:tabs>
          <w:tab w:val="clear" w:pos="708"/>
          <w:tab w:val="center" w:pos="4938" w:leader="none"/>
        </w:tabs>
        <w:jc w:val="center"/>
        <w:rPr>
          <w:rFonts w:ascii="Calibri" w:hAnsi="Calibri" w:cs="Calibri"/>
          <w:b/>
          <w:b/>
          <w:spacing w:val="-3"/>
          <w:sz w:val="22"/>
          <w:szCs w:val="22"/>
        </w:rPr>
      </w:pPr>
      <w:r>
        <w:rPr>
          <w:rFonts w:cs="Calibri" w:ascii="Calibri" w:hAnsi="Calibri"/>
          <w:b/>
          <w:spacing w:val="-3"/>
          <w:sz w:val="22"/>
          <w:szCs w:val="22"/>
        </w:rPr>
        <w:t>CAPITULO I</w:t>
      </w:r>
    </w:p>
    <w:p>
      <w:pPr>
        <w:pStyle w:val="Normal"/>
        <w:tabs>
          <w:tab w:val="clear" w:pos="708"/>
          <w:tab w:val="center" w:pos="4938" w:leader="none"/>
        </w:tabs>
        <w:jc w:val="center"/>
        <w:rPr>
          <w:rFonts w:ascii="Calibri" w:hAnsi="Calibri" w:cs="Calibri"/>
          <w:b/>
          <w:b/>
          <w:spacing w:val="-3"/>
          <w:sz w:val="22"/>
          <w:szCs w:val="22"/>
        </w:rPr>
      </w:pPr>
      <w:r>
        <w:rPr>
          <w:rFonts w:cs="Calibri" w:ascii="Calibri" w:hAnsi="Calibri"/>
          <w:b/>
          <w:spacing w:val="-3"/>
          <w:sz w:val="22"/>
          <w:szCs w:val="22"/>
        </w:rPr>
        <w:t>GENERALIDADES</w:t>
      </w:r>
    </w:p>
    <w:p>
      <w:pPr>
        <w:pStyle w:val="Normal"/>
        <w:tabs>
          <w:tab w:val="clear" w:pos="708"/>
          <w:tab w:val="left" w:pos="-720" w:leader="none"/>
        </w:tabs>
        <w:ind w:left="1418" w:right="0" w:hanging="1418"/>
        <w:jc w:val="both"/>
        <w:rPr>
          <w:rFonts w:ascii="Calibri" w:hAnsi="Calibri" w:cs="Calibri"/>
          <w:spacing w:val="-3"/>
          <w:sz w:val="22"/>
          <w:szCs w:val="22"/>
          <w:u w:val="single"/>
        </w:rPr>
      </w:pPr>
      <w:r>
        <w:rPr>
          <w:rFonts w:cs="Calibri" w:ascii="Calibri" w:hAnsi="Calibri"/>
          <w:spacing w:val="-3"/>
          <w:sz w:val="22"/>
          <w:szCs w:val="22"/>
          <w:u w:val="single"/>
        </w:rPr>
      </w:r>
    </w:p>
    <w:p>
      <w:pPr>
        <w:pStyle w:val="Normal"/>
        <w:tabs>
          <w:tab w:val="clear" w:pos="708"/>
          <w:tab w:val="left" w:pos="-720" w:leader="none"/>
        </w:tabs>
        <w:ind w:left="1418" w:right="0" w:hanging="1418"/>
        <w:jc w:val="both"/>
        <w:rPr>
          <w:rFonts w:ascii="Calibri" w:hAnsi="Calibri" w:cs="Calibri"/>
          <w:spacing w:val="-3"/>
          <w:sz w:val="22"/>
          <w:szCs w:val="22"/>
          <w:u w:val="single"/>
        </w:rPr>
      </w:pPr>
      <w:r>
        <w:rPr>
          <w:rFonts w:cs="Calibri" w:ascii="Calibri" w:hAnsi="Calibri"/>
          <w:spacing w:val="-3"/>
          <w:sz w:val="22"/>
          <w:szCs w:val="22"/>
          <w:u w:val="single"/>
        </w:rPr>
      </w:r>
    </w:p>
    <w:p>
      <w:pPr>
        <w:pStyle w:val="Normal"/>
        <w:tabs>
          <w:tab w:val="clear" w:pos="708"/>
          <w:tab w:val="left" w:pos="-720" w:leader="none"/>
        </w:tabs>
        <w:ind w:left="624" w:right="0" w:hanging="600"/>
        <w:jc w:val="both"/>
        <w:rPr/>
      </w:pPr>
      <w:r>
        <w:rPr>
          <w:rFonts w:cs="Calibri" w:ascii="Calibri" w:hAnsi="Calibri"/>
          <w:b/>
          <w:spacing w:val="-3"/>
          <w:sz w:val="22"/>
          <w:szCs w:val="22"/>
        </w:rPr>
        <w:t>1.1</w:t>
        <w:tab/>
      </w:r>
      <w:r>
        <w:rPr>
          <w:rFonts w:cs="Calibri" w:ascii="Calibri" w:hAnsi="Calibri"/>
          <w:b/>
          <w:i/>
          <w:spacing w:val="-3"/>
          <w:sz w:val="22"/>
          <w:szCs w:val="22"/>
          <w:u w:val="single"/>
        </w:rPr>
        <w:t>Objeto</w:t>
      </w:r>
      <w:r>
        <w:rPr>
          <w:rFonts w:cs="Calibri" w:ascii="Calibri" w:hAnsi="Calibri"/>
          <w:b/>
          <w:i/>
          <w:spacing w:val="-3"/>
          <w:sz w:val="22"/>
          <w:szCs w:val="22"/>
        </w:rPr>
        <w:t>.</w:t>
      </w:r>
    </w:p>
    <w:p>
      <w:pPr>
        <w:pStyle w:val="Normal"/>
        <w:tabs>
          <w:tab w:val="clear" w:pos="708"/>
          <w:tab w:val="left" w:pos="-720" w:leader="none"/>
          <w:tab w:val="left" w:pos="1418" w:leader="none"/>
        </w:tabs>
        <w:ind w:left="1418" w:right="0" w:hanging="1418"/>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0" w:leader="none"/>
        </w:tabs>
        <w:ind w:left="612" w:right="0" w:hanging="0"/>
        <w:jc w:val="both"/>
        <w:rPr>
          <w:rFonts w:ascii="Calibri" w:hAnsi="Calibri" w:cs="Calibri"/>
          <w:spacing w:val="-3"/>
          <w:sz w:val="22"/>
          <w:szCs w:val="22"/>
        </w:rPr>
      </w:pPr>
      <w:r>
        <w:rPr>
          <w:rFonts w:cs="Calibri" w:ascii="Calibri" w:hAnsi="Calibri"/>
          <w:spacing w:val="-3"/>
          <w:sz w:val="22"/>
          <w:szCs w:val="22"/>
        </w:rPr>
        <w:t>La presente se refiere al arrendamiento de grupo de maquinaria vial para trabajos de recargos con material granular en calles de Colonia del Sacramento y zonas rurales cercanas.</w:t>
      </w:r>
    </w:p>
    <w:p>
      <w:pPr>
        <w:pStyle w:val="Normal"/>
        <w:tabs>
          <w:tab w:val="clear" w:pos="708"/>
          <w:tab w:val="left" w:pos="-720" w:leader="none"/>
        </w:tabs>
        <w:ind w:left="612" w:right="0" w:hanging="0"/>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s>
        <w:ind w:left="624" w:right="0" w:hanging="600"/>
        <w:jc w:val="both"/>
        <w:rPr/>
      </w:pPr>
      <w:r>
        <w:rPr>
          <w:rFonts w:cs="Calibri" w:ascii="Calibri" w:hAnsi="Calibri"/>
          <w:b/>
          <w:spacing w:val="-3"/>
          <w:sz w:val="22"/>
          <w:szCs w:val="22"/>
        </w:rPr>
        <w:t>1.2</w:t>
        <w:tab/>
      </w:r>
      <w:r>
        <w:rPr>
          <w:rFonts w:cs="Calibri" w:ascii="Calibri" w:hAnsi="Calibri"/>
          <w:b/>
          <w:i/>
          <w:spacing w:val="-3"/>
          <w:sz w:val="22"/>
          <w:szCs w:val="22"/>
          <w:u w:val="single"/>
        </w:rPr>
        <w:t>Designación</w:t>
      </w:r>
      <w:r>
        <w:rPr>
          <w:rFonts w:cs="Calibri" w:ascii="Calibri" w:hAnsi="Calibri"/>
          <w:b/>
          <w:i/>
          <w:spacing w:val="-3"/>
          <w:sz w:val="22"/>
          <w:szCs w:val="22"/>
        </w:rPr>
        <w:t xml:space="preserve">. </w:t>
      </w:r>
    </w:p>
    <w:p>
      <w:pPr>
        <w:pStyle w:val="Normal"/>
        <w:tabs>
          <w:tab w:val="clear" w:pos="708"/>
          <w:tab w:val="left" w:pos="-720" w:leader="none"/>
        </w:tabs>
        <w:ind w:left="624" w:right="0" w:hanging="600"/>
        <w:jc w:val="both"/>
        <w:rPr>
          <w:rFonts w:ascii="Calibri" w:hAnsi="Calibri" w:cs="Calibri"/>
          <w:b/>
          <w:b/>
          <w:i/>
          <w:i/>
          <w:spacing w:val="-3"/>
          <w:sz w:val="22"/>
          <w:szCs w:val="22"/>
        </w:rPr>
      </w:pPr>
      <w:r>
        <w:rPr>
          <w:rFonts w:cs="Calibri" w:ascii="Calibri" w:hAnsi="Calibri"/>
          <w:b/>
          <w:i/>
          <w:spacing w:val="-3"/>
          <w:sz w:val="22"/>
          <w:szCs w:val="22"/>
        </w:rPr>
      </w:r>
    </w:p>
    <w:p>
      <w:pPr>
        <w:pStyle w:val="Normal"/>
        <w:pBdr>
          <w:top w:val="single" w:sz="4" w:space="0" w:color="000000"/>
          <w:left w:val="single" w:sz="4" w:space="4" w:color="000000"/>
          <w:bottom w:val="single" w:sz="4" w:space="1" w:color="000000"/>
          <w:right w:val="single" w:sz="4" w:space="4" w:color="000000"/>
        </w:pBdr>
        <w:shd w:val="clear" w:fill="D9D9D9"/>
        <w:tabs>
          <w:tab w:val="clear" w:pos="708"/>
          <w:tab w:val="left" w:pos="-720" w:leader="none"/>
          <w:tab w:val="left" w:pos="0" w:leader="none"/>
        </w:tabs>
        <w:ind w:left="612" w:right="0" w:hanging="0"/>
        <w:jc w:val="center"/>
        <w:rPr>
          <w:rFonts w:ascii="Calibri" w:hAnsi="Calibri" w:cs="Calibri"/>
          <w:b/>
          <w:b/>
          <w:i/>
          <w:i/>
          <w:spacing w:val="-3"/>
          <w:sz w:val="28"/>
          <w:szCs w:val="28"/>
        </w:rPr>
      </w:pPr>
      <w:r>
        <w:rPr>
          <w:rFonts w:cs="Calibri" w:ascii="Calibri" w:hAnsi="Calibri"/>
          <w:b/>
          <w:i/>
          <w:spacing w:val="-3"/>
          <w:sz w:val="28"/>
          <w:szCs w:val="28"/>
        </w:rPr>
      </w:r>
    </w:p>
    <w:p>
      <w:pPr>
        <w:pStyle w:val="Normal"/>
        <w:pBdr>
          <w:top w:val="single" w:sz="4" w:space="0" w:color="000000"/>
          <w:left w:val="single" w:sz="4" w:space="4" w:color="000000"/>
          <w:bottom w:val="single" w:sz="4" w:space="1" w:color="000000"/>
          <w:right w:val="single" w:sz="4" w:space="4" w:color="000000"/>
        </w:pBdr>
        <w:shd w:val="clear" w:fill="D9D9D9"/>
        <w:tabs>
          <w:tab w:val="clear" w:pos="708"/>
          <w:tab w:val="left" w:pos="-720" w:leader="none"/>
          <w:tab w:val="left" w:pos="0" w:leader="none"/>
        </w:tabs>
        <w:ind w:left="612" w:right="0" w:hanging="0"/>
        <w:jc w:val="center"/>
        <w:rPr>
          <w:rFonts w:ascii="Calibri" w:hAnsi="Calibri" w:cs="Calibri"/>
          <w:b/>
          <w:b/>
          <w:i/>
          <w:i/>
          <w:spacing w:val="-3"/>
          <w:sz w:val="32"/>
          <w:szCs w:val="32"/>
        </w:rPr>
      </w:pPr>
      <w:r>
        <w:rPr>
          <w:rFonts w:cs="Calibri" w:ascii="Calibri" w:hAnsi="Calibri"/>
          <w:b/>
          <w:i/>
          <w:spacing w:val="-3"/>
          <w:sz w:val="32"/>
          <w:szCs w:val="32"/>
        </w:rPr>
        <w:t>“</w:t>
      </w:r>
      <w:r>
        <w:rPr>
          <w:rFonts w:cs="Calibri" w:ascii="Calibri" w:hAnsi="Calibri"/>
          <w:b/>
          <w:i/>
          <w:spacing w:val="-3"/>
          <w:sz w:val="32"/>
          <w:szCs w:val="32"/>
        </w:rPr>
        <w:t>Arrendamiento de Maquinaria Vial</w:t>
      </w:r>
    </w:p>
    <w:p>
      <w:pPr>
        <w:pStyle w:val="Normal"/>
        <w:pBdr>
          <w:top w:val="single" w:sz="4" w:space="0" w:color="000000"/>
          <w:left w:val="single" w:sz="4" w:space="4" w:color="000000"/>
          <w:bottom w:val="single" w:sz="4" w:space="1" w:color="000000"/>
          <w:right w:val="single" w:sz="4" w:space="4" w:color="000000"/>
        </w:pBdr>
        <w:shd w:val="clear" w:fill="D9D9D9"/>
        <w:tabs>
          <w:tab w:val="clear" w:pos="708"/>
          <w:tab w:val="left" w:pos="-720" w:leader="none"/>
          <w:tab w:val="left" w:pos="0" w:leader="none"/>
        </w:tabs>
        <w:ind w:left="612" w:right="0" w:hanging="0"/>
        <w:jc w:val="center"/>
        <w:rPr/>
      </w:pPr>
      <w:r>
        <w:rPr>
          <w:rFonts w:eastAsia="Calibri" w:cs="Calibri" w:ascii="Calibri" w:hAnsi="Calibri"/>
          <w:b/>
          <w:i/>
          <w:spacing w:val="-3"/>
          <w:sz w:val="32"/>
          <w:szCs w:val="32"/>
        </w:rPr>
        <w:t xml:space="preserve"> </w:t>
      </w:r>
      <w:r>
        <w:rPr>
          <w:rFonts w:cs="Calibri" w:ascii="Calibri" w:hAnsi="Calibri"/>
          <w:b/>
          <w:i/>
          <w:spacing w:val="-3"/>
          <w:sz w:val="32"/>
          <w:szCs w:val="32"/>
        </w:rPr>
        <w:t>para Colonia del Sacramento y alrededores”.</w:t>
      </w:r>
    </w:p>
    <w:p>
      <w:pPr>
        <w:pStyle w:val="Normal"/>
        <w:pBdr>
          <w:top w:val="single" w:sz="4" w:space="0" w:color="000000"/>
          <w:left w:val="single" w:sz="4" w:space="4" w:color="000000"/>
          <w:bottom w:val="single" w:sz="4" w:space="1" w:color="000000"/>
          <w:right w:val="single" w:sz="4" w:space="4" w:color="000000"/>
        </w:pBdr>
        <w:shd w:val="clear" w:fill="D9D9D9"/>
        <w:tabs>
          <w:tab w:val="clear" w:pos="708"/>
          <w:tab w:val="left" w:pos="-720" w:leader="none"/>
          <w:tab w:val="left" w:pos="0" w:leader="none"/>
        </w:tabs>
        <w:ind w:left="612" w:right="0" w:hanging="0"/>
        <w:jc w:val="center"/>
        <w:rPr>
          <w:rFonts w:ascii="Calibri" w:hAnsi="Calibri" w:cs="Calibri"/>
          <w:b/>
          <w:b/>
          <w:i/>
          <w:i/>
          <w:spacing w:val="-3"/>
          <w:sz w:val="28"/>
          <w:szCs w:val="28"/>
        </w:rPr>
      </w:pPr>
      <w:r>
        <w:rPr>
          <w:rFonts w:cs="Calibri" w:ascii="Calibri" w:hAnsi="Calibri"/>
          <w:b/>
          <w:i/>
          <w:spacing w:val="-3"/>
          <w:sz w:val="28"/>
          <w:szCs w:val="28"/>
        </w:rPr>
      </w:r>
    </w:p>
    <w:p>
      <w:pPr>
        <w:pStyle w:val="Normal"/>
        <w:tabs>
          <w:tab w:val="clear" w:pos="708"/>
          <w:tab w:val="center" w:pos="4938" w:leader="none"/>
        </w:tabs>
        <w:jc w:val="both"/>
        <w:rPr>
          <w:rFonts w:ascii="Calibri" w:hAnsi="Calibri" w:cs="Calibri"/>
          <w:b/>
          <w:b/>
          <w:i/>
          <w:i/>
          <w:spacing w:val="-3"/>
          <w:sz w:val="22"/>
          <w:szCs w:val="22"/>
        </w:rPr>
      </w:pPr>
      <w:r>
        <w:rPr>
          <w:rFonts w:cs="Calibri" w:ascii="Calibri" w:hAnsi="Calibri"/>
          <w:b/>
          <w:i/>
          <w:spacing w:val="-3"/>
          <w:sz w:val="22"/>
          <w:szCs w:val="22"/>
        </w:rPr>
      </w:r>
    </w:p>
    <w:p>
      <w:pPr>
        <w:pStyle w:val="Normal"/>
        <w:tabs>
          <w:tab w:val="clear" w:pos="708"/>
          <w:tab w:val="center" w:pos="4938" w:leader="none"/>
        </w:tabs>
        <w:jc w:val="both"/>
        <w:rPr>
          <w:rFonts w:ascii="Calibri" w:hAnsi="Calibri" w:cs="Calibri"/>
          <w:b/>
          <w:b/>
          <w:i/>
          <w:i/>
          <w:spacing w:val="-3"/>
          <w:sz w:val="22"/>
          <w:szCs w:val="22"/>
        </w:rPr>
      </w:pPr>
      <w:r>
        <w:rPr>
          <w:rFonts w:cs="Calibri" w:ascii="Calibri" w:hAnsi="Calibri"/>
          <w:b/>
          <w:i/>
          <w:spacing w:val="-3"/>
          <w:sz w:val="22"/>
          <w:szCs w:val="22"/>
        </w:rPr>
      </w:r>
    </w:p>
    <w:p>
      <w:pPr>
        <w:pStyle w:val="Normal"/>
        <w:tabs>
          <w:tab w:val="clear" w:pos="708"/>
          <w:tab w:val="center" w:pos="4938" w:leader="none"/>
        </w:tabs>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center" w:pos="4938" w:leader="none"/>
        </w:tabs>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center" w:pos="4938" w:leader="none"/>
        </w:tabs>
        <w:jc w:val="center"/>
        <w:rPr>
          <w:rFonts w:ascii="Calibri" w:hAnsi="Calibri" w:cs="Calibri"/>
          <w:b/>
          <w:b/>
          <w:spacing w:val="-3"/>
          <w:sz w:val="22"/>
          <w:szCs w:val="22"/>
        </w:rPr>
      </w:pPr>
      <w:r>
        <w:rPr>
          <w:rFonts w:cs="Calibri" w:ascii="Calibri" w:hAnsi="Calibri"/>
          <w:b/>
          <w:spacing w:val="-3"/>
          <w:sz w:val="22"/>
          <w:szCs w:val="22"/>
        </w:rPr>
        <w:t>CAPITULO II</w:t>
      </w:r>
    </w:p>
    <w:p>
      <w:pPr>
        <w:pStyle w:val="Normal"/>
        <w:tabs>
          <w:tab w:val="clear" w:pos="708"/>
          <w:tab w:val="center" w:pos="4938" w:leader="none"/>
        </w:tabs>
        <w:jc w:val="center"/>
        <w:rPr>
          <w:rFonts w:ascii="Calibri" w:hAnsi="Calibri" w:cs="Calibri"/>
          <w:b/>
          <w:b/>
          <w:spacing w:val="-3"/>
          <w:sz w:val="22"/>
          <w:szCs w:val="22"/>
        </w:rPr>
      </w:pPr>
      <w:r>
        <w:rPr>
          <w:rFonts w:cs="Calibri" w:ascii="Calibri" w:hAnsi="Calibri"/>
          <w:b/>
          <w:spacing w:val="-3"/>
          <w:sz w:val="22"/>
          <w:szCs w:val="22"/>
        </w:rPr>
        <w:t>ESPECIFICACIONES TECNICAS DE LA OBRA</w:t>
      </w:r>
    </w:p>
    <w:p>
      <w:pPr>
        <w:pStyle w:val="Normal"/>
        <w:tabs>
          <w:tab w:val="clear" w:pos="708"/>
          <w:tab w:val="left" w:pos="-720" w:leader="none"/>
        </w:tabs>
        <w:jc w:val="both"/>
        <w:rPr>
          <w:rFonts w:ascii="Calibri" w:hAnsi="Calibri" w:cs="Calibri"/>
          <w:b/>
          <w:b/>
          <w:spacing w:val="-3"/>
          <w:sz w:val="22"/>
          <w:szCs w:val="22"/>
          <w:u w:val="single"/>
        </w:rPr>
      </w:pPr>
      <w:r>
        <w:rPr>
          <w:rFonts w:cs="Calibri" w:ascii="Calibri" w:hAnsi="Calibri"/>
          <w:b/>
          <w:spacing w:val="-3"/>
          <w:sz w:val="22"/>
          <w:szCs w:val="22"/>
          <w:u w:val="single"/>
        </w:rPr>
      </w:r>
    </w:p>
    <w:p>
      <w:pPr>
        <w:pStyle w:val="Normal"/>
        <w:tabs>
          <w:tab w:val="clear" w:pos="708"/>
          <w:tab w:val="left" w:pos="-720" w:leader="none"/>
        </w:tabs>
        <w:jc w:val="both"/>
        <w:rPr>
          <w:rFonts w:ascii="Calibri" w:hAnsi="Calibri" w:cs="Calibri"/>
          <w:b/>
          <w:b/>
          <w:spacing w:val="-3"/>
          <w:sz w:val="22"/>
          <w:szCs w:val="22"/>
          <w:u w:val="single"/>
        </w:rPr>
      </w:pPr>
      <w:r>
        <w:rPr>
          <w:rFonts w:cs="Calibri" w:ascii="Calibri" w:hAnsi="Calibri"/>
          <w:b/>
          <w:spacing w:val="-3"/>
          <w:sz w:val="22"/>
          <w:szCs w:val="22"/>
          <w:u w:val="single"/>
        </w:rPr>
      </w:r>
    </w:p>
    <w:p>
      <w:pPr>
        <w:pStyle w:val="Normal"/>
        <w:tabs>
          <w:tab w:val="clear" w:pos="708"/>
          <w:tab w:val="left" w:pos="-720" w:leader="none"/>
        </w:tabs>
        <w:ind w:left="624" w:right="0" w:hanging="600"/>
        <w:jc w:val="both"/>
        <w:rPr/>
      </w:pPr>
      <w:r>
        <w:rPr>
          <w:rFonts w:cs="Calibri" w:ascii="Calibri" w:hAnsi="Calibri"/>
          <w:b/>
          <w:spacing w:val="-3"/>
          <w:sz w:val="22"/>
          <w:szCs w:val="22"/>
        </w:rPr>
        <w:t>2.1</w:t>
        <w:tab/>
      </w:r>
      <w:r>
        <w:rPr>
          <w:rFonts w:cs="Calibri" w:ascii="Calibri" w:hAnsi="Calibri"/>
          <w:b/>
          <w:i/>
          <w:spacing w:val="-3"/>
          <w:sz w:val="22"/>
          <w:szCs w:val="22"/>
          <w:u w:val="single"/>
        </w:rPr>
        <w:t>Características de los equipos a contratar</w:t>
      </w:r>
      <w:r>
        <w:rPr>
          <w:rFonts w:cs="Calibri" w:ascii="Calibri" w:hAnsi="Calibri"/>
          <w:b/>
          <w:i/>
          <w:spacing w:val="-3"/>
          <w:sz w:val="22"/>
          <w:szCs w:val="22"/>
        </w:rPr>
        <w:t>.</w:t>
      </w:r>
    </w:p>
    <w:p>
      <w:pPr>
        <w:pStyle w:val="Normal"/>
        <w:tabs>
          <w:tab w:val="clear" w:pos="708"/>
          <w:tab w:val="left" w:pos="-720" w:leader="none"/>
        </w:tabs>
        <w:ind w:left="624" w:right="0" w:hanging="600"/>
        <w:jc w:val="both"/>
        <w:rPr>
          <w:rFonts w:ascii="Calibri" w:hAnsi="Calibri" w:cs="Calibri"/>
          <w:sz w:val="22"/>
          <w:szCs w:val="22"/>
        </w:rPr>
      </w:pPr>
      <w:r>
        <w:rPr>
          <w:rFonts w:cs="Calibri" w:ascii="Calibri" w:hAnsi="Calibri"/>
          <w:sz w:val="22"/>
          <w:szCs w:val="22"/>
        </w:rPr>
      </w:r>
    </w:p>
    <w:p>
      <w:pPr>
        <w:pStyle w:val="Normal"/>
        <w:numPr>
          <w:ilvl w:val="0"/>
          <w:numId w:val="3"/>
        </w:numPr>
        <w:tabs>
          <w:tab w:val="clear" w:pos="708"/>
          <w:tab w:val="left" w:pos="360" w:leader="none"/>
          <w:tab w:val="left" w:pos="915" w:leader="none"/>
        </w:tabs>
        <w:ind w:left="675" w:right="0" w:hanging="0"/>
        <w:jc w:val="both"/>
        <w:rPr>
          <w:rFonts w:ascii="Calibri" w:hAnsi="Calibri" w:cs="Calibri"/>
          <w:spacing w:val="-3"/>
          <w:sz w:val="22"/>
          <w:szCs w:val="22"/>
        </w:rPr>
      </w:pPr>
      <w:r>
        <w:rPr>
          <w:rFonts w:cs="Calibri" w:ascii="Calibri" w:hAnsi="Calibri"/>
          <w:spacing w:val="-3"/>
          <w:sz w:val="22"/>
          <w:szCs w:val="22"/>
        </w:rPr>
        <w:t>La Motoniveladora deberá contar con una potencia mínima de 135 HP y escarificador trasero.</w:t>
      </w:r>
    </w:p>
    <w:p>
      <w:pPr>
        <w:pStyle w:val="Normal"/>
        <w:numPr>
          <w:ilvl w:val="0"/>
          <w:numId w:val="3"/>
        </w:numPr>
        <w:tabs>
          <w:tab w:val="clear" w:pos="708"/>
          <w:tab w:val="left" w:pos="360" w:leader="none"/>
          <w:tab w:val="left" w:pos="915" w:leader="none"/>
        </w:tabs>
        <w:ind w:left="675" w:right="0" w:hanging="0"/>
        <w:jc w:val="both"/>
        <w:rPr>
          <w:rFonts w:ascii="Calibri" w:hAnsi="Calibri" w:cs="Calibri"/>
          <w:spacing w:val="-3"/>
          <w:sz w:val="22"/>
          <w:szCs w:val="22"/>
        </w:rPr>
      </w:pPr>
      <w:r>
        <w:rPr>
          <w:rFonts w:cs="Calibri" w:ascii="Calibri" w:hAnsi="Calibri"/>
          <w:spacing w:val="-3"/>
          <w:sz w:val="22"/>
          <w:szCs w:val="22"/>
        </w:rPr>
        <w:t>El Cilindro Vibrador, será con tambor liso delantero y neumáticos traseros, autopropulsado, con un peso entre 6 Ton y 8 Ton, con capacidad de vibración completa e intermedia.</w:t>
      </w:r>
    </w:p>
    <w:p>
      <w:pPr>
        <w:pStyle w:val="Normal"/>
        <w:numPr>
          <w:ilvl w:val="0"/>
          <w:numId w:val="3"/>
        </w:numPr>
        <w:tabs>
          <w:tab w:val="clear" w:pos="708"/>
          <w:tab w:val="left" w:pos="360" w:leader="none"/>
          <w:tab w:val="left" w:pos="915" w:leader="none"/>
        </w:tabs>
        <w:ind w:left="675" w:right="0" w:hanging="0"/>
        <w:jc w:val="both"/>
        <w:rPr>
          <w:rFonts w:ascii="Calibri" w:hAnsi="Calibri" w:cs="Calibri"/>
          <w:spacing w:val="-3"/>
          <w:sz w:val="22"/>
          <w:szCs w:val="22"/>
        </w:rPr>
      </w:pPr>
      <w:r>
        <w:rPr>
          <w:rFonts w:cs="Calibri" w:ascii="Calibri" w:hAnsi="Calibri"/>
          <w:spacing w:val="-3"/>
          <w:sz w:val="22"/>
          <w:szCs w:val="22"/>
        </w:rPr>
        <w:t>Los equipos antes mencionados serán necesario que se encuentren en muy buen estado y calidad, con una antigüedad máxima de 25 años.</w:t>
      </w:r>
    </w:p>
    <w:p>
      <w:pPr>
        <w:pStyle w:val="Normal"/>
        <w:numPr>
          <w:ilvl w:val="0"/>
          <w:numId w:val="3"/>
        </w:numPr>
        <w:tabs>
          <w:tab w:val="clear" w:pos="708"/>
          <w:tab w:val="left" w:pos="360" w:leader="none"/>
          <w:tab w:val="left" w:pos="915" w:leader="none"/>
        </w:tabs>
        <w:ind w:left="675" w:right="0" w:hanging="0"/>
        <w:jc w:val="both"/>
        <w:rPr>
          <w:rFonts w:ascii="Calibri" w:hAnsi="Calibri" w:cs="Calibri"/>
          <w:spacing w:val="-3"/>
          <w:sz w:val="22"/>
          <w:szCs w:val="22"/>
        </w:rPr>
      </w:pPr>
      <w:r>
        <w:rPr>
          <w:rFonts w:cs="Calibri" w:ascii="Calibri" w:hAnsi="Calibri"/>
          <w:spacing w:val="-3"/>
          <w:sz w:val="22"/>
          <w:szCs w:val="22"/>
        </w:rPr>
        <w:t>Camión con tanque regador de agua, con bomba de líquidos. El tanque regador deberá contar con una capacidad de transporte de 6.000 litros, y barra regadora de largo 2m aprox.</w:t>
      </w:r>
    </w:p>
    <w:p>
      <w:pPr>
        <w:pStyle w:val="Normal"/>
        <w:numPr>
          <w:ilvl w:val="0"/>
          <w:numId w:val="3"/>
        </w:numPr>
        <w:tabs>
          <w:tab w:val="clear" w:pos="708"/>
          <w:tab w:val="left" w:pos="915" w:leader="none"/>
        </w:tabs>
        <w:ind w:left="675" w:right="0" w:hanging="0"/>
        <w:jc w:val="both"/>
        <w:rPr>
          <w:rFonts w:ascii="Calibri" w:hAnsi="Calibri" w:cs="Calibri"/>
          <w:b/>
          <w:b/>
          <w:spacing w:val="-3"/>
          <w:sz w:val="22"/>
          <w:szCs w:val="22"/>
        </w:rPr>
      </w:pPr>
      <w:r>
        <w:rPr>
          <w:rFonts w:cs="Calibri" w:ascii="Calibri" w:hAnsi="Calibri"/>
          <w:b/>
          <w:spacing w:val="-3"/>
          <w:sz w:val="22"/>
          <w:szCs w:val="22"/>
        </w:rPr>
        <w:t>No bastará que la empresa exprese que los equipos ofrecidos cumplen con los requisitos del pliego: se deberá especificar claramente en su propuesta las características de los mismos (identificación, marca, modelo, año, estado, potencia, capacidad, etc.), de lo contrario la oferta no será considerada.</w:t>
      </w:r>
    </w:p>
    <w:p>
      <w:pPr>
        <w:pStyle w:val="Normal"/>
        <w:tabs>
          <w:tab w:val="clear" w:pos="708"/>
          <w:tab w:val="left" w:pos="-720" w:leader="none"/>
          <w:tab w:val="left" w:pos="648" w:leader="none"/>
        </w:tabs>
        <w:ind w:left="624" w:right="0" w:firstLine="12"/>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b/>
          <w:b/>
          <w:bCs/>
          <w:spacing w:val="-3"/>
          <w:sz w:val="22"/>
          <w:szCs w:val="22"/>
        </w:rPr>
      </w:pPr>
      <w:r>
        <w:rPr>
          <w:rFonts w:cs="Calibri" w:ascii="Calibri" w:hAnsi="Calibri"/>
          <w:b/>
          <w:bCs/>
          <w:spacing w:val="-3"/>
          <w:sz w:val="22"/>
          <w:szCs w:val="22"/>
        </w:rPr>
        <w:t>Obligaciones del Contratista y de la Comuna:</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Los trabajos comenzarán dentro de los 10 (diez) días hábiles siguientes a la firma del contrato.</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La facturación se realizará mensualmente, reuniendo las cantidades de horas realizadas en el mes anterior.</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Se estima un ritmo de normal de trabajo mínimo de 8 horas diarias, aunque este número es sólo indicativo, que no constituye ninguna obligación mensual para la Comuna.</w:t>
      </w:r>
    </w:p>
    <w:p>
      <w:pPr>
        <w:pStyle w:val="Normal"/>
        <w:tabs>
          <w:tab w:val="clear" w:pos="708"/>
          <w:tab w:val="left" w:pos="-720" w:leader="none"/>
          <w:tab w:val="left" w:pos="648" w:leader="none"/>
        </w:tabs>
        <w:ind w:left="624" w:right="0" w:firstLine="12"/>
        <w:jc w:val="both"/>
        <w:rPr/>
      </w:pPr>
      <w:r>
        <w:rPr/>
      </w:r>
    </w:p>
    <w:p>
      <w:pPr>
        <w:pStyle w:val="Normal"/>
        <w:pBdr>
          <w:top w:val="single" w:sz="4" w:space="1" w:color="000000"/>
          <w:left w:val="single" w:sz="4" w:space="4" w:color="000000"/>
          <w:bottom w:val="single" w:sz="4" w:space="1" w:color="000000"/>
          <w:right w:val="single" w:sz="4" w:space="4" w:color="000000"/>
        </w:pBdr>
        <w:tabs>
          <w:tab w:val="clear" w:pos="708"/>
          <w:tab w:val="left" w:pos="915" w:leader="none"/>
          <w:tab w:val="left" w:pos="1800" w:leader="none"/>
        </w:tabs>
        <w:ind w:left="675" w:right="0" w:hanging="0"/>
        <w:jc w:val="both"/>
        <w:rPr>
          <w:rFonts w:ascii="Calibri" w:hAnsi="Calibri" w:cs="Calibri"/>
          <w:b/>
          <w:b/>
          <w:spacing w:val="-3"/>
          <w:sz w:val="22"/>
          <w:szCs w:val="22"/>
          <w:u w:val="single"/>
        </w:rPr>
      </w:pPr>
      <w:r>
        <w:rPr>
          <w:rFonts w:cs="Calibri" w:ascii="Calibri" w:hAnsi="Calibri"/>
          <w:b/>
          <w:spacing w:val="-3"/>
          <w:sz w:val="22"/>
          <w:szCs w:val="22"/>
          <w:u w:val="single"/>
        </w:rPr>
        <w:t>Rendimiento:</w:t>
      </w:r>
    </w:p>
    <w:p>
      <w:pPr>
        <w:pStyle w:val="Normal"/>
        <w:numPr>
          <w:ilvl w:val="0"/>
          <w:numId w:val="3"/>
        </w:numPr>
        <w:pBdr>
          <w:top w:val="single" w:sz="4" w:space="1" w:color="000000"/>
          <w:left w:val="single" w:sz="4" w:space="4" w:color="000000"/>
          <w:bottom w:val="single" w:sz="4" w:space="1" w:color="000000"/>
          <w:right w:val="single" w:sz="4" w:space="4" w:color="000000"/>
        </w:pBdr>
        <w:tabs>
          <w:tab w:val="clear" w:pos="708"/>
          <w:tab w:val="left" w:pos="915" w:leader="none"/>
          <w:tab w:val="left" w:pos="1800" w:leader="none"/>
        </w:tabs>
        <w:ind w:left="675" w:right="0" w:hanging="0"/>
        <w:jc w:val="both"/>
        <w:rPr>
          <w:rFonts w:ascii="Calibri" w:hAnsi="Calibri" w:cs="Calibri"/>
          <w:b/>
          <w:b/>
          <w:spacing w:val="-3"/>
          <w:sz w:val="22"/>
          <w:szCs w:val="22"/>
        </w:rPr>
      </w:pPr>
      <w:r>
        <w:rPr>
          <w:rFonts w:cs="Calibri" w:ascii="Calibri" w:hAnsi="Calibri"/>
          <w:b/>
          <w:spacing w:val="-3"/>
          <w:sz w:val="22"/>
          <w:szCs w:val="22"/>
        </w:rPr>
        <w:t>La Comuna certificará únicamente las horas efectivamente realizadas en las labores de cada una de ellas, no contabilizándose las horas inactivas de cada máquina.</w:t>
      </w:r>
    </w:p>
    <w:p>
      <w:pPr>
        <w:pStyle w:val="Normal"/>
        <w:numPr>
          <w:ilvl w:val="0"/>
          <w:numId w:val="3"/>
        </w:numPr>
        <w:pBdr>
          <w:top w:val="single" w:sz="4" w:space="1" w:color="000000"/>
          <w:left w:val="single" w:sz="4" w:space="4" w:color="000000"/>
          <w:bottom w:val="single" w:sz="4" w:space="1" w:color="000000"/>
          <w:right w:val="single" w:sz="4" w:space="4" w:color="000000"/>
        </w:pBdr>
        <w:tabs>
          <w:tab w:val="clear" w:pos="708"/>
          <w:tab w:val="left" w:pos="915" w:leader="none"/>
          <w:tab w:val="left" w:pos="1800" w:leader="none"/>
        </w:tabs>
        <w:ind w:left="675" w:right="0" w:hanging="0"/>
        <w:jc w:val="both"/>
        <w:rPr>
          <w:rFonts w:ascii="Calibri" w:hAnsi="Calibri" w:cs="Calibri"/>
          <w:b/>
          <w:b/>
          <w:spacing w:val="-3"/>
          <w:sz w:val="22"/>
          <w:szCs w:val="22"/>
        </w:rPr>
      </w:pPr>
      <w:r>
        <w:rPr>
          <w:rFonts w:cs="Calibri" w:ascii="Calibri" w:hAnsi="Calibri"/>
          <w:b/>
          <w:spacing w:val="-3"/>
          <w:sz w:val="22"/>
          <w:szCs w:val="22"/>
        </w:rPr>
        <w:t xml:space="preserve">De advertirse rendimientos no aceptables o impericia en la conducción de cada unidad, la Comuna no liquidará las horas máquina que no correspondan y, asimismo luego de comunicación previa, tendrá la potestad de solicitar el recambio de los maquinistas que no considere aptos, a su sólo juicio. </w:t>
      </w:r>
    </w:p>
    <w:p>
      <w:pPr>
        <w:pStyle w:val="Normal"/>
        <w:tabs>
          <w:tab w:val="clear" w:pos="708"/>
          <w:tab w:val="left" w:pos="-720" w:leader="none"/>
          <w:tab w:val="left" w:pos="0" w:leader="none"/>
        </w:tabs>
        <w:ind w:left="612" w:right="0" w:hanging="0"/>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1080" w:leader="none"/>
        </w:tabs>
        <w:ind w:left="1080" w:right="0" w:hanging="0"/>
        <w:jc w:val="both"/>
        <w:rPr>
          <w:rFonts w:ascii="Arial" w:hAnsi="Arial" w:cs="Arial"/>
          <w:b/>
          <w:b/>
          <w:spacing w:val="-3"/>
          <w:sz w:val="22"/>
          <w:szCs w:val="22"/>
        </w:rPr>
      </w:pPr>
      <w:r>
        <w:rPr>
          <w:rFonts w:cs="Arial" w:ascii="Arial" w:hAnsi="Arial"/>
          <w:b/>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b/>
          <w:b/>
          <w:bCs/>
          <w:spacing w:val="-3"/>
          <w:sz w:val="22"/>
          <w:szCs w:val="22"/>
        </w:rPr>
      </w:pPr>
      <w:r>
        <w:rPr>
          <w:rFonts w:cs="Calibri" w:ascii="Calibri" w:hAnsi="Calibri"/>
          <w:b/>
          <w:bCs/>
          <w:spacing w:val="-3"/>
          <w:sz w:val="22"/>
          <w:szCs w:val="22"/>
        </w:rPr>
        <w:t>Obligaciones fundamentales del Contratista:</w:t>
      </w:r>
    </w:p>
    <w:p>
      <w:pPr>
        <w:pStyle w:val="Normal"/>
        <w:numPr>
          <w:ilvl w:val="0"/>
          <w:numId w:val="3"/>
        </w:numPr>
        <w:tabs>
          <w:tab w:val="clear" w:pos="708"/>
          <w:tab w:val="left" w:pos="915" w:leader="none"/>
          <w:tab w:val="left" w:pos="1800" w:leader="none"/>
        </w:tabs>
        <w:ind w:left="675" w:right="0" w:hanging="0"/>
        <w:jc w:val="both"/>
        <w:rPr>
          <w:rFonts w:ascii="Calibri" w:hAnsi="Calibri" w:cs="Calibri"/>
          <w:spacing w:val="-3"/>
          <w:sz w:val="22"/>
          <w:szCs w:val="22"/>
        </w:rPr>
      </w:pPr>
      <w:r>
        <w:rPr>
          <w:rFonts w:cs="Calibri" w:ascii="Calibri" w:hAnsi="Calibri"/>
          <w:spacing w:val="-3"/>
          <w:sz w:val="22"/>
          <w:szCs w:val="22"/>
        </w:rPr>
        <w:t>Los traslados necesarios para la implantación inicial y retiro final de cada máquina.</w:t>
      </w:r>
    </w:p>
    <w:p>
      <w:pPr>
        <w:pStyle w:val="Normal"/>
        <w:numPr>
          <w:ilvl w:val="0"/>
          <w:numId w:val="3"/>
        </w:numPr>
        <w:tabs>
          <w:tab w:val="clear" w:pos="708"/>
          <w:tab w:val="left" w:pos="915" w:leader="none"/>
          <w:tab w:val="left" w:pos="1800" w:leader="none"/>
        </w:tabs>
        <w:ind w:left="675" w:right="0" w:hanging="0"/>
        <w:jc w:val="both"/>
        <w:rPr>
          <w:rFonts w:ascii="Calibri" w:hAnsi="Calibri" w:cs="Calibri"/>
          <w:spacing w:val="-3"/>
          <w:sz w:val="22"/>
          <w:szCs w:val="22"/>
        </w:rPr>
      </w:pPr>
      <w:r>
        <w:rPr>
          <w:rFonts w:cs="Calibri" w:ascii="Calibri" w:hAnsi="Calibri"/>
          <w:spacing w:val="-3"/>
          <w:sz w:val="22"/>
          <w:szCs w:val="22"/>
        </w:rPr>
        <w:t>El Contratista se obligará a contar con disponibilidad de equipos en forma inmediata y continua mientras duren los trabajos.</w:t>
      </w:r>
    </w:p>
    <w:p>
      <w:pPr>
        <w:pStyle w:val="Normal"/>
        <w:numPr>
          <w:ilvl w:val="0"/>
          <w:numId w:val="3"/>
        </w:numPr>
        <w:tabs>
          <w:tab w:val="clear" w:pos="708"/>
          <w:tab w:val="left" w:pos="915" w:leader="none"/>
          <w:tab w:val="left" w:pos="1800" w:leader="none"/>
        </w:tabs>
        <w:ind w:left="675" w:right="0" w:hanging="0"/>
        <w:jc w:val="both"/>
        <w:rPr>
          <w:rFonts w:ascii="Calibri" w:hAnsi="Calibri" w:cs="Calibri"/>
          <w:spacing w:val="-3"/>
          <w:sz w:val="22"/>
          <w:szCs w:val="22"/>
        </w:rPr>
      </w:pPr>
      <w:r>
        <w:rPr>
          <w:rFonts w:cs="Calibri" w:ascii="Calibri" w:hAnsi="Calibri"/>
          <w:spacing w:val="-3"/>
          <w:sz w:val="22"/>
          <w:szCs w:val="22"/>
        </w:rPr>
        <w:t>El Contratista se obligará durante su emplazamiento en el lugar designado, a efectuar los trabajos descriptos exclusivamente para atender las obligaciones contraídas por la presente con la Administración.</w:t>
        <w:tab/>
      </w:r>
    </w:p>
    <w:p>
      <w:pPr>
        <w:pStyle w:val="Normal"/>
        <w:numPr>
          <w:ilvl w:val="0"/>
          <w:numId w:val="3"/>
        </w:numPr>
        <w:tabs>
          <w:tab w:val="clear" w:pos="708"/>
          <w:tab w:val="left" w:pos="915" w:leader="none"/>
          <w:tab w:val="left" w:pos="1800" w:leader="none"/>
        </w:tabs>
        <w:ind w:left="675" w:right="0" w:hanging="0"/>
        <w:jc w:val="both"/>
        <w:rPr>
          <w:rFonts w:ascii="Calibri" w:hAnsi="Calibri" w:cs="Calibri"/>
          <w:spacing w:val="-3"/>
          <w:sz w:val="22"/>
          <w:szCs w:val="22"/>
        </w:rPr>
      </w:pPr>
      <w:r>
        <w:rPr>
          <w:rFonts w:cs="Calibri" w:ascii="Calibri" w:hAnsi="Calibri"/>
          <w:spacing w:val="-3"/>
          <w:sz w:val="22"/>
          <w:szCs w:val="22"/>
        </w:rPr>
        <w:t xml:space="preserve">Tal como se ha estipulado, el sistema de liquidación será por las horas trabajadas, sin embargo, la Comuna verificará dichas horas, teniendo la facultad de reliquidar a futuro frente a declaraciones incorrectas del Contratista. </w:t>
      </w:r>
    </w:p>
    <w:p>
      <w:pPr>
        <w:pStyle w:val="Normal"/>
        <w:numPr>
          <w:ilvl w:val="0"/>
          <w:numId w:val="3"/>
        </w:numPr>
        <w:tabs>
          <w:tab w:val="clear" w:pos="708"/>
          <w:tab w:val="left" w:pos="915" w:leader="none"/>
          <w:tab w:val="left" w:pos="1800" w:leader="none"/>
        </w:tabs>
        <w:ind w:left="675" w:right="0" w:hanging="0"/>
        <w:jc w:val="both"/>
        <w:rPr>
          <w:rFonts w:ascii="Calibri" w:hAnsi="Calibri" w:cs="Calibri"/>
          <w:spacing w:val="-3"/>
          <w:sz w:val="22"/>
          <w:szCs w:val="22"/>
        </w:rPr>
      </w:pPr>
      <w:r>
        <w:rPr>
          <w:rFonts w:cs="Calibri" w:ascii="Calibri" w:hAnsi="Calibri"/>
          <w:spacing w:val="-3"/>
          <w:sz w:val="22"/>
          <w:szCs w:val="22"/>
        </w:rPr>
        <w:t>Todos los costos de los recaudos anteriores serán costos ya incluidos en el precio unitario de las tareas a cotizar.</w:t>
      </w:r>
    </w:p>
    <w:p>
      <w:pPr>
        <w:pStyle w:val="Normal"/>
        <w:numPr>
          <w:ilvl w:val="0"/>
          <w:numId w:val="3"/>
        </w:numPr>
        <w:tabs>
          <w:tab w:val="clear" w:pos="708"/>
          <w:tab w:val="left" w:pos="915" w:leader="none"/>
          <w:tab w:val="left" w:pos="1800" w:leader="none"/>
        </w:tabs>
        <w:ind w:left="675" w:right="0" w:hanging="0"/>
        <w:jc w:val="both"/>
        <w:rPr>
          <w:rFonts w:ascii="Calibri" w:hAnsi="Calibri" w:cs="Calibri"/>
          <w:b/>
          <w:b/>
          <w:spacing w:val="-3"/>
          <w:sz w:val="22"/>
          <w:szCs w:val="22"/>
        </w:rPr>
      </w:pPr>
      <w:r>
        <w:rPr>
          <w:rFonts w:cs="Calibri" w:ascii="Calibri" w:hAnsi="Calibri"/>
          <w:b/>
          <w:spacing w:val="-3"/>
          <w:sz w:val="22"/>
          <w:szCs w:val="22"/>
        </w:rPr>
        <w:t>La empresa deberá contar con una persona coordinadora que lidere las tareas indicadas por la Administración y oficie de contraparte para contacto en indicaciones a impartir.</w:t>
      </w:r>
    </w:p>
    <w:p>
      <w:pPr>
        <w:pStyle w:val="Normal"/>
        <w:tabs>
          <w:tab w:val="clear" w:pos="708"/>
          <w:tab w:val="left" w:pos="-720" w:leader="none"/>
          <w:tab w:val="left" w:pos="648" w:leader="none"/>
        </w:tabs>
        <w:ind w:left="624" w:right="0" w:firstLine="12"/>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900" w:leader="none"/>
        </w:tabs>
        <w:ind w:left="624" w:right="0" w:firstLine="12"/>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s>
        <w:ind w:left="624" w:right="0" w:hanging="600"/>
        <w:jc w:val="both"/>
        <w:rPr/>
      </w:pPr>
      <w:r>
        <w:rPr>
          <w:rFonts w:cs="Calibri" w:ascii="Calibri" w:hAnsi="Calibri"/>
          <w:b/>
          <w:spacing w:val="-3"/>
          <w:sz w:val="22"/>
          <w:szCs w:val="22"/>
        </w:rPr>
        <w:t>2.2</w:t>
        <w:tab/>
      </w:r>
      <w:r>
        <w:rPr>
          <w:rFonts w:cs="Calibri" w:ascii="Calibri" w:hAnsi="Calibri"/>
          <w:b/>
          <w:i/>
          <w:spacing w:val="-3"/>
          <w:sz w:val="22"/>
          <w:szCs w:val="22"/>
          <w:u w:val="single"/>
        </w:rPr>
        <w:t>Ordenes de servicio</w:t>
      </w:r>
      <w:r>
        <w:rPr>
          <w:rFonts w:cs="Calibri" w:ascii="Calibri" w:hAnsi="Calibri"/>
          <w:b/>
          <w:i/>
          <w:spacing w:val="-3"/>
          <w:sz w:val="22"/>
          <w:szCs w:val="22"/>
        </w:rPr>
        <w:t>.</w:t>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tab/>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Durante la ejecución de los trabajos más el lapso hasta la recepción definitiva correspondiente, el Contratista se atendrá a lo que resulte de las piezas del contrato y a las órdenes de servicio e instrucciones que expida por escrito el Director de la Obra y de las cuales dará recibo el Contratista. Este estará obligado a cumplirlas aun cuando las considere irregulares, improcedentes o inconvenientes, siempre que se ajuste al contrato.</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Cuando el Contratista se crea perjudicado por las prescripciones de una orden de servicio, deberá, no obstante, ejecutarla, pudiendo sin embargo presentar sus reclamaciones por escrito, bajo recibo en un plazo no mayor de 10 días al Director de la Obra, quien de inmediato las elevará informadas a sus superiores.</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Si se dejara transcurrir este término sin presentar reclamaciones se entenderá por aceptado lo resuelto por la Administración y no le será admitido reclamación ulterior por tal concepto.</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Las órdenes de servicio no liberan al Contratista de su responsabilidad directa por la correcta ejecución de los trabajos conforme a las reglas de su ciencia u oficio.</w:t>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jc w:val="both"/>
        <w:rPr/>
      </w:pPr>
      <w:r>
        <w:rPr>
          <w:rFonts w:cs="Calibri" w:ascii="Calibri" w:hAnsi="Calibri"/>
          <w:b/>
          <w:spacing w:val="-3"/>
          <w:sz w:val="22"/>
          <w:szCs w:val="22"/>
        </w:rPr>
        <w:t>2.3</w:t>
        <w:tab/>
      </w:r>
      <w:r>
        <w:rPr>
          <w:rFonts w:cs="Calibri" w:ascii="Calibri" w:hAnsi="Calibri"/>
          <w:b/>
          <w:i/>
          <w:spacing w:val="-3"/>
          <w:sz w:val="22"/>
          <w:szCs w:val="22"/>
          <w:u w:val="single"/>
        </w:rPr>
        <w:t>Multas</w:t>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numPr>
          <w:ilvl w:val="0"/>
          <w:numId w:val="2"/>
        </w:numPr>
        <w:tabs>
          <w:tab w:val="clear" w:pos="708"/>
          <w:tab w:val="left" w:pos="-720" w:leader="none"/>
          <w:tab w:val="left" w:pos="900" w:leader="none"/>
        </w:tabs>
        <w:ind w:left="624" w:right="0" w:firstLine="12"/>
        <w:jc w:val="both"/>
        <w:rPr>
          <w:rFonts w:ascii="Calibri" w:hAnsi="Calibri" w:cs="Calibri"/>
          <w:spacing w:val="-3"/>
          <w:sz w:val="22"/>
          <w:szCs w:val="22"/>
        </w:rPr>
      </w:pPr>
      <w:r>
        <w:rPr>
          <w:rFonts w:cs="Calibri" w:ascii="Calibri" w:hAnsi="Calibri"/>
          <w:spacing w:val="-3"/>
          <w:sz w:val="22"/>
          <w:szCs w:val="22"/>
        </w:rPr>
        <w:t>Si el contratista no iniciare los trabajos dentro del plazo establecido, la Intendencia podrá aplicarle una multa equivalente a 20 UR (veinte unidades reajustables) por cada día hábil de atraso.</w:t>
      </w:r>
    </w:p>
    <w:p>
      <w:pPr>
        <w:pStyle w:val="Normal"/>
        <w:numPr>
          <w:ilvl w:val="0"/>
          <w:numId w:val="2"/>
        </w:numPr>
        <w:tabs>
          <w:tab w:val="clear" w:pos="708"/>
          <w:tab w:val="left" w:pos="-720" w:leader="none"/>
          <w:tab w:val="left" w:pos="900" w:leader="none"/>
        </w:tabs>
        <w:ind w:left="624" w:right="0" w:firstLine="12"/>
        <w:jc w:val="both"/>
        <w:rPr>
          <w:rFonts w:ascii="Calibri" w:hAnsi="Calibri" w:cs="Calibri"/>
          <w:spacing w:val="-3"/>
          <w:sz w:val="22"/>
          <w:szCs w:val="22"/>
        </w:rPr>
      </w:pPr>
      <w:r>
        <w:rPr>
          <w:rFonts w:cs="Calibri" w:ascii="Calibri" w:hAnsi="Calibri"/>
          <w:spacing w:val="-3"/>
          <w:sz w:val="22"/>
          <w:szCs w:val="22"/>
        </w:rPr>
        <w:t>Si el contratista no diera cumplimiento a las órdenes de ejecución y/o reparación, la Intendencia podrá aplicarle una multa equivalente a 20 UR (veinte unidades reajustables) por cada día de atraso en la realización de los trabajos.</w:t>
      </w:r>
    </w:p>
    <w:p>
      <w:pPr>
        <w:pStyle w:val="Normal"/>
        <w:numPr>
          <w:ilvl w:val="0"/>
          <w:numId w:val="2"/>
        </w:numPr>
        <w:tabs>
          <w:tab w:val="clear" w:pos="708"/>
          <w:tab w:val="left" w:pos="-720" w:leader="none"/>
          <w:tab w:val="left" w:pos="900" w:leader="none"/>
        </w:tabs>
        <w:ind w:left="624" w:right="0" w:firstLine="12"/>
        <w:jc w:val="both"/>
        <w:rPr>
          <w:rFonts w:ascii="Calibri" w:hAnsi="Calibri" w:cs="Calibri"/>
          <w:spacing w:val="-3"/>
          <w:sz w:val="22"/>
          <w:szCs w:val="22"/>
        </w:rPr>
      </w:pPr>
      <w:r>
        <w:rPr>
          <w:rFonts w:cs="Calibri" w:ascii="Calibri" w:hAnsi="Calibri"/>
          <w:spacing w:val="-3"/>
          <w:sz w:val="22"/>
          <w:szCs w:val="22"/>
        </w:rPr>
        <w:t>El monto de la multa por no cumplimiento de las obras de reparación y conservación intimadas, luego de la recepción provisoria, será de 40 UR (cuarenta unidades reajustables), cada vez que esto se produzca.</w:t>
      </w:r>
    </w:p>
    <w:p>
      <w:pPr>
        <w:pStyle w:val="Normal"/>
        <w:numPr>
          <w:ilvl w:val="0"/>
          <w:numId w:val="2"/>
        </w:numPr>
        <w:tabs>
          <w:tab w:val="clear" w:pos="708"/>
          <w:tab w:val="left" w:pos="-720" w:leader="none"/>
          <w:tab w:val="left" w:pos="900" w:leader="none"/>
        </w:tabs>
        <w:ind w:left="624" w:right="0" w:firstLine="12"/>
        <w:jc w:val="both"/>
        <w:rPr>
          <w:rFonts w:ascii="Calibri" w:hAnsi="Calibri" w:cs="Calibri"/>
          <w:spacing w:val="-3"/>
          <w:sz w:val="22"/>
          <w:szCs w:val="22"/>
        </w:rPr>
      </w:pPr>
      <w:r>
        <w:rPr>
          <w:rFonts w:cs="Calibri" w:ascii="Calibri" w:hAnsi="Calibri"/>
          <w:spacing w:val="-3"/>
          <w:sz w:val="22"/>
          <w:szCs w:val="22"/>
        </w:rPr>
        <w:t>Si el contratista no cumpliera con las órdenes impartidas por la Dirección de Obras, se le aplicará una multa de 10 UR (diez unidades reajustables) por cada día hábil de mora. En caso de que el contratista entienda que esas órdenes le perjudican o son contrarias a la buena ejecución de la obra, deberá igualmente cumplirlas, pudiendo presentar posteriormente reclamación fundada. La reclamación será presentada ante la Intendencia, quien se expedirá sobre el punto. En caso de que el contratista tuviera razón en su negativa a dar cumplimiento de lo dispuesto, la multa le será restituida.</w:t>
      </w:r>
    </w:p>
    <w:p>
      <w:pPr>
        <w:pStyle w:val="Normal"/>
        <w:tabs>
          <w:tab w:val="clear" w:pos="708"/>
          <w:tab w:val="left" w:pos="-720" w:leader="none"/>
          <w:tab w:val="left" w:pos="1418" w:leader="none"/>
        </w:tabs>
        <w:ind w:left="1418" w:right="0" w:hanging="0"/>
        <w:jc w:val="both"/>
        <w:rPr>
          <w:rFonts w:ascii="Calibri" w:hAnsi="Calibri" w:cs="Calibri"/>
          <w:spacing w:val="-3"/>
          <w:sz w:val="22"/>
          <w:szCs w:val="22"/>
        </w:rPr>
      </w:pPr>
      <w:r>
        <w:rPr>
          <w:rFonts w:cs="Calibri" w:ascii="Calibri" w:hAnsi="Calibri"/>
          <w:spacing w:val="-3"/>
          <w:sz w:val="22"/>
          <w:szCs w:val="22"/>
        </w:rPr>
        <w:tab/>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La multa a aplicar le será descontada del primer pago que deba realizarse al contratista por cualquier concepto que contrate con la Comuna.</w:t>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1418" w:leader="none"/>
        </w:tabs>
        <w:ind w:left="1418" w:right="0" w:hanging="0"/>
        <w:jc w:val="both"/>
        <w:rPr>
          <w:rFonts w:ascii="Calibri" w:hAnsi="Calibri" w:cs="Calibri"/>
          <w:b/>
          <w:b/>
          <w:spacing w:val="-3"/>
          <w:sz w:val="22"/>
          <w:szCs w:val="22"/>
        </w:rPr>
      </w:pPr>
      <w:r>
        <w:rPr>
          <w:rFonts w:cs="Calibri" w:ascii="Calibri" w:hAnsi="Calibri"/>
          <w:b/>
          <w:spacing w:val="-3"/>
          <w:sz w:val="22"/>
          <w:szCs w:val="22"/>
        </w:rPr>
      </w:r>
    </w:p>
    <w:p>
      <w:pPr>
        <w:pStyle w:val="Normal"/>
        <w:jc w:val="both"/>
        <w:rPr/>
      </w:pPr>
      <w:r>
        <w:rPr>
          <w:rFonts w:cs="Calibri" w:ascii="Calibri" w:hAnsi="Calibri"/>
          <w:b/>
          <w:spacing w:val="-3"/>
          <w:sz w:val="22"/>
          <w:szCs w:val="22"/>
        </w:rPr>
        <w:t>2.4</w:t>
        <w:tab/>
      </w:r>
      <w:r>
        <w:rPr>
          <w:rFonts w:cs="Calibri" w:ascii="Calibri" w:hAnsi="Calibri"/>
          <w:b/>
          <w:i/>
          <w:spacing w:val="-3"/>
          <w:sz w:val="22"/>
          <w:szCs w:val="22"/>
          <w:u w:val="single"/>
        </w:rPr>
        <w:t>Cuadro de metrajes</w:t>
      </w:r>
      <w:r>
        <w:rPr>
          <w:rFonts w:cs="Calibri" w:ascii="Calibri" w:hAnsi="Calibri"/>
          <w:b/>
          <w:i/>
          <w:spacing w:val="-3"/>
          <w:sz w:val="22"/>
          <w:szCs w:val="22"/>
        </w:rPr>
        <w:t>.</w:t>
      </w:r>
    </w:p>
    <w:p>
      <w:pPr>
        <w:pStyle w:val="Normal"/>
        <w:jc w:val="both"/>
        <w:rPr>
          <w:rFonts w:ascii="Calibri" w:hAnsi="Calibri" w:cs="Calibri"/>
          <w:b/>
          <w:b/>
          <w:spacing w:val="-3"/>
          <w:sz w:val="22"/>
          <w:szCs w:val="22"/>
        </w:rPr>
      </w:pPr>
      <w:r>
        <w:rPr>
          <w:rFonts w:cs="Calibri" w:ascii="Calibri" w:hAnsi="Calibri"/>
          <w:b/>
          <w:spacing w:val="-3"/>
          <w:sz w:val="22"/>
          <w:szCs w:val="22"/>
        </w:rPr>
        <w:tab/>
      </w:r>
    </w:p>
    <w:p>
      <w:pPr>
        <w:pStyle w:val="Normal"/>
        <w:jc w:val="both"/>
        <w:rPr>
          <w:rFonts w:ascii="Calibri" w:hAnsi="Calibri" w:cs="Calibri"/>
          <w:b/>
          <w:b/>
          <w:spacing w:val="-3"/>
          <w:sz w:val="22"/>
          <w:szCs w:val="22"/>
        </w:rPr>
      </w:pPr>
      <w:r>
        <w:rPr>
          <w:rFonts w:cs="Calibri" w:ascii="Calibri" w:hAnsi="Calibri"/>
          <w:b/>
          <w:spacing w:val="-3"/>
          <w:sz w:val="22"/>
          <w:szCs w:val="22"/>
        </w:rPr>
      </w:r>
    </w:p>
    <w:tbl>
      <w:tblPr>
        <w:tblW w:w="7435" w:type="dxa"/>
        <w:jc w:val="left"/>
        <w:tblInd w:w="694" w:type="dxa"/>
        <w:tblLayout w:type="fixed"/>
        <w:tblCellMar>
          <w:top w:w="0" w:type="dxa"/>
          <w:left w:w="108" w:type="dxa"/>
          <w:bottom w:w="0" w:type="dxa"/>
          <w:right w:w="108" w:type="dxa"/>
        </w:tblCellMar>
      </w:tblPr>
      <w:tblGrid>
        <w:gridCol w:w="1063"/>
        <w:gridCol w:w="4053"/>
        <w:gridCol w:w="1063"/>
        <w:gridCol w:w="1255"/>
      </w:tblGrid>
      <w:tr>
        <w:trPr>
          <w:trHeight w:val="397" w:hRule="exact"/>
        </w:trPr>
        <w:tc>
          <w:tcPr>
            <w:tcW w:w="1063" w:type="dxa"/>
            <w:tcBorders>
              <w:top w:val="single" w:sz="4" w:space="0" w:color="000000"/>
              <w:left w:val="single" w:sz="4" w:space="0" w:color="000000"/>
              <w:bottom w:val="single" w:sz="4" w:space="0" w:color="000000"/>
            </w:tcBorders>
            <w:shd w:fill="000000" w:val="clear"/>
            <w:vAlign w:val="center"/>
          </w:tcPr>
          <w:p>
            <w:pPr>
              <w:pStyle w:val="Normal"/>
              <w:widowControl w:val="false"/>
              <w:tabs>
                <w:tab w:val="clear" w:pos="708"/>
                <w:tab w:val="left" w:pos="-1185" w:leader="none"/>
                <w:tab w:val="left" w:pos="1418" w:leader="none"/>
              </w:tabs>
              <w:snapToGrid w:val="false"/>
              <w:ind w:left="0" w:right="0" w:firstLine="2"/>
              <w:jc w:val="center"/>
              <w:rPr>
                <w:rFonts w:ascii="Calibri" w:hAnsi="Calibri" w:cs="Calibri"/>
                <w:b/>
                <w:b/>
                <w:spacing w:val="-3"/>
                <w:sz w:val="22"/>
                <w:szCs w:val="22"/>
              </w:rPr>
            </w:pPr>
            <w:r>
              <w:rPr>
                <w:rFonts w:cs="Calibri" w:ascii="Calibri" w:hAnsi="Calibri"/>
                <w:b/>
                <w:spacing w:val="-3"/>
                <w:sz w:val="22"/>
                <w:szCs w:val="22"/>
              </w:rPr>
              <w:t>Rubro</w:t>
            </w:r>
          </w:p>
        </w:tc>
        <w:tc>
          <w:tcPr>
            <w:tcW w:w="4053" w:type="dxa"/>
            <w:tcBorders>
              <w:top w:val="single" w:sz="4" w:space="0" w:color="000000"/>
              <w:left w:val="single" w:sz="4" w:space="0" w:color="000000"/>
              <w:bottom w:val="single" w:sz="4" w:space="0" w:color="000000"/>
            </w:tcBorders>
            <w:shd w:fill="000000" w:val="clear"/>
            <w:vAlign w:val="center"/>
          </w:tcPr>
          <w:p>
            <w:pPr>
              <w:pStyle w:val="Normal"/>
              <w:widowControl w:val="false"/>
              <w:tabs>
                <w:tab w:val="clear" w:pos="708"/>
                <w:tab w:val="left" w:pos="-1185" w:leader="none"/>
                <w:tab w:val="left" w:pos="1418" w:leader="none"/>
              </w:tabs>
              <w:snapToGrid w:val="false"/>
              <w:ind w:left="0" w:right="0" w:firstLine="2"/>
              <w:jc w:val="center"/>
              <w:rPr>
                <w:rFonts w:ascii="Calibri" w:hAnsi="Calibri" w:cs="Calibri"/>
                <w:b/>
                <w:b/>
                <w:spacing w:val="-3"/>
                <w:sz w:val="22"/>
                <w:szCs w:val="22"/>
              </w:rPr>
            </w:pPr>
            <w:r>
              <w:rPr>
                <w:rFonts w:cs="Calibri" w:ascii="Calibri" w:hAnsi="Calibri"/>
                <w:b/>
                <w:spacing w:val="-3"/>
                <w:sz w:val="22"/>
                <w:szCs w:val="22"/>
              </w:rPr>
              <w:t>Descripción</w:t>
            </w:r>
          </w:p>
        </w:tc>
        <w:tc>
          <w:tcPr>
            <w:tcW w:w="1063" w:type="dxa"/>
            <w:tcBorders>
              <w:top w:val="single" w:sz="4" w:space="0" w:color="000000"/>
              <w:left w:val="single" w:sz="4" w:space="0" w:color="000000"/>
              <w:bottom w:val="single" w:sz="4" w:space="0" w:color="000000"/>
            </w:tcBorders>
            <w:shd w:fill="000000" w:val="clear"/>
            <w:vAlign w:val="center"/>
          </w:tcPr>
          <w:p>
            <w:pPr>
              <w:pStyle w:val="Normal"/>
              <w:widowControl w:val="false"/>
              <w:tabs>
                <w:tab w:val="clear" w:pos="708"/>
                <w:tab w:val="left" w:pos="-1185" w:leader="none"/>
                <w:tab w:val="left" w:pos="1418" w:leader="none"/>
              </w:tabs>
              <w:snapToGrid w:val="false"/>
              <w:ind w:left="0" w:right="0" w:firstLine="2"/>
              <w:jc w:val="center"/>
              <w:rPr>
                <w:rFonts w:ascii="Calibri" w:hAnsi="Calibri" w:cs="Calibri"/>
                <w:b/>
                <w:b/>
                <w:spacing w:val="-3"/>
                <w:sz w:val="22"/>
                <w:szCs w:val="22"/>
              </w:rPr>
            </w:pPr>
            <w:r>
              <w:rPr>
                <w:rFonts w:cs="Calibri" w:ascii="Calibri" w:hAnsi="Calibri"/>
                <w:b/>
                <w:spacing w:val="-3"/>
                <w:sz w:val="22"/>
                <w:szCs w:val="22"/>
              </w:rPr>
              <w:t>Unidad</w:t>
            </w:r>
          </w:p>
        </w:tc>
        <w:tc>
          <w:tcPr>
            <w:tcW w:w="1255" w:type="dxa"/>
            <w:tcBorders>
              <w:top w:val="single" w:sz="4" w:space="0" w:color="000000"/>
              <w:left w:val="single" w:sz="4" w:space="0" w:color="000000"/>
              <w:bottom w:val="single" w:sz="4" w:space="0" w:color="000000"/>
              <w:right w:val="single" w:sz="4" w:space="0" w:color="000000"/>
            </w:tcBorders>
            <w:shd w:fill="000000" w:val="clear"/>
            <w:vAlign w:val="center"/>
          </w:tcPr>
          <w:p>
            <w:pPr>
              <w:pStyle w:val="Normal"/>
              <w:widowControl w:val="false"/>
              <w:tabs>
                <w:tab w:val="clear" w:pos="708"/>
                <w:tab w:val="left" w:pos="-1185" w:leader="none"/>
                <w:tab w:val="left" w:pos="1418" w:leader="none"/>
              </w:tabs>
              <w:snapToGrid w:val="false"/>
              <w:ind w:left="0" w:right="0" w:firstLine="2"/>
              <w:jc w:val="center"/>
              <w:rPr>
                <w:rFonts w:ascii="Calibri" w:hAnsi="Calibri" w:cs="Calibri"/>
                <w:b/>
                <w:b/>
                <w:spacing w:val="-3"/>
                <w:sz w:val="22"/>
                <w:szCs w:val="22"/>
              </w:rPr>
            </w:pPr>
            <w:r>
              <w:rPr>
                <w:rFonts w:cs="Calibri" w:ascii="Calibri" w:hAnsi="Calibri"/>
                <w:b/>
                <w:spacing w:val="-3"/>
                <w:sz w:val="22"/>
                <w:szCs w:val="22"/>
              </w:rPr>
              <w:t>Cantidad</w:t>
            </w:r>
          </w:p>
        </w:tc>
      </w:tr>
      <w:tr>
        <w:trPr>
          <w:trHeight w:val="535" w:hRule="exact"/>
        </w:trPr>
        <w:tc>
          <w:tcPr>
            <w:tcW w:w="1063"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ind w:left="0" w:right="0" w:firstLine="2"/>
              <w:jc w:val="center"/>
              <w:rPr>
                <w:rFonts w:ascii="Arial" w:hAnsi="Arial" w:cs="Arial"/>
                <w:spacing w:val="-3"/>
                <w:sz w:val="20"/>
              </w:rPr>
            </w:pPr>
            <w:r>
              <w:rPr>
                <w:rFonts w:cs="Arial" w:ascii="Arial" w:hAnsi="Arial"/>
                <w:spacing w:val="-3"/>
                <w:sz w:val="20"/>
              </w:rPr>
              <w:t>1</w:t>
            </w:r>
          </w:p>
        </w:tc>
        <w:tc>
          <w:tcPr>
            <w:tcW w:w="4053"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ind w:left="0" w:right="0" w:firstLine="2"/>
              <w:rPr>
                <w:rFonts w:ascii="Arial" w:hAnsi="Arial" w:cs="Arial"/>
                <w:spacing w:val="-3"/>
                <w:sz w:val="20"/>
              </w:rPr>
            </w:pPr>
            <w:r>
              <w:rPr>
                <w:rFonts w:cs="Arial" w:ascii="Arial" w:hAnsi="Arial"/>
                <w:spacing w:val="-3"/>
                <w:sz w:val="20"/>
              </w:rPr>
              <w:t>Arrendamiento de 1 Motoniveladora.</w:t>
            </w:r>
          </w:p>
        </w:tc>
        <w:tc>
          <w:tcPr>
            <w:tcW w:w="1063"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ind w:left="0" w:right="0" w:firstLine="2"/>
              <w:jc w:val="center"/>
              <w:rPr>
                <w:rFonts w:ascii="Arial" w:hAnsi="Arial" w:cs="Arial"/>
                <w:spacing w:val="-3"/>
                <w:sz w:val="20"/>
              </w:rPr>
            </w:pPr>
            <w:r>
              <w:rPr>
                <w:rFonts w:cs="Arial" w:ascii="Arial" w:hAnsi="Arial"/>
                <w:spacing w:val="-3"/>
                <w:sz w:val="20"/>
              </w:rPr>
              <w:t>hs.</w:t>
            </w:r>
          </w:p>
        </w:tc>
        <w:tc>
          <w:tcPr>
            <w:tcW w:w="12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20" w:leader="none"/>
              </w:tabs>
              <w:snapToGrid w:val="false"/>
              <w:ind w:left="0" w:right="0" w:firstLine="2"/>
              <w:jc w:val="center"/>
              <w:rPr/>
            </w:pPr>
            <w:r>
              <w:rPr>
                <w:rFonts w:cs="Arial" w:ascii="Arial" w:hAnsi="Arial"/>
                <w:spacing w:val="-3"/>
                <w:sz w:val="20"/>
              </w:rPr>
              <w:t>Hasta 500</w:t>
            </w:r>
          </w:p>
        </w:tc>
      </w:tr>
      <w:tr>
        <w:trPr>
          <w:trHeight w:val="546" w:hRule="exact"/>
        </w:trPr>
        <w:tc>
          <w:tcPr>
            <w:tcW w:w="1063"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ind w:left="0" w:right="0" w:firstLine="2"/>
              <w:jc w:val="center"/>
              <w:rPr>
                <w:rFonts w:ascii="Arial" w:hAnsi="Arial" w:cs="Arial"/>
                <w:spacing w:val="-3"/>
                <w:sz w:val="20"/>
              </w:rPr>
            </w:pPr>
            <w:r>
              <w:rPr>
                <w:rFonts w:cs="Arial" w:ascii="Arial" w:hAnsi="Arial"/>
                <w:spacing w:val="-3"/>
                <w:sz w:val="20"/>
              </w:rPr>
              <w:t>2</w:t>
            </w:r>
          </w:p>
        </w:tc>
        <w:tc>
          <w:tcPr>
            <w:tcW w:w="4053"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ind w:left="0" w:right="0" w:firstLine="2"/>
              <w:rPr>
                <w:rFonts w:ascii="Arial" w:hAnsi="Arial" w:cs="Arial"/>
                <w:spacing w:val="-3"/>
                <w:sz w:val="20"/>
              </w:rPr>
            </w:pPr>
            <w:r>
              <w:rPr>
                <w:rFonts w:cs="Arial" w:ascii="Arial" w:hAnsi="Arial"/>
                <w:spacing w:val="-3"/>
                <w:sz w:val="20"/>
              </w:rPr>
              <w:t>Arrendamiento de 1 Cilindro Vibrador.</w:t>
            </w:r>
          </w:p>
        </w:tc>
        <w:tc>
          <w:tcPr>
            <w:tcW w:w="1063"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ind w:left="0" w:right="0" w:firstLine="2"/>
              <w:jc w:val="center"/>
              <w:rPr>
                <w:rFonts w:ascii="Arial" w:hAnsi="Arial" w:cs="Arial"/>
                <w:spacing w:val="-3"/>
                <w:sz w:val="20"/>
              </w:rPr>
            </w:pPr>
            <w:r>
              <w:rPr>
                <w:rFonts w:cs="Arial" w:ascii="Arial" w:hAnsi="Arial"/>
                <w:spacing w:val="-3"/>
                <w:sz w:val="20"/>
              </w:rPr>
              <w:t>hs.</w:t>
            </w:r>
          </w:p>
        </w:tc>
        <w:tc>
          <w:tcPr>
            <w:tcW w:w="12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20" w:leader="none"/>
              </w:tabs>
              <w:snapToGrid w:val="false"/>
              <w:ind w:left="0" w:right="0" w:firstLine="2"/>
              <w:jc w:val="center"/>
              <w:rPr/>
            </w:pPr>
            <w:r>
              <w:rPr>
                <w:rFonts w:cs="Arial" w:ascii="Arial" w:hAnsi="Arial"/>
                <w:spacing w:val="-3"/>
                <w:sz w:val="20"/>
              </w:rPr>
              <w:t>Hasta 500</w:t>
            </w:r>
          </w:p>
        </w:tc>
      </w:tr>
      <w:tr>
        <w:trPr>
          <w:trHeight w:val="542" w:hRule="exact"/>
        </w:trPr>
        <w:tc>
          <w:tcPr>
            <w:tcW w:w="1063"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ind w:left="0" w:right="0" w:firstLine="2"/>
              <w:jc w:val="center"/>
              <w:rPr>
                <w:rFonts w:ascii="Arial" w:hAnsi="Arial" w:cs="Arial"/>
                <w:spacing w:val="-3"/>
                <w:sz w:val="20"/>
              </w:rPr>
            </w:pPr>
            <w:r>
              <w:rPr>
                <w:rFonts w:cs="Arial" w:ascii="Arial" w:hAnsi="Arial"/>
                <w:spacing w:val="-3"/>
                <w:sz w:val="20"/>
              </w:rPr>
              <w:t>3</w:t>
            </w:r>
          </w:p>
        </w:tc>
        <w:tc>
          <w:tcPr>
            <w:tcW w:w="4053"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ind w:left="0" w:right="0" w:firstLine="2"/>
              <w:rPr>
                <w:rFonts w:ascii="Arial" w:hAnsi="Arial" w:cs="Arial"/>
                <w:spacing w:val="-3"/>
                <w:sz w:val="20"/>
              </w:rPr>
            </w:pPr>
            <w:r>
              <w:rPr>
                <w:rFonts w:cs="Arial" w:ascii="Arial" w:hAnsi="Arial"/>
                <w:spacing w:val="-3"/>
                <w:sz w:val="20"/>
              </w:rPr>
              <w:t>Arrendamiento de Camión con Tanque Regador de agua</w:t>
            </w:r>
          </w:p>
        </w:tc>
        <w:tc>
          <w:tcPr>
            <w:tcW w:w="1063"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720" w:leader="none"/>
              </w:tabs>
              <w:snapToGrid w:val="false"/>
              <w:ind w:left="0" w:right="0" w:firstLine="2"/>
              <w:jc w:val="center"/>
              <w:rPr>
                <w:rFonts w:ascii="Arial" w:hAnsi="Arial" w:cs="Arial"/>
                <w:spacing w:val="-3"/>
                <w:sz w:val="20"/>
              </w:rPr>
            </w:pPr>
            <w:r>
              <w:rPr>
                <w:rFonts w:cs="Arial" w:ascii="Arial" w:hAnsi="Arial"/>
                <w:spacing w:val="-3"/>
                <w:sz w:val="20"/>
              </w:rPr>
              <w:t>hs.</w:t>
            </w:r>
          </w:p>
        </w:tc>
        <w:tc>
          <w:tcPr>
            <w:tcW w:w="12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20" w:leader="none"/>
              </w:tabs>
              <w:snapToGrid w:val="false"/>
              <w:spacing w:lineRule="auto" w:line="240"/>
              <w:ind w:left="0" w:right="0" w:hanging="0"/>
              <w:jc w:val="center"/>
              <w:textAlignment w:val="center"/>
              <w:rPr>
                <w:rFonts w:ascii="Arial" w:hAnsi="Arial" w:eastAsia="Times New Roman" w:cs="Arial"/>
                <w:color w:val="auto"/>
                <w:spacing w:val="-3"/>
                <w:kern w:val="0"/>
                <w:sz w:val="20"/>
                <w:szCs w:val="20"/>
                <w:lang w:val="es-ES_tradnl" w:eastAsia="zh-CN" w:bidi="ar-SA"/>
              </w:rPr>
            </w:pPr>
            <w:r>
              <w:rPr>
                <w:rFonts w:eastAsia="Times New Roman" w:cs="Arial" w:ascii="Arial" w:hAnsi="Arial"/>
                <w:color w:val="auto"/>
                <w:spacing w:val="-3"/>
                <w:kern w:val="0"/>
                <w:sz w:val="20"/>
                <w:szCs w:val="20"/>
                <w:lang w:val="es-ES_tradnl" w:eastAsia="zh-CN" w:bidi="ar-SA"/>
              </w:rPr>
              <w:t>Hasta 300</w:t>
            </w:r>
          </w:p>
        </w:tc>
      </w:tr>
    </w:tbl>
    <w:p>
      <w:pPr>
        <w:pStyle w:val="Normal"/>
        <w:tabs>
          <w:tab w:val="clear" w:pos="708"/>
          <w:tab w:val="left" w:pos="-720" w:leader="none"/>
        </w:tabs>
        <w:ind w:left="1985" w:right="0" w:hanging="567"/>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s>
        <w:ind w:left="1985" w:right="0" w:hanging="567"/>
        <w:jc w:val="both"/>
        <w:rPr>
          <w:rFonts w:ascii="Calibri" w:hAnsi="Calibri" w:cs="Calibri"/>
          <w:spacing w:val="-3"/>
          <w:sz w:val="22"/>
          <w:szCs w:val="22"/>
        </w:rPr>
      </w:pPr>
      <w:r>
        <w:rPr>
          <w:rFonts w:cs="Calibri" w:ascii="Calibri" w:hAnsi="Calibri"/>
          <w:spacing w:val="-3"/>
          <w:sz w:val="22"/>
          <w:szCs w:val="22"/>
        </w:rPr>
      </w:r>
    </w:p>
    <w:p>
      <w:pPr>
        <w:pStyle w:val="Normal"/>
        <w:jc w:val="both"/>
        <w:rPr/>
      </w:pPr>
      <w:r>
        <w:rPr>
          <w:rFonts w:cs="Calibri" w:ascii="Calibri" w:hAnsi="Calibri"/>
          <w:b/>
          <w:spacing w:val="-3"/>
          <w:sz w:val="22"/>
          <w:szCs w:val="22"/>
        </w:rPr>
        <w:t>2.5</w:t>
        <w:tab/>
      </w:r>
      <w:r>
        <w:rPr>
          <w:rFonts w:cs="Calibri" w:ascii="Calibri" w:hAnsi="Calibri"/>
          <w:b/>
          <w:i/>
          <w:spacing w:val="-3"/>
          <w:sz w:val="22"/>
          <w:szCs w:val="22"/>
          <w:u w:val="single"/>
        </w:rPr>
        <w:t>Actualización de los precios.</w:t>
      </w:r>
    </w:p>
    <w:p>
      <w:pPr>
        <w:pStyle w:val="Normal"/>
        <w:tabs>
          <w:tab w:val="clear" w:pos="708"/>
          <w:tab w:val="left" w:pos="-720" w:leader="none"/>
          <w:tab w:val="left" w:pos="1418" w:leader="none"/>
        </w:tabs>
        <w:jc w:val="both"/>
        <w:rPr>
          <w:rFonts w:ascii="Arial" w:hAnsi="Arial" w:cs="Arial"/>
          <w:b/>
          <w:b/>
          <w:spacing w:val="-3"/>
          <w:sz w:val="22"/>
          <w:szCs w:val="22"/>
        </w:rPr>
      </w:pPr>
      <w:r>
        <w:rPr>
          <w:rFonts w:cs="Arial" w:ascii="Arial" w:hAnsi="Arial"/>
          <w:b/>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Los precios de todos los rubros serán cotizados en moneda nacional y serán actualizados en cada certificación según la siguiente fórmula paramétrica, usando para su ajuste los valores de los boletines mensuales que emite el Dpto. de Costos de la D.N.V. - M.T.O.P.:</w:t>
      </w:r>
    </w:p>
    <w:p>
      <w:pPr>
        <w:pStyle w:val="Normal"/>
        <w:tabs>
          <w:tab w:val="clear" w:pos="708"/>
          <w:tab w:val="left" w:pos="-720" w:leader="none"/>
          <w:tab w:val="left" w:pos="1418" w:leader="none"/>
        </w:tabs>
        <w:ind w:left="1440" w:right="0" w:hanging="0"/>
        <w:jc w:val="both"/>
        <w:rPr>
          <w:rFonts w:ascii="Arial" w:hAnsi="Arial" w:cs="Arial"/>
          <w:spacing w:val="-3"/>
        </w:rPr>
      </w:pPr>
      <w:r>
        <w:rPr>
          <w:rFonts w:cs="Arial" w:ascii="Arial" w:hAnsi="Arial"/>
          <w:spacing w:val="-3"/>
        </w:rPr>
      </w:r>
    </w:p>
    <w:p>
      <w:pPr>
        <w:pStyle w:val="Normal"/>
        <w:tabs>
          <w:tab w:val="clear" w:pos="708"/>
          <w:tab w:val="left" w:pos="-720" w:leader="none"/>
          <w:tab w:val="left" w:pos="1080" w:leader="none"/>
        </w:tabs>
        <w:ind w:left="1080" w:right="0" w:hanging="371"/>
        <w:jc w:val="left"/>
        <w:rPr/>
      </w:pPr>
      <w:r>
        <w:rPr/>
      </w:r>
      <m:oMathPara xmlns:m="http://schemas.openxmlformats.org/officeDocument/2006/math">
        <m:oMathParaPr>
          <m:jc m:val="left"/>
        </m:oMathParaPr>
        <m:oMath>
          <m:r>
            <m:rPr>
              <m:lit/>
              <m:nor/>
            </m:rPr>
            <w:rPr>
              <w:rFonts w:ascii="Cambria Math" w:hAnsi="Cambria Math"/>
            </w:rPr>
            <m:t xml:space="preserve">P=</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23</m:t>
          </m:r>
          <m:r>
            <w:rPr>
              <w:rFonts w:ascii="Cambria Math" w:hAnsi="Cambria Math"/>
            </w:rPr>
            <m:t xml:space="preserve">∗</m:t>
          </m:r>
          <m:f>
            <m:num>
              <m:r>
                <w:rPr>
                  <w:rFonts w:ascii="Cambria Math" w:hAnsi="Cambria Math"/>
                </w:rPr>
                <m:t xml:space="preserve">J</m:t>
              </m:r>
            </m:num>
            <m:den>
              <m:sSub>
                <m:e>
                  <m:r>
                    <w:rPr>
                      <w:rFonts w:ascii="Cambria Math" w:hAnsi="Cambria Math"/>
                    </w:rPr>
                    <m:t xml:space="preserve">J</m:t>
                  </m:r>
                </m:e>
                <m:sub>
                  <m:r>
                    <w:rPr>
                      <w:rFonts w:ascii="Cambria Math" w:hAnsi="Cambria Math"/>
                    </w:rPr>
                    <m:t xml:space="preserve">0</m:t>
                  </m:r>
                </m:sub>
              </m:sSub>
            </m:den>
          </m:f>
          <m:r>
            <w:rPr>
              <w:rFonts w:ascii="Cambria Math" w:hAnsi="Cambria Math"/>
            </w:rPr>
            <m:t xml:space="preserve">+</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25</m:t>
          </m:r>
          <m:r>
            <w:rPr>
              <w:rFonts w:ascii="Cambria Math" w:hAnsi="Cambria Math"/>
            </w:rPr>
            <m:t xml:space="preserve">∗</m:t>
          </m:r>
          <m:f>
            <m:num>
              <m:r>
                <m:rPr>
                  <m:lit/>
                  <m:nor/>
                </m:rPr>
                <w:rPr>
                  <w:rFonts w:ascii="Cambria Math" w:hAnsi="Cambria Math"/>
                </w:rPr>
                <m:t xml:space="preserve">CV</m:t>
              </m:r>
            </m:num>
            <m:den>
              <m:sSub>
                <m:e>
                  <m:r>
                    <m:rPr>
                      <m:lit/>
                      <m:nor/>
                    </m:rPr>
                    <w:rPr>
                      <w:rFonts w:ascii="Cambria Math" w:hAnsi="Cambria Math"/>
                    </w:rPr>
                    <m:t xml:space="preserve">CV</m:t>
                  </m:r>
                </m:e>
                <m:sub>
                  <m:r>
                    <w:rPr>
                      <w:rFonts w:ascii="Cambria Math" w:hAnsi="Cambria Math"/>
                    </w:rPr>
                    <m:t xml:space="preserve">0</m:t>
                  </m:r>
                </m:sub>
              </m:sSub>
            </m:den>
          </m:f>
          <m:r>
            <w:rPr>
              <w:rFonts w:ascii="Cambria Math" w:hAnsi="Cambria Math"/>
            </w:rPr>
            <m:t xml:space="preserve">+</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29</m:t>
          </m:r>
          <m:r>
            <w:rPr>
              <w:rFonts w:ascii="Cambria Math" w:hAnsi="Cambria Math"/>
            </w:rPr>
            <m:t xml:space="preserve">∗</m:t>
          </m:r>
          <m:f>
            <m:num>
              <m:r>
                <w:rPr>
                  <w:rFonts w:ascii="Cambria Math" w:hAnsi="Cambria Math"/>
                </w:rPr>
                <m:t xml:space="preserve">D</m:t>
              </m:r>
            </m:num>
            <m:den>
              <m:sSub>
                <m:e>
                  <m:r>
                    <w:rPr>
                      <w:rFonts w:ascii="Cambria Math" w:hAnsi="Cambria Math"/>
                    </w:rPr>
                    <m:t xml:space="preserve">D</m:t>
                  </m:r>
                </m:e>
                <m:sub>
                  <m:r>
                    <w:rPr>
                      <w:rFonts w:ascii="Cambria Math" w:hAnsi="Cambria Math"/>
                    </w:rPr>
                    <m:t xml:space="preserve">0</m:t>
                  </m:r>
                </m:sub>
              </m:sSub>
            </m:den>
          </m:f>
          <m:r>
            <w:rPr>
              <w:rFonts w:ascii="Cambria Math" w:hAnsi="Cambria Math"/>
            </w:rPr>
            <m:t xml:space="preserve">+</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23</m:t>
          </m:r>
          <m:r>
            <w:rPr>
              <w:rFonts w:ascii="Cambria Math" w:hAnsi="Cambria Math"/>
            </w:rPr>
            <m:t xml:space="preserve">∗</m:t>
          </m:r>
          <m:d>
            <m:dPr>
              <m:begChr m:val="("/>
              <m:endChr m:val=")"/>
            </m:dPr>
            <m:e>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65</m:t>
              </m:r>
              <m:r>
                <w:rPr>
                  <w:rFonts w:ascii="Cambria Math" w:hAnsi="Cambria Math"/>
                </w:rPr>
                <m:t xml:space="preserve">∗</m:t>
              </m:r>
              <m:f>
                <m:num>
                  <m:r>
                    <m:rPr>
                      <m:lit/>
                      <m:nor/>
                    </m:rPr>
                    <w:rPr>
                      <w:rFonts w:ascii="Cambria Math" w:hAnsi="Cambria Math"/>
                    </w:rPr>
                    <m:t xml:space="preserve">GOil</m:t>
                  </m:r>
                </m:num>
                <m:den>
                  <m:sSub>
                    <m:e>
                      <m:r>
                        <m:rPr>
                          <m:lit/>
                          <m:nor/>
                        </m:rPr>
                        <w:rPr>
                          <w:rFonts w:ascii="Cambria Math" w:hAnsi="Cambria Math"/>
                        </w:rPr>
                        <m:t xml:space="preserve">GOil</m:t>
                      </m:r>
                    </m:e>
                    <m:sub>
                      <m:r>
                        <w:rPr>
                          <w:rFonts w:ascii="Cambria Math" w:hAnsi="Cambria Math"/>
                        </w:rPr>
                        <m:t xml:space="preserve">0</m:t>
                      </m:r>
                    </m:sub>
                  </m:sSub>
                </m:den>
              </m:f>
              <m:r>
                <w:rPr>
                  <w:rFonts w:ascii="Cambria Math" w:hAnsi="Cambria Math"/>
                </w:rPr>
                <m:t xml:space="preserve">+</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35</m:t>
              </m:r>
              <m:r>
                <w:rPr>
                  <w:rFonts w:ascii="Cambria Math" w:hAnsi="Cambria Math"/>
                </w:rPr>
                <m:t xml:space="preserve">∗</m:t>
              </m:r>
              <m:f>
                <m:num>
                  <m:r>
                    <m:rPr>
                      <m:lit/>
                      <m:nor/>
                    </m:rPr>
                    <w:rPr>
                      <w:rFonts w:ascii="Cambria Math" w:hAnsi="Cambria Math"/>
                    </w:rPr>
                    <m:t xml:space="preserve">Cub</m:t>
                  </m:r>
                </m:num>
                <m:den>
                  <m:sSub>
                    <m:e>
                      <m:r>
                        <m:rPr>
                          <m:lit/>
                          <m:nor/>
                        </m:rPr>
                        <w:rPr>
                          <w:rFonts w:ascii="Cambria Math" w:hAnsi="Cambria Math"/>
                        </w:rPr>
                        <m:t xml:space="preserve">Cub</m:t>
                      </m:r>
                    </m:e>
                    <m:sub>
                      <m:r>
                        <w:rPr>
                          <w:rFonts w:ascii="Cambria Math" w:hAnsi="Cambria Math"/>
                        </w:rPr>
                        <m:t xml:space="preserve">0</m:t>
                      </m:r>
                    </m:sub>
                  </m:sSub>
                </m:den>
              </m:f>
            </m:e>
          </m:d>
        </m:oMath>
      </m:oMathPara>
    </w:p>
    <w:p>
      <w:pPr>
        <w:pStyle w:val="Normal"/>
        <w:tabs>
          <w:tab w:val="clear" w:pos="708"/>
          <w:tab w:val="left" w:pos="-720" w:leader="none"/>
        </w:tabs>
        <w:ind w:left="1418" w:right="0" w:hanging="0"/>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s>
        <w:ind w:left="1418" w:right="0" w:hanging="0"/>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s>
        <w:ind w:left="1418" w:right="0" w:hanging="709"/>
        <w:jc w:val="both"/>
        <w:rPr>
          <w:rFonts w:ascii="Calibri" w:hAnsi="Calibri" w:cs="Calibri"/>
          <w:spacing w:val="-3"/>
          <w:sz w:val="22"/>
          <w:szCs w:val="22"/>
        </w:rPr>
      </w:pPr>
      <w:r>
        <w:rPr>
          <w:rFonts w:cs="Calibri" w:ascii="Calibri" w:hAnsi="Calibri"/>
          <w:spacing w:val="-3"/>
          <w:sz w:val="22"/>
          <w:szCs w:val="22"/>
        </w:rPr>
        <w:t>Donde los coeficientes son:</w:t>
      </w:r>
    </w:p>
    <w:p>
      <w:pPr>
        <w:pStyle w:val="Normal"/>
        <w:tabs>
          <w:tab w:val="clear" w:pos="708"/>
          <w:tab w:val="left" w:pos="-720" w:leader="none"/>
        </w:tabs>
        <w:ind w:left="1418" w:right="0" w:hanging="0"/>
        <w:jc w:val="both"/>
        <w:rPr>
          <w:rFonts w:ascii="Arial" w:hAnsi="Arial" w:cs="Arial"/>
          <w:spacing w:val="-3"/>
          <w:sz w:val="22"/>
          <w:szCs w:val="22"/>
        </w:rPr>
      </w:pPr>
      <w:r>
        <w:rPr>
          <w:rFonts w:cs="Arial" w:ascii="Arial" w:hAnsi="Arial"/>
          <w:spacing w:val="-3"/>
          <w:sz w:val="22"/>
          <w:szCs w:val="22"/>
        </w:rPr>
      </w:r>
    </w:p>
    <w:tbl>
      <w:tblPr>
        <w:tblW w:w="4580" w:type="dxa"/>
        <w:jc w:val="left"/>
        <w:tblInd w:w="694" w:type="dxa"/>
        <w:tblLayout w:type="fixed"/>
        <w:tblCellMar>
          <w:top w:w="0" w:type="dxa"/>
          <w:left w:w="108" w:type="dxa"/>
          <w:bottom w:w="0" w:type="dxa"/>
          <w:right w:w="108" w:type="dxa"/>
        </w:tblCellMar>
      </w:tblPr>
      <w:tblGrid>
        <w:gridCol w:w="1079"/>
        <w:gridCol w:w="1111"/>
        <w:gridCol w:w="2390"/>
      </w:tblGrid>
      <w:tr>
        <w:trPr/>
        <w:tc>
          <w:tcPr>
            <w:tcW w:w="1079"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b/>
                <w:b/>
                <w:spacing w:val="-3"/>
                <w:sz w:val="20"/>
              </w:rPr>
            </w:pPr>
            <w:r>
              <w:rPr>
                <w:rFonts w:cs="Calibri" w:ascii="Calibri" w:hAnsi="Calibri"/>
                <w:b/>
                <w:spacing w:val="-3"/>
                <w:sz w:val="20"/>
              </w:rPr>
              <w:t>Actuales</w:t>
            </w:r>
          </w:p>
        </w:tc>
        <w:tc>
          <w:tcPr>
            <w:tcW w:w="111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b/>
                <w:b/>
                <w:spacing w:val="-3"/>
                <w:sz w:val="20"/>
              </w:rPr>
            </w:pPr>
            <w:r>
              <w:rPr>
                <w:rFonts w:cs="Calibri" w:ascii="Calibri" w:hAnsi="Calibri"/>
                <w:b/>
                <w:spacing w:val="-3"/>
                <w:sz w:val="20"/>
              </w:rPr>
              <w:t>Básicos</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b/>
                <w:b/>
                <w:spacing w:val="-3"/>
                <w:sz w:val="20"/>
              </w:rPr>
            </w:pPr>
            <w:r>
              <w:rPr>
                <w:rFonts w:cs="Calibri" w:ascii="Calibri" w:hAnsi="Calibri"/>
                <w:b/>
                <w:spacing w:val="-3"/>
                <w:sz w:val="20"/>
              </w:rPr>
              <w:t>Concepto</w:t>
            </w:r>
          </w:p>
        </w:tc>
      </w:tr>
      <w:tr>
        <w:trPr/>
        <w:tc>
          <w:tcPr>
            <w:tcW w:w="1079"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rPr>
            </w:pPr>
            <w:r>
              <w:rPr>
                <w:rFonts w:cs="Calibri" w:ascii="Calibri" w:hAnsi="Calibri"/>
                <w:spacing w:val="-3"/>
                <w:sz w:val="20"/>
              </w:rPr>
              <w:t>J</w:t>
            </w:r>
          </w:p>
        </w:tc>
        <w:tc>
          <w:tcPr>
            <w:tcW w:w="111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0"/>
              </w:rPr>
              <w:t>J</w:t>
            </w:r>
            <w:r>
              <w:rPr>
                <w:rFonts w:cs="Calibri" w:ascii="Calibri" w:hAnsi="Calibri"/>
                <w:spacing w:val="-3"/>
                <w:sz w:val="20"/>
                <w:vertAlign w:val="subscript"/>
              </w:rPr>
              <w:t>o</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rPr>
            </w:pPr>
            <w:r>
              <w:rPr>
                <w:rFonts w:cs="Calibri" w:ascii="Calibri" w:hAnsi="Calibri"/>
                <w:spacing w:val="-3"/>
                <w:sz w:val="20"/>
              </w:rPr>
              <w:t>Jornales</w:t>
            </w:r>
          </w:p>
        </w:tc>
      </w:tr>
      <w:tr>
        <w:trPr/>
        <w:tc>
          <w:tcPr>
            <w:tcW w:w="1079"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rPr>
            </w:pPr>
            <w:r>
              <w:rPr>
                <w:rFonts w:cs="Calibri" w:ascii="Calibri" w:hAnsi="Calibri"/>
                <w:spacing w:val="-3"/>
                <w:sz w:val="20"/>
              </w:rPr>
              <w:t>CV</w:t>
            </w:r>
          </w:p>
        </w:tc>
        <w:tc>
          <w:tcPr>
            <w:tcW w:w="111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0"/>
              </w:rPr>
              <w:t>CV</w:t>
            </w:r>
            <w:r>
              <w:rPr>
                <w:rFonts w:cs="Calibri" w:ascii="Calibri" w:hAnsi="Calibri"/>
                <w:spacing w:val="-3"/>
                <w:sz w:val="20"/>
                <w:vertAlign w:val="subscript"/>
              </w:rPr>
              <w:t>o</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rPr>
            </w:pPr>
            <w:r>
              <w:rPr>
                <w:rFonts w:cs="Calibri" w:ascii="Calibri" w:hAnsi="Calibri"/>
                <w:spacing w:val="-3"/>
                <w:sz w:val="20"/>
              </w:rPr>
              <w:t>Costo de vida</w:t>
            </w:r>
          </w:p>
        </w:tc>
      </w:tr>
      <w:tr>
        <w:trPr/>
        <w:tc>
          <w:tcPr>
            <w:tcW w:w="1079"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rPr>
            </w:pPr>
            <w:r>
              <w:rPr>
                <w:rFonts w:cs="Calibri" w:ascii="Calibri" w:hAnsi="Calibri"/>
                <w:spacing w:val="-3"/>
                <w:sz w:val="20"/>
              </w:rPr>
              <w:t>D</w:t>
            </w:r>
          </w:p>
        </w:tc>
        <w:tc>
          <w:tcPr>
            <w:tcW w:w="111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0"/>
                <w:lang w:val="es-ES"/>
              </w:rPr>
              <w:t>D</w:t>
            </w:r>
            <w:r>
              <w:rPr>
                <w:rFonts w:cs="Calibri" w:ascii="Calibri" w:hAnsi="Calibri"/>
                <w:spacing w:val="-3"/>
                <w:sz w:val="20"/>
                <w:vertAlign w:val="subscript"/>
                <w:lang w:val="es-ES"/>
              </w:rPr>
              <w:t>o</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rPr>
            </w:pPr>
            <w:r>
              <w:rPr>
                <w:rFonts w:cs="Calibri" w:ascii="Calibri" w:hAnsi="Calibri"/>
                <w:spacing w:val="-3"/>
                <w:sz w:val="20"/>
              </w:rPr>
              <w:t>Dólar</w:t>
            </w:r>
          </w:p>
        </w:tc>
      </w:tr>
      <w:tr>
        <w:trPr/>
        <w:tc>
          <w:tcPr>
            <w:tcW w:w="1079"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lang w:val="en-GB"/>
              </w:rPr>
            </w:pPr>
            <w:r>
              <w:rPr>
                <w:rFonts w:cs="Calibri" w:ascii="Calibri" w:hAnsi="Calibri"/>
                <w:spacing w:val="-3"/>
                <w:sz w:val="20"/>
                <w:lang w:val="en-GB"/>
              </w:rPr>
              <w:t>GOil</w:t>
            </w:r>
          </w:p>
        </w:tc>
        <w:tc>
          <w:tcPr>
            <w:tcW w:w="111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0"/>
                <w:lang w:val="en-GB"/>
              </w:rPr>
              <w:t>GOil</w:t>
            </w:r>
            <w:r>
              <w:rPr>
                <w:rFonts w:cs="Calibri" w:ascii="Calibri" w:hAnsi="Calibri"/>
                <w:spacing w:val="-3"/>
                <w:sz w:val="20"/>
                <w:vertAlign w:val="subscript"/>
                <w:lang w:val="en-GB"/>
              </w:rPr>
              <w:t>o</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lang w:val="en-GB"/>
              </w:rPr>
            </w:pPr>
            <w:r>
              <w:rPr>
                <w:rFonts w:cs="Calibri" w:ascii="Calibri" w:hAnsi="Calibri"/>
                <w:spacing w:val="-3"/>
                <w:sz w:val="20"/>
                <w:lang w:val="en-GB"/>
              </w:rPr>
              <w:t>Gas oil</w:t>
            </w:r>
          </w:p>
        </w:tc>
      </w:tr>
      <w:tr>
        <w:trPr/>
        <w:tc>
          <w:tcPr>
            <w:tcW w:w="1079"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rPr>
            </w:pPr>
            <w:r>
              <w:rPr>
                <w:rFonts w:cs="Calibri" w:ascii="Calibri" w:hAnsi="Calibri"/>
                <w:spacing w:val="-3"/>
                <w:sz w:val="20"/>
              </w:rPr>
              <w:t>Exp</w:t>
            </w:r>
          </w:p>
        </w:tc>
        <w:tc>
          <w:tcPr>
            <w:tcW w:w="111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0"/>
              </w:rPr>
              <w:t>Exp</w:t>
            </w:r>
            <w:r>
              <w:rPr>
                <w:rFonts w:cs="Calibri" w:ascii="Calibri" w:hAnsi="Calibri"/>
                <w:spacing w:val="-3"/>
                <w:sz w:val="20"/>
                <w:vertAlign w:val="subscript"/>
              </w:rPr>
              <w:t>o</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rPr>
            </w:pPr>
            <w:r>
              <w:rPr>
                <w:rFonts w:cs="Calibri" w:ascii="Calibri" w:hAnsi="Calibri"/>
                <w:spacing w:val="-3"/>
                <w:sz w:val="20"/>
              </w:rPr>
              <w:t>Explosivos</w:t>
            </w:r>
          </w:p>
        </w:tc>
      </w:tr>
      <w:tr>
        <w:trPr/>
        <w:tc>
          <w:tcPr>
            <w:tcW w:w="1079"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rPr>
            </w:pPr>
            <w:r>
              <w:rPr>
                <w:rFonts w:cs="Calibri" w:ascii="Calibri" w:hAnsi="Calibri"/>
                <w:spacing w:val="-3"/>
                <w:sz w:val="20"/>
              </w:rPr>
              <w:t>Cub</w:t>
            </w:r>
          </w:p>
        </w:tc>
        <w:tc>
          <w:tcPr>
            <w:tcW w:w="111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jc w:val="both"/>
              <w:rPr/>
            </w:pPr>
            <w:r>
              <w:rPr>
                <w:rFonts w:cs="Calibri" w:ascii="Calibri" w:hAnsi="Calibri"/>
                <w:spacing w:val="-3"/>
                <w:sz w:val="20"/>
              </w:rPr>
              <w:t>Cub</w:t>
            </w:r>
            <w:r>
              <w:rPr>
                <w:rFonts w:cs="Calibri" w:ascii="Calibri" w:hAnsi="Calibri"/>
                <w:spacing w:val="-3"/>
                <w:sz w:val="20"/>
                <w:vertAlign w:val="subscript"/>
              </w:rPr>
              <w:t>o</w:t>
            </w:r>
            <w:r>
              <w:rPr>
                <w:rFonts w:cs="Calibri" w:ascii="Calibri" w:hAnsi="Calibri"/>
                <w:spacing w:val="-3"/>
                <w:sz w:val="20"/>
              </w:rPr>
              <w:t xml:space="preserve"> </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jc w:val="both"/>
              <w:rPr>
                <w:rFonts w:ascii="Calibri" w:hAnsi="Calibri" w:cs="Calibri"/>
                <w:spacing w:val="-3"/>
                <w:sz w:val="20"/>
              </w:rPr>
            </w:pPr>
            <w:r>
              <w:rPr>
                <w:rFonts w:cs="Calibri" w:ascii="Calibri" w:hAnsi="Calibri"/>
                <w:spacing w:val="-3"/>
                <w:sz w:val="20"/>
              </w:rPr>
              <w:t>Cubiertas</w:t>
            </w:r>
          </w:p>
        </w:tc>
      </w:tr>
    </w:tbl>
    <w:p>
      <w:pPr>
        <w:pStyle w:val="Normal"/>
        <w:tabs>
          <w:tab w:val="clear" w:pos="708"/>
          <w:tab w:val="left" w:pos="-720" w:leader="none"/>
        </w:tabs>
        <w:ind w:left="1985" w:right="0" w:hanging="567"/>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s>
        <w:ind w:left="1985" w:right="0" w:hanging="567"/>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s>
        <w:ind w:left="1985" w:right="0" w:hanging="567"/>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s>
        <w:ind w:left="1418" w:right="0" w:hanging="0"/>
        <w:jc w:val="both"/>
        <w:rPr>
          <w:rFonts w:ascii="Calibri" w:hAnsi="Calibri" w:eastAsia="Calibri" w:cs="Calibri"/>
          <w:spacing w:val="-3"/>
          <w:sz w:val="22"/>
          <w:szCs w:val="22"/>
        </w:rPr>
      </w:pPr>
      <w:r>
        <w:rPr>
          <w:rFonts w:eastAsia="Calibri" w:cs="Calibri" w:ascii="Calibri" w:hAnsi="Calibri"/>
          <w:spacing w:val="-3"/>
          <w:sz w:val="22"/>
          <w:szCs w:val="22"/>
        </w:rPr>
        <w:t xml:space="preserve">    </w:t>
      </w:r>
    </w:p>
    <w:p>
      <w:pPr>
        <w:pStyle w:val="Normal"/>
        <w:tabs>
          <w:tab w:val="clear" w:pos="708"/>
          <w:tab w:val="center" w:pos="4938" w:leader="none"/>
        </w:tabs>
        <w:jc w:val="center"/>
        <w:rPr>
          <w:rFonts w:ascii="Calibri" w:hAnsi="Calibri" w:cs="Calibri"/>
          <w:b/>
          <w:b/>
          <w:spacing w:val="-3"/>
          <w:sz w:val="22"/>
          <w:szCs w:val="22"/>
        </w:rPr>
      </w:pPr>
      <w:r>
        <w:rPr>
          <w:rFonts w:cs="Calibri" w:ascii="Calibri" w:hAnsi="Calibri"/>
          <w:b/>
          <w:spacing w:val="-3"/>
          <w:sz w:val="22"/>
          <w:szCs w:val="22"/>
        </w:rPr>
        <w:t>CAPITULO III</w:t>
      </w:r>
    </w:p>
    <w:p>
      <w:pPr>
        <w:pStyle w:val="Normal"/>
        <w:tabs>
          <w:tab w:val="clear" w:pos="708"/>
          <w:tab w:val="center" w:pos="4938" w:leader="none"/>
        </w:tabs>
        <w:jc w:val="center"/>
        <w:rPr>
          <w:rFonts w:ascii="Calibri" w:hAnsi="Calibri" w:cs="Calibri"/>
          <w:b/>
          <w:b/>
          <w:spacing w:val="-3"/>
          <w:sz w:val="22"/>
          <w:szCs w:val="22"/>
        </w:rPr>
      </w:pPr>
      <w:r>
        <w:rPr>
          <w:rFonts w:cs="Calibri" w:ascii="Calibri" w:hAnsi="Calibri"/>
          <w:b/>
          <w:spacing w:val="-3"/>
          <w:sz w:val="22"/>
          <w:szCs w:val="22"/>
        </w:rPr>
        <w:t>DE LA OFERTA</w:t>
      </w:r>
    </w:p>
    <w:p>
      <w:pPr>
        <w:pStyle w:val="Normal"/>
        <w:tabs>
          <w:tab w:val="clear" w:pos="708"/>
          <w:tab w:val="left" w:pos="-720" w:leader="none"/>
          <w:tab w:val="left" w:pos="1418" w:leader="none"/>
        </w:tabs>
        <w:jc w:val="both"/>
        <w:rPr>
          <w:rFonts w:ascii="Calibri" w:hAnsi="Calibri" w:cs="Calibri"/>
          <w:b/>
          <w:b/>
          <w:spacing w:val="-3"/>
          <w:sz w:val="22"/>
          <w:szCs w:val="22"/>
          <w:u w:val="single"/>
        </w:rPr>
      </w:pPr>
      <w:r>
        <w:rPr>
          <w:rFonts w:cs="Calibri" w:ascii="Calibri" w:hAnsi="Calibri"/>
          <w:b/>
          <w:spacing w:val="-3"/>
          <w:sz w:val="22"/>
          <w:szCs w:val="22"/>
          <w:u w:val="single"/>
        </w:rPr>
      </w:r>
    </w:p>
    <w:p>
      <w:pPr>
        <w:pStyle w:val="Normal"/>
        <w:tabs>
          <w:tab w:val="clear" w:pos="708"/>
          <w:tab w:val="left" w:pos="-720" w:leader="none"/>
          <w:tab w:val="left" w:pos="1418" w:leader="none"/>
        </w:tabs>
        <w:jc w:val="both"/>
        <w:rPr>
          <w:rFonts w:ascii="Calibri" w:hAnsi="Calibri" w:cs="Calibri"/>
          <w:b/>
          <w:b/>
          <w:spacing w:val="-3"/>
          <w:sz w:val="22"/>
          <w:szCs w:val="22"/>
          <w:u w:val="single"/>
        </w:rPr>
      </w:pPr>
      <w:r>
        <w:rPr>
          <w:rFonts w:cs="Calibri" w:ascii="Calibri" w:hAnsi="Calibri"/>
          <w:b/>
          <w:spacing w:val="-3"/>
          <w:sz w:val="22"/>
          <w:szCs w:val="22"/>
          <w:u w:val="single"/>
        </w:rPr>
      </w:r>
    </w:p>
    <w:p>
      <w:pPr>
        <w:pStyle w:val="Normal"/>
        <w:jc w:val="both"/>
        <w:rPr/>
      </w:pPr>
      <w:r>
        <w:rPr>
          <w:rFonts w:cs="Calibri" w:ascii="Calibri" w:hAnsi="Calibri"/>
          <w:b/>
          <w:spacing w:val="-3"/>
          <w:sz w:val="22"/>
          <w:szCs w:val="22"/>
        </w:rPr>
        <w:t>3.1</w:t>
        <w:tab/>
      </w:r>
      <w:r>
        <w:rPr>
          <w:rFonts w:cs="Calibri" w:ascii="Calibri" w:hAnsi="Calibri"/>
          <w:b/>
          <w:i/>
          <w:spacing w:val="-3"/>
          <w:sz w:val="22"/>
          <w:szCs w:val="22"/>
          <w:u w:val="single"/>
        </w:rPr>
        <w:t>Cotización</w:t>
      </w:r>
      <w:r>
        <w:rPr>
          <w:rFonts w:cs="Calibri" w:ascii="Calibri" w:hAnsi="Calibri"/>
          <w:b/>
          <w:i/>
          <w:spacing w:val="-3"/>
          <w:sz w:val="22"/>
          <w:szCs w:val="22"/>
        </w:rPr>
        <w:t>.</w:t>
      </w:r>
    </w:p>
    <w:p>
      <w:pPr>
        <w:pStyle w:val="Normal"/>
        <w:tabs>
          <w:tab w:val="clear" w:pos="708"/>
          <w:tab w:val="left" w:pos="-720" w:leader="none"/>
          <w:tab w:val="left" w:pos="1418" w:leader="none"/>
        </w:tabs>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En la oferta se cotizará el precio unitario (en pesos uruguayos) de los rubros de la obra que figura en el numeral 2.4 de este Pliego.</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Cada precio constituirá la compensación total por todos los equipos, herramientas,                                                                                                                                                                                                                                                                                                                                                                                                                                                                                                                 elementos necesarios para realizar los trabajos establecidos.</w:t>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jc w:val="both"/>
        <w:rPr/>
      </w:pPr>
      <w:r>
        <w:rPr>
          <w:rFonts w:cs="Calibri" w:ascii="Calibri" w:hAnsi="Calibri"/>
          <w:b/>
          <w:spacing w:val="-3"/>
          <w:sz w:val="22"/>
          <w:szCs w:val="22"/>
        </w:rPr>
        <w:t>3.2</w:t>
        <w:tab/>
      </w:r>
      <w:r>
        <w:rPr>
          <w:rFonts w:cs="Calibri" w:ascii="Calibri" w:hAnsi="Calibri"/>
          <w:b/>
          <w:i/>
          <w:spacing w:val="-3"/>
          <w:sz w:val="22"/>
          <w:szCs w:val="22"/>
          <w:u w:val="single"/>
        </w:rPr>
        <w:t>Plazo y modo de pago</w:t>
      </w:r>
      <w:r>
        <w:rPr>
          <w:rFonts w:cs="Calibri" w:ascii="Calibri" w:hAnsi="Calibri"/>
          <w:b/>
          <w:i/>
          <w:spacing w:val="-3"/>
          <w:sz w:val="22"/>
          <w:szCs w:val="22"/>
        </w:rPr>
        <w:t>.</w:t>
      </w:r>
    </w:p>
    <w:p>
      <w:pPr>
        <w:pStyle w:val="Normal"/>
        <w:tabs>
          <w:tab w:val="clear" w:pos="708"/>
          <w:tab w:val="left" w:pos="-720" w:leader="none"/>
          <w:tab w:val="left" w:pos="1418" w:leader="none"/>
        </w:tabs>
        <w:jc w:val="both"/>
        <w:rPr>
          <w:rFonts w:ascii="Arial" w:hAnsi="Arial" w:cs="Arial"/>
          <w:spacing w:val="-3"/>
          <w:sz w:val="22"/>
          <w:szCs w:val="22"/>
        </w:rPr>
      </w:pPr>
      <w:r>
        <w:rPr>
          <w:rFonts w:cs="Arial" w:ascii="Arial" w:hAnsi="Arial"/>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El pago se efectuará a los 30 días fecha factura, sin perjuicio de otras fórmulas que se quieran proponer.</w:t>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jc w:val="both"/>
        <w:rPr/>
      </w:pPr>
      <w:r>
        <w:rPr>
          <w:rFonts w:cs="Calibri" w:ascii="Calibri" w:hAnsi="Calibri"/>
          <w:b/>
          <w:spacing w:val="-3"/>
          <w:sz w:val="22"/>
          <w:szCs w:val="22"/>
        </w:rPr>
        <w:t>3.3</w:t>
        <w:tab/>
      </w:r>
      <w:r>
        <w:rPr>
          <w:rFonts w:cs="Calibri" w:ascii="Calibri" w:hAnsi="Calibri"/>
          <w:b/>
          <w:i/>
          <w:spacing w:val="-3"/>
          <w:sz w:val="22"/>
          <w:szCs w:val="22"/>
          <w:u w:val="single"/>
        </w:rPr>
        <w:t>Información que se deberá establecer en la propuesta</w:t>
      </w:r>
      <w:r>
        <w:rPr>
          <w:rFonts w:cs="Calibri" w:ascii="Calibri" w:hAnsi="Calibri"/>
          <w:b/>
          <w:i/>
          <w:spacing w:val="-3"/>
          <w:sz w:val="22"/>
          <w:szCs w:val="22"/>
        </w:rPr>
        <w:t>.</w:t>
      </w:r>
    </w:p>
    <w:p>
      <w:pPr>
        <w:pStyle w:val="Normal"/>
        <w:tabs>
          <w:tab w:val="clear" w:pos="708"/>
          <w:tab w:val="left" w:pos="-720" w:leader="none"/>
          <w:tab w:val="left" w:pos="1418" w:leader="none"/>
        </w:tabs>
        <w:jc w:val="both"/>
        <w:rPr>
          <w:rFonts w:ascii="Calibri" w:hAnsi="Calibri" w:cs="Calibri"/>
          <w:spacing w:val="-3"/>
          <w:sz w:val="22"/>
          <w:szCs w:val="22"/>
        </w:rPr>
      </w:pPr>
      <w:r>
        <w:rPr>
          <w:rFonts w:cs="Calibri" w:ascii="Calibri" w:hAnsi="Calibri"/>
          <w:spacing w:val="-3"/>
          <w:sz w:val="22"/>
          <w:szCs w:val="22"/>
        </w:rPr>
      </w:r>
    </w:p>
    <w:p>
      <w:pPr>
        <w:pStyle w:val="Normal"/>
        <w:numPr>
          <w:ilvl w:val="0"/>
          <w:numId w:val="4"/>
        </w:numPr>
        <w:tabs>
          <w:tab w:val="clear" w:pos="708"/>
          <w:tab w:val="left" w:pos="-720" w:leader="none"/>
          <w:tab w:val="left" w:pos="993" w:leader="none"/>
        </w:tabs>
        <w:ind w:left="993" w:right="0" w:hanging="284"/>
        <w:jc w:val="both"/>
        <w:rPr>
          <w:rFonts w:ascii="Calibri" w:hAnsi="Calibri" w:cs="Calibri"/>
          <w:spacing w:val="-3"/>
          <w:sz w:val="22"/>
          <w:szCs w:val="22"/>
        </w:rPr>
      </w:pPr>
      <w:r>
        <w:rPr>
          <w:rFonts w:cs="Calibri" w:ascii="Calibri" w:hAnsi="Calibri"/>
          <w:spacing w:val="-3"/>
          <w:sz w:val="22"/>
          <w:szCs w:val="22"/>
        </w:rPr>
        <w:t>Monto cotizado de acuerdo al ítem 2.4.</w:t>
      </w:r>
    </w:p>
    <w:p>
      <w:pPr>
        <w:pStyle w:val="Normal"/>
        <w:numPr>
          <w:ilvl w:val="0"/>
          <w:numId w:val="4"/>
        </w:numPr>
        <w:tabs>
          <w:tab w:val="clear" w:pos="708"/>
          <w:tab w:val="left" w:pos="-720" w:leader="none"/>
          <w:tab w:val="left" w:pos="993" w:leader="none"/>
        </w:tabs>
        <w:ind w:left="993" w:right="0" w:hanging="284"/>
        <w:jc w:val="both"/>
        <w:rPr>
          <w:rFonts w:ascii="Calibri" w:hAnsi="Calibri" w:cs="Calibri"/>
          <w:spacing w:val="-3"/>
          <w:sz w:val="22"/>
          <w:szCs w:val="22"/>
        </w:rPr>
      </w:pPr>
      <w:r>
        <w:rPr>
          <w:rFonts w:cs="Calibri" w:ascii="Calibri" w:hAnsi="Calibri"/>
          <w:spacing w:val="-3"/>
          <w:sz w:val="22"/>
          <w:szCs w:val="22"/>
        </w:rPr>
        <w:t>Plazo de mantenimiento de la oferta, (no inferior a 30 días).</w:t>
      </w:r>
    </w:p>
    <w:p>
      <w:pPr>
        <w:pStyle w:val="Normal"/>
        <w:numPr>
          <w:ilvl w:val="0"/>
          <w:numId w:val="4"/>
        </w:numPr>
        <w:tabs>
          <w:tab w:val="clear" w:pos="708"/>
          <w:tab w:val="left" w:pos="-720" w:leader="none"/>
          <w:tab w:val="left" w:pos="993" w:leader="none"/>
        </w:tabs>
        <w:ind w:left="993" w:right="0" w:hanging="284"/>
        <w:jc w:val="both"/>
        <w:rPr>
          <w:rFonts w:ascii="Calibri" w:hAnsi="Calibri" w:cs="Calibri"/>
          <w:spacing w:val="-3"/>
          <w:sz w:val="22"/>
          <w:szCs w:val="22"/>
        </w:rPr>
      </w:pPr>
      <w:r>
        <w:rPr>
          <w:rFonts w:cs="Calibri" w:ascii="Calibri" w:hAnsi="Calibri"/>
          <w:spacing w:val="-3"/>
          <w:sz w:val="22"/>
          <w:szCs w:val="22"/>
        </w:rPr>
        <w:t>Antecedentes del proveedor</w:t>
      </w:r>
    </w:p>
    <w:p>
      <w:pPr>
        <w:pStyle w:val="Normal"/>
        <w:numPr>
          <w:ilvl w:val="0"/>
          <w:numId w:val="4"/>
        </w:numPr>
        <w:tabs>
          <w:tab w:val="clear" w:pos="708"/>
          <w:tab w:val="left" w:pos="-720" w:leader="none"/>
          <w:tab w:val="left" w:pos="993" w:leader="none"/>
        </w:tabs>
        <w:ind w:left="993" w:right="0" w:hanging="284"/>
        <w:jc w:val="both"/>
        <w:rPr>
          <w:rFonts w:ascii="Calibri" w:hAnsi="Calibri" w:cs="Calibri"/>
          <w:spacing w:val="-3"/>
          <w:sz w:val="22"/>
          <w:szCs w:val="22"/>
        </w:rPr>
      </w:pPr>
      <w:r>
        <w:rPr>
          <w:rFonts w:cs="Calibri" w:ascii="Calibri" w:hAnsi="Calibri"/>
          <w:spacing w:val="-3"/>
          <w:sz w:val="22"/>
          <w:szCs w:val="22"/>
        </w:rPr>
        <w:t>Listado de maquinaria a utilizar para realizar la obra.</w:t>
      </w:r>
    </w:p>
    <w:p>
      <w:pPr>
        <w:pStyle w:val="Normal"/>
        <w:numPr>
          <w:ilvl w:val="0"/>
          <w:numId w:val="4"/>
        </w:numPr>
        <w:tabs>
          <w:tab w:val="clear" w:pos="708"/>
          <w:tab w:val="left" w:pos="-720" w:leader="none"/>
          <w:tab w:val="left" w:pos="993" w:leader="none"/>
        </w:tabs>
        <w:ind w:left="993" w:right="0" w:hanging="284"/>
        <w:jc w:val="both"/>
        <w:rPr>
          <w:rFonts w:ascii="Calibri" w:hAnsi="Calibri" w:cs="Calibri"/>
          <w:spacing w:val="-3"/>
          <w:sz w:val="22"/>
          <w:szCs w:val="22"/>
        </w:rPr>
      </w:pPr>
      <w:r>
        <w:rPr>
          <w:rFonts w:cs="Calibri" w:ascii="Calibri" w:hAnsi="Calibri"/>
          <w:spacing w:val="-3"/>
          <w:sz w:val="22"/>
          <w:szCs w:val="22"/>
        </w:rPr>
        <w:t>Certificado de inscripción y vigencia en R.U.P.E.</w:t>
      </w:r>
    </w:p>
    <w:p>
      <w:pPr>
        <w:pStyle w:val="Normal"/>
        <w:numPr>
          <w:ilvl w:val="0"/>
          <w:numId w:val="4"/>
        </w:numPr>
        <w:tabs>
          <w:tab w:val="clear" w:pos="708"/>
          <w:tab w:val="left" w:pos="-720" w:leader="none"/>
          <w:tab w:val="left" w:pos="993" w:leader="none"/>
        </w:tabs>
        <w:ind w:left="993" w:right="0" w:hanging="284"/>
        <w:jc w:val="both"/>
        <w:rPr>
          <w:rFonts w:ascii="Calibri" w:hAnsi="Calibri" w:cs="Calibri"/>
          <w:b/>
          <w:b/>
          <w:bCs/>
          <w:spacing w:val="-3"/>
          <w:sz w:val="22"/>
          <w:szCs w:val="22"/>
        </w:rPr>
      </w:pPr>
      <w:r>
        <w:rPr>
          <w:rFonts w:cs="Calibri" w:ascii="Calibri" w:hAnsi="Calibri"/>
          <w:b/>
          <w:bCs/>
          <w:spacing w:val="-3"/>
          <w:sz w:val="22"/>
          <w:szCs w:val="22"/>
        </w:rPr>
        <w:t>E-mail y/o Fax de la empresa. Esto será considerado por la Administración como medio válido y suficiente para las notificaciones previstas en el proceso licitatorio.</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La cotización se realizará de acuerdo al formato de cuadro de oferta siguiente:</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r>
    </w:p>
    <w:tbl>
      <w:tblPr>
        <w:tblW w:w="8365" w:type="dxa"/>
        <w:jc w:val="left"/>
        <w:tblInd w:w="476" w:type="dxa"/>
        <w:tblLayout w:type="fixed"/>
        <w:tblCellMar>
          <w:top w:w="0" w:type="dxa"/>
          <w:left w:w="108" w:type="dxa"/>
          <w:bottom w:w="0" w:type="dxa"/>
          <w:right w:w="108" w:type="dxa"/>
        </w:tblCellMar>
      </w:tblPr>
      <w:tblGrid>
        <w:gridCol w:w="1605"/>
        <w:gridCol w:w="1423"/>
        <w:gridCol w:w="1591"/>
        <w:gridCol w:w="1817"/>
        <w:gridCol w:w="943"/>
        <w:gridCol w:w="612"/>
        <w:gridCol w:w="40"/>
        <w:gridCol w:w="38"/>
        <w:gridCol w:w="40"/>
        <w:gridCol w:w="71"/>
        <w:gridCol w:w="41"/>
        <w:gridCol w:w="73"/>
        <w:gridCol w:w="40"/>
        <w:gridCol w:w="30"/>
      </w:tblGrid>
      <w:tr>
        <w:trPr/>
        <w:tc>
          <w:tcPr>
            <w:tcW w:w="1605"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t>RUBRO</w:t>
            </w:r>
          </w:p>
        </w:tc>
        <w:tc>
          <w:tcPr>
            <w:tcW w:w="1423"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t>UNIDAD</w:t>
            </w:r>
          </w:p>
        </w:tc>
        <w:tc>
          <w:tcPr>
            <w:tcW w:w="159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t>CANTIDAD</w:t>
            </w:r>
          </w:p>
        </w:tc>
        <w:tc>
          <w:tcPr>
            <w:tcW w:w="1817"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t>P. UNITARIO ($)</w:t>
            </w:r>
          </w:p>
        </w:tc>
        <w:tc>
          <w:tcPr>
            <w:tcW w:w="19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t>P. RUBRO  ($)</w:t>
            </w:r>
          </w:p>
        </w:tc>
      </w:tr>
      <w:tr>
        <w:trPr/>
        <w:tc>
          <w:tcPr>
            <w:tcW w:w="1605"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t>1</w:t>
            </w:r>
          </w:p>
        </w:tc>
        <w:tc>
          <w:tcPr>
            <w:tcW w:w="1423"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59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817"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9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r>
      <w:tr>
        <w:trPr/>
        <w:tc>
          <w:tcPr>
            <w:tcW w:w="1605"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t>2</w:t>
            </w:r>
          </w:p>
        </w:tc>
        <w:tc>
          <w:tcPr>
            <w:tcW w:w="1423"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59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817"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9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r>
      <w:tr>
        <w:trPr/>
        <w:tc>
          <w:tcPr>
            <w:tcW w:w="1605"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t>3</w:t>
            </w:r>
          </w:p>
        </w:tc>
        <w:tc>
          <w:tcPr>
            <w:tcW w:w="1423"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591"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817" w:type="dxa"/>
            <w:tcBorders>
              <w:top w:val="single" w:sz="4" w:space="0" w:color="000000"/>
              <w:left w:val="single" w:sz="4" w:space="0" w:color="000000"/>
              <w:bottom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9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r>
      <w:tr>
        <w:trPr/>
        <w:tc>
          <w:tcPr>
            <w:tcW w:w="1605" w:type="dxa"/>
            <w:tcBorders>
              <w:top w:val="single" w:sz="4" w:space="0" w:color="000000"/>
            </w:tcBorders>
            <w:tcMar>
              <w:left w:w="0" w:type="dxa"/>
              <w:right w:w="0" w:type="dxa"/>
            </w:tcMar>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r>
          </w:p>
        </w:tc>
        <w:tc>
          <w:tcPr>
            <w:tcW w:w="1423" w:type="dxa"/>
            <w:tcBorders>
              <w:top w:val="single" w:sz="4" w:space="0" w:color="000000"/>
            </w:tcBorders>
            <w:tcMar>
              <w:left w:w="0" w:type="dxa"/>
              <w:right w:w="0" w:type="dxa"/>
            </w:tcMar>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591" w:type="dxa"/>
            <w:tcBorders>
              <w:top w:val="single" w:sz="4" w:space="0" w:color="000000"/>
            </w:tcBorders>
            <w:tcMar>
              <w:left w:w="0" w:type="dxa"/>
              <w:right w:w="0" w:type="dxa"/>
            </w:tcMar>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817" w:type="dxa"/>
            <w:tcBorders>
              <w:top w:val="single" w:sz="4" w:space="0" w:color="000000"/>
            </w:tcBorders>
            <w:tcMar>
              <w:left w:w="0" w:type="dxa"/>
              <w:right w:w="0" w:type="dxa"/>
            </w:tcMar>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943" w:type="dxa"/>
            <w:tcBorders>
              <w:top w:val="single" w:sz="4" w:space="0" w:color="000000"/>
              <w:bottom w:val="single" w:sz="4" w:space="0" w:color="000000"/>
            </w:tcBorders>
            <w:tcMar>
              <w:left w:w="0" w:type="dxa"/>
              <w:right w:w="0" w:type="dxa"/>
            </w:tcMar>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612" w:type="dxa"/>
            <w:tcBorders/>
            <w:tcMar>
              <w:left w:w="0" w:type="dxa"/>
              <w:right w:w="0" w:type="dxa"/>
            </w:tcMar>
          </w:tcPr>
          <w:p>
            <w:pPr>
              <w:pStyle w:val="Normal"/>
              <w:widowControl w:val="false"/>
              <w:snapToGrid w:val="false"/>
              <w:rPr>
                <w:rFonts w:ascii="Calibri" w:hAnsi="Calibri" w:cs="Calibri"/>
                <w:b/>
                <w:b/>
                <w:spacing w:val="-3"/>
                <w:sz w:val="20"/>
              </w:rPr>
            </w:pPr>
            <w:r>
              <w:rPr>
                <w:rFonts w:cs="Calibri" w:ascii="Calibri" w:hAnsi="Calibri"/>
                <w:b/>
                <w:spacing w:val="-3"/>
                <w:sz w:val="20"/>
              </w:rPr>
            </w:r>
          </w:p>
        </w:tc>
        <w:tc>
          <w:tcPr>
            <w:tcW w:w="40" w:type="dxa"/>
            <w:tcBorders/>
            <w:tcMar>
              <w:left w:w="0" w:type="dxa"/>
              <w:right w:w="0" w:type="dxa"/>
            </w:tcMar>
          </w:tcPr>
          <w:p>
            <w:pPr>
              <w:pStyle w:val="Normal"/>
              <w:widowControl w:val="false"/>
              <w:snapToGrid w:val="false"/>
              <w:rPr>
                <w:rFonts w:ascii="Calibri" w:hAnsi="Calibri" w:cs="Calibri"/>
                <w:b/>
                <w:b/>
                <w:spacing w:val="-3"/>
                <w:sz w:val="20"/>
              </w:rPr>
            </w:pPr>
            <w:r>
              <w:rPr>
                <w:rFonts w:cs="Calibri" w:ascii="Calibri" w:hAnsi="Calibri"/>
                <w:b/>
                <w:spacing w:val="-3"/>
                <w:sz w:val="20"/>
              </w:rPr>
            </w:r>
          </w:p>
        </w:tc>
        <w:tc>
          <w:tcPr>
            <w:tcW w:w="38" w:type="dxa"/>
            <w:tcBorders/>
            <w:tcMar>
              <w:left w:w="0" w:type="dxa"/>
              <w:right w:w="0" w:type="dxa"/>
            </w:tcMar>
          </w:tcPr>
          <w:p>
            <w:pPr>
              <w:pStyle w:val="Normal"/>
              <w:widowControl w:val="false"/>
              <w:snapToGrid w:val="false"/>
              <w:rPr>
                <w:rFonts w:ascii="Calibri" w:hAnsi="Calibri" w:cs="Calibri"/>
                <w:b/>
                <w:b/>
                <w:spacing w:val="-3"/>
                <w:sz w:val="20"/>
              </w:rPr>
            </w:pPr>
            <w:r>
              <w:rPr>
                <w:rFonts w:cs="Calibri" w:ascii="Calibri" w:hAnsi="Calibri"/>
                <w:b/>
                <w:spacing w:val="-3"/>
                <w:sz w:val="20"/>
              </w:rPr>
            </w:r>
          </w:p>
        </w:tc>
        <w:tc>
          <w:tcPr>
            <w:tcW w:w="40" w:type="dxa"/>
            <w:tcBorders/>
            <w:tcMar>
              <w:left w:w="0" w:type="dxa"/>
              <w:right w:w="0" w:type="dxa"/>
            </w:tcMar>
          </w:tcPr>
          <w:p>
            <w:pPr>
              <w:pStyle w:val="Normal"/>
              <w:widowControl w:val="false"/>
              <w:snapToGrid w:val="false"/>
              <w:rPr>
                <w:rFonts w:ascii="Calibri" w:hAnsi="Calibri" w:cs="Calibri"/>
                <w:b/>
                <w:b/>
                <w:spacing w:val="-3"/>
                <w:sz w:val="20"/>
              </w:rPr>
            </w:pPr>
            <w:r>
              <w:rPr>
                <w:rFonts w:cs="Calibri" w:ascii="Calibri" w:hAnsi="Calibri"/>
                <w:b/>
                <w:spacing w:val="-3"/>
                <w:sz w:val="20"/>
              </w:rPr>
            </w:r>
          </w:p>
        </w:tc>
        <w:tc>
          <w:tcPr>
            <w:tcW w:w="71" w:type="dxa"/>
            <w:tcBorders/>
            <w:tcMar>
              <w:left w:w="0" w:type="dxa"/>
              <w:right w:w="0" w:type="dxa"/>
            </w:tcMar>
          </w:tcPr>
          <w:p>
            <w:pPr>
              <w:pStyle w:val="Normal"/>
              <w:widowControl w:val="false"/>
              <w:snapToGrid w:val="false"/>
              <w:rPr>
                <w:rFonts w:ascii="Calibri" w:hAnsi="Calibri" w:cs="Calibri"/>
                <w:b/>
                <w:b/>
                <w:spacing w:val="-3"/>
                <w:sz w:val="20"/>
              </w:rPr>
            </w:pPr>
            <w:r>
              <w:rPr>
                <w:rFonts w:cs="Calibri" w:ascii="Calibri" w:hAnsi="Calibri"/>
                <w:b/>
                <w:spacing w:val="-3"/>
                <w:sz w:val="20"/>
              </w:rPr>
            </w:r>
          </w:p>
        </w:tc>
        <w:tc>
          <w:tcPr>
            <w:tcW w:w="41" w:type="dxa"/>
            <w:tcBorders/>
            <w:tcMar>
              <w:left w:w="0" w:type="dxa"/>
              <w:right w:w="0" w:type="dxa"/>
            </w:tcMar>
          </w:tcPr>
          <w:p>
            <w:pPr>
              <w:pStyle w:val="Normal"/>
              <w:widowControl w:val="false"/>
              <w:snapToGrid w:val="false"/>
              <w:rPr>
                <w:rFonts w:ascii="Calibri" w:hAnsi="Calibri" w:cs="Calibri"/>
                <w:b/>
                <w:b/>
                <w:spacing w:val="-3"/>
                <w:sz w:val="20"/>
              </w:rPr>
            </w:pPr>
            <w:r>
              <w:rPr>
                <w:rFonts w:cs="Calibri" w:ascii="Calibri" w:hAnsi="Calibri"/>
                <w:b/>
                <w:spacing w:val="-3"/>
                <w:sz w:val="20"/>
              </w:rPr>
            </w:r>
          </w:p>
        </w:tc>
        <w:tc>
          <w:tcPr>
            <w:tcW w:w="73" w:type="dxa"/>
            <w:tcBorders/>
            <w:tcMar>
              <w:left w:w="0" w:type="dxa"/>
              <w:right w:w="0" w:type="dxa"/>
            </w:tcMar>
          </w:tcPr>
          <w:p>
            <w:pPr>
              <w:pStyle w:val="Normal"/>
              <w:widowControl w:val="false"/>
              <w:snapToGrid w:val="false"/>
              <w:rPr>
                <w:rFonts w:ascii="Calibri" w:hAnsi="Calibri" w:cs="Calibri"/>
                <w:b/>
                <w:b/>
                <w:spacing w:val="-3"/>
                <w:sz w:val="20"/>
              </w:rPr>
            </w:pPr>
            <w:r>
              <w:rPr>
                <w:rFonts w:cs="Calibri" w:ascii="Calibri" w:hAnsi="Calibri"/>
                <w:b/>
                <w:spacing w:val="-3"/>
                <w:sz w:val="20"/>
              </w:rPr>
            </w:r>
          </w:p>
        </w:tc>
        <w:tc>
          <w:tcPr>
            <w:tcW w:w="40" w:type="dxa"/>
            <w:tcBorders/>
            <w:tcMar>
              <w:left w:w="0" w:type="dxa"/>
              <w:right w:w="0" w:type="dxa"/>
            </w:tcMar>
          </w:tcPr>
          <w:p>
            <w:pPr>
              <w:pStyle w:val="Normal"/>
              <w:widowControl w:val="false"/>
              <w:snapToGrid w:val="false"/>
              <w:rPr>
                <w:rFonts w:ascii="Calibri" w:hAnsi="Calibri" w:cs="Calibri"/>
                <w:b/>
                <w:b/>
                <w:spacing w:val="-3"/>
                <w:sz w:val="20"/>
              </w:rPr>
            </w:pPr>
            <w:r>
              <w:rPr>
                <w:rFonts w:cs="Calibri" w:ascii="Calibri" w:hAnsi="Calibri"/>
                <w:b/>
                <w:spacing w:val="-3"/>
                <w:sz w:val="20"/>
              </w:rPr>
            </w:r>
          </w:p>
        </w:tc>
        <w:tc>
          <w:tcPr>
            <w:tcW w:w="30" w:type="dxa"/>
            <w:tcBorders/>
            <w:tcMar>
              <w:left w:w="0" w:type="dxa"/>
              <w:right w:w="0" w:type="dxa"/>
            </w:tcMar>
          </w:tcPr>
          <w:p>
            <w:pPr>
              <w:pStyle w:val="Normal"/>
              <w:widowControl w:val="false"/>
              <w:snapToGrid w:val="false"/>
              <w:rPr>
                <w:rFonts w:ascii="Calibri" w:hAnsi="Calibri" w:cs="Calibri"/>
                <w:b/>
                <w:b/>
                <w:spacing w:val="-3"/>
                <w:sz w:val="20"/>
              </w:rPr>
            </w:pPr>
            <w:r>
              <w:rPr>
                <w:rFonts w:cs="Calibri" w:ascii="Calibri" w:hAnsi="Calibri"/>
                <w:b/>
                <w:spacing w:val="-3"/>
                <w:sz w:val="20"/>
              </w:rPr>
            </w:r>
          </w:p>
        </w:tc>
      </w:tr>
      <w:tr>
        <w:trPr/>
        <w:tc>
          <w:tcPr>
            <w:tcW w:w="1605" w:type="dxa"/>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r>
          </w:p>
        </w:tc>
        <w:tc>
          <w:tcPr>
            <w:tcW w:w="1423" w:type="dxa"/>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591" w:type="dxa"/>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817" w:type="dxa"/>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9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t xml:space="preserve">Sub Total   </w:t>
            </w:r>
          </w:p>
        </w:tc>
      </w:tr>
      <w:tr>
        <w:trPr/>
        <w:tc>
          <w:tcPr>
            <w:tcW w:w="1605" w:type="dxa"/>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r>
          </w:p>
        </w:tc>
        <w:tc>
          <w:tcPr>
            <w:tcW w:w="1423" w:type="dxa"/>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591" w:type="dxa"/>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817" w:type="dxa"/>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9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t>IVA (22%)</w:t>
            </w:r>
          </w:p>
        </w:tc>
      </w:tr>
      <w:tr>
        <w:trPr/>
        <w:tc>
          <w:tcPr>
            <w:tcW w:w="1605" w:type="dxa"/>
            <w:tcBorders/>
          </w:tcPr>
          <w:p>
            <w:pPr>
              <w:pStyle w:val="Normal"/>
              <w:widowControl w:val="false"/>
              <w:tabs>
                <w:tab w:val="clear" w:pos="708"/>
                <w:tab w:val="left" w:pos="-720" w:leader="none"/>
              </w:tabs>
              <w:snapToGrid w:val="false"/>
              <w:ind w:left="252" w:right="0" w:hanging="252"/>
              <w:jc w:val="center"/>
              <w:rPr>
                <w:rFonts w:ascii="Calibri" w:hAnsi="Calibri" w:cs="Calibri"/>
                <w:b/>
                <w:b/>
                <w:spacing w:val="-3"/>
                <w:sz w:val="20"/>
              </w:rPr>
            </w:pPr>
            <w:r>
              <w:rPr>
                <w:rFonts w:cs="Calibri" w:ascii="Calibri" w:hAnsi="Calibri"/>
                <w:b/>
                <w:spacing w:val="-3"/>
                <w:sz w:val="20"/>
              </w:rPr>
            </w:r>
          </w:p>
        </w:tc>
        <w:tc>
          <w:tcPr>
            <w:tcW w:w="1423" w:type="dxa"/>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591" w:type="dxa"/>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817" w:type="dxa"/>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r>
          </w:p>
        </w:tc>
        <w:tc>
          <w:tcPr>
            <w:tcW w:w="19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ind w:left="252" w:right="0" w:hanging="252"/>
              <w:jc w:val="both"/>
              <w:rPr>
                <w:rFonts w:ascii="Calibri" w:hAnsi="Calibri" w:cs="Calibri"/>
                <w:b/>
                <w:b/>
                <w:spacing w:val="-3"/>
                <w:sz w:val="20"/>
              </w:rPr>
            </w:pPr>
            <w:r>
              <w:rPr>
                <w:rFonts w:cs="Calibri" w:ascii="Calibri" w:hAnsi="Calibri"/>
                <w:b/>
                <w:spacing w:val="-3"/>
                <w:sz w:val="20"/>
              </w:rPr>
              <w:t xml:space="preserve">TOTAL             </w:t>
            </w:r>
          </w:p>
        </w:tc>
      </w:tr>
    </w:tbl>
    <w:p>
      <w:pPr>
        <w:pStyle w:val="Normal"/>
        <w:tabs>
          <w:tab w:val="clear" w:pos="708"/>
          <w:tab w:val="left" w:pos="-720" w:leader="none"/>
          <w:tab w:val="left" w:pos="1418" w:leader="none"/>
        </w:tabs>
        <w:jc w:val="both"/>
        <w:rPr/>
      </w:pPr>
      <w:r>
        <w:rPr/>
      </w:r>
    </w:p>
    <w:p>
      <w:pPr>
        <w:pStyle w:val="Normal"/>
        <w:tabs>
          <w:tab w:val="clear" w:pos="708"/>
          <w:tab w:val="left" w:pos="-720" w:leader="none"/>
          <w:tab w:val="left" w:pos="1418" w:leader="none"/>
          <w:tab w:val="left" w:pos="4962" w:leader="none"/>
        </w:tabs>
        <w:jc w:val="both"/>
        <w:rPr>
          <w:rFonts w:ascii="Calibri" w:hAnsi="Calibri" w:eastAsia="Calibri" w:cs="Calibri"/>
          <w:b/>
          <w:b/>
          <w:spacing w:val="-3"/>
          <w:sz w:val="22"/>
          <w:szCs w:val="22"/>
        </w:rPr>
      </w:pPr>
      <w:r>
        <w:rPr>
          <w:rFonts w:eastAsia="Calibri" w:cs="Calibri" w:ascii="Calibri" w:hAnsi="Calibri"/>
          <w:b/>
          <w:spacing w:val="-3"/>
          <w:sz w:val="22"/>
          <w:szCs w:val="22"/>
        </w:rPr>
        <w:t xml:space="preserve">            </w:t>
      </w:r>
    </w:p>
    <w:p>
      <w:pPr>
        <w:pStyle w:val="Normal"/>
        <w:jc w:val="both"/>
        <w:rPr/>
      </w:pPr>
      <w:r>
        <w:rPr>
          <w:rFonts w:cs="Calibri" w:ascii="Calibri" w:hAnsi="Calibri"/>
          <w:b/>
          <w:spacing w:val="-3"/>
          <w:sz w:val="22"/>
          <w:szCs w:val="22"/>
        </w:rPr>
        <w:t>3.4</w:t>
        <w:tab/>
      </w:r>
      <w:r>
        <w:rPr>
          <w:rFonts w:cs="Calibri" w:ascii="Calibri" w:hAnsi="Calibri"/>
          <w:b/>
          <w:i/>
          <w:spacing w:val="-3"/>
          <w:sz w:val="22"/>
          <w:szCs w:val="22"/>
          <w:u w:val="single"/>
        </w:rPr>
        <w:t>Propuesta</w:t>
      </w:r>
      <w:r>
        <w:rPr>
          <w:rFonts w:cs="Calibri" w:ascii="Calibri" w:hAnsi="Calibri"/>
          <w:b/>
          <w:i/>
          <w:spacing w:val="-3"/>
          <w:sz w:val="22"/>
          <w:szCs w:val="22"/>
        </w:rPr>
        <w:t>.</w:t>
      </w:r>
    </w:p>
    <w:p>
      <w:pPr>
        <w:pStyle w:val="Normal"/>
        <w:widowControl w:val="false"/>
        <w:tabs>
          <w:tab w:val="clear" w:pos="708"/>
          <w:tab w:val="left" w:pos="-720" w:leader="none"/>
          <w:tab w:val="left" w:pos="0" w:leader="none"/>
        </w:tabs>
        <w:suppressAutoHyphens w:val="true"/>
        <w:bidi w:val="0"/>
        <w:ind w:left="624" w:right="0" w:hanging="0"/>
        <w:jc w:val="both"/>
        <w:rPr/>
      </w:pPr>
      <w:r>
        <w:rPr>
          <w:rFonts w:cs="Calibri" w:ascii="Calibri" w:hAnsi="Calibri"/>
          <w:spacing w:val="-3"/>
          <w:sz w:val="22"/>
          <w:szCs w:val="22"/>
          <w:lang w:eastAsia="zh-CN"/>
        </w:rPr>
        <w:t xml:space="preserve">Las propuestas se presentarán por correo electrónico a </w:t>
      </w:r>
      <w:hyperlink r:id="rId2">
        <w:r>
          <w:rPr>
            <w:rStyle w:val="EnlacedeInternet"/>
            <w:rFonts w:cs="Calibri" w:ascii="Calibri" w:hAnsi="Calibri"/>
            <w:color w:val="0000FF"/>
            <w:spacing w:val="-3"/>
            <w:sz w:val="22"/>
            <w:szCs w:val="22"/>
            <w:lang w:eastAsia="zh-CN"/>
          </w:rPr>
          <w:t>licitaciones@colonia.gub.uy</w:t>
        </w:r>
      </w:hyperlink>
      <w:r>
        <w:rPr>
          <w:rFonts w:cs="Calibri" w:ascii="Calibri" w:hAnsi="Calibri"/>
          <w:spacing w:val="-3"/>
          <w:sz w:val="22"/>
          <w:szCs w:val="22"/>
          <w:lang w:eastAsia="zh-CN"/>
        </w:rPr>
        <w:t xml:space="preserve"> de la Dirección de Compras de la Intendencia de Colonia, 2º Piso del Palacio de Gobierno Departamental (Calle General Flores N°467 de la ciudad de Colonia). </w:t>
      </w:r>
    </w:p>
    <w:p>
      <w:pPr>
        <w:pStyle w:val="Normal"/>
        <w:widowControl w:val="false"/>
        <w:numPr>
          <w:ilvl w:val="0"/>
          <w:numId w:val="5"/>
        </w:numPr>
        <w:tabs>
          <w:tab w:val="clear" w:pos="708"/>
          <w:tab w:val="left" w:pos="-720" w:leader="none"/>
          <w:tab w:val="left" w:pos="855" w:leader="none"/>
        </w:tabs>
        <w:suppressAutoHyphens w:val="true"/>
        <w:bidi w:val="0"/>
        <w:ind w:left="0" w:right="0" w:firstLine="624"/>
        <w:jc w:val="both"/>
        <w:rPr>
          <w:rFonts w:ascii="Calibri" w:hAnsi="Calibri" w:cs="Calibri"/>
          <w:b/>
          <w:b/>
          <w:bCs/>
          <w:spacing w:val="-3"/>
          <w:sz w:val="22"/>
          <w:szCs w:val="22"/>
          <w:lang w:eastAsia="zh-CN"/>
        </w:rPr>
      </w:pPr>
      <w:r>
        <w:rPr>
          <w:rFonts w:cs="Calibri" w:ascii="Calibri" w:hAnsi="Calibri"/>
          <w:b/>
          <w:bCs/>
          <w:spacing w:val="-3"/>
          <w:sz w:val="22"/>
          <w:szCs w:val="22"/>
          <w:lang w:eastAsia="zh-CN"/>
        </w:rPr>
        <w:t xml:space="preserve">Deberá establecerse en “Asunto” que figura en e-mail el siguiente texto para asegurar su </w:t>
        <w:tab/>
        <w:t xml:space="preserve">correcta identificación: “LA Nº ….../2022” y “Denominación que figura en el Art. Nº 1.2 </w:t>
        <w:tab/>
        <w:t>de este Pliego”.</w:t>
      </w:r>
    </w:p>
    <w:p>
      <w:pPr>
        <w:pStyle w:val="Normal"/>
        <w:widowControl w:val="false"/>
        <w:numPr>
          <w:ilvl w:val="0"/>
          <w:numId w:val="5"/>
        </w:numPr>
        <w:tabs>
          <w:tab w:val="clear" w:pos="708"/>
          <w:tab w:val="left" w:pos="-720" w:leader="none"/>
          <w:tab w:val="left" w:pos="284" w:leader="none"/>
          <w:tab w:val="left" w:pos="855" w:leader="none"/>
        </w:tabs>
        <w:suppressAutoHyphens w:val="true"/>
        <w:bidi w:val="0"/>
        <w:ind w:left="624" w:right="0" w:hanging="0"/>
        <w:jc w:val="both"/>
        <w:rPr/>
      </w:pPr>
      <w:r>
        <w:rPr>
          <w:rFonts w:eastAsia="Times New Roman" w:cs="Calibri" w:ascii="Calibri" w:hAnsi="Calibri"/>
          <w:b/>
          <w:bCs/>
          <w:color w:val="auto"/>
          <w:spacing w:val="-3"/>
          <w:sz w:val="22"/>
          <w:szCs w:val="22"/>
          <w:lang w:val="es-ES_tradnl" w:eastAsia="zh-CN" w:bidi="ar-SA"/>
        </w:rPr>
        <w:t xml:space="preserve">La hora máxima de recepción de las propuestas será …………… </w:t>
      </w:r>
      <w:r>
        <w:rPr>
          <w:rFonts w:eastAsia="Times New Roman" w:cs="Calibri" w:ascii="Calibri" w:hAnsi="Calibri"/>
          <w:bCs/>
          <w:color w:val="auto"/>
          <w:spacing w:val="-3"/>
          <w:sz w:val="22"/>
          <w:szCs w:val="22"/>
          <w:lang w:val="es-ES_tradnl" w:eastAsia="zh-CN" w:bidi="ar-SA"/>
        </w:rPr>
        <w:t xml:space="preserve">(a completar por la </w:t>
        <w:tab/>
        <w:t>Dirección de Compras).</w:t>
      </w:r>
    </w:p>
    <w:p>
      <w:pPr>
        <w:pStyle w:val="Normal"/>
        <w:widowControl w:val="false"/>
        <w:suppressAutoHyphens w:val="true"/>
        <w:bidi w:val="0"/>
        <w:ind w:left="680" w:right="0" w:hanging="0"/>
        <w:jc w:val="both"/>
        <w:rPr>
          <w:rFonts w:ascii="Calibri" w:hAnsi="Calibri" w:cs="Calibri"/>
          <w:b/>
          <w:b/>
          <w:spacing w:val="-3"/>
          <w:sz w:val="22"/>
          <w:szCs w:val="22"/>
          <w:lang w:eastAsia="zh-CN"/>
        </w:rPr>
      </w:pPr>
      <w:r>
        <w:rPr>
          <w:rFonts w:cs="Calibri" w:ascii="Calibri" w:hAnsi="Calibri"/>
          <w:b/>
          <w:spacing w:val="-3"/>
          <w:sz w:val="22"/>
          <w:szCs w:val="22"/>
          <w:lang w:eastAsia="zh-CN"/>
        </w:rPr>
        <w:t>Por consultas referente a la presentación de las propuestas comunicarse a la Dirección de Compras al correo electrónico antes mencionado o a los teléfonos 45227000 int.290 o 45222967 o 45220957 en el horario de 12 a 18.</w:t>
      </w:r>
    </w:p>
    <w:p>
      <w:pPr>
        <w:pStyle w:val="Normal"/>
        <w:tabs>
          <w:tab w:val="clear" w:pos="708"/>
          <w:tab w:val="left" w:pos="-720" w:leader="none"/>
          <w:tab w:val="left" w:pos="648" w:leader="none"/>
        </w:tabs>
        <w:ind w:right="0" w:hanging="0"/>
        <w:jc w:val="both"/>
        <w:rPr>
          <w:b/>
          <w:b/>
          <w:bCs/>
        </w:rPr>
      </w:pPr>
      <w:r>
        <w:rPr>
          <w:rFonts w:cs="Calibri" w:ascii="Calibri" w:hAnsi="Calibri"/>
          <w:b/>
          <w:bCs/>
          <w:spacing w:val="-3"/>
          <w:sz w:val="22"/>
          <w:szCs w:val="22"/>
          <w:lang w:val="es-UY"/>
        </w:rPr>
        <w:tab/>
      </w:r>
    </w:p>
    <w:p>
      <w:pPr>
        <w:pStyle w:val="Normal"/>
        <w:tabs>
          <w:tab w:val="clear" w:pos="708"/>
          <w:tab w:val="left" w:pos="-720" w:leader="none"/>
          <w:tab w:val="left" w:pos="648" w:leader="none"/>
        </w:tabs>
        <w:ind w:right="0" w:hanging="0"/>
        <w:jc w:val="both"/>
        <w:rPr>
          <w:b/>
          <w:b/>
          <w:bCs/>
        </w:rPr>
      </w:pPr>
      <w:r>
        <w:rPr>
          <w:rFonts w:cs="Calibri" w:ascii="Calibri" w:hAnsi="Calibri"/>
          <w:b/>
          <w:bCs/>
          <w:spacing w:val="-3"/>
          <w:sz w:val="22"/>
          <w:szCs w:val="22"/>
          <w:lang w:val="es-UY"/>
        </w:rPr>
        <w:tab/>
        <w:t>Por consultas referente a la presentación de las propuestas ver numeral 5.3.</w:t>
      </w:r>
    </w:p>
    <w:p>
      <w:pPr>
        <w:pStyle w:val="Normal"/>
        <w:tabs>
          <w:tab w:val="clear" w:pos="708"/>
          <w:tab w:val="left" w:pos="-720" w:leader="none"/>
          <w:tab w:val="left" w:pos="1701" w:leader="none"/>
        </w:tabs>
        <w:ind w:left="1701" w:right="0" w:hanging="283"/>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1701" w:leader="none"/>
        </w:tabs>
        <w:ind w:left="1701" w:right="0" w:hanging="283"/>
        <w:jc w:val="both"/>
        <w:rPr>
          <w:rFonts w:ascii="Calibri" w:hAnsi="Calibri" w:cs="Calibri"/>
          <w:spacing w:val="-3"/>
          <w:sz w:val="22"/>
          <w:szCs w:val="22"/>
        </w:rPr>
      </w:pPr>
      <w:r>
        <w:rPr>
          <w:rFonts w:cs="Calibri" w:ascii="Calibri" w:hAnsi="Calibri"/>
          <w:spacing w:val="-3"/>
          <w:sz w:val="22"/>
          <w:szCs w:val="22"/>
        </w:rPr>
      </w:r>
    </w:p>
    <w:p>
      <w:pPr>
        <w:pStyle w:val="Normal"/>
        <w:jc w:val="both"/>
        <w:rPr/>
      </w:pPr>
      <w:r>
        <w:rPr>
          <w:rFonts w:cs="Calibri" w:ascii="Calibri" w:hAnsi="Calibri"/>
          <w:b/>
          <w:spacing w:val="-3"/>
          <w:sz w:val="22"/>
          <w:szCs w:val="22"/>
        </w:rPr>
        <w:t>3.5</w:t>
        <w:tab/>
      </w:r>
      <w:r>
        <w:rPr>
          <w:rFonts w:cs="Calibri" w:ascii="Calibri" w:hAnsi="Calibri"/>
          <w:b/>
          <w:i/>
          <w:spacing w:val="-3"/>
          <w:sz w:val="22"/>
          <w:szCs w:val="22"/>
          <w:u w:val="single"/>
        </w:rPr>
        <w:t>Oferta</w:t>
      </w:r>
      <w:r>
        <w:rPr>
          <w:rFonts w:cs="Calibri" w:ascii="Calibri" w:hAnsi="Calibri"/>
          <w:b/>
          <w:i/>
          <w:spacing w:val="-3"/>
          <w:sz w:val="22"/>
          <w:szCs w:val="22"/>
        </w:rPr>
        <w:t>.</w:t>
      </w:r>
    </w:p>
    <w:p>
      <w:pPr>
        <w:pStyle w:val="Normal"/>
        <w:tabs>
          <w:tab w:val="clear" w:pos="708"/>
          <w:tab w:val="left" w:pos="-720" w:leader="none"/>
          <w:tab w:val="left" w:pos="1418" w:leader="none"/>
        </w:tabs>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Deberá ajustarse al siguiente tenor:</w:t>
      </w:r>
    </w:p>
    <w:p>
      <w:pPr>
        <w:pStyle w:val="Normal"/>
        <w:tabs>
          <w:tab w:val="clear" w:pos="708"/>
          <w:tab w:val="left" w:pos="-720" w:leader="none"/>
          <w:tab w:val="left" w:pos="0" w:leader="none"/>
        </w:tabs>
        <w:ind w:left="612" w:right="0" w:hanging="0"/>
        <w:jc w:val="both"/>
        <w:rPr/>
      </w:pPr>
      <w:r>
        <w:rPr>
          <w:rFonts w:cs="Calibri" w:ascii="Calibri" w:hAnsi="Calibri"/>
          <w:spacing w:val="-3"/>
          <w:sz w:val="22"/>
          <w:szCs w:val="22"/>
        </w:rPr>
        <w:t xml:space="preserve">NN en representación de la Firma……, domicilio a los efectos legales en… de la ciudad de…, se compromete, sometiéndose a las Leyes y Tribunales de la República Oriental del Uruguay, con exclusión de todo otro recurso, a ejecutar las obras correspondientes a la Licitación Abreviada Nº……………/22, designada como: </w:t>
      </w:r>
      <w:r>
        <w:rPr>
          <w:rFonts w:cs="Calibri" w:ascii="Calibri" w:hAnsi="Calibri"/>
          <w:b/>
          <w:i/>
          <w:spacing w:val="-3"/>
          <w:sz w:val="22"/>
          <w:szCs w:val="22"/>
        </w:rPr>
        <w:t>“Arrendamiento de Maquinaria Vial para Colonia del Sacramento y alrededores”</w:t>
      </w:r>
      <w:r>
        <w:rPr>
          <w:rFonts w:cs="Calibri" w:ascii="Calibri" w:hAnsi="Calibri"/>
          <w:spacing w:val="-3"/>
          <w:sz w:val="22"/>
          <w:szCs w:val="22"/>
        </w:rPr>
        <w:t>, declarando conocer las especificaciones y Pliegos correspondientes, por los siguientes precios unitarios............... (Indicar precios en pesos uruguayos, por cada uno de los Rubros integrantes del Cuadro de Metraje), por lo que resulta el total de $…....... (Pesos Uruguayos……………………………).</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Plazo de mantenimiento de oferta será de 30 días calendario desde la fecha de apertura (no podrá ser menor de treinta días).</w:t>
      </w:r>
    </w:p>
    <w:p>
      <w:pPr>
        <w:pStyle w:val="Normal"/>
        <w:tabs>
          <w:tab w:val="clear" w:pos="708"/>
          <w:tab w:val="left" w:pos="-720" w:leader="none"/>
          <w:tab w:val="left" w:pos="648" w:leader="none"/>
        </w:tabs>
        <w:ind w:left="624" w:right="0" w:firstLine="12"/>
        <w:jc w:val="both"/>
        <w:rPr/>
      </w:pPr>
      <w:r>
        <w:rPr>
          <w:rFonts w:cs="Calibri" w:ascii="Calibri" w:hAnsi="Calibri"/>
          <w:spacing w:val="-3"/>
          <w:sz w:val="22"/>
          <w:szCs w:val="22"/>
          <w:u w:val="single"/>
        </w:rPr>
        <w:t>ACLARACION IMPORTANTE</w:t>
      </w:r>
      <w:r>
        <w:rPr>
          <w:rFonts w:cs="Calibri" w:ascii="Calibri" w:hAnsi="Calibri"/>
          <w:spacing w:val="-3"/>
          <w:sz w:val="22"/>
          <w:szCs w:val="22"/>
        </w:rPr>
        <w:t>: El oferente deberá incluir en su propuesta, el valor del IVA. Si no existiera aclaración al respecto en la oferta, estos valores se considerarán incluidos en ella.</w:t>
      </w:r>
    </w:p>
    <w:p>
      <w:pPr>
        <w:pStyle w:val="Normal"/>
        <w:tabs>
          <w:tab w:val="clear" w:pos="708"/>
          <w:tab w:val="left" w:pos="-720" w:leader="none"/>
          <w:tab w:val="left" w:pos="1418" w:leader="none"/>
        </w:tabs>
        <w:ind w:left="1418" w:right="0" w:hanging="0"/>
        <w:jc w:val="center"/>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1418" w:leader="none"/>
        </w:tabs>
        <w:ind w:left="1418" w:right="0" w:hanging="0"/>
        <w:jc w:val="center"/>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1418" w:leader="none"/>
        </w:tabs>
        <w:ind w:left="1418" w:right="0" w:hanging="0"/>
        <w:jc w:val="center"/>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720" w:leader="none"/>
          <w:tab w:val="left" w:pos="1418" w:leader="none"/>
        </w:tabs>
        <w:ind w:left="1418" w:right="0" w:hanging="1418"/>
        <w:jc w:val="center"/>
        <w:rPr>
          <w:rFonts w:ascii="Calibri" w:hAnsi="Calibri" w:cs="Calibri"/>
          <w:b/>
          <w:b/>
          <w:spacing w:val="-3"/>
          <w:sz w:val="22"/>
          <w:szCs w:val="22"/>
        </w:rPr>
      </w:pPr>
      <w:r>
        <w:rPr>
          <w:rFonts w:cs="Calibri" w:ascii="Calibri" w:hAnsi="Calibri"/>
          <w:b/>
          <w:spacing w:val="-3"/>
          <w:sz w:val="22"/>
          <w:szCs w:val="22"/>
        </w:rPr>
        <w:t>CAPITULO IV</w:t>
      </w:r>
    </w:p>
    <w:p>
      <w:pPr>
        <w:pStyle w:val="Normal"/>
        <w:tabs>
          <w:tab w:val="clear" w:pos="708"/>
          <w:tab w:val="center" w:pos="4938" w:leader="none"/>
        </w:tabs>
        <w:jc w:val="center"/>
        <w:rPr>
          <w:rFonts w:ascii="Calibri" w:hAnsi="Calibri" w:cs="Calibri"/>
          <w:b/>
          <w:b/>
          <w:spacing w:val="-3"/>
          <w:sz w:val="22"/>
          <w:szCs w:val="22"/>
        </w:rPr>
      </w:pPr>
      <w:r>
        <w:rPr>
          <w:rFonts w:cs="Calibri" w:ascii="Calibri" w:hAnsi="Calibri"/>
          <w:b/>
          <w:spacing w:val="-3"/>
          <w:sz w:val="22"/>
          <w:szCs w:val="22"/>
        </w:rPr>
        <w:t>ADJUDICACION Y CONTRATO</w:t>
      </w:r>
    </w:p>
    <w:p>
      <w:pPr>
        <w:pStyle w:val="Normal"/>
        <w:tabs>
          <w:tab w:val="clear" w:pos="708"/>
          <w:tab w:val="left" w:pos="-720"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s>
        <w:jc w:val="both"/>
        <w:rPr>
          <w:rFonts w:ascii="Calibri" w:hAnsi="Calibri" w:cs="Calibri"/>
          <w:b/>
          <w:b/>
          <w:spacing w:val="-3"/>
          <w:sz w:val="22"/>
          <w:szCs w:val="22"/>
        </w:rPr>
      </w:pPr>
      <w:r>
        <w:rPr>
          <w:rFonts w:cs="Calibri" w:ascii="Calibri" w:hAnsi="Calibri"/>
          <w:b/>
          <w:spacing w:val="-3"/>
          <w:sz w:val="22"/>
          <w:szCs w:val="22"/>
        </w:rPr>
      </w:r>
    </w:p>
    <w:p>
      <w:pPr>
        <w:pStyle w:val="Normal"/>
        <w:jc w:val="both"/>
        <w:rPr/>
      </w:pPr>
      <w:r>
        <w:rPr>
          <w:rFonts w:cs="Calibri" w:ascii="Calibri" w:hAnsi="Calibri"/>
          <w:b/>
          <w:spacing w:val="-3"/>
          <w:sz w:val="22"/>
          <w:szCs w:val="22"/>
        </w:rPr>
        <w:t>4.1</w:t>
        <w:tab/>
      </w:r>
      <w:r>
        <w:rPr>
          <w:rFonts w:cs="Calibri" w:ascii="Calibri" w:hAnsi="Calibri"/>
          <w:b/>
          <w:i/>
          <w:spacing w:val="-3"/>
          <w:sz w:val="22"/>
          <w:szCs w:val="22"/>
          <w:u w:val="single"/>
        </w:rPr>
        <w:t>Documentos que forman parte del contrato</w:t>
      </w:r>
      <w:r>
        <w:rPr>
          <w:rFonts w:cs="Calibri" w:ascii="Calibri" w:hAnsi="Calibri"/>
          <w:b/>
          <w:i/>
          <w:spacing w:val="-3"/>
          <w:sz w:val="22"/>
          <w:szCs w:val="22"/>
        </w:rPr>
        <w:t>.</w:t>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El Pliego Único de Bases y Condiciones Generales para los Contratos de Suministros y Servicios No Personales en los Organismos Públicos (Decreto 53/93 del 28/01/93).</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El presente Pliego Particular.</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El Pliego de Condiciones de la Dirección Nacional de Vialidad para la Construcción de Puentes y Carreteras en las partes técnicas de obra que no se opongan a lo establecido en este Pliego.</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Las aclaraciones y/o modificaciones relativas a la obra que se gestiona, efectuadas por la Intendencia de Colonia durante el plazo del llamado.</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La propuesta del Contratista para la ejecución de la obra.</w:t>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Las órdenes de Servicio que suscriba el Director de la Obra dentro de las facultades que le confiere el Contrato.</w:t>
      </w:r>
    </w:p>
    <w:p>
      <w:pPr>
        <w:pStyle w:val="Normal"/>
        <w:tabs>
          <w:tab w:val="clear" w:pos="708"/>
          <w:tab w:val="left" w:pos="-720" w:leader="none"/>
          <w:tab w:val="left" w:pos="648" w:leader="none"/>
        </w:tabs>
        <w:ind w:left="624" w:right="0" w:firstLine="12"/>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b/>
          <w:b/>
          <w:spacing w:val="-3"/>
          <w:sz w:val="22"/>
          <w:szCs w:val="22"/>
        </w:rPr>
      </w:pPr>
      <w:r>
        <w:rPr>
          <w:rFonts w:cs="Calibri" w:ascii="Calibri" w:hAnsi="Calibri"/>
          <w:b/>
          <w:spacing w:val="-3"/>
          <w:sz w:val="22"/>
          <w:szCs w:val="22"/>
        </w:rPr>
      </w:r>
    </w:p>
    <w:p>
      <w:pPr>
        <w:pStyle w:val="Normal"/>
        <w:jc w:val="both"/>
        <w:rPr/>
      </w:pPr>
      <w:r>
        <w:rPr>
          <w:rFonts w:cs="Calibri" w:ascii="Calibri" w:hAnsi="Calibri"/>
          <w:b/>
          <w:spacing w:val="-3"/>
          <w:sz w:val="22"/>
          <w:szCs w:val="22"/>
        </w:rPr>
        <w:t>4.2</w:t>
        <w:tab/>
      </w:r>
      <w:r>
        <w:rPr>
          <w:rFonts w:cs="Calibri" w:ascii="Calibri" w:hAnsi="Calibri"/>
          <w:b/>
          <w:i/>
          <w:spacing w:val="-3"/>
          <w:sz w:val="22"/>
          <w:szCs w:val="22"/>
          <w:u w:val="single"/>
        </w:rPr>
        <w:t>Comparación de ofertas</w:t>
      </w:r>
      <w:r>
        <w:rPr>
          <w:rFonts w:cs="Calibri" w:ascii="Calibri" w:hAnsi="Calibri"/>
          <w:b/>
          <w:i/>
          <w:spacing w:val="-3"/>
          <w:sz w:val="22"/>
          <w:szCs w:val="22"/>
        </w:rPr>
        <w:t>.</w:t>
      </w:r>
    </w:p>
    <w:p>
      <w:pPr>
        <w:pStyle w:val="Normal"/>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t>Se tendrá en cuenta:</w:t>
      </w:r>
    </w:p>
    <w:p>
      <w:pPr>
        <w:pStyle w:val="Normal"/>
        <w:numPr>
          <w:ilvl w:val="0"/>
          <w:numId w:val="3"/>
        </w:numPr>
        <w:tabs>
          <w:tab w:val="clear" w:pos="708"/>
          <w:tab w:val="left" w:pos="915" w:leader="none"/>
        </w:tabs>
        <w:ind w:left="675" w:right="0" w:hanging="0"/>
        <w:jc w:val="both"/>
        <w:rPr>
          <w:rFonts w:ascii="Calibri" w:hAnsi="Calibri" w:cs="Calibri"/>
          <w:spacing w:val="-3"/>
          <w:sz w:val="22"/>
          <w:szCs w:val="22"/>
        </w:rPr>
      </w:pPr>
      <w:r>
        <w:rPr>
          <w:rFonts w:cs="Calibri" w:ascii="Calibri" w:hAnsi="Calibri"/>
          <w:spacing w:val="-3"/>
          <w:sz w:val="22"/>
          <w:szCs w:val="22"/>
        </w:rPr>
        <w:t>Los antecedentes de la Empresa con respecto a arrendamientos similares contratados.</w:t>
      </w:r>
    </w:p>
    <w:p>
      <w:pPr>
        <w:pStyle w:val="Normal"/>
        <w:numPr>
          <w:ilvl w:val="0"/>
          <w:numId w:val="3"/>
        </w:numPr>
        <w:tabs>
          <w:tab w:val="clear" w:pos="708"/>
          <w:tab w:val="left" w:pos="915" w:leader="none"/>
        </w:tabs>
        <w:ind w:left="675" w:right="0" w:hanging="0"/>
        <w:jc w:val="both"/>
        <w:rPr>
          <w:rFonts w:ascii="Calibri" w:hAnsi="Calibri" w:cs="Calibri"/>
          <w:spacing w:val="-3"/>
          <w:sz w:val="22"/>
          <w:szCs w:val="22"/>
        </w:rPr>
      </w:pPr>
      <w:r>
        <w:rPr>
          <w:rFonts w:cs="Calibri" w:ascii="Calibri" w:hAnsi="Calibri"/>
          <w:spacing w:val="-3"/>
          <w:sz w:val="22"/>
          <w:szCs w:val="22"/>
        </w:rPr>
        <w:t>El precio de comparación resulta de multiplicar las cantidades indicadas en el cuadro de metrajes (Numeral 2.4 de este Pliego) por los precios unitarios cotizados incluido el IVA.</w:t>
      </w:r>
    </w:p>
    <w:p>
      <w:pPr>
        <w:pStyle w:val="Normal"/>
        <w:numPr>
          <w:ilvl w:val="0"/>
          <w:numId w:val="3"/>
        </w:numPr>
        <w:tabs>
          <w:tab w:val="clear" w:pos="708"/>
          <w:tab w:val="left" w:pos="915" w:leader="none"/>
        </w:tabs>
        <w:ind w:left="675" w:right="0" w:hanging="0"/>
        <w:jc w:val="both"/>
        <w:rPr/>
      </w:pPr>
      <w:r>
        <w:rPr>
          <w:rFonts w:cs="Calibri" w:ascii="Calibri" w:hAnsi="Calibri"/>
          <w:spacing w:val="-3"/>
          <w:sz w:val="22"/>
          <w:szCs w:val="22"/>
        </w:rPr>
        <w:t xml:space="preserve">A cada oferta calificada se le asignará un puntaje máximo de hasta </w:t>
      </w:r>
      <w:r>
        <w:rPr>
          <w:rFonts w:cs="Calibri" w:ascii="Calibri" w:hAnsi="Calibri"/>
          <w:b/>
          <w:bCs/>
          <w:spacing w:val="-3"/>
          <w:sz w:val="22"/>
          <w:szCs w:val="22"/>
        </w:rPr>
        <w:t>100 puntos</w:t>
      </w:r>
      <w:r>
        <w:rPr>
          <w:rFonts w:cs="Calibri" w:ascii="Calibri" w:hAnsi="Calibri"/>
          <w:spacing w:val="-3"/>
          <w:sz w:val="22"/>
          <w:szCs w:val="22"/>
        </w:rPr>
        <w:t>, de acuerdo al criterio de la siguiente tabla, siendo la más conveniente para la administración la que logre el mayor puntaje:</w:t>
      </w:r>
    </w:p>
    <w:p>
      <w:pPr>
        <w:pStyle w:val="Normal"/>
        <w:tabs>
          <w:tab w:val="clear" w:pos="708"/>
          <w:tab w:val="left" w:pos="915" w:leader="none"/>
        </w:tabs>
        <w:ind w:left="675" w:right="0" w:hanging="0"/>
        <w:jc w:val="both"/>
        <w:rPr>
          <w:rFonts w:ascii="Calibri" w:hAnsi="Calibri" w:cs="Calibri"/>
          <w:spacing w:val="-3"/>
          <w:sz w:val="22"/>
          <w:szCs w:val="22"/>
        </w:rPr>
      </w:pPr>
      <w:r>
        <w:rPr>
          <w:rFonts w:cs="Calibri" w:ascii="Calibri" w:hAnsi="Calibri"/>
          <w:spacing w:val="-3"/>
          <w:sz w:val="22"/>
          <w:szCs w:val="22"/>
        </w:rPr>
      </w:r>
    </w:p>
    <w:tbl>
      <w:tblPr>
        <w:tblW w:w="8078" w:type="dxa"/>
        <w:jc w:val="left"/>
        <w:tblInd w:w="631" w:type="dxa"/>
        <w:tblLayout w:type="fixed"/>
        <w:tblCellMar>
          <w:top w:w="55" w:type="dxa"/>
          <w:left w:w="55" w:type="dxa"/>
          <w:bottom w:w="55" w:type="dxa"/>
          <w:right w:w="55" w:type="dxa"/>
        </w:tblCellMar>
      </w:tblPr>
      <w:tblGrid>
        <w:gridCol w:w="6976"/>
        <w:gridCol w:w="1101"/>
      </w:tblGrid>
      <w:tr>
        <w:trPr/>
        <w:tc>
          <w:tcPr>
            <w:tcW w:w="6976" w:type="dxa"/>
            <w:tcBorders>
              <w:top w:val="single" w:sz="2" w:space="0" w:color="000000"/>
              <w:left w:val="single" w:sz="2" w:space="0" w:color="000000"/>
              <w:bottom w:val="single" w:sz="2" w:space="0" w:color="000000"/>
            </w:tcBorders>
            <w:shd w:fill="000000" w:val="clear"/>
            <w:vAlign w:val="center"/>
          </w:tcPr>
          <w:p>
            <w:pPr>
              <w:pStyle w:val="Normal"/>
              <w:widowControl w:val="false"/>
              <w:tabs>
                <w:tab w:val="clear" w:pos="708"/>
                <w:tab w:val="left" w:pos="-720" w:leader="none"/>
                <w:tab w:val="left" w:pos="1155" w:leader="none"/>
                <w:tab w:val="left" w:pos="1701" w:leader="none"/>
              </w:tabs>
              <w:snapToGrid w:val="false"/>
              <w:jc w:val="center"/>
              <w:rPr>
                <w:rFonts w:ascii="Calibri" w:hAnsi="Calibri" w:cs="Calibri"/>
                <w:b/>
                <w:b/>
                <w:bCs/>
                <w:color w:val="FFFFFF"/>
                <w:spacing w:val="-3"/>
                <w:sz w:val="22"/>
                <w:szCs w:val="22"/>
              </w:rPr>
            </w:pPr>
            <w:r>
              <w:rPr>
                <w:rFonts w:cs="Calibri" w:ascii="Calibri" w:hAnsi="Calibri"/>
                <w:b/>
                <w:bCs/>
                <w:color w:val="FFFFFF"/>
                <w:spacing w:val="-3"/>
                <w:sz w:val="22"/>
                <w:szCs w:val="22"/>
              </w:rPr>
              <w:t>CRITERIOS DE CALIFICACION</w:t>
            </w:r>
          </w:p>
        </w:tc>
        <w:tc>
          <w:tcPr>
            <w:tcW w:w="1101" w:type="dxa"/>
            <w:tcBorders>
              <w:top w:val="single" w:sz="2" w:space="0" w:color="000000"/>
              <w:left w:val="single" w:sz="2" w:space="0" w:color="000000"/>
              <w:bottom w:val="single" w:sz="2" w:space="0" w:color="000000"/>
              <w:right w:val="single" w:sz="2" w:space="0" w:color="000000"/>
            </w:tcBorders>
            <w:shd w:fill="000000" w:val="clear"/>
          </w:tcPr>
          <w:p>
            <w:pPr>
              <w:pStyle w:val="Contenidodelatabla"/>
              <w:widowControl w:val="false"/>
              <w:snapToGrid w:val="false"/>
              <w:jc w:val="center"/>
              <w:rPr>
                <w:rFonts w:ascii="Calibri" w:hAnsi="Calibri" w:cs="Calibri"/>
                <w:b/>
                <w:b/>
                <w:bCs/>
                <w:color w:val="FFFFFF"/>
                <w:sz w:val="20"/>
              </w:rPr>
            </w:pPr>
            <w:r>
              <w:rPr>
                <w:rFonts w:cs="Calibri" w:ascii="Calibri" w:hAnsi="Calibri"/>
                <w:b/>
                <w:bCs/>
                <w:color w:val="FFFFFF"/>
                <w:sz w:val="20"/>
              </w:rPr>
              <w:t>VALOR</w:t>
            </w:r>
          </w:p>
          <w:p>
            <w:pPr>
              <w:pStyle w:val="Contenidodelatabla"/>
              <w:widowControl w:val="false"/>
              <w:jc w:val="center"/>
              <w:rPr>
                <w:rFonts w:ascii="Calibri" w:hAnsi="Calibri" w:cs="Calibri"/>
                <w:b/>
                <w:b/>
                <w:bCs/>
                <w:color w:val="FFFFFF"/>
                <w:sz w:val="20"/>
              </w:rPr>
            </w:pPr>
            <w:r>
              <w:rPr>
                <w:rFonts w:cs="Calibri" w:ascii="Calibri" w:hAnsi="Calibri"/>
                <w:b/>
                <w:bCs/>
                <w:color w:val="FFFFFF"/>
                <w:sz w:val="20"/>
              </w:rPr>
              <w:t>MAXIMO</w:t>
            </w:r>
          </w:p>
        </w:tc>
      </w:tr>
      <w:tr>
        <w:trPr/>
        <w:tc>
          <w:tcPr>
            <w:tcW w:w="6976" w:type="dxa"/>
            <w:tcBorders>
              <w:left w:val="single" w:sz="2" w:space="0" w:color="000000"/>
              <w:bottom w:val="single" w:sz="2" w:space="0" w:color="000000"/>
            </w:tcBorders>
          </w:tcPr>
          <w:p>
            <w:pPr>
              <w:pStyle w:val="Normal"/>
              <w:widowControl w:val="false"/>
              <w:tabs>
                <w:tab w:val="clear" w:pos="708"/>
                <w:tab w:val="left" w:pos="-720" w:leader="none"/>
                <w:tab w:val="left" w:pos="1155" w:leader="none"/>
                <w:tab w:val="left" w:pos="1701" w:leader="none"/>
              </w:tabs>
              <w:snapToGrid w:val="false"/>
              <w:jc w:val="both"/>
              <w:rPr>
                <w:rFonts w:ascii="Calibri" w:hAnsi="Calibri" w:cs="Calibri"/>
                <w:b/>
                <w:b/>
                <w:bCs/>
                <w:spacing w:val="-3"/>
                <w:sz w:val="22"/>
                <w:szCs w:val="22"/>
              </w:rPr>
            </w:pPr>
            <w:r>
              <w:rPr>
                <w:rFonts w:cs="Calibri" w:ascii="Calibri" w:hAnsi="Calibri"/>
                <w:b/>
                <w:bCs/>
                <w:spacing w:val="-3"/>
                <w:sz w:val="22"/>
                <w:szCs w:val="22"/>
              </w:rPr>
              <w:t>Comparación Económica:</w:t>
            </w:r>
          </w:p>
          <w:p>
            <w:pPr>
              <w:pStyle w:val="Normal"/>
              <w:widowControl w:val="false"/>
              <w:tabs>
                <w:tab w:val="clear" w:pos="708"/>
                <w:tab w:val="left" w:pos="-720" w:leader="none"/>
                <w:tab w:val="left" w:pos="1155" w:leader="none"/>
                <w:tab w:val="left" w:pos="1701" w:leader="none"/>
              </w:tabs>
              <w:snapToGrid w:val="false"/>
              <w:jc w:val="both"/>
              <w:rPr>
                <w:rFonts w:ascii="Calibri" w:hAnsi="Calibri" w:cs="Calibri"/>
                <w:spacing w:val="-3"/>
                <w:sz w:val="22"/>
                <w:szCs w:val="22"/>
              </w:rPr>
            </w:pPr>
            <w:r>
              <w:rPr>
                <w:rFonts w:cs="Calibri" w:ascii="Calibri" w:hAnsi="Calibri"/>
                <w:spacing w:val="-3"/>
                <w:sz w:val="22"/>
                <w:szCs w:val="22"/>
              </w:rPr>
              <w:t>Le corresponderá puntaje máximo al menor precio, y un puntaje inversamente proporcional a las demás ofertas.</w:t>
            </w:r>
          </w:p>
        </w:tc>
        <w:tc>
          <w:tcPr>
            <w:tcW w:w="1101" w:type="dxa"/>
            <w:tcBorders>
              <w:left w:val="single" w:sz="2" w:space="0" w:color="000000"/>
              <w:bottom w:val="single" w:sz="2" w:space="0" w:color="000000"/>
              <w:right w:val="single" w:sz="2" w:space="0" w:color="000000"/>
            </w:tcBorders>
            <w:vAlign w:val="center"/>
          </w:tcPr>
          <w:p>
            <w:pPr>
              <w:pStyle w:val="Contenidodelatabla"/>
              <w:widowControl w:val="false"/>
              <w:snapToGrid w:val="false"/>
              <w:jc w:val="center"/>
              <w:rPr>
                <w:rFonts w:ascii="Calibri" w:hAnsi="Calibri" w:cs="Calibri"/>
                <w:b/>
                <w:b/>
                <w:bCs/>
                <w:sz w:val="22"/>
                <w:szCs w:val="22"/>
              </w:rPr>
            </w:pPr>
            <w:r>
              <w:rPr>
                <w:rFonts w:cs="Calibri" w:ascii="Calibri" w:hAnsi="Calibri"/>
                <w:b/>
                <w:bCs/>
                <w:sz w:val="22"/>
                <w:szCs w:val="22"/>
              </w:rPr>
              <w:t>75</w:t>
            </w:r>
          </w:p>
        </w:tc>
      </w:tr>
      <w:tr>
        <w:trPr>
          <w:trHeight w:val="868" w:hRule="atLeast"/>
        </w:trPr>
        <w:tc>
          <w:tcPr>
            <w:tcW w:w="6976" w:type="dxa"/>
            <w:tcBorders>
              <w:left w:val="single" w:sz="2" w:space="0" w:color="000000"/>
              <w:bottom w:val="single" w:sz="2" w:space="0" w:color="000000"/>
            </w:tcBorders>
          </w:tcPr>
          <w:p>
            <w:pPr>
              <w:pStyle w:val="Normal"/>
              <w:widowControl w:val="false"/>
              <w:tabs>
                <w:tab w:val="clear" w:pos="708"/>
                <w:tab w:val="left" w:pos="-720" w:leader="none"/>
                <w:tab w:val="left" w:pos="1155" w:leader="none"/>
                <w:tab w:val="left" w:pos="1701" w:leader="none"/>
              </w:tabs>
              <w:snapToGrid w:val="false"/>
              <w:ind w:left="-10" w:right="5" w:hanging="0"/>
              <w:jc w:val="both"/>
              <w:rPr/>
            </w:pPr>
            <w:r>
              <w:rPr>
                <w:rFonts w:cs="Calibri" w:ascii="Calibri" w:hAnsi="Calibri"/>
                <w:b/>
                <w:bCs/>
                <w:spacing w:val="-3"/>
                <w:sz w:val="22"/>
                <w:szCs w:val="22"/>
              </w:rPr>
              <w:t xml:space="preserve">Antecedentes: </w:t>
            </w:r>
            <w:r>
              <w:rPr>
                <w:rFonts w:cs="Calibri" w:ascii="Calibri" w:hAnsi="Calibri"/>
                <w:spacing w:val="-3"/>
                <w:sz w:val="22"/>
                <w:szCs w:val="22"/>
              </w:rPr>
              <w:t>en trabajos realizados del mismo tipo al licitado, finalizados con una antigüedad no superior a 10 años (a contar de la fecha del llamado).</w:t>
            </w:r>
          </w:p>
        </w:tc>
        <w:tc>
          <w:tcPr>
            <w:tcW w:w="1101" w:type="dxa"/>
            <w:tcBorders>
              <w:left w:val="single" w:sz="2" w:space="0" w:color="000000"/>
              <w:bottom w:val="single" w:sz="2" w:space="0" w:color="000000"/>
              <w:right w:val="single" w:sz="2" w:space="0" w:color="000000"/>
            </w:tcBorders>
            <w:vAlign w:val="center"/>
          </w:tcPr>
          <w:p>
            <w:pPr>
              <w:pStyle w:val="Contenidodelatabla"/>
              <w:widowControl w:val="false"/>
              <w:snapToGrid w:val="false"/>
              <w:jc w:val="center"/>
              <w:rPr>
                <w:rFonts w:ascii="Calibri" w:hAnsi="Calibri" w:cs="Calibri"/>
                <w:b/>
                <w:b/>
                <w:bCs/>
                <w:sz w:val="22"/>
                <w:szCs w:val="22"/>
              </w:rPr>
            </w:pPr>
            <w:r>
              <w:rPr>
                <w:rFonts w:cs="Calibri" w:ascii="Calibri" w:hAnsi="Calibri"/>
                <w:b/>
                <w:bCs/>
                <w:sz w:val="22"/>
                <w:szCs w:val="22"/>
              </w:rPr>
              <w:t>25</w:t>
            </w:r>
          </w:p>
        </w:tc>
      </w:tr>
    </w:tbl>
    <w:p>
      <w:pPr>
        <w:pStyle w:val="Normal"/>
        <w:tabs>
          <w:tab w:val="clear" w:pos="708"/>
          <w:tab w:val="left" w:pos="-720" w:leader="none"/>
          <w:tab w:val="left" w:pos="648" w:leader="none"/>
        </w:tabs>
        <w:ind w:left="624" w:right="0" w:firstLine="12"/>
        <w:jc w:val="both"/>
        <w:rPr>
          <w:rFonts w:ascii="Calibri" w:hAnsi="Calibri" w:cs="Calibri"/>
          <w:b/>
          <w:b/>
          <w:bCs/>
          <w:spacing w:val="-3"/>
          <w:sz w:val="22"/>
          <w:szCs w:val="22"/>
          <w:u w:val="single"/>
        </w:rPr>
      </w:pPr>
      <w:r>
        <w:rPr>
          <w:rFonts w:cs="Calibri" w:ascii="Calibri" w:hAnsi="Calibri"/>
          <w:b/>
          <w:bCs/>
          <w:spacing w:val="-3"/>
          <w:sz w:val="22"/>
          <w:szCs w:val="22"/>
          <w:u w:val="single"/>
        </w:rPr>
      </w:r>
    </w:p>
    <w:p>
      <w:pPr>
        <w:pStyle w:val="Normal"/>
        <w:tabs>
          <w:tab w:val="clear" w:pos="708"/>
          <w:tab w:val="left" w:pos="-720" w:leader="none"/>
          <w:tab w:val="left" w:pos="648" w:leader="none"/>
        </w:tabs>
        <w:ind w:left="624" w:right="0" w:firstLine="12"/>
        <w:jc w:val="both"/>
        <w:rPr/>
      </w:pPr>
      <w:r>
        <w:rPr>
          <w:rFonts w:cs="Calibri" w:ascii="Calibri" w:hAnsi="Calibri"/>
          <w:b/>
          <w:bCs/>
          <w:spacing w:val="-3"/>
          <w:sz w:val="22"/>
          <w:szCs w:val="22"/>
          <w:u w:val="single"/>
        </w:rPr>
        <w:t>IMPORTANTE</w:t>
      </w:r>
      <w:r>
        <w:rPr>
          <w:rFonts w:cs="Calibri" w:ascii="Calibri" w:hAnsi="Calibri"/>
          <w:b/>
          <w:bCs/>
          <w:spacing w:val="-3"/>
          <w:sz w:val="22"/>
          <w:szCs w:val="22"/>
        </w:rPr>
        <w:t>:</w:t>
      </w:r>
      <w:r>
        <w:rPr>
          <w:rFonts w:cs="Calibri" w:ascii="Calibri" w:hAnsi="Calibri"/>
          <w:spacing w:val="-3"/>
          <w:sz w:val="22"/>
          <w:szCs w:val="22"/>
        </w:rPr>
        <w:t xml:space="preserve"> Los antecedentes en trabajos contratados por terceros deberán necesariamente estar documentados y contar con el aval del contratante para ser considerados.</w:t>
      </w:r>
    </w:p>
    <w:p>
      <w:pPr>
        <w:pStyle w:val="Normal"/>
        <w:tabs>
          <w:tab w:val="clear" w:pos="708"/>
          <w:tab w:val="left" w:pos="-720" w:leader="none"/>
          <w:tab w:val="left" w:pos="648" w:leader="none"/>
        </w:tabs>
        <w:ind w:left="624" w:right="0" w:firstLine="12"/>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648" w:leader="none"/>
        </w:tabs>
        <w:ind w:left="624" w:right="0" w:firstLine="12"/>
        <w:jc w:val="both"/>
        <w:rPr>
          <w:rFonts w:ascii="Calibri" w:hAnsi="Calibri" w:cs="Calibri"/>
          <w:b/>
          <w:b/>
          <w:spacing w:val="-3"/>
          <w:sz w:val="22"/>
          <w:szCs w:val="22"/>
        </w:rPr>
      </w:pPr>
      <w:r>
        <w:rPr>
          <w:rFonts w:cs="Calibri" w:ascii="Calibri" w:hAnsi="Calibri"/>
          <w:b/>
          <w:spacing w:val="-3"/>
          <w:sz w:val="22"/>
          <w:szCs w:val="22"/>
        </w:rPr>
      </w:r>
    </w:p>
    <w:p>
      <w:pPr>
        <w:pStyle w:val="Normal"/>
        <w:jc w:val="both"/>
        <w:rPr/>
      </w:pPr>
      <w:r>
        <w:rPr>
          <w:rFonts w:cs="Calibri" w:ascii="Calibri" w:hAnsi="Calibri"/>
          <w:b/>
          <w:spacing w:val="-3"/>
          <w:sz w:val="22"/>
          <w:szCs w:val="22"/>
        </w:rPr>
        <w:t>4.3</w:t>
        <w:tab/>
      </w:r>
      <w:r>
        <w:rPr>
          <w:rFonts w:cs="Calibri" w:ascii="Calibri" w:hAnsi="Calibri"/>
          <w:b/>
          <w:i/>
          <w:spacing w:val="-3"/>
          <w:sz w:val="22"/>
          <w:szCs w:val="22"/>
          <w:u w:val="single"/>
        </w:rPr>
        <w:t>Contrato</w:t>
      </w:r>
      <w:r>
        <w:rPr>
          <w:rFonts w:cs="Calibri" w:ascii="Calibri" w:hAnsi="Calibri"/>
          <w:b/>
          <w:i/>
          <w:spacing w:val="-3"/>
          <w:sz w:val="22"/>
          <w:szCs w:val="22"/>
        </w:rPr>
        <w:t>.</w:t>
      </w:r>
    </w:p>
    <w:p>
      <w:pPr>
        <w:pStyle w:val="Normal"/>
        <w:tabs>
          <w:tab w:val="clear" w:pos="708"/>
          <w:tab w:val="left" w:pos="-720" w:leader="none"/>
          <w:tab w:val="left" w:pos="1418" w:leader="none"/>
        </w:tabs>
        <w:jc w:val="both"/>
        <w:rPr>
          <w:rFonts w:ascii="Calibri" w:hAnsi="Calibri" w:cs="Calibri"/>
          <w:spacing w:val="-3"/>
          <w:sz w:val="22"/>
          <w:szCs w:val="22"/>
        </w:rPr>
      </w:pPr>
      <w:r>
        <w:rPr>
          <w:rFonts w:cs="Calibri" w:ascii="Calibri" w:hAnsi="Calibri"/>
          <w:spacing w:val="-3"/>
          <w:sz w:val="22"/>
          <w:szCs w:val="22"/>
        </w:rPr>
      </w:r>
    </w:p>
    <w:p>
      <w:pPr>
        <w:pStyle w:val="Sangra3detindependiente1"/>
        <w:tabs>
          <w:tab w:val="clear" w:pos="900"/>
          <w:tab w:val="left" w:pos="-720" w:leader="none"/>
          <w:tab w:val="left" w:pos="648" w:leader="none"/>
        </w:tabs>
        <w:ind w:left="624" w:right="0" w:firstLine="12"/>
        <w:rPr>
          <w:rFonts w:ascii="Calibri" w:hAnsi="Calibri" w:cs="Calibri"/>
          <w:sz w:val="22"/>
        </w:rPr>
      </w:pPr>
      <w:r>
        <w:rPr>
          <w:rFonts w:cs="Calibri" w:ascii="Calibri" w:hAnsi="Calibri"/>
          <w:sz w:val="22"/>
        </w:rPr>
        <w:t>Será de aplicación el artículo N°69 del TOCAF.</w:t>
      </w:r>
    </w:p>
    <w:p>
      <w:pPr>
        <w:pStyle w:val="Sangra3detindependiente1"/>
        <w:tabs>
          <w:tab w:val="clear" w:pos="900"/>
          <w:tab w:val="left" w:pos="-720" w:leader="none"/>
          <w:tab w:val="left" w:pos="648" w:leader="none"/>
        </w:tabs>
        <w:ind w:left="624" w:right="0" w:firstLine="12"/>
        <w:rPr/>
      </w:pPr>
      <w:r>
        <w:rPr>
          <w:rFonts w:cs="Calibri" w:ascii="Calibri" w:hAnsi="Calibri"/>
          <w:b/>
          <w:bCs/>
          <w:sz w:val="22"/>
          <w:u w:val="single"/>
        </w:rPr>
        <w:t>IMPORTANTE</w:t>
      </w:r>
      <w:r>
        <w:rPr>
          <w:rFonts w:cs="Calibri" w:ascii="Calibri" w:hAnsi="Calibri"/>
          <w:b/>
          <w:bCs/>
          <w:sz w:val="22"/>
        </w:rPr>
        <w:t>:</w:t>
      </w:r>
      <w:r>
        <w:rPr>
          <w:rFonts w:cs="Calibri" w:ascii="Calibri" w:hAnsi="Calibri"/>
          <w:sz w:val="22"/>
        </w:rPr>
        <w:t xml:space="preserve"> la empresa oferente no podrá contratar esta licitación, si ya cuenta con dos o más contratos vigentes con esta Intendencia.</w:t>
      </w:r>
    </w:p>
    <w:p>
      <w:pPr>
        <w:pStyle w:val="Normal"/>
        <w:tabs>
          <w:tab w:val="clear" w:pos="708"/>
          <w:tab w:val="center" w:pos="493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center" w:pos="493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center" w:pos="493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center" w:pos="4938" w:leader="none"/>
        </w:tabs>
        <w:jc w:val="center"/>
        <w:rPr>
          <w:rFonts w:ascii="Calibri" w:hAnsi="Calibri" w:cs="Calibri"/>
          <w:b/>
          <w:b/>
          <w:spacing w:val="-3"/>
          <w:sz w:val="22"/>
          <w:szCs w:val="22"/>
        </w:rPr>
      </w:pPr>
      <w:r>
        <w:rPr>
          <w:rFonts w:cs="Calibri" w:ascii="Calibri" w:hAnsi="Calibri"/>
          <w:b/>
          <w:spacing w:val="-3"/>
          <w:sz w:val="22"/>
          <w:szCs w:val="22"/>
        </w:rPr>
        <w:t>CAPITULO V</w:t>
      </w:r>
    </w:p>
    <w:p>
      <w:pPr>
        <w:pStyle w:val="Normal"/>
        <w:tabs>
          <w:tab w:val="clear" w:pos="708"/>
          <w:tab w:val="center" w:pos="4938" w:leader="none"/>
        </w:tabs>
        <w:jc w:val="center"/>
        <w:rPr>
          <w:rFonts w:ascii="Calibri" w:hAnsi="Calibri" w:cs="Calibri"/>
          <w:b/>
          <w:b/>
          <w:spacing w:val="-3"/>
          <w:sz w:val="22"/>
          <w:szCs w:val="22"/>
        </w:rPr>
      </w:pPr>
      <w:r>
        <w:rPr>
          <w:rFonts w:cs="Calibri" w:ascii="Calibri" w:hAnsi="Calibri"/>
          <w:b/>
          <w:spacing w:val="-3"/>
          <w:sz w:val="22"/>
          <w:szCs w:val="22"/>
        </w:rPr>
        <w:t>DISPOSICIONES GENERALES</w:t>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1418" w:leader="none"/>
        </w:tabs>
        <w:jc w:val="both"/>
        <w:rPr>
          <w:rFonts w:ascii="Calibri" w:hAnsi="Calibri" w:cs="Calibri"/>
          <w:b/>
          <w:b/>
          <w:spacing w:val="-3"/>
          <w:sz w:val="22"/>
          <w:szCs w:val="22"/>
        </w:rPr>
      </w:pPr>
      <w:r>
        <w:rPr>
          <w:rFonts w:cs="Calibri" w:ascii="Calibri" w:hAnsi="Calibri"/>
          <w:b/>
          <w:spacing w:val="-3"/>
          <w:sz w:val="22"/>
          <w:szCs w:val="22"/>
        </w:rPr>
      </w:r>
    </w:p>
    <w:p>
      <w:pPr>
        <w:pStyle w:val="Normal"/>
        <w:jc w:val="both"/>
        <w:rPr/>
      </w:pPr>
      <w:r>
        <w:rPr>
          <w:rFonts w:cs="Calibri" w:ascii="Calibri" w:hAnsi="Calibri"/>
          <w:b/>
          <w:spacing w:val="-3"/>
          <w:sz w:val="22"/>
          <w:szCs w:val="22"/>
        </w:rPr>
        <w:t>5.1</w:t>
        <w:tab/>
      </w:r>
      <w:r>
        <w:rPr>
          <w:rFonts w:cs="Calibri" w:ascii="Calibri" w:hAnsi="Calibri"/>
          <w:b/>
          <w:i/>
          <w:spacing w:val="-3"/>
          <w:sz w:val="22"/>
          <w:szCs w:val="22"/>
          <w:u w:val="single"/>
        </w:rPr>
        <w:t>Precio y adquisición de los Pliegos</w:t>
      </w:r>
      <w:r>
        <w:rPr>
          <w:rFonts w:cs="Calibri" w:ascii="Calibri" w:hAnsi="Calibri"/>
          <w:b/>
          <w:i/>
          <w:spacing w:val="-3"/>
          <w:sz w:val="22"/>
          <w:szCs w:val="22"/>
        </w:rPr>
        <w:t>.</w:t>
      </w:r>
    </w:p>
    <w:p>
      <w:pPr>
        <w:pStyle w:val="Normal"/>
        <w:jc w:val="both"/>
        <w:rPr>
          <w:rFonts w:ascii="Calibri" w:hAnsi="Calibri" w:cs="Calibri"/>
          <w:b/>
          <w:b/>
          <w:spacing w:val="-3"/>
          <w:sz w:val="22"/>
          <w:szCs w:val="22"/>
        </w:rPr>
      </w:pPr>
      <w:r>
        <w:rPr>
          <w:rFonts w:cs="Calibri" w:ascii="Calibri" w:hAnsi="Calibri"/>
          <w:b/>
          <w:spacing w:val="-3"/>
          <w:sz w:val="22"/>
          <w:szCs w:val="22"/>
        </w:rPr>
      </w:r>
    </w:p>
    <w:p>
      <w:pPr>
        <w:pStyle w:val="Normal"/>
        <w:tabs>
          <w:tab w:val="clear" w:pos="708"/>
          <w:tab w:val="left" w:pos="-720" w:leader="none"/>
          <w:tab w:val="left" w:pos="690" w:leader="none"/>
        </w:tabs>
        <w:ind w:left="705" w:right="0" w:hanging="15"/>
        <w:jc w:val="both"/>
        <w:rPr/>
      </w:pPr>
      <w:r>
        <w:rPr>
          <w:rFonts w:eastAsia="Calibri" w:cs="Calibri" w:ascii="Calibri" w:hAnsi="Calibri"/>
          <w:b w:val="false"/>
          <w:bCs w:val="false"/>
          <w:spacing w:val="-3"/>
          <w:sz w:val="22"/>
          <w:szCs w:val="22"/>
          <w:lang w:val="es-UY"/>
        </w:rPr>
        <w:t xml:space="preserve">Los interesados podrán retirar de la Intendencia de Colonia en la Dirección de Recaudación, los Pliegos General y Particular de Condiciones previo pago de la suma de  $1.000 </w:t>
      </w:r>
      <w:r>
        <w:rPr>
          <w:rFonts w:eastAsia="Calibri" w:cs="Calibri" w:ascii="Calibri" w:hAnsi="Calibri"/>
          <w:b/>
          <w:spacing w:val="-3"/>
          <w:sz w:val="22"/>
          <w:szCs w:val="22"/>
          <w:lang w:val="es-UY"/>
        </w:rPr>
        <w:t xml:space="preserve">o </w:t>
      </w:r>
      <w:r>
        <w:rPr>
          <w:rFonts w:eastAsia="Calibri" w:cs="Calibri" w:ascii="Calibri" w:hAnsi="Calibri"/>
          <w:b/>
          <w:bCs/>
          <w:spacing w:val="-3"/>
          <w:sz w:val="22"/>
          <w:szCs w:val="22"/>
          <w:lang w:val="es-UY"/>
        </w:rPr>
        <w:t xml:space="preserve">por giro o transferencia bancaria dirigiéndose a Contabilidad y Presupuesto de la Intendencia de Colonia al teléfono 45227000 interno 294. </w:t>
      </w:r>
    </w:p>
    <w:p>
      <w:pPr>
        <w:pStyle w:val="Normal"/>
        <w:tabs>
          <w:tab w:val="clear" w:pos="708"/>
          <w:tab w:val="left" w:pos="-720" w:leader="none"/>
        </w:tabs>
        <w:jc w:val="both"/>
        <w:rPr>
          <w:lang w:val="es-UY"/>
        </w:rPr>
      </w:pPr>
      <w:r>
        <w:rPr>
          <w:lang w:val="es-UY"/>
        </w:rPr>
      </w:r>
    </w:p>
    <w:p>
      <w:pPr>
        <w:pStyle w:val="Normal"/>
        <w:tabs>
          <w:tab w:val="clear" w:pos="708"/>
          <w:tab w:val="left" w:pos="-720" w:leader="none"/>
        </w:tabs>
        <w:jc w:val="both"/>
        <w:rPr>
          <w:lang w:val="es-UY"/>
        </w:rPr>
      </w:pPr>
      <w:r>
        <w:rPr>
          <w:lang w:val="es-UY"/>
        </w:rPr>
      </w:r>
    </w:p>
    <w:p>
      <w:pPr>
        <w:pStyle w:val="Normal"/>
        <w:jc w:val="both"/>
        <w:rPr/>
      </w:pPr>
      <w:r>
        <w:rPr>
          <w:rFonts w:cs="Calibri" w:ascii="Calibri" w:hAnsi="Calibri"/>
          <w:b/>
          <w:spacing w:val="-3"/>
          <w:sz w:val="22"/>
          <w:szCs w:val="22"/>
        </w:rPr>
        <w:t>5.2</w:t>
        <w:tab/>
      </w:r>
      <w:r>
        <w:rPr>
          <w:rFonts w:cs="Calibri" w:ascii="Calibri" w:hAnsi="Calibri"/>
          <w:b/>
          <w:i/>
          <w:spacing w:val="-3"/>
          <w:sz w:val="22"/>
          <w:szCs w:val="22"/>
          <w:u w:val="single"/>
        </w:rPr>
        <w:t>Apertura de ofertas</w:t>
      </w:r>
      <w:r>
        <w:rPr>
          <w:rFonts w:cs="Calibri" w:ascii="Calibri" w:hAnsi="Calibri"/>
          <w:b/>
          <w:i/>
          <w:spacing w:val="-3"/>
          <w:sz w:val="22"/>
          <w:szCs w:val="22"/>
        </w:rPr>
        <w:t>.</w:t>
      </w:r>
    </w:p>
    <w:p>
      <w:pPr>
        <w:pStyle w:val="Normal"/>
        <w:jc w:val="both"/>
        <w:rPr/>
      </w:pPr>
      <w:r>
        <w:rPr/>
      </w:r>
    </w:p>
    <w:p>
      <w:pPr>
        <w:pStyle w:val="Normal"/>
        <w:tabs>
          <w:tab w:val="clear" w:pos="708"/>
          <w:tab w:val="left" w:pos="-720" w:leader="none"/>
          <w:tab w:val="left" w:pos="0" w:leader="none"/>
        </w:tabs>
        <w:ind w:left="655" w:right="0" w:firstLine="12"/>
        <w:jc w:val="both"/>
        <w:rPr>
          <w:rFonts w:ascii="Arial" w:hAnsi="Arial" w:cs="Arial"/>
          <w:spacing w:val="-3"/>
          <w:sz w:val="20"/>
          <w:szCs w:val="22"/>
          <w:u w:val="none"/>
          <w:lang w:eastAsia="zh-CN"/>
        </w:rPr>
      </w:pPr>
      <w:r>
        <w:rPr>
          <w:rFonts w:cs="Calibri" w:ascii="Calibri" w:hAnsi="Calibri"/>
          <w:spacing w:val="-3"/>
          <w:sz w:val="22"/>
          <w:szCs w:val="22"/>
          <w:u w:val="none"/>
          <w:lang w:val="es-UY" w:eastAsia="zh-CN"/>
        </w:rPr>
        <w:t>Fijase para esta Gestión de Compra un único llamado para el día…….. a la hora……., mediante una aplicación electrónica que la Administración determinará, en la que la presencia de los participantes se realice en tiempo real. Por lo que, luego de la hora establecida para la entrega de las ofertas, la Dirección de Adquisiciones y Compras Estatales enviará a todos los oferentes el link y la contraseña para poder participar de la apertura vía zoom.</w:t>
      </w:r>
    </w:p>
    <w:p>
      <w:pPr>
        <w:pStyle w:val="Sangra3detindependiente1"/>
        <w:ind w:left="0" w:right="0" w:hanging="0"/>
        <w:rPr>
          <w:rFonts w:ascii="Calibri" w:hAnsi="Calibri" w:cs="Calibri"/>
          <w:sz w:val="22"/>
          <w:lang w:val="es-UY"/>
        </w:rPr>
      </w:pPr>
      <w:r>
        <w:rPr>
          <w:rFonts w:cs="Calibri" w:ascii="Calibri" w:hAnsi="Calibri"/>
          <w:sz w:val="22"/>
          <w:lang w:val="es-UY"/>
        </w:rPr>
      </w:r>
    </w:p>
    <w:p>
      <w:pPr>
        <w:pStyle w:val="Sangra3detindependiente1"/>
        <w:ind w:left="0" w:right="0" w:hanging="0"/>
        <w:rPr>
          <w:rFonts w:ascii="Calibri" w:hAnsi="Calibri" w:cs="Calibri"/>
          <w:sz w:val="22"/>
          <w:lang w:val="es-UY"/>
        </w:rPr>
      </w:pPr>
      <w:r>
        <w:rPr>
          <w:rFonts w:cs="Calibri" w:ascii="Calibri" w:hAnsi="Calibri"/>
          <w:sz w:val="22"/>
          <w:lang w:val="es-UY"/>
        </w:rPr>
      </w:r>
    </w:p>
    <w:p>
      <w:pPr>
        <w:pStyle w:val="Normal"/>
        <w:tabs>
          <w:tab w:val="clear" w:pos="708"/>
          <w:tab w:val="left" w:pos="-720" w:leader="none"/>
        </w:tabs>
        <w:jc w:val="both"/>
        <w:rPr>
          <w:lang w:val="es-UY"/>
        </w:rPr>
      </w:pPr>
      <w:r>
        <w:rPr>
          <w:rFonts w:cs="Calibri" w:ascii="Calibri" w:hAnsi="Calibri"/>
          <w:b/>
          <w:iCs/>
          <w:spacing w:val="-3"/>
          <w:sz w:val="22"/>
          <w:szCs w:val="22"/>
          <w:lang w:val="es-UY"/>
        </w:rPr>
        <w:t>5.3</w:t>
      </w:r>
      <w:r>
        <w:rPr>
          <w:rFonts w:cs="Calibri" w:ascii="Calibri" w:hAnsi="Calibri"/>
          <w:b/>
          <w:i/>
          <w:spacing w:val="-3"/>
          <w:sz w:val="22"/>
          <w:szCs w:val="22"/>
          <w:lang w:val="es-UY"/>
        </w:rPr>
        <w:tab/>
      </w:r>
      <w:r>
        <w:rPr>
          <w:rFonts w:cs="Calibri" w:ascii="Calibri" w:hAnsi="Calibri"/>
          <w:b/>
          <w:i/>
          <w:spacing w:val="-3"/>
          <w:sz w:val="22"/>
          <w:szCs w:val="22"/>
          <w:u w:val="single"/>
          <w:lang w:val="es-UY"/>
        </w:rPr>
        <w:t>Consultas.</w:t>
      </w:r>
    </w:p>
    <w:p>
      <w:pPr>
        <w:pStyle w:val="Normal"/>
        <w:tabs>
          <w:tab w:val="clear" w:pos="708"/>
          <w:tab w:val="left" w:pos="-720" w:leader="none"/>
        </w:tabs>
        <w:jc w:val="both"/>
        <w:rPr>
          <w:lang w:val="es-UY"/>
        </w:rPr>
      </w:pPr>
      <w:r>
        <w:rPr>
          <w:lang w:val="es-UY"/>
        </w:rPr>
      </w:r>
    </w:p>
    <w:p>
      <w:pPr>
        <w:pStyle w:val="Normal"/>
        <w:jc w:val="both"/>
        <w:rPr/>
      </w:pPr>
      <w:r>
        <w:rPr>
          <w:rFonts w:eastAsia="Times New Roman" w:cs="Calibri" w:ascii="Calibri" w:hAnsi="Calibri"/>
          <w:color w:val="auto"/>
          <w:spacing w:val="-3"/>
          <w:sz w:val="22"/>
          <w:szCs w:val="22"/>
          <w:lang w:val="es-ES_tradnl" w:eastAsia="zh-CN" w:bidi="ar-SA"/>
        </w:rPr>
        <w:tab/>
        <w:t xml:space="preserve">Podrán efectuarse en el Departamento de Obras de la Intendencia de Colonia, Pasaje </w:t>
        <w:tab/>
        <w:t xml:space="preserve">Interno casi Rivadavia, al correo electrónico </w:t>
      </w:r>
      <w:hyperlink r:id="rId3">
        <w:r>
          <w:rPr>
            <w:rStyle w:val="EnlacedeInternet"/>
            <w:rFonts w:eastAsia="Times New Roman" w:cs="Calibri" w:ascii="Calibri" w:hAnsi="Calibri"/>
            <w:color w:val="auto"/>
            <w:spacing w:val="-3"/>
            <w:sz w:val="22"/>
            <w:szCs w:val="22"/>
            <w:lang w:val="es-ES_tradnl" w:eastAsia="zh-CN" w:bidi="ar-SA"/>
          </w:rPr>
          <w:t>obras@colonia.gub.uy</w:t>
        </w:r>
      </w:hyperlink>
      <w:r>
        <w:rPr>
          <w:rFonts w:eastAsia="Times New Roman" w:cs="Calibri" w:ascii="Calibri" w:hAnsi="Calibri"/>
          <w:color w:val="auto"/>
          <w:spacing w:val="-3"/>
          <w:sz w:val="22"/>
          <w:szCs w:val="22"/>
          <w:lang w:val="es-ES_tradnl" w:eastAsia="zh-CN" w:bidi="ar-SA"/>
        </w:rPr>
        <w:t xml:space="preserve"> o a los teléfonos </w:t>
        <w:tab/>
        <w:t>45222363 o 45227000 (int. 260-263).</w:t>
      </w:r>
    </w:p>
    <w:p>
      <w:pPr>
        <w:pStyle w:val="Normal"/>
        <w:tabs>
          <w:tab w:val="clear" w:pos="708"/>
          <w:tab w:val="left" w:pos="-720" w:leader="none"/>
          <w:tab w:val="left" w:pos="791" w:leader="none"/>
        </w:tabs>
        <w:jc w:val="both"/>
        <w:rPr>
          <w:rFonts w:eastAsia="Times New Roman"/>
          <w:color w:val="auto"/>
          <w:spacing w:val="-3"/>
          <w:szCs w:val="22"/>
          <w:lang w:val="es-ES_tradnl" w:eastAsia="zh-CN" w:bidi="ar-SA"/>
        </w:rPr>
      </w:pPr>
      <w:r>
        <w:rPr>
          <w:rFonts w:eastAsia="Times New Roman"/>
          <w:color w:val="auto"/>
          <w:spacing w:val="-3"/>
          <w:szCs w:val="22"/>
          <w:lang w:val="es-ES_tradnl" w:eastAsia="zh-CN" w:bidi="ar-SA"/>
        </w:rPr>
      </w:r>
    </w:p>
    <w:p>
      <w:pPr>
        <w:pStyle w:val="Normal"/>
        <w:widowControl w:val="false"/>
        <w:tabs>
          <w:tab w:val="clear" w:pos="708"/>
          <w:tab w:val="left" w:pos="-720" w:leader="none"/>
          <w:tab w:val="left" w:pos="791" w:leader="none"/>
        </w:tabs>
        <w:suppressAutoHyphens w:val="true"/>
        <w:bidi w:val="0"/>
        <w:ind w:left="624" w:right="0" w:hanging="0"/>
        <w:jc w:val="both"/>
        <w:rPr/>
      </w:pPr>
      <w:r>
        <w:rPr>
          <w:rStyle w:val="EnlacedeInternet"/>
          <w:rFonts w:eastAsia="Times New Roman" w:cs="Calibri" w:ascii="Calibri" w:hAnsi="Calibri"/>
          <w:b w:val="false"/>
          <w:bCs w:val="false"/>
          <w:color w:val="auto"/>
          <w:spacing w:val="-3"/>
          <w:kern w:val="0"/>
          <w:sz w:val="22"/>
          <w:szCs w:val="22"/>
          <w:highlight w:val="white"/>
          <w:u w:val="none"/>
          <w:lang w:val="es-ES_tradnl" w:eastAsia="zh-CN" w:bidi="ar-SA"/>
        </w:rPr>
        <w:tab/>
        <w:t xml:space="preserve">Por consultas referente a la presentación de las propuestas comunicarse a la Dirección de </w:t>
        <w:tab/>
        <w:t xml:space="preserve">Adquisiciones y Compras Estatales al correo electrónico </w:t>
      </w:r>
      <w:hyperlink r:id="rId4">
        <w:r>
          <w:rPr>
            <w:rStyle w:val="EnlacedeInternet"/>
            <w:rFonts w:eastAsia="Times New Roman" w:cs="Calibri" w:ascii="Calibri" w:hAnsi="Calibri"/>
            <w:b w:val="false"/>
            <w:bCs w:val="false"/>
            <w:color w:val="auto"/>
            <w:spacing w:val="-3"/>
            <w:kern w:val="0"/>
            <w:sz w:val="22"/>
            <w:szCs w:val="22"/>
            <w:highlight w:val="white"/>
            <w:u w:val="none"/>
            <w:lang w:val="es-ES_tradnl" w:eastAsia="zh-CN" w:bidi="ar-SA"/>
          </w:rPr>
          <w:t>licitaciones@colonia.gub.uy</w:t>
        </w:r>
      </w:hyperlink>
      <w:r>
        <w:rPr>
          <w:rStyle w:val="EnlacedeInternet"/>
          <w:rFonts w:eastAsia="Times New Roman" w:cs="Calibri" w:ascii="Calibri" w:hAnsi="Calibri"/>
          <w:b w:val="false"/>
          <w:bCs w:val="false"/>
          <w:color w:val="auto"/>
          <w:spacing w:val="-3"/>
          <w:kern w:val="0"/>
          <w:sz w:val="22"/>
          <w:szCs w:val="22"/>
          <w:highlight w:val="white"/>
          <w:u w:val="none"/>
          <w:lang w:val="es-ES_tradnl" w:eastAsia="zh-CN" w:bidi="ar-SA"/>
        </w:rPr>
        <w:t xml:space="preserve"> o a </w:t>
        <w:tab/>
        <w:t xml:space="preserve">los </w:t>
        <w:tab/>
        <w:t>teléfonos 45227000 int.290 ó 45222967 en el horario de 12 a 18.</w:t>
      </w:r>
    </w:p>
    <w:p>
      <w:pPr>
        <w:pStyle w:val="Normal"/>
        <w:tabs>
          <w:tab w:val="clear" w:pos="708"/>
          <w:tab w:val="left" w:pos="-720" w:leader="none"/>
          <w:tab w:val="left" w:pos="648" w:leader="none"/>
        </w:tabs>
        <w:ind w:left="624" w:right="0" w:firstLine="12"/>
        <w:jc w:val="both"/>
        <w:rPr>
          <w:rFonts w:ascii="Calibri" w:hAnsi="Calibri" w:eastAsia="Times New Roman" w:cs="Calibri"/>
          <w:color w:val="auto"/>
          <w:spacing w:val="-3"/>
          <w:sz w:val="22"/>
          <w:szCs w:val="22"/>
          <w:lang w:val="es-ES_tradnl" w:eastAsia="zh-CN" w:bidi="ar-SA"/>
        </w:rPr>
      </w:pPr>
      <w:r>
        <w:rPr>
          <w:rFonts w:eastAsia="Times New Roman" w:cs="Calibri" w:ascii="Calibri" w:hAnsi="Calibri"/>
          <w:color w:val="auto"/>
          <w:spacing w:val="-3"/>
          <w:sz w:val="22"/>
          <w:szCs w:val="22"/>
          <w:lang w:val="es-ES_tradnl" w:eastAsia="zh-CN" w:bidi="ar-SA"/>
        </w:rPr>
      </w:r>
    </w:p>
    <w:p>
      <w:pPr>
        <w:pStyle w:val="Normal"/>
        <w:tabs>
          <w:tab w:val="clear" w:pos="708"/>
          <w:tab w:val="left" w:pos="-720" w:leader="none"/>
          <w:tab w:val="left" w:pos="648" w:leader="none"/>
        </w:tabs>
        <w:ind w:left="624" w:right="0" w:firstLine="12"/>
        <w:jc w:val="both"/>
        <w:rPr>
          <w:rFonts w:ascii="Calibri" w:hAnsi="Calibri" w:cs="Calibri"/>
          <w:spacing w:val="-3"/>
          <w:sz w:val="22"/>
          <w:szCs w:val="22"/>
        </w:rPr>
      </w:pPr>
      <w:r>
        <w:rPr>
          <w:rFonts w:cs="Calibri" w:ascii="Calibri" w:hAnsi="Calibri"/>
          <w:spacing w:val="-3"/>
          <w:sz w:val="22"/>
          <w:szCs w:val="22"/>
        </w:rPr>
      </w:r>
    </w:p>
    <w:p>
      <w:pPr>
        <w:pStyle w:val="Normal"/>
        <w:jc w:val="both"/>
        <w:rPr/>
      </w:pPr>
      <w:r>
        <w:rPr>
          <w:rFonts w:cs="Calibri" w:ascii="Calibri" w:hAnsi="Calibri"/>
          <w:b/>
          <w:iCs/>
          <w:spacing w:val="-3"/>
          <w:sz w:val="22"/>
          <w:szCs w:val="22"/>
        </w:rPr>
        <w:t>5.3</w:t>
      </w:r>
      <w:r>
        <w:rPr>
          <w:rFonts w:cs="Calibri" w:ascii="Calibri" w:hAnsi="Calibri"/>
          <w:b/>
          <w:i/>
          <w:iCs/>
          <w:spacing w:val="-3"/>
          <w:sz w:val="22"/>
          <w:szCs w:val="22"/>
        </w:rPr>
        <w:tab/>
      </w:r>
      <w:r>
        <w:rPr>
          <w:rFonts w:cs="Calibri" w:ascii="Calibri" w:hAnsi="Calibri"/>
          <w:b/>
          <w:i/>
          <w:iCs/>
          <w:spacing w:val="-3"/>
          <w:sz w:val="22"/>
          <w:szCs w:val="22"/>
          <w:u w:val="single"/>
        </w:rPr>
        <w:t>Disposiciones especiales</w:t>
      </w:r>
      <w:r>
        <w:rPr>
          <w:rFonts w:cs="Calibri" w:ascii="Calibri" w:hAnsi="Calibri"/>
          <w:b/>
          <w:i/>
          <w:iCs/>
          <w:spacing w:val="-3"/>
          <w:sz w:val="22"/>
          <w:szCs w:val="22"/>
        </w:rPr>
        <w:t>.</w:t>
      </w:r>
    </w:p>
    <w:p>
      <w:pPr>
        <w:pStyle w:val="Normal"/>
        <w:tabs>
          <w:tab w:val="clear" w:pos="708"/>
          <w:tab w:val="left" w:pos="-720" w:leader="none"/>
          <w:tab w:val="left" w:pos="720" w:leader="none"/>
        </w:tabs>
        <w:ind w:left="0" w:right="0" w:firstLine="900"/>
        <w:jc w:val="both"/>
        <w:rPr>
          <w:rFonts w:ascii="Arial" w:hAnsi="Arial" w:cs="Arial"/>
          <w:spacing w:val="-3"/>
          <w:sz w:val="22"/>
          <w:szCs w:val="22"/>
        </w:rPr>
      </w:pPr>
      <w:r>
        <w:rPr>
          <w:rFonts w:cs="Arial" w:ascii="Arial" w:hAnsi="Arial"/>
          <w:spacing w:val="-3"/>
          <w:sz w:val="22"/>
          <w:szCs w:val="22"/>
        </w:rPr>
      </w:r>
    </w:p>
    <w:p>
      <w:pPr>
        <w:pStyle w:val="Normal"/>
        <w:numPr>
          <w:ilvl w:val="0"/>
          <w:numId w:val="3"/>
        </w:numPr>
        <w:tabs>
          <w:tab w:val="clear" w:pos="708"/>
          <w:tab w:val="left" w:pos="915" w:leader="none"/>
        </w:tabs>
        <w:ind w:left="675" w:right="0" w:hanging="0"/>
        <w:jc w:val="both"/>
        <w:rPr>
          <w:rFonts w:ascii="Calibri" w:hAnsi="Calibri" w:cs="Calibri"/>
          <w:spacing w:val="-3"/>
          <w:sz w:val="22"/>
          <w:szCs w:val="22"/>
        </w:rPr>
      </w:pPr>
      <w:r>
        <w:rPr>
          <w:rFonts w:cs="Calibri" w:ascii="Calibri" w:hAnsi="Calibri"/>
          <w:spacing w:val="-3"/>
          <w:sz w:val="22"/>
          <w:szCs w:val="22"/>
        </w:rPr>
        <w:t>La Intendencia de Colonia se reserva el derecho de dejar sin efecto este llamado a Licitación, o rechazar todas las propuestas presentadas por los motivos que considere oportunamente, sin que estos actos impliquen responsabilidad de ninguna naturaleza par ella</w:t>
      </w:r>
    </w:p>
    <w:p>
      <w:pPr>
        <w:pStyle w:val="Normal"/>
        <w:numPr>
          <w:ilvl w:val="0"/>
          <w:numId w:val="3"/>
        </w:numPr>
        <w:tabs>
          <w:tab w:val="clear" w:pos="708"/>
          <w:tab w:val="left" w:pos="915" w:leader="none"/>
        </w:tabs>
        <w:ind w:left="675" w:right="0" w:hanging="0"/>
        <w:jc w:val="both"/>
        <w:rPr>
          <w:vanish/>
          <w:sz w:val="20"/>
        </w:rPr>
      </w:pPr>
      <w:r>
        <w:rPr>
          <w:vanish/>
          <w:sz w:val="20"/>
        </w:rPr>
      </w:r>
    </w:p>
    <w:p>
      <w:pPr>
        <w:pStyle w:val="Normal"/>
        <w:numPr>
          <w:ilvl w:val="0"/>
          <w:numId w:val="3"/>
        </w:numPr>
        <w:tabs>
          <w:tab w:val="clear" w:pos="708"/>
          <w:tab w:val="left" w:pos="915" w:leader="none"/>
        </w:tabs>
        <w:ind w:left="675" w:right="0" w:hanging="0"/>
        <w:jc w:val="both"/>
        <w:rPr>
          <w:vanish/>
          <w:sz w:val="20"/>
        </w:rPr>
      </w:pPr>
      <w:r>
        <w:rPr>
          <w:vanish/>
          <w:sz w:val="20"/>
        </w:rPr>
      </w:r>
    </w:p>
    <w:p>
      <w:pPr>
        <w:pStyle w:val="Normal"/>
        <w:numPr>
          <w:ilvl w:val="0"/>
          <w:numId w:val="3"/>
        </w:numPr>
        <w:tabs>
          <w:tab w:val="clear" w:pos="708"/>
          <w:tab w:val="left" w:pos="915" w:leader="none"/>
        </w:tabs>
        <w:ind w:left="675" w:right="0" w:hanging="0"/>
        <w:jc w:val="both"/>
        <w:rPr>
          <w:vanish/>
          <w:sz w:val="20"/>
        </w:rPr>
      </w:pPr>
      <w:r>
        <w:rPr>
          <w:vanish/>
          <w:sz w:val="20"/>
        </w:rPr>
      </w:r>
    </w:p>
    <w:p>
      <w:pPr>
        <w:pStyle w:val="Normal"/>
        <w:numPr>
          <w:ilvl w:val="0"/>
          <w:numId w:val="3"/>
        </w:numPr>
        <w:tabs>
          <w:tab w:val="clear" w:pos="708"/>
          <w:tab w:val="left" w:pos="915" w:leader="none"/>
        </w:tabs>
        <w:ind w:left="675" w:right="0" w:hanging="0"/>
        <w:jc w:val="both"/>
        <w:rPr>
          <w:vanish/>
          <w:sz w:val="20"/>
        </w:rPr>
      </w:pPr>
      <w:r>
        <w:rPr>
          <w:vanish/>
          <w:sz w:val="20"/>
        </w:rPr>
      </w:r>
    </w:p>
    <w:p>
      <w:pPr>
        <w:pStyle w:val="Normal"/>
        <w:numPr>
          <w:ilvl w:val="0"/>
          <w:numId w:val="3"/>
        </w:numPr>
        <w:tabs>
          <w:tab w:val="clear" w:pos="708"/>
          <w:tab w:val="left" w:pos="915" w:leader="none"/>
        </w:tabs>
        <w:ind w:left="675" w:right="0" w:hanging="0"/>
        <w:jc w:val="both"/>
        <w:rPr>
          <w:vanish/>
          <w:sz w:val="20"/>
        </w:rPr>
      </w:pPr>
      <w:r>
        <w:rPr>
          <w:vanish/>
          <w:sz w:val="20"/>
        </w:rPr>
      </w:r>
    </w:p>
    <w:p>
      <w:pPr>
        <w:pStyle w:val="Normal"/>
        <w:numPr>
          <w:ilvl w:val="0"/>
          <w:numId w:val="3"/>
        </w:numPr>
        <w:tabs>
          <w:tab w:val="clear" w:pos="708"/>
          <w:tab w:val="left" w:pos="915" w:leader="none"/>
        </w:tabs>
        <w:ind w:left="675" w:right="0" w:hanging="0"/>
        <w:jc w:val="both"/>
        <w:rPr>
          <w:vanish/>
          <w:sz w:val="20"/>
        </w:rPr>
      </w:pPr>
      <w:r>
        <w:rPr>
          <w:vanish/>
          <w:sz w:val="20"/>
        </w:rPr>
      </w:r>
    </w:p>
    <w:p>
      <w:pPr>
        <w:pStyle w:val="Normal"/>
        <w:numPr>
          <w:ilvl w:val="0"/>
          <w:numId w:val="3"/>
        </w:numPr>
        <w:tabs>
          <w:tab w:val="clear" w:pos="708"/>
          <w:tab w:val="left" w:pos="915" w:leader="none"/>
        </w:tabs>
        <w:ind w:left="675" w:right="0" w:hanging="0"/>
        <w:jc w:val="both"/>
        <w:rPr>
          <w:vanish/>
          <w:sz w:val="20"/>
        </w:rPr>
      </w:pPr>
      <w:r>
        <w:rPr>
          <w:vanish/>
          <w:sz w:val="20"/>
        </w:rPr>
      </w:r>
    </w:p>
    <w:p>
      <w:pPr>
        <w:pStyle w:val="Normal"/>
        <w:numPr>
          <w:ilvl w:val="0"/>
          <w:numId w:val="3"/>
        </w:numPr>
        <w:tabs>
          <w:tab w:val="clear" w:pos="708"/>
          <w:tab w:val="left" w:pos="915" w:leader="none"/>
        </w:tabs>
        <w:ind w:left="675" w:right="0" w:hanging="0"/>
        <w:jc w:val="both"/>
        <w:rPr>
          <w:vanish/>
          <w:sz w:val="20"/>
        </w:rPr>
      </w:pPr>
      <w:r>
        <w:rPr>
          <w:vanish/>
          <w:sz w:val="20"/>
        </w:rPr>
      </w:r>
    </w:p>
    <w:p>
      <w:pPr>
        <w:pStyle w:val="Normal"/>
        <w:numPr>
          <w:ilvl w:val="0"/>
          <w:numId w:val="3"/>
        </w:numPr>
        <w:tabs>
          <w:tab w:val="clear" w:pos="708"/>
          <w:tab w:val="left" w:pos="915" w:leader="none"/>
        </w:tabs>
        <w:ind w:left="675" w:right="0" w:hanging="0"/>
        <w:jc w:val="both"/>
        <w:rPr>
          <w:vanish/>
          <w:sz w:val="20"/>
        </w:rPr>
      </w:pPr>
      <w:r>
        <w:rPr>
          <w:vanish/>
          <w:sz w:val="20"/>
        </w:rPr>
      </w:r>
    </w:p>
    <w:p>
      <w:pPr>
        <w:pStyle w:val="Normal"/>
        <w:numPr>
          <w:ilvl w:val="0"/>
          <w:numId w:val="3"/>
        </w:numPr>
        <w:tabs>
          <w:tab w:val="clear" w:pos="708"/>
          <w:tab w:val="left" w:pos="915" w:leader="none"/>
        </w:tabs>
        <w:ind w:left="675" w:right="0" w:hanging="0"/>
        <w:jc w:val="both"/>
        <w:rPr>
          <w:vanish/>
          <w:sz w:val="20"/>
        </w:rPr>
      </w:pPr>
      <w:r>
        <w:rPr>
          <w:vanish/>
          <w:sz w:val="20"/>
        </w:rPr>
      </w:r>
    </w:p>
    <w:p>
      <w:pPr>
        <w:pStyle w:val="Normal"/>
        <w:numPr>
          <w:ilvl w:val="0"/>
          <w:numId w:val="3"/>
        </w:numPr>
        <w:tabs>
          <w:tab w:val="clear" w:pos="708"/>
          <w:tab w:val="left" w:pos="915" w:leader="none"/>
        </w:tabs>
        <w:ind w:left="675" w:right="0" w:hanging="0"/>
        <w:jc w:val="both"/>
        <w:rPr>
          <w:rFonts w:ascii="Calibri" w:hAnsi="Calibri" w:cs="Calibri"/>
          <w:vanish/>
          <w:spacing w:val="-3"/>
          <w:sz w:val="22"/>
          <w:szCs w:val="22"/>
        </w:rPr>
      </w:pPr>
      <w:r>
        <w:rPr>
          <w:rFonts w:cs="Calibri" w:ascii="Calibri" w:hAnsi="Calibri"/>
          <w:vanish/>
          <w:spacing w:val="-3"/>
          <w:sz w:val="22"/>
          <w:szCs w:val="22"/>
        </w:rPr>
      </w:r>
    </w:p>
    <w:p>
      <w:pPr>
        <w:pStyle w:val="Normal"/>
        <w:numPr>
          <w:ilvl w:val="0"/>
          <w:numId w:val="3"/>
        </w:numPr>
        <w:tabs>
          <w:tab w:val="clear" w:pos="708"/>
          <w:tab w:val="left" w:pos="915" w:leader="none"/>
        </w:tabs>
        <w:ind w:left="675" w:right="0" w:hanging="0"/>
        <w:jc w:val="both"/>
        <w:rPr>
          <w:rFonts w:ascii="Calibri" w:hAnsi="Calibri" w:cs="Calibri"/>
          <w:spacing w:val="-3"/>
          <w:sz w:val="22"/>
          <w:szCs w:val="22"/>
        </w:rPr>
      </w:pPr>
      <w:r>
        <w:rPr>
          <w:rFonts w:cs="Calibri" w:ascii="Calibri" w:hAnsi="Calibri"/>
          <w:spacing w:val="-3"/>
          <w:sz w:val="22"/>
          <w:szCs w:val="22"/>
        </w:rPr>
        <w:t xml:space="preserve">No se admitirán ofertas parciales por rubro. La adjudicación será global (no por rubros unitarios) al oferente que presente la oferta más conveniente para la Administración. </w:t>
      </w:r>
    </w:p>
    <w:p>
      <w:pPr>
        <w:pStyle w:val="Normal"/>
        <w:numPr>
          <w:ilvl w:val="0"/>
          <w:numId w:val="3"/>
        </w:numPr>
        <w:tabs>
          <w:tab w:val="clear" w:pos="708"/>
          <w:tab w:val="left" w:pos="915" w:leader="none"/>
        </w:tabs>
        <w:ind w:left="675" w:right="0" w:hanging="0"/>
        <w:jc w:val="both"/>
        <w:rPr>
          <w:rFonts w:ascii="Calibri" w:hAnsi="Calibri" w:cs="Calibri"/>
          <w:spacing w:val="-3"/>
          <w:sz w:val="22"/>
          <w:szCs w:val="22"/>
        </w:rPr>
      </w:pPr>
      <w:r>
        <w:rPr>
          <w:rFonts w:cs="Calibri" w:ascii="Calibri" w:hAnsi="Calibri"/>
          <w:spacing w:val="-3"/>
          <w:sz w:val="22"/>
          <w:szCs w:val="22"/>
        </w:rPr>
        <w:t>La Administración se reserva el derecho de realizar trasposición de las cantidades que figuran en cada ítem de la tabla de rubrado en los porcentajes que crea necesario, no alterando la totalidad del monto a contratar, sin que ello implique compensación extraordinaria alguna al Contratista.</w:t>
      </w:r>
    </w:p>
    <w:p>
      <w:pPr>
        <w:pStyle w:val="Normal"/>
        <w:tabs>
          <w:tab w:val="clear" w:pos="708"/>
          <w:tab w:val="left" w:pos="915" w:leader="none"/>
        </w:tabs>
        <w:ind w:left="675" w:right="0" w:hanging="0"/>
        <w:jc w:val="both"/>
        <w:rPr>
          <w:rFonts w:ascii="Calibri" w:hAnsi="Calibri" w:cs="Calibri"/>
          <w:spacing w:val="-3"/>
          <w:sz w:val="22"/>
          <w:szCs w:val="22"/>
        </w:rPr>
      </w:pPr>
      <w:r>
        <w:rPr/>
      </w:r>
    </w:p>
    <w:sectPr>
      <w:headerReference w:type="default" r:id="rId5"/>
      <w:footerReference w:type="default" r:id="rId6"/>
      <w:type w:val="nextPage"/>
      <w:pgSz w:w="11906" w:h="16838"/>
      <w:pgMar w:left="1701" w:right="1460" w:gutter="0" w:header="708" w:top="1417" w:footer="708" w:bottom="1417"/>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Garamond">
    <w:charset w:val="00"/>
    <w:family w:val="roman"/>
    <w:pitch w:val="variable"/>
  </w:font>
  <w:font w:name="Arial">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pBdr>
        <w:top w:val="single" w:sz="4" w:space="1" w:color="000000"/>
      </w:pBdr>
      <w:tabs>
        <w:tab w:val="clear" w:pos="8504"/>
        <w:tab w:val="center" w:pos="4252" w:leader="none"/>
        <w:tab w:val="right" w:pos="8640" w:leader="none"/>
      </w:tabs>
      <w:rPr/>
    </w:pPr>
    <w:r>
      <w:rPr>
        <w:rFonts w:cs="Calibri" w:ascii="Calibri" w:hAnsi="Calibri"/>
        <w:sz w:val="16"/>
        <w:szCs w:val="16"/>
        <w:lang w:val="es-ES"/>
      </w:rPr>
      <w:t>Arrendamiento de Maquinaria Vial</w:t>
      <w:tab/>
      <w:tab/>
    </w:r>
    <w:r>
      <w:rPr>
        <w:rFonts w:cs="Calibri" w:ascii="Calibri" w:hAnsi="Calibri"/>
        <w:i/>
        <w:iCs/>
        <w:sz w:val="16"/>
        <w:szCs w:val="16"/>
        <w:lang w:val="es-ES"/>
      </w:rPr>
      <w:t>Pliego de Condiciones Particulares</w:t>
    </w:r>
  </w:p>
  <w:p>
    <w:pPr>
      <w:pStyle w:val="Piedepgina"/>
      <w:pBdr>
        <w:top w:val="single" w:sz="4" w:space="1" w:color="000000"/>
      </w:pBdr>
      <w:tabs>
        <w:tab w:val="clear" w:pos="8504"/>
        <w:tab w:val="center" w:pos="4252" w:leader="none"/>
        <w:tab w:val="right" w:pos="8640" w:leader="none"/>
      </w:tabs>
      <w:rPr/>
    </w:pPr>
    <w:r>
      <w:rPr>
        <w:rFonts w:cs="Calibri" w:ascii="Calibri" w:hAnsi="Calibri"/>
        <w:sz w:val="16"/>
        <w:szCs w:val="16"/>
        <w:lang w:val="es-ES"/>
      </w:rPr>
      <w:t>para Colonia del Sacramento y alrededores</w:t>
      <w:tab/>
      <w:t>.</w:t>
    </w:r>
    <w:r>
      <w:rPr>
        <w:rFonts w:cs="Calibri" w:ascii="Calibri" w:hAnsi="Calibri"/>
        <w:i/>
        <w:sz w:val="18"/>
        <w:szCs w:val="18"/>
        <w:lang w:val="es-ES"/>
      </w:rPr>
      <w:tab/>
    </w:r>
    <w:r>
      <w:rPr>
        <w:rFonts w:cs="Calibri" w:ascii="Calibri" w:hAnsi="Calibri"/>
        <w:b/>
        <w:bCs/>
        <w:i/>
        <w:sz w:val="18"/>
        <w:szCs w:val="18"/>
        <w:lang w:val="es-ES"/>
      </w:rPr>
      <w:t xml:space="preserve">Página </w:t>
    </w:r>
    <w:r>
      <w:rPr>
        <w:rStyle w:val="Nmerodepgina"/>
        <w:rFonts w:cs="Arial"/>
        <w:b/>
        <w:bCs/>
        <w:i/>
        <w:sz w:val="18"/>
        <w:szCs w:val="18"/>
        <w:lang w:val="es-ES"/>
      </w:rPr>
      <w:fldChar w:fldCharType="begin"/>
    </w:r>
    <w:r>
      <w:rPr>
        <w:rStyle w:val="Nmerodepgina"/>
        <w:sz w:val="18"/>
        <w:i/>
        <w:b/>
        <w:szCs w:val="18"/>
        <w:bCs/>
        <w:rFonts w:cs="Arial"/>
        <w:lang w:val="es-ES"/>
      </w:rPr>
      <w:instrText xml:space="preserve"> PAGE </w:instrText>
    </w:r>
    <w:r>
      <w:rPr>
        <w:rStyle w:val="Nmerodepgina"/>
        <w:sz w:val="18"/>
        <w:i/>
        <w:b/>
        <w:szCs w:val="18"/>
        <w:bCs/>
        <w:rFonts w:cs="Arial"/>
        <w:lang w:val="es-ES"/>
      </w:rPr>
      <w:fldChar w:fldCharType="separate"/>
    </w:r>
    <w:r>
      <w:rPr>
        <w:rStyle w:val="Nmerodepgina"/>
        <w:sz w:val="18"/>
        <w:i/>
        <w:b/>
        <w:szCs w:val="18"/>
        <w:bCs/>
        <w:rFonts w:cs="Arial"/>
        <w:lang w:val="es-ES"/>
      </w:rPr>
      <w:t>4</w:t>
    </w:r>
    <w:r>
      <w:rPr>
        <w:rStyle w:val="Nmerodepgina"/>
        <w:sz w:val="18"/>
        <w:i/>
        <w:b/>
        <w:szCs w:val="18"/>
        <w:bCs/>
        <w:rFonts w:cs="Arial"/>
        <w:lang w:val="es-ES"/>
      </w:rPr>
      <w:fldChar w:fldCharType="end"/>
    </w:r>
    <w:r>
      <w:rPr>
        <w:rFonts w:cs="Calibri" w:ascii="Calibri" w:hAnsi="Calibri"/>
        <w:b/>
        <w:bCs/>
        <w:i/>
        <w:sz w:val="18"/>
        <w:szCs w:val="18"/>
        <w:lang w:val="es-ES"/>
      </w:rPr>
      <w:t xml:space="preserve"> de </w:t>
    </w:r>
    <w:r>
      <w:rPr>
        <w:rFonts w:cs="Arial"/>
        <w:b/>
        <w:bCs/>
        <w:i/>
        <w:sz w:val="18"/>
        <w:szCs w:val="18"/>
        <w:lang w:val="es-ES"/>
      </w:rPr>
      <w:fldChar w:fldCharType="begin"/>
    </w:r>
    <w:r>
      <w:rPr>
        <w:sz w:val="18"/>
        <w:i/>
        <w:b/>
        <w:szCs w:val="18"/>
        <w:bCs/>
        <w:rFonts w:cs="Arial"/>
        <w:lang w:val="es-ES"/>
      </w:rPr>
      <w:instrText xml:space="preserve"> NUMPAGES </w:instrText>
    </w:r>
    <w:r>
      <w:rPr>
        <w:sz w:val="18"/>
        <w:i/>
        <w:b/>
        <w:szCs w:val="18"/>
        <w:bCs/>
        <w:rFonts w:cs="Arial"/>
        <w:lang w:val="es-ES"/>
      </w:rPr>
      <w:fldChar w:fldCharType="separate"/>
    </w:r>
    <w:r>
      <w:rPr>
        <w:sz w:val="18"/>
        <w:i/>
        <w:b/>
        <w:szCs w:val="18"/>
        <w:bCs/>
        <w:rFonts w:cs="Arial"/>
        <w:lang w:val="es-ES"/>
      </w:rPr>
      <w:t>7</w:t>
    </w:r>
    <w:r>
      <w:rPr>
        <w:sz w:val="18"/>
        <w:i/>
        <w:b/>
        <w:szCs w:val="18"/>
        <w:bCs/>
        <w:rFonts w:cs="Arial"/>
        <w:lang w:val="es-E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pBdr>
        <w:bottom w:val="single" w:sz="4" w:space="1" w:color="000000"/>
      </w:pBdr>
      <w:tabs>
        <w:tab w:val="clear" w:pos="8504"/>
        <w:tab w:val="center" w:pos="4252" w:leader="none"/>
        <w:tab w:val="right" w:pos="8724" w:leader="none"/>
      </w:tabs>
      <w:rPr>
        <w:rFonts w:ascii="Arial" w:hAnsi="Arial" w:cs="Arial"/>
        <w:sz w:val="18"/>
        <w:szCs w:val="18"/>
      </w:rPr>
    </w:pPr>
    <w:r>
      <w:drawing>
        <wp:anchor behindDoc="1" distT="0" distB="0" distL="0" distR="0" simplePos="0" locked="0" layoutInCell="0" allowOverlap="1" relativeHeight="8">
          <wp:simplePos x="0" y="0"/>
          <wp:positionH relativeFrom="column">
            <wp:posOffset>6985</wp:posOffset>
          </wp:positionH>
          <wp:positionV relativeFrom="paragraph">
            <wp:posOffset>-56515</wp:posOffset>
          </wp:positionV>
          <wp:extent cx="1945640" cy="469900"/>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1"/>
                  <a:srcRect l="-86" t="-330" r="-86" b="-330"/>
                  <a:stretch>
                    <a:fillRect/>
                  </a:stretch>
                </pic:blipFill>
                <pic:spPr bwMode="auto">
                  <a:xfrm>
                    <a:off x="0" y="0"/>
                    <a:ext cx="1945640" cy="469900"/>
                  </a:xfrm>
                  <a:prstGeom prst="rect">
                    <a:avLst/>
                  </a:prstGeom>
                </pic:spPr>
              </pic:pic>
            </a:graphicData>
          </a:graphic>
        </wp:anchor>
      </w:drawing>
    </w:r>
    <w:r>
      <w:rPr>
        <w:rFonts w:cs="Arial" w:ascii="Arial" w:hAnsi="Arial"/>
        <w:sz w:val="18"/>
        <w:szCs w:val="18"/>
      </w:rPr>
      <w:tab/>
      <w:tab/>
      <w:t xml:space="preserve">                     </w:t>
    </w:r>
  </w:p>
  <w:p>
    <w:pPr>
      <w:pStyle w:val="Cabecera"/>
      <w:pBdr>
        <w:bottom w:val="single" w:sz="4" w:space="1" w:color="000000"/>
      </w:pBdr>
      <w:tabs>
        <w:tab w:val="clear" w:pos="8504"/>
        <w:tab w:val="center" w:pos="4252" w:leader="none"/>
        <w:tab w:val="right" w:pos="8724" w:leader="none"/>
      </w:tabs>
      <w:rPr/>
    </w:pPr>
    <w:r>
      <w:rPr>
        <w:rFonts w:eastAsia="Arial" w:cs="Arial" w:ascii="Arial" w:hAnsi="Arial"/>
        <w:sz w:val="14"/>
        <w:szCs w:val="14"/>
      </w:rPr>
      <w:t xml:space="preserve">                                                                                                                                                                         </w:t>
    </w:r>
    <w:r>
      <w:rPr>
        <w:rFonts w:cs="Arial" w:ascii="Arial" w:hAnsi="Arial"/>
        <w:sz w:val="14"/>
        <w:szCs w:val="14"/>
      </w:rPr>
      <w:tab/>
      <w:tab/>
      <w:tab/>
    </w:r>
    <w:r>
      <w:rPr>
        <w:rFonts w:cs="Arial" w:ascii="Arial" w:hAnsi="Arial"/>
        <w:b/>
        <w:bCs/>
        <w:sz w:val="16"/>
        <w:szCs w:val="16"/>
      </w:rPr>
      <w:t xml:space="preserve">// </w:t>
    </w:r>
    <w:r>
      <w:rPr>
        <w:rFonts w:cs="Arial" w:ascii="Arial" w:hAnsi="Arial"/>
        <w:b/>
        <w:bCs/>
        <w:sz w:val="16"/>
        <w:szCs w:val="16"/>
        <w:lang w:val="es-ES"/>
      </w:rPr>
      <w:t>Departamento de Obras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432"/>
        </w:tabs>
        <w:ind w:left="432" w:hanging="432"/>
      </w:pPr>
      <w:rPr/>
    </w:lvl>
    <w:lvl w:ilvl="1">
      <w:start w:val="1"/>
      <w:pStyle w:val="Ttulo2"/>
      <w:numFmt w:val="decimal"/>
      <w:lvlText w:val="%1.%2"/>
      <w:lvlJc w:val="left"/>
      <w:pPr>
        <w:tabs>
          <w:tab w:val="num" w:pos="576"/>
        </w:tabs>
        <w:ind w:left="576" w:hanging="576"/>
      </w:pPr>
      <w:rPr/>
    </w:lvl>
    <w:lvl w:ilvl="2">
      <w:start w:val="1"/>
      <w:pStyle w:val="Ttulo3"/>
      <w:numFmt w:val="decimal"/>
      <w:lvlText w:val="%1.%2.%3"/>
      <w:lvlJc w:val="left"/>
      <w:pPr>
        <w:tabs>
          <w:tab w:val="num" w:pos="720"/>
        </w:tabs>
        <w:ind w:left="720" w:hanging="720"/>
      </w:pPr>
      <w:rPr/>
    </w:lvl>
    <w:lvl w:ilvl="3">
      <w:start w:val="1"/>
      <w:pStyle w:val="Ttulo4"/>
      <w:numFmt w:val="decimal"/>
      <w:lvlText w:val="%1.%2.%3.%4"/>
      <w:lvlJc w:val="left"/>
      <w:pPr>
        <w:tabs>
          <w:tab w:val="num" w:pos="864"/>
        </w:tabs>
        <w:ind w:left="864" w:hanging="864"/>
      </w:pPr>
      <w:rPr/>
    </w:lvl>
    <w:lvl w:ilvl="4">
      <w:start w:val="1"/>
      <w:pStyle w:val="Ttulo5"/>
      <w:numFmt w:val="decimal"/>
      <w:lvlText w:val="%1.%2.%3.%4.%5"/>
      <w:lvlJc w:val="left"/>
      <w:pPr>
        <w:tabs>
          <w:tab w:val="num" w:pos="1008"/>
        </w:tabs>
        <w:ind w:left="1008" w:hanging="1008"/>
      </w:pPr>
      <w:rPr/>
    </w:lvl>
    <w:lvl w:ilvl="5">
      <w:start w:val="1"/>
      <w:pStyle w:val="Ttulo6"/>
      <w:numFmt w:val="decimal"/>
      <w:lvlText w:val="%1.%2.%3.%4.%5.%6"/>
      <w:lvlJc w:val="left"/>
      <w:pPr>
        <w:tabs>
          <w:tab w:val="num" w:pos="1152"/>
        </w:tabs>
        <w:ind w:left="1152" w:hanging="1152"/>
      </w:pPr>
      <w:rPr/>
    </w:lvl>
    <w:lvl w:ilvl="6">
      <w:start w:val="1"/>
      <w:pStyle w:val="Ttulo7"/>
      <w:numFmt w:val="decimal"/>
      <w:lvlText w:val="%1.%2.%3.%4.%5.%6.%7"/>
      <w:lvlJc w:val="left"/>
      <w:pPr>
        <w:tabs>
          <w:tab w:val="num" w:pos="1296"/>
        </w:tabs>
        <w:ind w:left="1296" w:hanging="1296"/>
      </w:pPr>
      <w:rPr/>
    </w:lvl>
    <w:lvl w:ilvl="7">
      <w:start w:val="1"/>
      <w:pStyle w:val="Ttulo8"/>
      <w:numFmt w:val="decimal"/>
      <w:lvlText w:val="%1.%2.%3.%4.%5.%6.%7.%8"/>
      <w:lvlJc w:val="left"/>
      <w:pPr>
        <w:tabs>
          <w:tab w:val="num" w:pos="1440"/>
        </w:tabs>
        <w:ind w:left="1440" w:hanging="1440"/>
      </w:pPr>
      <w:rPr/>
    </w:lvl>
    <w:lvl w:ilvl="8">
      <w:start w:val="1"/>
      <w:pStyle w:val="Ttulo9"/>
      <w:numFmt w:val="decimal"/>
      <w:lvlText w:val="%1.%2.%3.%4.%5.%6.%7.%8.%9"/>
      <w:lvlJc w:val="left"/>
      <w:pPr>
        <w:tabs>
          <w:tab w:val="num" w:pos="1584"/>
        </w:tabs>
        <w:ind w:left="1584" w:hanging="1584"/>
      </w:pPr>
      <w:rPr/>
    </w:lvl>
  </w:abstractNum>
  <w:abstractNum w:abstractNumId="2">
    <w:lvl w:ilvl="0">
      <w:start w:val="1"/>
      <w:numFmt w:val="decimal"/>
      <w:lvlText w:val="%1."/>
      <w:lvlJc w:val="left"/>
      <w:pPr>
        <w:tabs>
          <w:tab w:val="num" w:pos="720"/>
        </w:tabs>
        <w:ind w:left="720" w:hanging="360"/>
      </w:pPr>
      <w:rPr>
        <w:sz w:val="20"/>
        <w:spacing w:val="-3"/>
        <w:i w:val="false"/>
        <w:szCs w:val="20"/>
        <w:rFonts w:ascii="Arial" w:hAnsi="Arial" w:cs="Arial"/>
      </w:rPr>
    </w:lvl>
    <w:lvl w:ilvl="1">
      <w:start w:val="1"/>
      <w:numFmt w:val="decimal"/>
      <w:lvlText w:val="%2."/>
      <w:lvlJc w:val="left"/>
      <w:pPr>
        <w:tabs>
          <w:tab w:val="num" w:pos="1080"/>
        </w:tabs>
        <w:ind w:left="1080" w:hanging="360"/>
      </w:pPr>
      <w:rPr>
        <w:sz w:val="20"/>
        <w:spacing w:val="-3"/>
        <w:i w:val="false"/>
        <w:szCs w:val="20"/>
        <w:rFonts w:ascii="Arial" w:hAnsi="Arial" w:cs="Arial"/>
      </w:rPr>
    </w:lvl>
    <w:lvl w:ilvl="2">
      <w:start w:val="1"/>
      <w:numFmt w:val="decimal"/>
      <w:lvlText w:val="%3."/>
      <w:lvlJc w:val="left"/>
      <w:pPr>
        <w:tabs>
          <w:tab w:val="num" w:pos="1440"/>
        </w:tabs>
        <w:ind w:left="1440" w:hanging="360"/>
      </w:pPr>
      <w:rPr>
        <w:sz w:val="20"/>
        <w:spacing w:val="-3"/>
        <w:i w:val="false"/>
        <w:szCs w:val="20"/>
        <w:rFonts w:ascii="Arial" w:hAnsi="Arial" w:cs="Arial"/>
      </w:rPr>
    </w:lvl>
    <w:lvl w:ilvl="3">
      <w:start w:val="1"/>
      <w:numFmt w:val="decimal"/>
      <w:lvlText w:val="%4."/>
      <w:lvlJc w:val="left"/>
      <w:pPr>
        <w:tabs>
          <w:tab w:val="num" w:pos="1800"/>
        </w:tabs>
        <w:ind w:left="1800" w:hanging="360"/>
      </w:pPr>
      <w:rPr>
        <w:sz w:val="20"/>
        <w:spacing w:val="-3"/>
        <w:i w:val="false"/>
        <w:szCs w:val="20"/>
        <w:rFonts w:ascii="Arial" w:hAnsi="Arial" w:cs="Arial"/>
      </w:rPr>
    </w:lvl>
    <w:lvl w:ilvl="4">
      <w:start w:val="1"/>
      <w:numFmt w:val="decimal"/>
      <w:lvlText w:val="%5."/>
      <w:lvlJc w:val="left"/>
      <w:pPr>
        <w:tabs>
          <w:tab w:val="num" w:pos="2160"/>
        </w:tabs>
        <w:ind w:left="2160" w:hanging="360"/>
      </w:pPr>
      <w:rPr>
        <w:sz w:val="20"/>
        <w:spacing w:val="-3"/>
        <w:i w:val="false"/>
        <w:szCs w:val="20"/>
        <w:rFonts w:ascii="Arial" w:hAnsi="Arial" w:cs="Arial"/>
      </w:rPr>
    </w:lvl>
    <w:lvl w:ilvl="5">
      <w:start w:val="1"/>
      <w:numFmt w:val="decimal"/>
      <w:lvlText w:val="%6."/>
      <w:lvlJc w:val="left"/>
      <w:pPr>
        <w:tabs>
          <w:tab w:val="num" w:pos="2520"/>
        </w:tabs>
        <w:ind w:left="2520" w:hanging="360"/>
      </w:pPr>
      <w:rPr>
        <w:sz w:val="20"/>
        <w:spacing w:val="-3"/>
        <w:i w:val="false"/>
        <w:szCs w:val="20"/>
        <w:rFonts w:ascii="Arial" w:hAnsi="Arial" w:cs="Arial"/>
      </w:rPr>
    </w:lvl>
    <w:lvl w:ilvl="6">
      <w:start w:val="1"/>
      <w:numFmt w:val="decimal"/>
      <w:lvlText w:val="%7."/>
      <w:lvlJc w:val="left"/>
      <w:pPr>
        <w:tabs>
          <w:tab w:val="num" w:pos="2880"/>
        </w:tabs>
        <w:ind w:left="2880" w:hanging="360"/>
      </w:pPr>
      <w:rPr>
        <w:sz w:val="20"/>
        <w:spacing w:val="-3"/>
        <w:i w:val="false"/>
        <w:szCs w:val="20"/>
        <w:rFonts w:ascii="Arial" w:hAnsi="Arial" w:cs="Arial"/>
      </w:rPr>
    </w:lvl>
    <w:lvl w:ilvl="7">
      <w:start w:val="1"/>
      <w:numFmt w:val="decimal"/>
      <w:lvlText w:val="%8."/>
      <w:lvlJc w:val="left"/>
      <w:pPr>
        <w:tabs>
          <w:tab w:val="num" w:pos="3240"/>
        </w:tabs>
        <w:ind w:left="3240" w:hanging="360"/>
      </w:pPr>
      <w:rPr>
        <w:sz w:val="20"/>
        <w:spacing w:val="-3"/>
        <w:i w:val="false"/>
        <w:szCs w:val="20"/>
        <w:rFonts w:ascii="Arial" w:hAnsi="Arial" w:cs="Arial"/>
      </w:rPr>
    </w:lvl>
    <w:lvl w:ilvl="8">
      <w:start w:val="1"/>
      <w:numFmt w:val="decimal"/>
      <w:lvlText w:val="%9."/>
      <w:lvlJc w:val="left"/>
      <w:pPr>
        <w:tabs>
          <w:tab w:val="num" w:pos="3600"/>
        </w:tabs>
        <w:ind w:left="3600" w:hanging="360"/>
      </w:pPr>
      <w:rPr>
        <w:sz w:val="20"/>
        <w:spacing w:val="-3"/>
        <w:i w:val="false"/>
        <w:szCs w:val="20"/>
        <w:rFonts w:ascii="Arial" w:hAnsi="Arial" w:cs="Arial"/>
      </w:rPr>
    </w:lvl>
  </w:abstractNum>
  <w:abstractNum w:abstractNumId="3">
    <w:lvl w:ilvl="0">
      <w:start w:val="1"/>
      <w:numFmt w:val="bullet"/>
      <w:lvlText w:val=""/>
      <w:lvlJc w:val="left"/>
      <w:pPr>
        <w:tabs>
          <w:tab w:val="num" w:pos="1356"/>
        </w:tabs>
        <w:ind w:left="1356" w:hanging="360"/>
      </w:pPr>
      <w:rPr>
        <w:rFonts w:ascii="Symbol" w:hAnsi="Symbol" w:cs="Symbol" w:hint="default"/>
        <w:sz w:val="22"/>
        <w:spacing w:val="-3"/>
        <w:i w:val="false"/>
        <w:szCs w:val="22"/>
        <w:vanish/>
      </w:rPr>
    </w:lvl>
    <w:lvl w:ilvl="1">
      <w:start w:val="1"/>
      <w:numFmt w:val="bullet"/>
      <w:lvlText w:val="◦"/>
      <w:lvlJc w:val="left"/>
      <w:pPr>
        <w:tabs>
          <w:tab w:val="num" w:pos="1716"/>
        </w:tabs>
        <w:ind w:left="1716" w:hanging="360"/>
      </w:pPr>
      <w:rPr>
        <w:rFonts w:ascii="OpenSymbol" w:hAnsi="OpenSymbol" w:cs="OpenSymbol" w:hint="default"/>
      </w:rPr>
    </w:lvl>
    <w:lvl w:ilvl="2">
      <w:start w:val="1"/>
      <w:numFmt w:val="bullet"/>
      <w:lvlText w:val="▪"/>
      <w:lvlJc w:val="left"/>
      <w:pPr>
        <w:tabs>
          <w:tab w:val="num" w:pos="2076"/>
        </w:tabs>
        <w:ind w:left="2076" w:hanging="360"/>
      </w:pPr>
      <w:rPr>
        <w:rFonts w:ascii="OpenSymbol" w:hAnsi="OpenSymbol" w:cs="OpenSymbol" w:hint="default"/>
      </w:rPr>
    </w:lvl>
    <w:lvl w:ilvl="3">
      <w:start w:val="1"/>
      <w:numFmt w:val="bullet"/>
      <w:lvlText w:val=""/>
      <w:lvlJc w:val="left"/>
      <w:pPr>
        <w:tabs>
          <w:tab w:val="num" w:pos="2436"/>
        </w:tabs>
        <w:ind w:left="2436" w:hanging="360"/>
      </w:pPr>
      <w:rPr>
        <w:rFonts w:ascii="Symbol" w:hAnsi="Symbol" w:cs="Symbol" w:hint="default"/>
        <w:sz w:val="22"/>
        <w:spacing w:val="-3"/>
        <w:i w:val="false"/>
        <w:szCs w:val="22"/>
        <w:vanish/>
      </w:rPr>
    </w:lvl>
    <w:lvl w:ilvl="4">
      <w:start w:val="1"/>
      <w:numFmt w:val="bullet"/>
      <w:lvlText w:val="◦"/>
      <w:lvlJc w:val="left"/>
      <w:pPr>
        <w:tabs>
          <w:tab w:val="num" w:pos="2796"/>
        </w:tabs>
        <w:ind w:left="2796" w:hanging="360"/>
      </w:pPr>
      <w:rPr>
        <w:rFonts w:ascii="OpenSymbol" w:hAnsi="OpenSymbol" w:cs="OpenSymbol" w:hint="default"/>
      </w:rPr>
    </w:lvl>
    <w:lvl w:ilvl="5">
      <w:start w:val="1"/>
      <w:numFmt w:val="bullet"/>
      <w:lvlText w:val="▪"/>
      <w:lvlJc w:val="left"/>
      <w:pPr>
        <w:tabs>
          <w:tab w:val="num" w:pos="3156"/>
        </w:tabs>
        <w:ind w:left="3156" w:hanging="360"/>
      </w:pPr>
      <w:rPr>
        <w:rFonts w:ascii="OpenSymbol" w:hAnsi="OpenSymbol" w:cs="OpenSymbol" w:hint="default"/>
      </w:rPr>
    </w:lvl>
    <w:lvl w:ilvl="6">
      <w:start w:val="1"/>
      <w:numFmt w:val="bullet"/>
      <w:lvlText w:val=""/>
      <w:lvlJc w:val="left"/>
      <w:pPr>
        <w:tabs>
          <w:tab w:val="num" w:pos="3516"/>
        </w:tabs>
        <w:ind w:left="3516" w:hanging="360"/>
      </w:pPr>
      <w:rPr>
        <w:rFonts w:ascii="Symbol" w:hAnsi="Symbol" w:cs="Symbol" w:hint="default"/>
        <w:sz w:val="22"/>
        <w:spacing w:val="-3"/>
        <w:i w:val="false"/>
        <w:szCs w:val="22"/>
        <w:vanish/>
      </w:rPr>
    </w:lvl>
    <w:lvl w:ilvl="7">
      <w:start w:val="1"/>
      <w:numFmt w:val="bullet"/>
      <w:lvlText w:val="◦"/>
      <w:lvlJc w:val="left"/>
      <w:pPr>
        <w:tabs>
          <w:tab w:val="num" w:pos="3876"/>
        </w:tabs>
        <w:ind w:left="3876" w:hanging="360"/>
      </w:pPr>
      <w:rPr>
        <w:rFonts w:ascii="OpenSymbol" w:hAnsi="OpenSymbol" w:cs="OpenSymbol" w:hint="default"/>
      </w:rPr>
    </w:lvl>
    <w:lvl w:ilvl="8">
      <w:start w:val="1"/>
      <w:numFmt w:val="bullet"/>
      <w:lvlText w:val="▪"/>
      <w:lvlJc w:val="left"/>
      <w:pPr>
        <w:tabs>
          <w:tab w:val="num" w:pos="4236"/>
        </w:tabs>
        <w:ind w:left="4236" w:hanging="360"/>
      </w:pPr>
      <w:rPr>
        <w:rFonts w:ascii="OpenSymbol" w:hAnsi="OpenSymbol" w:cs="OpenSymbol" w:hint="default"/>
      </w:rPr>
    </w:lvl>
  </w:abstractNum>
  <w:abstractNum w:abstractNumId="4">
    <w:lvl w:ilvl="0">
      <w:start w:val="1"/>
      <w:numFmt w:val="bullet"/>
      <w:lvlText w:val=""/>
      <w:lvlJc w:val="left"/>
      <w:pPr>
        <w:tabs>
          <w:tab w:val="num" w:pos="1344"/>
        </w:tabs>
        <w:ind w:left="1344" w:hanging="360"/>
      </w:pPr>
      <w:rPr>
        <w:rFonts w:ascii="Symbol" w:hAnsi="Symbol" w:cs="Symbol" w:hint="default"/>
        <w:sz w:val="22"/>
        <w:spacing w:val="-3"/>
        <w:szCs w:val="22"/>
      </w:rPr>
    </w:lvl>
    <w:lvl w:ilvl="1">
      <w:start w:val="1"/>
      <w:numFmt w:val="bullet"/>
      <w:lvlText w:val="◦"/>
      <w:lvlJc w:val="left"/>
      <w:pPr>
        <w:tabs>
          <w:tab w:val="num" w:pos="1704"/>
        </w:tabs>
        <w:ind w:left="1704" w:hanging="360"/>
      </w:pPr>
      <w:rPr>
        <w:rFonts w:ascii="OpenSymbol" w:hAnsi="OpenSymbol" w:cs="OpenSymbol" w:hint="default"/>
      </w:rPr>
    </w:lvl>
    <w:lvl w:ilvl="2">
      <w:start w:val="1"/>
      <w:numFmt w:val="bullet"/>
      <w:lvlText w:val="▪"/>
      <w:lvlJc w:val="left"/>
      <w:pPr>
        <w:tabs>
          <w:tab w:val="num" w:pos="2064"/>
        </w:tabs>
        <w:ind w:left="2064" w:hanging="360"/>
      </w:pPr>
      <w:rPr>
        <w:rFonts w:ascii="OpenSymbol" w:hAnsi="OpenSymbol" w:cs="OpenSymbol" w:hint="default"/>
      </w:rPr>
    </w:lvl>
    <w:lvl w:ilvl="3">
      <w:start w:val="1"/>
      <w:numFmt w:val="bullet"/>
      <w:lvlText w:val=""/>
      <w:lvlJc w:val="left"/>
      <w:pPr>
        <w:tabs>
          <w:tab w:val="num" w:pos="2424"/>
        </w:tabs>
        <w:ind w:left="2424" w:hanging="360"/>
      </w:pPr>
      <w:rPr>
        <w:rFonts w:ascii="Symbol" w:hAnsi="Symbol" w:cs="Symbol" w:hint="default"/>
        <w:sz w:val="22"/>
        <w:spacing w:val="-3"/>
        <w:szCs w:val="22"/>
      </w:rPr>
    </w:lvl>
    <w:lvl w:ilvl="4">
      <w:start w:val="1"/>
      <w:numFmt w:val="bullet"/>
      <w:lvlText w:val="◦"/>
      <w:lvlJc w:val="left"/>
      <w:pPr>
        <w:tabs>
          <w:tab w:val="num" w:pos="2784"/>
        </w:tabs>
        <w:ind w:left="2784" w:hanging="360"/>
      </w:pPr>
      <w:rPr>
        <w:rFonts w:ascii="OpenSymbol" w:hAnsi="OpenSymbol" w:cs="OpenSymbol" w:hint="default"/>
      </w:rPr>
    </w:lvl>
    <w:lvl w:ilvl="5">
      <w:start w:val="1"/>
      <w:numFmt w:val="bullet"/>
      <w:lvlText w:val="▪"/>
      <w:lvlJc w:val="left"/>
      <w:pPr>
        <w:tabs>
          <w:tab w:val="num" w:pos="3144"/>
        </w:tabs>
        <w:ind w:left="3144" w:hanging="360"/>
      </w:pPr>
      <w:rPr>
        <w:rFonts w:ascii="OpenSymbol" w:hAnsi="OpenSymbol" w:cs="OpenSymbol" w:hint="default"/>
      </w:rPr>
    </w:lvl>
    <w:lvl w:ilvl="6">
      <w:start w:val="1"/>
      <w:numFmt w:val="bullet"/>
      <w:lvlText w:val=""/>
      <w:lvlJc w:val="left"/>
      <w:pPr>
        <w:tabs>
          <w:tab w:val="num" w:pos="3504"/>
        </w:tabs>
        <w:ind w:left="3504" w:hanging="360"/>
      </w:pPr>
      <w:rPr>
        <w:rFonts w:ascii="Symbol" w:hAnsi="Symbol" w:cs="Symbol" w:hint="default"/>
        <w:sz w:val="22"/>
        <w:spacing w:val="-3"/>
        <w:szCs w:val="22"/>
      </w:rPr>
    </w:lvl>
    <w:lvl w:ilvl="7">
      <w:start w:val="1"/>
      <w:numFmt w:val="bullet"/>
      <w:lvlText w:val="◦"/>
      <w:lvlJc w:val="left"/>
      <w:pPr>
        <w:tabs>
          <w:tab w:val="num" w:pos="3864"/>
        </w:tabs>
        <w:ind w:left="3864" w:hanging="360"/>
      </w:pPr>
      <w:rPr>
        <w:rFonts w:ascii="OpenSymbol" w:hAnsi="OpenSymbol" w:cs="OpenSymbol" w:hint="default"/>
      </w:rPr>
    </w:lvl>
    <w:lvl w:ilvl="8">
      <w:start w:val="1"/>
      <w:numFmt w:val="bullet"/>
      <w:lvlText w:val="▪"/>
      <w:lvlJc w:val="left"/>
      <w:pPr>
        <w:tabs>
          <w:tab w:val="num" w:pos="4224"/>
        </w:tabs>
        <w:ind w:left="4224" w:hanging="360"/>
      </w:pPr>
      <w:rPr>
        <w:rFonts w:ascii="OpenSymbol" w:hAnsi="OpenSymbol" w:cs="OpenSymbol" w:hint="default"/>
      </w:rPr>
    </w:lvl>
  </w:abstractNum>
  <w:abstractNum w:abstractNumId="5">
    <w:lvl w:ilvl="0">
      <w:start w:val="1"/>
      <w:numFmt w:val="bullet"/>
      <w:lvlText w:val=""/>
      <w:lvlJc w:val="left"/>
      <w:pPr>
        <w:tabs>
          <w:tab w:val="num" w:pos="1776"/>
        </w:tabs>
        <w:ind w:left="1776" w:hanging="360"/>
      </w:pPr>
      <w:rPr>
        <w:rFonts w:ascii="Symbol" w:hAnsi="Symbol" w:cs="Symbol" w:hint="default"/>
        <w:sz w:val="20"/>
        <w:szCs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UY"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Courier New" w:hAnsi="Courier New" w:eastAsia="Times New Roman" w:cs="Courier New"/>
      <w:color w:val="auto"/>
      <w:kern w:val="0"/>
      <w:sz w:val="24"/>
      <w:szCs w:val="20"/>
      <w:lang w:val="es-ES_tradnl" w:eastAsia="zh-CN" w:bidi="ar-SA"/>
    </w:rPr>
  </w:style>
  <w:style w:type="paragraph" w:styleId="Ttulo1">
    <w:name w:val="Heading 1"/>
    <w:basedOn w:val="Normal"/>
    <w:next w:val="Normal"/>
    <w:qFormat/>
    <w:pPr>
      <w:keepNext w:val="true"/>
      <w:widowControl/>
      <w:numPr>
        <w:ilvl w:val="0"/>
        <w:numId w:val="1"/>
      </w:numPr>
      <w:spacing w:before="240" w:after="60"/>
      <w:jc w:val="both"/>
      <w:outlineLvl w:val="0"/>
    </w:pPr>
    <w:rPr>
      <w:rFonts w:ascii="Garamond" w:hAnsi="Garamond" w:cs="Garamond"/>
      <w:b/>
      <w:caps/>
      <w:color w:val="000000"/>
      <w:kern w:val="2"/>
      <w:lang w:val="es-ES"/>
    </w:rPr>
  </w:style>
  <w:style w:type="paragraph" w:styleId="Ttulo2">
    <w:name w:val="Heading 2"/>
    <w:basedOn w:val="Normal"/>
    <w:next w:val="Normal"/>
    <w:qFormat/>
    <w:pPr>
      <w:keepNext w:val="true"/>
      <w:widowControl/>
      <w:numPr>
        <w:ilvl w:val="1"/>
        <w:numId w:val="1"/>
      </w:numPr>
      <w:spacing w:before="240" w:after="60"/>
      <w:jc w:val="both"/>
      <w:outlineLvl w:val="1"/>
    </w:pPr>
    <w:rPr>
      <w:rFonts w:ascii="Garamond" w:hAnsi="Garamond" w:cs="Garamond"/>
      <w:b/>
      <w:color w:val="000000"/>
      <w:kern w:val="2"/>
      <w:lang w:val="es-ES"/>
    </w:rPr>
  </w:style>
  <w:style w:type="paragraph" w:styleId="Ttulo3">
    <w:name w:val="Heading 3"/>
    <w:basedOn w:val="Normal"/>
    <w:next w:val="Normal"/>
    <w:qFormat/>
    <w:pPr>
      <w:keepNext w:val="true"/>
      <w:widowControl/>
      <w:numPr>
        <w:ilvl w:val="2"/>
        <w:numId w:val="1"/>
      </w:numPr>
      <w:spacing w:before="240" w:after="60"/>
      <w:jc w:val="both"/>
      <w:outlineLvl w:val="2"/>
    </w:pPr>
    <w:rPr>
      <w:rFonts w:ascii="Garamond" w:hAnsi="Garamond" w:cs="Garamond"/>
      <w:color w:val="000000"/>
      <w:kern w:val="2"/>
      <w:u w:val="single"/>
      <w:lang w:val="es-ES"/>
    </w:rPr>
  </w:style>
  <w:style w:type="paragraph" w:styleId="Ttulo4">
    <w:name w:val="Heading 4"/>
    <w:basedOn w:val="Normal"/>
    <w:next w:val="Normal"/>
    <w:qFormat/>
    <w:pPr>
      <w:keepNext w:val="true"/>
      <w:widowControl/>
      <w:numPr>
        <w:ilvl w:val="3"/>
        <w:numId w:val="1"/>
      </w:numPr>
      <w:spacing w:before="120" w:after="0"/>
      <w:jc w:val="both"/>
      <w:outlineLvl w:val="3"/>
    </w:pPr>
    <w:rPr>
      <w:rFonts w:ascii="Garamond" w:hAnsi="Garamond" w:cs="Garamond"/>
      <w:bCs/>
      <w:color w:val="000000"/>
      <w:kern w:val="2"/>
      <w:szCs w:val="28"/>
      <w:lang w:val="es-ES"/>
    </w:rPr>
  </w:style>
  <w:style w:type="paragraph" w:styleId="Ttulo5">
    <w:name w:val="Heading 5"/>
    <w:basedOn w:val="Normal"/>
    <w:next w:val="Normal"/>
    <w:qFormat/>
    <w:pPr>
      <w:widowControl/>
      <w:numPr>
        <w:ilvl w:val="4"/>
        <w:numId w:val="1"/>
      </w:numPr>
      <w:spacing w:before="120" w:after="0"/>
      <w:jc w:val="both"/>
      <w:outlineLvl w:val="4"/>
    </w:pPr>
    <w:rPr>
      <w:rFonts w:ascii="Garamond" w:hAnsi="Garamond" w:cs="Garamond"/>
      <w:bCs/>
      <w:iCs/>
      <w:color w:val="000000"/>
      <w:kern w:val="2"/>
      <w:szCs w:val="26"/>
      <w:lang w:val="es-ES"/>
    </w:rPr>
  </w:style>
  <w:style w:type="paragraph" w:styleId="Ttulo6">
    <w:name w:val="Heading 6"/>
    <w:basedOn w:val="Normal"/>
    <w:next w:val="Normal"/>
    <w:qFormat/>
    <w:pPr>
      <w:widowControl/>
      <w:numPr>
        <w:ilvl w:val="5"/>
        <w:numId w:val="1"/>
      </w:numPr>
      <w:spacing w:before="120" w:after="0"/>
      <w:jc w:val="both"/>
      <w:outlineLvl w:val="5"/>
    </w:pPr>
    <w:rPr>
      <w:rFonts w:ascii="Garamond" w:hAnsi="Garamond" w:cs="Garamond"/>
      <w:bCs/>
      <w:color w:val="000000"/>
      <w:kern w:val="2"/>
      <w:szCs w:val="22"/>
      <w:lang w:val="es-ES"/>
    </w:rPr>
  </w:style>
  <w:style w:type="paragraph" w:styleId="Ttulo7">
    <w:name w:val="Heading 7"/>
    <w:basedOn w:val="Normal"/>
    <w:next w:val="Normal"/>
    <w:qFormat/>
    <w:pPr>
      <w:widowControl/>
      <w:numPr>
        <w:ilvl w:val="6"/>
        <w:numId w:val="1"/>
      </w:numPr>
      <w:spacing w:before="120" w:after="0"/>
      <w:jc w:val="both"/>
      <w:outlineLvl w:val="6"/>
    </w:pPr>
    <w:rPr>
      <w:rFonts w:ascii="Garamond" w:hAnsi="Garamond" w:cs="Garamond"/>
      <w:color w:val="000000"/>
      <w:kern w:val="2"/>
      <w:szCs w:val="24"/>
      <w:lang w:val="es-ES"/>
    </w:rPr>
  </w:style>
  <w:style w:type="paragraph" w:styleId="Ttulo8">
    <w:name w:val="Heading 8"/>
    <w:basedOn w:val="Normal"/>
    <w:next w:val="Normal"/>
    <w:qFormat/>
    <w:pPr>
      <w:widowControl/>
      <w:numPr>
        <w:ilvl w:val="7"/>
        <w:numId w:val="1"/>
      </w:numPr>
      <w:spacing w:before="120" w:after="0"/>
      <w:jc w:val="both"/>
      <w:outlineLvl w:val="7"/>
    </w:pPr>
    <w:rPr>
      <w:rFonts w:ascii="Garamond" w:hAnsi="Garamond" w:cs="Garamond"/>
      <w:iCs/>
      <w:color w:val="000000"/>
      <w:kern w:val="2"/>
      <w:szCs w:val="24"/>
      <w:lang w:val="es-ES"/>
    </w:rPr>
  </w:style>
  <w:style w:type="paragraph" w:styleId="Ttulo9">
    <w:name w:val="Heading 9"/>
    <w:basedOn w:val="Normal"/>
    <w:next w:val="Normal"/>
    <w:qFormat/>
    <w:pPr>
      <w:widowControl/>
      <w:numPr>
        <w:ilvl w:val="8"/>
        <w:numId w:val="1"/>
      </w:numPr>
      <w:spacing w:before="120" w:after="0"/>
      <w:jc w:val="both"/>
      <w:outlineLvl w:val="8"/>
    </w:pPr>
    <w:rPr>
      <w:rFonts w:ascii="Garamond" w:hAnsi="Garamond" w:cs="Arial"/>
      <w:color w:val="000000"/>
      <w:kern w:val="2"/>
      <w:szCs w:val="22"/>
      <w:lang w:val="es-ES"/>
    </w:rPr>
  </w:style>
  <w:style w:type="character" w:styleId="WW8Num2z0">
    <w:name w:val="WW8Num2z0"/>
    <w:qFormat/>
    <w:rPr>
      <w:rFonts w:ascii="Arial" w:hAnsi="Arial" w:cs="Arial"/>
      <w:i w:val="false"/>
      <w:spacing w:val="-3"/>
      <w:sz w:val="20"/>
      <w:szCs w:val="20"/>
    </w:rPr>
  </w:style>
  <w:style w:type="character" w:styleId="WW8Num3z0">
    <w:name w:val="WW8Num3z0"/>
    <w:qFormat/>
    <w:rPr>
      <w:rFonts w:ascii="Symbol" w:hAnsi="Symbol" w:cs="Calibri"/>
      <w:i w:val="false"/>
      <w:vanish/>
      <w:spacing w:val="-3"/>
      <w:sz w:val="22"/>
      <w:szCs w:val="22"/>
    </w:rPr>
  </w:style>
  <w:style w:type="character" w:styleId="WW8Num3z1">
    <w:name w:val="WW8Num3z1"/>
    <w:qFormat/>
    <w:rPr>
      <w:rFonts w:ascii="OpenSymbol;Arial Unicode MS" w:hAnsi="OpenSymbol;Arial Unicode MS" w:cs="Courier New"/>
    </w:rPr>
  </w:style>
  <w:style w:type="character" w:styleId="WW8Num4z0">
    <w:name w:val="WW8Num4z0"/>
    <w:qFormat/>
    <w:rPr>
      <w:rFonts w:ascii="Symbol" w:hAnsi="Symbol" w:cs="OpenSymbol;Arial Unicode MS"/>
      <w:spacing w:val="-3"/>
      <w:sz w:val="22"/>
      <w:szCs w:val="22"/>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Symbol"/>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Fuentedeprrafopredeter">
    <w:name w:val="Fuente de párrafo predeter."/>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8Num5z1">
    <w:name w:val="WW8Num5z1"/>
    <w:qFormat/>
    <w:rPr>
      <w:rFonts w:ascii="OpenSymbol;Arial Unicode MS" w:hAnsi="OpenSymbol;Arial Unicode MS" w:cs="Courier New"/>
    </w:rPr>
  </w:style>
  <w:style w:type="character" w:styleId="Fuentedeprrafopredeter3">
    <w:name w:val="Fuente de párrafo predeter.3"/>
    <w:qFormat/>
    <w:rPr/>
  </w:style>
  <w:style w:type="character" w:styleId="WW8Num8z0">
    <w:name w:val="WW8Num8z0"/>
    <w:qFormat/>
    <w:rPr>
      <w:rFonts w:ascii="Courier New" w:hAnsi="Courier New" w:cs="Courier New"/>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8Num8z1">
    <w:name w:val="WW8Num8z1"/>
    <w:qFormat/>
    <w:rPr>
      <w:rFonts w:ascii="Courier New" w:hAnsi="Courier New" w:cs="Courier New"/>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Fuentedeprrafopredeter2">
    <w:name w:val="Fuente de párrafo predeter.2"/>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Fuentedeprrafopredeter">
    <w:name w:val="WW-Fuente de párrafo predeter."/>
    <w:qFormat/>
    <w:rPr/>
  </w:style>
  <w:style w:type="character" w:styleId="WWAbsatzStandardschriftart111111111111111111111111111">
    <w:name w:val="WW-Absatz-Standardschriftart111111111111111111111111111"/>
    <w:qFormat/>
    <w:rPr/>
  </w:style>
  <w:style w:type="character" w:styleId="WW8Num9z0">
    <w:name w:val="WW8Num9z0"/>
    <w:qFormat/>
    <w:rPr>
      <w:rFonts w:ascii="Courier New" w:hAnsi="Courier New" w:cs="Courier New"/>
      <w:sz w:val="22"/>
      <w:szCs w:val="22"/>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Fuentedeprrafopredeter1">
    <w:name w:val="WW-Fuente de párrafo predeter.1"/>
    <w:qFormat/>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6z3">
    <w:name w:val="WW8Num6z3"/>
    <w:qFormat/>
    <w:rPr>
      <w:rFonts w:ascii="Symbol" w:hAnsi="Symbol" w:cs="Symbol"/>
    </w:rPr>
  </w:style>
  <w:style w:type="character" w:styleId="WW8Num7z3">
    <w:name w:val="WW8Num7z3"/>
    <w:qFormat/>
    <w:rPr>
      <w:rFonts w:ascii="Symbol" w:hAnsi="Symbol" w:cs="Symbol"/>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1z0">
    <w:name w:val="WW8Num11z0"/>
    <w:qFormat/>
    <w:rPr>
      <w:rFonts w:ascii="Courier New" w:hAnsi="Courier New" w:cs="Courier New"/>
      <w:sz w:val="20"/>
      <w:szCs w:val="2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Courier New" w:hAnsi="Courier New" w:cs="Courier New"/>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ourier New" w:hAnsi="Courier New" w:cs="Courier New"/>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Courier New" w:hAnsi="Courier New" w:cs="Courier New"/>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Courier New" w:hAnsi="Courier New" w:cs="Courier New"/>
      <w:sz w:val="16"/>
      <w:szCs w:val="16"/>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i w:val="false"/>
      <w:u w:val="none"/>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color w:val="000000"/>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cs="Times New Roman"/>
      <w:b w:val="false"/>
      <w:i w:val="false"/>
      <w:sz w:val="24"/>
      <w:u w:val="none"/>
    </w:rPr>
  </w:style>
  <w:style w:type="character" w:styleId="WW8Num24z0">
    <w:name w:val="WW8Num24z0"/>
    <w:qFormat/>
    <w:rPr>
      <w:rFonts w:ascii="Courier New" w:hAnsi="Courier New" w:cs="Courier New"/>
      <w:sz w:val="18"/>
      <w:szCs w:val="18"/>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sz w:val="16"/>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St19z0">
    <w:name w:val="WW8NumSt19z0"/>
    <w:qFormat/>
    <w:rPr>
      <w:rFonts w:ascii="Symbol" w:hAnsi="Symbol" w:cs="Symbol"/>
    </w:rPr>
  </w:style>
  <w:style w:type="character" w:styleId="WW8NumSt19z1">
    <w:name w:val="WW8NumSt19z1"/>
    <w:qFormat/>
    <w:rPr>
      <w:rFonts w:ascii="Courier New" w:hAnsi="Courier New" w:cs="Courier New"/>
    </w:rPr>
  </w:style>
  <w:style w:type="character" w:styleId="WW8NumSt19z2">
    <w:name w:val="WW8NumSt19z2"/>
    <w:qFormat/>
    <w:rPr>
      <w:rFonts w:ascii="Wingdings" w:hAnsi="Wingdings" w:cs="Wingdings"/>
    </w:rPr>
  </w:style>
  <w:style w:type="character" w:styleId="Fuentedeprrafopredeter1">
    <w:name w:val="Fuente de párrafo predeter.1"/>
    <w:qFormat/>
    <w:rPr/>
  </w:style>
  <w:style w:type="character" w:styleId="EnlacedeInternet">
    <w:name w:val="Enlace de Internet"/>
    <w:rPr>
      <w:color w:val="0000FF"/>
      <w:u w:val="single"/>
    </w:rPr>
  </w:style>
  <w:style w:type="character" w:styleId="Nmerodepgina">
    <w:name w:val="Número de página"/>
    <w:basedOn w:val="Fuentedeprrafopredeter1"/>
    <w:rPr/>
  </w:style>
  <w:style w:type="character" w:styleId="Carcterdenumeracin">
    <w:name w:val="Carácter de numeración"/>
    <w:qFormat/>
    <w:rPr>
      <w:rFonts w:ascii="Arial" w:hAnsi="Arial" w:cs="Arial"/>
      <w:b w:val="false"/>
      <w:bCs w:val="false"/>
      <w:sz w:val="20"/>
      <w:szCs w:val="20"/>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visitado">
    <w:name w:val="Enlace de Internet visitado"/>
    <w:rPr>
      <w:color w:val="800080"/>
      <w:u w:val="single"/>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lineRule="auto" w:line="360"/>
      <w:jc w:val="both"/>
    </w:pPr>
    <w:rPr>
      <w:rFonts w:ascii="Times New Roman" w:hAnsi="Times New Roman" w:cs="Times New Roman"/>
      <w:spacing w:val="-3"/>
      <w:szCs w:val="24"/>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Tahoma"/>
    </w:rPr>
  </w:style>
  <w:style w:type="paragraph" w:styleId="Encabezado3">
    <w:name w:val="Encabezado3"/>
    <w:basedOn w:val="Normal"/>
    <w:next w:val="Cuerpodetexto"/>
    <w:qFormat/>
    <w:pPr>
      <w:keepNext w:val="true"/>
      <w:spacing w:before="240" w:after="120"/>
    </w:pPr>
    <w:rPr>
      <w:rFonts w:ascii="Arial" w:hAnsi="Arial" w:eastAsia="SimSun;宋体" w:cs="Mangal"/>
      <w:sz w:val="28"/>
      <w:szCs w:val="28"/>
    </w:rPr>
  </w:style>
  <w:style w:type="paragraph" w:styleId="Etiqueta">
    <w:name w:val="Etiqueta"/>
    <w:basedOn w:val="Normal"/>
    <w:qFormat/>
    <w:pPr>
      <w:suppressLineNumbers/>
      <w:spacing w:before="120" w:after="120"/>
    </w:pPr>
    <w:rPr>
      <w:rFonts w:cs="Tahoma"/>
      <w:i/>
      <w:iCs/>
      <w:sz w:val="24"/>
      <w:szCs w:val="24"/>
    </w:rPr>
  </w:style>
  <w:style w:type="paragraph" w:styleId="Encabezado2">
    <w:name w:val="Encabezado2"/>
    <w:basedOn w:val="Normal"/>
    <w:next w:val="Cuerpodetexto"/>
    <w:qFormat/>
    <w:pPr>
      <w:keepNext w:val="true"/>
      <w:spacing w:before="240" w:after="120"/>
    </w:pPr>
    <w:rPr>
      <w:rFonts w:ascii="Arial" w:hAnsi="Arial" w:eastAsia="Lucida Sans Unicode" w:cs="Tahoma"/>
      <w:sz w:val="28"/>
      <w:szCs w:val="28"/>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next w:val="Cuerpodetexto"/>
    <w:pPr>
      <w:tabs>
        <w:tab w:val="clear" w:pos="708"/>
        <w:tab w:val="center" w:pos="4252" w:leader="none"/>
        <w:tab w:val="right" w:pos="8504" w:leader="none"/>
      </w:tabs>
    </w:pPr>
    <w:rPr/>
  </w:style>
  <w:style w:type="paragraph" w:styleId="Encabezado1">
    <w:name w:val="Encabezado1"/>
    <w:basedOn w:val="Normal"/>
    <w:next w:val="Cuerpodetexto"/>
    <w:qFormat/>
    <w:pPr>
      <w:keepNext w:val="true"/>
      <w:spacing w:before="240" w:after="120"/>
    </w:pPr>
    <w:rPr>
      <w:rFonts w:ascii="Arial" w:hAnsi="Arial" w:eastAsia="Lucida Sans Unicode" w:cs="Tahoma"/>
      <w:sz w:val="28"/>
      <w:szCs w:val="28"/>
    </w:rPr>
  </w:style>
  <w:style w:type="paragraph" w:styleId="Piedepgina">
    <w:name w:val="Footer"/>
    <w:basedOn w:val="Normal"/>
    <w:pPr>
      <w:tabs>
        <w:tab w:val="clear" w:pos="708"/>
        <w:tab w:val="center" w:pos="4252" w:leader="none"/>
        <w:tab w:val="right" w:pos="8504" w:leader="none"/>
      </w:tabs>
    </w:pPr>
    <w:rPr/>
  </w:style>
  <w:style w:type="paragraph" w:styleId="Textodeglobo">
    <w:name w:val="Texto de globo"/>
    <w:basedOn w:val="Normal"/>
    <w:qFormat/>
    <w:pPr/>
    <w:rPr>
      <w:rFonts w:ascii="Tahoma" w:hAnsi="Tahoma" w:cs="Tahoma"/>
      <w:sz w:val="16"/>
      <w:szCs w:val="16"/>
    </w:rPr>
  </w:style>
  <w:style w:type="paragraph" w:styleId="Textoindependiente21">
    <w:name w:val="Texto independiente 21"/>
    <w:basedOn w:val="Normal"/>
    <w:qFormat/>
    <w:pPr>
      <w:spacing w:lineRule="auto" w:line="360"/>
      <w:jc w:val="both"/>
    </w:pPr>
    <w:rPr>
      <w:rFonts w:ascii="Times New Roman" w:hAnsi="Times New Roman" w:cs="Times New Roman"/>
      <w:i/>
      <w:iCs/>
      <w:spacing w:val="-3"/>
      <w:szCs w:val="24"/>
    </w:rPr>
  </w:style>
  <w:style w:type="paragraph" w:styleId="Cuerpodetextoconsangra">
    <w:name w:val="Body Text Indent"/>
    <w:basedOn w:val="Normal"/>
    <w:pPr>
      <w:spacing w:before="0" w:after="120"/>
      <w:ind w:left="283" w:right="0" w:hanging="0"/>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Sangra2detindependiente1">
    <w:name w:val="Sangría 2 de t. independiente1"/>
    <w:basedOn w:val="Normal"/>
    <w:qFormat/>
    <w:pPr>
      <w:spacing w:lineRule="auto" w:line="480" w:before="0" w:after="120"/>
      <w:ind w:left="283" w:right="0" w:hanging="0"/>
    </w:pPr>
    <w:rPr/>
  </w:style>
  <w:style w:type="paragraph" w:styleId="Sangra3detindependiente1">
    <w:name w:val="Sangría 3 de t. independiente1"/>
    <w:basedOn w:val="Normal"/>
    <w:qFormat/>
    <w:pPr>
      <w:tabs>
        <w:tab w:val="clear" w:pos="708"/>
        <w:tab w:val="left" w:pos="-720" w:leader="none"/>
        <w:tab w:val="left" w:pos="900" w:leader="none"/>
      </w:tabs>
      <w:ind w:left="655" w:right="0" w:firstLine="12"/>
      <w:jc w:val="both"/>
    </w:pPr>
    <w:rPr>
      <w:rFonts w:ascii="Arial" w:hAnsi="Arial" w:cs="Arial"/>
      <w:spacing w:val="-3"/>
      <w:sz w:val="20"/>
      <w:szCs w:val="22"/>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iones@colonia.gub.uy" TargetMode="External"/><Relationship Id="rId3" Type="http://schemas.openxmlformats.org/officeDocument/2006/relationships/hyperlink" Target="mailto:obras@colonia.gub.uy" TargetMode="External"/><Relationship Id="rId4" Type="http://schemas.openxmlformats.org/officeDocument/2006/relationships/hyperlink" Target="mailto:licitaciones@colonia.gub.uy"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356</TotalTime>
  <Application>LibreOffice/7.3.0.3$Windows_X86_64 LibreOffice_project/0f246aa12d0eee4a0f7adcefbf7c878fc2238db3</Application>
  <AppVersion>15.0000</AppVersion>
  <Pages>7</Pages>
  <Words>2153</Words>
  <Characters>11515</Characters>
  <CharactersWithSpaces>14226</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2019-12-13T12:08:00Z</dcterms:created>
  <dc:creator>obras</dc:creator>
  <dc:description/>
  <dc:language>es-UY</dc:language>
  <cp:lastModifiedBy/>
  <cp:lastPrinted>1995-11-21T17:41:00Z</cp:lastPrinted>
  <dcterms:modified xsi:type="dcterms:W3CDTF">2022-08-08T16:51:39Z</dcterms:modified>
  <cp:revision>18</cp:revision>
  <dc:subject/>
  <dc:title>PROYECTO CARPETA DE RODADURA EN RAMBLA DE COLONIA</dc:title>
</cp:coreProperties>
</file>

<file path=docProps/custom.xml><?xml version="1.0" encoding="utf-8"?>
<Properties xmlns="http://schemas.openxmlformats.org/officeDocument/2006/custom-properties" xmlns:vt="http://schemas.openxmlformats.org/officeDocument/2006/docPropsVTypes"/>
</file>