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6B" w:rsidRDefault="0073116B">
      <w:pPr>
        <w:pStyle w:val="normal0"/>
      </w:pPr>
    </w:p>
    <w:p w:rsidR="0073116B" w:rsidRDefault="0073116B">
      <w:pPr>
        <w:pStyle w:val="normal0"/>
        <w:ind w:left="709"/>
        <w:jc w:val="both"/>
        <w:rPr>
          <w:rFonts w:ascii="Arial" w:hAnsi="Arial" w:cs="Arial"/>
          <w:sz w:val="28"/>
          <w:szCs w:val="28"/>
        </w:rPr>
      </w:pPr>
    </w:p>
    <w:p w:rsidR="0073116B" w:rsidRDefault="0073116B">
      <w:pPr>
        <w:pStyle w:val="normal0"/>
        <w:ind w:right="1134"/>
        <w:jc w:val="both"/>
        <w:rPr>
          <w:rFonts w:ascii="Arial" w:hAnsi="Arial" w:cs="Arial"/>
          <w:sz w:val="36"/>
          <w:szCs w:val="36"/>
        </w:rPr>
      </w:pPr>
    </w:p>
    <w:p w:rsidR="0073116B" w:rsidRDefault="0073116B">
      <w:pPr>
        <w:pStyle w:val="normal0"/>
        <w:ind w:right="1418"/>
        <w:jc w:val="both"/>
        <w:rPr>
          <w:rFonts w:ascii="Arial" w:hAnsi="Arial" w:cs="Arial"/>
          <w:sz w:val="36"/>
          <w:szCs w:val="36"/>
        </w:rPr>
      </w:pPr>
    </w:p>
    <w:p w:rsidR="0073116B" w:rsidRDefault="0073116B">
      <w:pPr>
        <w:pStyle w:val="normal0"/>
        <w:tabs>
          <w:tab w:val="left" w:pos="1848"/>
          <w:tab w:val="center" w:pos="4394"/>
        </w:tabs>
        <w:ind w:right="1416"/>
        <w:jc w:val="center"/>
        <w:rPr>
          <w:rFonts w:ascii="Arial" w:hAnsi="Arial" w:cs="Arial"/>
          <w:b/>
          <w:bCs/>
          <w:color w:val="000000"/>
          <w:sz w:val="40"/>
          <w:szCs w:val="40"/>
        </w:rPr>
      </w:pPr>
      <w:r>
        <w:rPr>
          <w:rFonts w:ascii="Arial" w:hAnsi="Arial" w:cs="Arial"/>
          <w:b/>
          <w:bCs/>
          <w:color w:val="000000"/>
          <w:sz w:val="40"/>
          <w:szCs w:val="40"/>
          <w:u w:val="single"/>
        </w:rPr>
        <w:t>Solicitud de cotización</w:t>
      </w:r>
    </w:p>
    <w:p w:rsidR="0073116B" w:rsidRDefault="0073116B">
      <w:pPr>
        <w:pStyle w:val="normal0"/>
        <w:keepNext/>
        <w:ind w:right="1416"/>
        <w:rPr>
          <w:b/>
          <w:bCs/>
          <w:color w:val="000000"/>
          <w:sz w:val="40"/>
          <w:szCs w:val="40"/>
        </w:rPr>
      </w:pPr>
    </w:p>
    <w:p w:rsidR="0073116B" w:rsidRDefault="0073116B">
      <w:pPr>
        <w:pStyle w:val="normal0"/>
        <w:ind w:right="1416"/>
        <w:jc w:val="center"/>
        <w:rPr>
          <w:rFonts w:ascii="Arial" w:hAnsi="Arial" w:cs="Arial"/>
          <w:sz w:val="36"/>
          <w:szCs w:val="36"/>
        </w:rPr>
      </w:pPr>
      <w:r>
        <w:rPr>
          <w:rFonts w:ascii="Arial" w:hAnsi="Arial" w:cs="Arial"/>
          <w:sz w:val="36"/>
          <w:szCs w:val="36"/>
        </w:rPr>
        <w:t>Para</w:t>
      </w:r>
    </w:p>
    <w:p w:rsidR="0073116B" w:rsidRDefault="0073116B">
      <w:pPr>
        <w:pStyle w:val="normal0"/>
        <w:ind w:right="1416"/>
        <w:rPr>
          <w:rFonts w:ascii="Arial" w:hAnsi="Arial" w:cs="Arial"/>
          <w:sz w:val="36"/>
          <w:szCs w:val="36"/>
        </w:rPr>
      </w:pPr>
    </w:p>
    <w:p w:rsidR="0073116B" w:rsidRPr="00004E73" w:rsidRDefault="0073116B">
      <w:pPr>
        <w:pStyle w:val="normal0"/>
        <w:ind w:right="1416"/>
        <w:jc w:val="center"/>
        <w:rPr>
          <w:rFonts w:ascii="Arial" w:hAnsi="Arial" w:cs="Arial"/>
          <w:sz w:val="36"/>
          <w:szCs w:val="36"/>
        </w:rPr>
      </w:pPr>
      <w:r w:rsidRPr="00004E73">
        <w:rPr>
          <w:rFonts w:ascii="Arial" w:hAnsi="Arial" w:cs="Arial"/>
          <w:b/>
          <w:bCs/>
          <w:sz w:val="36"/>
          <w:szCs w:val="36"/>
        </w:rPr>
        <w:t>Contratación de espacio</w:t>
      </w:r>
      <w:r>
        <w:rPr>
          <w:rFonts w:ascii="Arial" w:hAnsi="Arial" w:cs="Arial"/>
          <w:b/>
          <w:bCs/>
          <w:sz w:val="36"/>
          <w:szCs w:val="36"/>
        </w:rPr>
        <w:t>s</w:t>
      </w:r>
      <w:r w:rsidRPr="00004E73">
        <w:rPr>
          <w:rFonts w:ascii="Arial" w:hAnsi="Arial" w:cs="Arial"/>
          <w:b/>
          <w:bCs/>
          <w:sz w:val="36"/>
          <w:szCs w:val="36"/>
        </w:rPr>
        <w:t xml:space="preserve"> en plataformas digitales para las campañas de información a la población </w:t>
      </w:r>
    </w:p>
    <w:p w:rsidR="0073116B" w:rsidRDefault="0073116B">
      <w:pPr>
        <w:pStyle w:val="normal0"/>
        <w:ind w:right="1416"/>
        <w:rPr>
          <w:rFonts w:ascii="Arial" w:hAnsi="Arial" w:cs="Arial"/>
          <w:sz w:val="36"/>
          <w:szCs w:val="36"/>
        </w:rPr>
      </w:pPr>
    </w:p>
    <w:p w:rsidR="0073116B" w:rsidRDefault="0073116B">
      <w:pPr>
        <w:pStyle w:val="normal0"/>
        <w:ind w:right="1416"/>
        <w:jc w:val="center"/>
        <w:rPr>
          <w:rFonts w:ascii="Arial" w:hAnsi="Arial" w:cs="Arial"/>
          <w:sz w:val="36"/>
          <w:szCs w:val="36"/>
        </w:rPr>
      </w:pPr>
    </w:p>
    <w:p w:rsidR="0073116B" w:rsidRDefault="0073116B">
      <w:pPr>
        <w:pStyle w:val="normal0"/>
        <w:ind w:right="1416"/>
        <w:jc w:val="center"/>
        <w:rPr>
          <w:rFonts w:ascii="Arial" w:hAnsi="Arial" w:cs="Arial"/>
          <w:sz w:val="36"/>
          <w:szCs w:val="36"/>
        </w:rPr>
      </w:pPr>
    </w:p>
    <w:p w:rsidR="0073116B" w:rsidRDefault="0073116B">
      <w:pPr>
        <w:pStyle w:val="normal0"/>
        <w:ind w:right="1416"/>
        <w:jc w:val="center"/>
        <w:rPr>
          <w:rFonts w:ascii="Arial" w:hAnsi="Arial" w:cs="Arial"/>
          <w:sz w:val="36"/>
          <w:szCs w:val="36"/>
        </w:rPr>
      </w:pPr>
      <w:r>
        <w:rPr>
          <w:rFonts w:ascii="Arial" w:hAnsi="Arial" w:cs="Arial"/>
          <w:b/>
          <w:bCs/>
          <w:sz w:val="36"/>
          <w:szCs w:val="36"/>
        </w:rPr>
        <w:t>Comprador: Dirección General Impositiva</w:t>
      </w:r>
    </w:p>
    <w:p w:rsidR="0073116B" w:rsidRDefault="0073116B">
      <w:pPr>
        <w:pStyle w:val="normal0"/>
        <w:ind w:right="1416"/>
        <w:jc w:val="center"/>
        <w:rPr>
          <w:rFonts w:ascii="Arial" w:hAnsi="Arial" w:cs="Arial"/>
          <w:sz w:val="36"/>
          <w:szCs w:val="36"/>
        </w:rPr>
      </w:pPr>
    </w:p>
    <w:p w:rsidR="0073116B" w:rsidRDefault="0073116B">
      <w:pPr>
        <w:pStyle w:val="normal0"/>
        <w:ind w:right="1416"/>
        <w:jc w:val="center"/>
        <w:rPr>
          <w:rFonts w:ascii="Arial" w:hAnsi="Arial" w:cs="Arial"/>
          <w:sz w:val="36"/>
          <w:szCs w:val="36"/>
        </w:rPr>
      </w:pPr>
    </w:p>
    <w:p w:rsidR="0073116B" w:rsidRDefault="0073116B">
      <w:pPr>
        <w:pStyle w:val="normal0"/>
        <w:ind w:right="1416"/>
        <w:jc w:val="center"/>
      </w:pPr>
      <w:r>
        <w:rPr>
          <w:rFonts w:ascii="Arial" w:hAnsi="Arial" w:cs="Arial"/>
          <w:b/>
          <w:bCs/>
          <w:sz w:val="36"/>
          <w:szCs w:val="36"/>
        </w:rPr>
        <w:t>Nro. de Compra:</w:t>
      </w:r>
    </w:p>
    <w:p w:rsidR="0073116B" w:rsidRDefault="0073116B">
      <w:pPr>
        <w:pStyle w:val="normal0"/>
        <w:ind w:right="1416"/>
        <w:jc w:val="center"/>
      </w:pPr>
    </w:p>
    <w:p w:rsidR="0073116B" w:rsidRDefault="0073116B">
      <w:pPr>
        <w:pStyle w:val="normal0"/>
        <w:ind w:right="1416"/>
        <w:jc w:val="center"/>
        <w:rPr>
          <w:rFonts w:ascii="Arial" w:hAnsi="Arial" w:cs="Arial"/>
          <w:sz w:val="36"/>
          <w:szCs w:val="36"/>
        </w:rPr>
      </w:pPr>
      <w:r>
        <w:rPr>
          <w:rFonts w:ascii="Arial" w:hAnsi="Arial" w:cs="Arial"/>
          <w:b/>
          <w:bCs/>
          <w:sz w:val="36"/>
          <w:szCs w:val="36"/>
        </w:rPr>
        <w:t>CONCURSO DE PRECIOS Nº 7/2022</w:t>
      </w:r>
    </w:p>
    <w:p w:rsidR="0073116B" w:rsidRDefault="0073116B">
      <w:pPr>
        <w:pStyle w:val="normal0"/>
        <w:ind w:right="1416"/>
        <w:rPr>
          <w:rFonts w:ascii="Arial" w:hAnsi="Arial" w:cs="Arial"/>
          <w:sz w:val="36"/>
          <w:szCs w:val="36"/>
        </w:rPr>
      </w:pPr>
    </w:p>
    <w:p w:rsidR="0073116B" w:rsidRDefault="0073116B">
      <w:pPr>
        <w:pStyle w:val="normal0"/>
        <w:ind w:right="1416"/>
        <w:jc w:val="both"/>
        <w:rPr>
          <w:rFonts w:ascii="Arial" w:hAnsi="Arial" w:cs="Arial"/>
          <w:sz w:val="36"/>
          <w:szCs w:val="36"/>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pPr>
    </w:p>
    <w:p w:rsidR="0073116B" w:rsidRDefault="0073116B">
      <w:pPr>
        <w:pStyle w:val="normal0"/>
        <w:ind w:right="1416"/>
        <w:jc w:val="both"/>
        <w:rPr>
          <w:rFonts w:ascii="Arial" w:hAnsi="Arial" w:cs="Arial"/>
          <w:sz w:val="22"/>
          <w:szCs w:val="22"/>
        </w:rPr>
      </w:pPr>
      <w:r>
        <w:rPr>
          <w:rFonts w:ascii="Arial" w:hAnsi="Arial" w:cs="Arial"/>
          <w:sz w:val="22"/>
          <w:szCs w:val="22"/>
        </w:rPr>
        <w:t>D.G.I</w:t>
      </w:r>
    </w:p>
    <w:p w:rsidR="0073116B" w:rsidRDefault="0073116B">
      <w:pPr>
        <w:pStyle w:val="normal0"/>
        <w:ind w:right="1416"/>
        <w:jc w:val="both"/>
        <w:rPr>
          <w:rFonts w:ascii="Arial" w:hAnsi="Arial" w:cs="Arial"/>
          <w:sz w:val="22"/>
          <w:szCs w:val="22"/>
        </w:rPr>
      </w:pPr>
      <w:r>
        <w:rPr>
          <w:rFonts w:ascii="Arial" w:hAnsi="Arial" w:cs="Arial"/>
          <w:sz w:val="22"/>
          <w:szCs w:val="22"/>
        </w:rPr>
        <w:t>Departamento Contrataciones y Suministros</w:t>
      </w:r>
    </w:p>
    <w:p w:rsidR="0073116B" w:rsidRDefault="0073116B">
      <w:pPr>
        <w:pStyle w:val="normal0"/>
        <w:ind w:right="1416"/>
        <w:jc w:val="both"/>
        <w:rPr>
          <w:rFonts w:ascii="Arial" w:hAnsi="Arial" w:cs="Arial"/>
          <w:sz w:val="22"/>
          <w:szCs w:val="22"/>
        </w:rPr>
      </w:pPr>
      <w:r>
        <w:rPr>
          <w:rFonts w:ascii="Arial" w:hAnsi="Arial" w:cs="Arial"/>
          <w:sz w:val="22"/>
          <w:szCs w:val="22"/>
        </w:rPr>
        <w:t xml:space="preserve">Av .Daniel  Fernández Crespo 1534 </w:t>
      </w:r>
    </w:p>
    <w:p w:rsidR="0073116B" w:rsidRDefault="0073116B">
      <w:pPr>
        <w:pStyle w:val="normal0"/>
        <w:ind w:right="1416"/>
        <w:jc w:val="both"/>
        <w:rPr>
          <w:rFonts w:ascii="Arial" w:hAnsi="Arial" w:cs="Arial"/>
          <w:sz w:val="22"/>
          <w:szCs w:val="22"/>
        </w:rPr>
      </w:pPr>
      <w:r>
        <w:rPr>
          <w:rFonts w:ascii="Arial" w:hAnsi="Arial" w:cs="Arial"/>
          <w:sz w:val="22"/>
          <w:szCs w:val="22"/>
        </w:rPr>
        <w:t>Piso 8º</w:t>
      </w:r>
    </w:p>
    <w:p w:rsidR="0073116B" w:rsidRPr="002758D9" w:rsidRDefault="0073116B">
      <w:pPr>
        <w:pStyle w:val="normal0"/>
        <w:ind w:right="1416"/>
        <w:jc w:val="both"/>
        <w:rPr>
          <w:rFonts w:ascii="Arial" w:hAnsi="Arial" w:cs="Arial"/>
          <w:sz w:val="22"/>
          <w:szCs w:val="22"/>
        </w:rPr>
      </w:pPr>
      <w:r>
        <w:rPr>
          <w:rFonts w:ascii="Arial" w:hAnsi="Arial" w:cs="Arial"/>
          <w:sz w:val="22"/>
          <w:szCs w:val="22"/>
        </w:rPr>
        <w:t>Montevideo- UruguayTel.: (+598) 2 403 6301</w:t>
      </w:r>
    </w:p>
    <w:p w:rsidR="0073116B" w:rsidRDefault="0073116B">
      <w:pPr>
        <w:pStyle w:val="normal0"/>
        <w:ind w:right="1416"/>
        <w:jc w:val="both"/>
      </w:pPr>
    </w:p>
    <w:p w:rsidR="0073116B" w:rsidRDefault="0073116B">
      <w:pPr>
        <w:pStyle w:val="normal0"/>
        <w:ind w:right="1416"/>
        <w:jc w:val="both"/>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8"/>
          <w:szCs w:val="28"/>
        </w:rPr>
        <w:t xml:space="preserve">               </w:t>
      </w:r>
    </w:p>
    <w:p w:rsidR="0073116B" w:rsidRDefault="0073116B">
      <w:pPr>
        <w:pStyle w:val="normal0"/>
        <w:ind w:right="1416"/>
        <w:jc w:val="center"/>
        <w:rPr>
          <w:rFonts w:ascii="Arial" w:hAnsi="Arial" w:cs="Arial"/>
          <w:sz w:val="28"/>
          <w:szCs w:val="28"/>
        </w:rPr>
      </w:pPr>
    </w:p>
    <w:p w:rsidR="0073116B" w:rsidRDefault="0073116B">
      <w:pPr>
        <w:pStyle w:val="normal0"/>
        <w:ind w:right="1416"/>
        <w:jc w:val="center"/>
        <w:rPr>
          <w:rFonts w:ascii="Arial" w:hAnsi="Arial" w:cs="Arial"/>
          <w:sz w:val="40"/>
          <w:szCs w:val="40"/>
        </w:rPr>
      </w:pPr>
      <w:r>
        <w:rPr>
          <w:rFonts w:ascii="Arial" w:hAnsi="Arial" w:cs="Arial"/>
          <w:b/>
          <w:bCs/>
          <w:sz w:val="28"/>
          <w:szCs w:val="28"/>
        </w:rPr>
        <w:t>Pliego de Condiciones Particulares Para la Adquisición de Materiales y Suministros y Contratación de Servicios</w:t>
      </w:r>
    </w:p>
    <w:p w:rsidR="0073116B" w:rsidRDefault="0073116B">
      <w:pPr>
        <w:pStyle w:val="normal0"/>
        <w:ind w:right="1416"/>
        <w:jc w:val="center"/>
        <w:rPr>
          <w:rFonts w:ascii="Arial" w:hAnsi="Arial" w:cs="Arial"/>
          <w:sz w:val="40"/>
          <w:szCs w:val="40"/>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center"/>
        <w:rPr>
          <w:rFonts w:ascii="Arial" w:hAnsi="Arial" w:cs="Arial"/>
          <w:sz w:val="24"/>
          <w:szCs w:val="24"/>
        </w:rPr>
      </w:pPr>
      <w:r>
        <w:rPr>
          <w:rFonts w:ascii="Arial" w:hAnsi="Arial" w:cs="Arial"/>
          <w:b/>
          <w:bCs/>
          <w:sz w:val="28"/>
          <w:szCs w:val="28"/>
          <w:u w:val="single"/>
        </w:rPr>
        <w:t>PARTE I – ESPECIFICACIONES GENERALES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INCISO: 05: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MINISTERIO DE ECONOMIA Y FINANZAS </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Unidad Ejecutora: 005 </w:t>
      </w:r>
      <w:r>
        <w:rPr>
          <w:rFonts w:ascii="Arial" w:hAnsi="Arial" w:cs="Arial"/>
          <w:sz w:val="24"/>
          <w:szCs w:val="24"/>
        </w:rPr>
        <w:tab/>
        <w:t>DIRECCION GENERAL IMPOSITIVA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CONCURSO DE PRECIOS                             Nº 7 /2022</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pPr>
      <w:r>
        <w:rPr>
          <w:rFonts w:ascii="Arial" w:hAnsi="Arial" w:cs="Arial"/>
          <w:sz w:val="24"/>
          <w:szCs w:val="24"/>
        </w:rPr>
        <w:t xml:space="preserve">Apertura: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b/>
          <w:bCs/>
          <w:sz w:val="28"/>
          <w:szCs w:val="28"/>
          <w:u w:val="single"/>
        </w:rPr>
        <w:t>1.  Objeto del llamado</w:t>
      </w:r>
    </w:p>
    <w:p w:rsidR="0073116B" w:rsidRDefault="0073116B">
      <w:pPr>
        <w:pStyle w:val="normal0"/>
        <w:ind w:right="1416"/>
        <w:jc w:val="both"/>
        <w:rPr>
          <w:rFonts w:ascii="Arial" w:hAnsi="Arial" w:cs="Arial"/>
          <w:sz w:val="28"/>
          <w:szCs w:val="28"/>
          <w:highlight w:val="red"/>
          <w:u w:val="single"/>
        </w:rPr>
      </w:pPr>
    </w:p>
    <w:p w:rsidR="0073116B" w:rsidRPr="006943EF" w:rsidRDefault="0073116B">
      <w:pPr>
        <w:pStyle w:val="normal0"/>
        <w:ind w:right="1416"/>
        <w:jc w:val="both"/>
        <w:rPr>
          <w:rFonts w:ascii="Arial" w:hAnsi="Arial" w:cs="Arial"/>
          <w:sz w:val="24"/>
          <w:szCs w:val="24"/>
        </w:rPr>
      </w:pPr>
      <w:r>
        <w:rPr>
          <w:rFonts w:ascii="Arial" w:hAnsi="Arial" w:cs="Arial"/>
          <w:sz w:val="24"/>
          <w:szCs w:val="24"/>
        </w:rPr>
        <w:t>E</w:t>
      </w:r>
      <w:r w:rsidRPr="006943EF">
        <w:rPr>
          <w:rFonts w:ascii="Arial" w:hAnsi="Arial" w:cs="Arial"/>
          <w:sz w:val="24"/>
          <w:szCs w:val="24"/>
        </w:rPr>
        <w:t xml:space="preserve">n el marco de la campaña de información a la población sobre los vencimientos del Impuesto de Enseñanza Primaria e IRPF-IASS, </w:t>
      </w:r>
      <w:r>
        <w:rPr>
          <w:rFonts w:ascii="Arial" w:hAnsi="Arial" w:cs="Arial"/>
          <w:sz w:val="24"/>
          <w:szCs w:val="24"/>
        </w:rPr>
        <w:t xml:space="preserve">se convoca a Concurso de Precios para </w:t>
      </w:r>
      <w:r w:rsidRPr="006943EF">
        <w:rPr>
          <w:rFonts w:ascii="Arial" w:hAnsi="Arial" w:cs="Arial"/>
          <w:sz w:val="24"/>
          <w:szCs w:val="24"/>
        </w:rPr>
        <w:t xml:space="preserve"> la </w:t>
      </w:r>
      <w:r>
        <w:rPr>
          <w:rFonts w:ascii="Arial" w:hAnsi="Arial" w:cs="Arial"/>
          <w:sz w:val="24"/>
          <w:szCs w:val="24"/>
        </w:rPr>
        <w:t xml:space="preserve">contratación de espacios en plataformas digitales </w:t>
      </w:r>
      <w:r w:rsidRPr="006943EF">
        <w:rPr>
          <w:rFonts w:ascii="Arial" w:hAnsi="Arial" w:cs="Arial"/>
          <w:sz w:val="24"/>
          <w:szCs w:val="24"/>
        </w:rPr>
        <w:t xml:space="preserve"> a saber:</w:t>
      </w:r>
    </w:p>
    <w:p w:rsidR="0073116B" w:rsidRDefault="0073116B">
      <w:pPr>
        <w:pStyle w:val="normal0"/>
        <w:ind w:right="1416"/>
        <w:rPr>
          <w:rFonts w:ascii="Arial" w:hAnsi="Arial" w:cs="Arial"/>
          <w:sz w:val="24"/>
          <w:szCs w:val="24"/>
        </w:rPr>
      </w:pPr>
    </w:p>
    <w:p w:rsidR="0073116B" w:rsidRDefault="0073116B">
      <w:pPr>
        <w:pStyle w:val="normal0"/>
        <w:ind w:right="1416"/>
        <w:rPr>
          <w:rFonts w:ascii="Arial" w:hAnsi="Arial" w:cs="Arial"/>
          <w:sz w:val="24"/>
          <w:szCs w:val="24"/>
        </w:rPr>
      </w:pPr>
      <w:r>
        <w:rPr>
          <w:rFonts w:ascii="Arial" w:hAnsi="Arial" w:cs="Arial"/>
          <w:sz w:val="24"/>
          <w:szCs w:val="24"/>
        </w:rPr>
        <w:t xml:space="preserve">Google Search, </w:t>
      </w:r>
    </w:p>
    <w:p w:rsidR="0073116B" w:rsidRDefault="0073116B">
      <w:pPr>
        <w:pStyle w:val="normal0"/>
        <w:ind w:right="1416"/>
        <w:rPr>
          <w:rFonts w:ascii="Arial" w:hAnsi="Arial" w:cs="Arial"/>
          <w:sz w:val="24"/>
          <w:szCs w:val="24"/>
        </w:rPr>
      </w:pPr>
      <w:r>
        <w:rPr>
          <w:rFonts w:ascii="Arial" w:hAnsi="Arial" w:cs="Arial"/>
          <w:sz w:val="24"/>
          <w:szCs w:val="24"/>
        </w:rPr>
        <w:t xml:space="preserve">Youtube y </w:t>
      </w:r>
    </w:p>
    <w:p w:rsidR="0073116B" w:rsidRDefault="0073116B">
      <w:pPr>
        <w:pStyle w:val="normal0"/>
        <w:ind w:right="1416"/>
        <w:rPr>
          <w:rFonts w:ascii="Arial" w:hAnsi="Arial" w:cs="Arial"/>
          <w:sz w:val="24"/>
          <w:szCs w:val="24"/>
        </w:rPr>
      </w:pPr>
      <w:r>
        <w:rPr>
          <w:rFonts w:ascii="Arial" w:hAnsi="Arial" w:cs="Arial"/>
          <w:sz w:val="24"/>
          <w:szCs w:val="24"/>
        </w:rPr>
        <w:t>Programática.</w:t>
      </w:r>
    </w:p>
    <w:p w:rsidR="0073116B" w:rsidRDefault="0073116B">
      <w:pPr>
        <w:pStyle w:val="normal0"/>
        <w:ind w:right="1416"/>
        <w:jc w:val="both"/>
      </w:pPr>
    </w:p>
    <w:p w:rsidR="0073116B" w:rsidRDefault="0073116B">
      <w:pPr>
        <w:pStyle w:val="normal0"/>
        <w:ind w:left="-567" w:right="1416"/>
        <w:jc w:val="both"/>
        <w:rPr>
          <w:rFonts w:ascii="Arial" w:hAnsi="Arial" w:cs="Arial"/>
          <w:b/>
          <w:bCs/>
          <w:color w:val="000000"/>
          <w:sz w:val="28"/>
          <w:szCs w:val="28"/>
          <w:u w:val="single"/>
        </w:rPr>
      </w:pPr>
      <w:r>
        <w:rPr>
          <w:b/>
          <w:bCs/>
          <w:color w:val="000000"/>
          <w:sz w:val="22"/>
          <w:szCs w:val="22"/>
        </w:rPr>
        <w:t xml:space="preserve"> </w:t>
      </w: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2. Normas que regulan el presente llamado</w:t>
      </w:r>
    </w:p>
    <w:p w:rsidR="0073116B" w:rsidRDefault="0073116B">
      <w:pPr>
        <w:pStyle w:val="normal0"/>
        <w:ind w:right="1416"/>
        <w:jc w:val="both"/>
        <w:rPr>
          <w:rFonts w:ascii="Arial" w:hAnsi="Arial" w:cs="Arial"/>
          <w:sz w:val="24"/>
          <w:szCs w:val="24"/>
        </w:rPr>
      </w:pPr>
    </w:p>
    <w:p w:rsidR="0073116B" w:rsidRDefault="0073116B">
      <w:pPr>
        <w:pStyle w:val="normal0"/>
        <w:spacing w:before="280"/>
        <w:ind w:right="1416"/>
        <w:jc w:val="both"/>
        <w:rPr>
          <w:sz w:val="24"/>
          <w:szCs w:val="24"/>
        </w:rPr>
      </w:pPr>
      <w:r>
        <w:rPr>
          <w:rFonts w:ascii="Arial" w:hAnsi="Arial" w:cs="Arial"/>
          <w:sz w:val="24"/>
          <w:szCs w:val="24"/>
        </w:rPr>
        <w:t>-Texto Ordenado de Contabilidad y Administración Financiera (TOCAF), aprobado por el Decreto Nº 150/012 de 11 de mayo de 2012.</w:t>
      </w:r>
    </w:p>
    <w:p w:rsidR="0073116B" w:rsidRDefault="0073116B">
      <w:pPr>
        <w:pStyle w:val="normal0"/>
        <w:spacing w:before="280"/>
        <w:ind w:right="1416"/>
        <w:jc w:val="both"/>
        <w:rPr>
          <w:sz w:val="24"/>
          <w:szCs w:val="24"/>
        </w:rPr>
      </w:pPr>
      <w:r>
        <w:rPr>
          <w:rFonts w:ascii="Arial" w:hAnsi="Arial" w:cs="Arial"/>
          <w:sz w:val="24"/>
          <w:szCs w:val="24"/>
        </w:rPr>
        <w:t xml:space="preserve">- Ley N°19.889 de Urgente Consideración. </w:t>
      </w:r>
    </w:p>
    <w:p w:rsidR="0073116B" w:rsidRDefault="0073116B">
      <w:pPr>
        <w:pStyle w:val="normal0"/>
        <w:spacing w:before="280"/>
        <w:ind w:right="1416"/>
        <w:jc w:val="both"/>
        <w:rPr>
          <w:sz w:val="24"/>
          <w:szCs w:val="24"/>
        </w:rPr>
      </w:pPr>
      <w:r>
        <w:rPr>
          <w:rFonts w:ascii="Arial" w:hAnsi="Arial" w:cs="Arial"/>
          <w:sz w:val="24"/>
          <w:szCs w:val="24"/>
        </w:rPr>
        <w:t>- Artículos 39, 277 y 332 de la Ley Nº 18.996 de 7 de noviembre de 2012 (modificaciones al TOCAF).</w:t>
      </w:r>
    </w:p>
    <w:p w:rsidR="0073116B" w:rsidRDefault="0073116B">
      <w:pPr>
        <w:pStyle w:val="normal0"/>
        <w:spacing w:before="280"/>
        <w:ind w:right="1416"/>
        <w:jc w:val="both"/>
        <w:rPr>
          <w:sz w:val="24"/>
          <w:szCs w:val="24"/>
        </w:rPr>
      </w:pPr>
      <w:r>
        <w:rPr>
          <w:rFonts w:ascii="Arial" w:hAnsi="Arial" w:cs="Arial"/>
          <w:sz w:val="22"/>
          <w:szCs w:val="22"/>
        </w:rPr>
        <w:t xml:space="preserve">- </w:t>
      </w:r>
      <w:r>
        <w:rPr>
          <w:rFonts w:ascii="Arial" w:hAnsi="Arial" w:cs="Arial"/>
          <w:sz w:val="24"/>
          <w:szCs w:val="24"/>
        </w:rPr>
        <w:t>Artículos 41 a 46 de la Ley Nº 18.362 de 6 de octubre de 2008, Decreto Nº 13/009 de 13 de enero de 2009, Decreto Nº 800/008 de 29/12/2008 y Decreto Nº 164/013 de 28 de mayo de 2013 (Consideración de productos nacionales).</w:t>
      </w:r>
    </w:p>
    <w:p w:rsidR="0073116B" w:rsidRDefault="0073116B">
      <w:pPr>
        <w:pStyle w:val="normal0"/>
        <w:spacing w:before="280"/>
        <w:ind w:right="1416"/>
        <w:jc w:val="both"/>
        <w:rPr>
          <w:sz w:val="24"/>
          <w:szCs w:val="24"/>
        </w:rPr>
      </w:pPr>
      <w:r>
        <w:rPr>
          <w:rFonts w:ascii="Arial" w:hAnsi="Arial" w:cs="Arial"/>
          <w:sz w:val="24"/>
          <w:szCs w:val="24"/>
        </w:rPr>
        <w:t>- Artículo 42 de la Ley Nº 16.736 de 5 de enero de 1996.</w:t>
      </w:r>
    </w:p>
    <w:p w:rsidR="0073116B" w:rsidRDefault="0073116B">
      <w:pPr>
        <w:pStyle w:val="normal0"/>
        <w:spacing w:before="280"/>
        <w:ind w:right="1416"/>
        <w:jc w:val="both"/>
        <w:rPr>
          <w:sz w:val="24"/>
          <w:szCs w:val="24"/>
        </w:rPr>
      </w:pPr>
      <w:r>
        <w:rPr>
          <w:rFonts w:ascii="Arial" w:hAnsi="Arial" w:cs="Arial"/>
          <w:sz w:val="24"/>
          <w:szCs w:val="24"/>
        </w:rPr>
        <w:t>- Artículo 8º de la Ley Nº 16.134 de 24 de setiembre de 1990.</w:t>
      </w:r>
    </w:p>
    <w:p w:rsidR="0073116B" w:rsidRDefault="0073116B">
      <w:pPr>
        <w:pStyle w:val="normal0"/>
        <w:spacing w:before="280"/>
        <w:ind w:right="1416"/>
        <w:jc w:val="both"/>
        <w:rPr>
          <w:sz w:val="24"/>
          <w:szCs w:val="24"/>
        </w:rPr>
      </w:pPr>
    </w:p>
    <w:p w:rsidR="0073116B" w:rsidRDefault="0073116B">
      <w:pPr>
        <w:pStyle w:val="normal0"/>
        <w:spacing w:before="280"/>
        <w:ind w:right="1416"/>
        <w:jc w:val="both"/>
        <w:rPr>
          <w:sz w:val="24"/>
          <w:szCs w:val="24"/>
        </w:rPr>
      </w:pPr>
      <w:r>
        <w:rPr>
          <w:rFonts w:ascii="Arial" w:hAnsi="Arial" w:cs="Arial"/>
          <w:sz w:val="24"/>
          <w:szCs w:val="24"/>
        </w:rPr>
        <w:t>- Decreto Nº 371/010 de 14 de diciembre de 2010 (Subprograma de Contratación Pública para el desarrollo de las Micro, Pequeñas y Medianas Empresas).</w:t>
      </w:r>
    </w:p>
    <w:p w:rsidR="0073116B" w:rsidRDefault="0073116B">
      <w:pPr>
        <w:pStyle w:val="normal0"/>
        <w:spacing w:before="280"/>
        <w:ind w:right="1416"/>
        <w:jc w:val="both"/>
        <w:rPr>
          <w:sz w:val="24"/>
          <w:szCs w:val="24"/>
        </w:rPr>
      </w:pPr>
      <w:r>
        <w:rPr>
          <w:rFonts w:ascii="Arial" w:hAnsi="Arial" w:cs="Arial"/>
          <w:sz w:val="24"/>
          <w:szCs w:val="24"/>
        </w:rPr>
        <w:t>- Decreto Nº 64/014 de 14 de marzo de 2014 (regímenes de preferencia).</w:t>
      </w:r>
    </w:p>
    <w:p w:rsidR="0073116B" w:rsidRDefault="0073116B">
      <w:pPr>
        <w:pStyle w:val="normal0"/>
        <w:spacing w:before="280"/>
        <w:ind w:right="1416"/>
        <w:jc w:val="both"/>
        <w:rPr>
          <w:sz w:val="24"/>
          <w:szCs w:val="24"/>
        </w:rPr>
      </w:pPr>
      <w:r>
        <w:rPr>
          <w:rFonts w:ascii="Arial" w:hAnsi="Arial" w:cs="Arial"/>
          <w:sz w:val="24"/>
          <w:szCs w:val="24"/>
        </w:rPr>
        <w:t>- Decreto Nº 155/013 de 21 de mayo de 2013 (Registro Único de Proveedores del Estado).</w:t>
      </w:r>
    </w:p>
    <w:p w:rsidR="0073116B" w:rsidRDefault="0073116B">
      <w:pPr>
        <w:pStyle w:val="normal0"/>
        <w:spacing w:before="280"/>
        <w:ind w:right="1416"/>
        <w:jc w:val="both"/>
        <w:rPr>
          <w:sz w:val="24"/>
          <w:szCs w:val="24"/>
        </w:rPr>
      </w:pPr>
      <w:r>
        <w:rPr>
          <w:rFonts w:ascii="Arial" w:hAnsi="Arial" w:cs="Arial"/>
          <w:sz w:val="24"/>
          <w:szCs w:val="24"/>
        </w:rPr>
        <w:t>- Decreto Nº 180/015 del 6 de julio de 2015 (forma de pago a proveedores)</w:t>
      </w:r>
    </w:p>
    <w:p w:rsidR="0073116B" w:rsidRDefault="0073116B">
      <w:pPr>
        <w:pStyle w:val="normal0"/>
        <w:spacing w:before="280"/>
        <w:ind w:right="1416"/>
        <w:jc w:val="both"/>
        <w:rPr>
          <w:sz w:val="24"/>
          <w:szCs w:val="24"/>
        </w:rPr>
      </w:pPr>
      <w:r>
        <w:rPr>
          <w:rFonts w:ascii="Arial" w:hAnsi="Arial" w:cs="Arial"/>
          <w:sz w:val="24"/>
          <w:szCs w:val="24"/>
        </w:rPr>
        <w:t>- Apertura electrónica: Decreto N° 142/018 de 14 de mayo de 2018. Resolución N° 123/018 de 5 de diciembre de 2018.</w:t>
      </w:r>
    </w:p>
    <w:p w:rsidR="0073116B" w:rsidRDefault="0073116B">
      <w:pPr>
        <w:pStyle w:val="normal0"/>
        <w:spacing w:before="280"/>
        <w:ind w:right="1416"/>
        <w:jc w:val="both"/>
        <w:rPr>
          <w:sz w:val="24"/>
          <w:szCs w:val="24"/>
        </w:rPr>
      </w:pPr>
      <w:r>
        <w:rPr>
          <w:rFonts w:ascii="Arial" w:hAnsi="Arial" w:cs="Arial"/>
          <w:sz w:val="24"/>
          <w:szCs w:val="24"/>
        </w:rPr>
        <w:t>- Decreto Nº 131/014 de 19 de mayo de 2014 (Pliego Único de Bases y Condiciones Generales para contratos de suministros y servicios no personales).</w:t>
      </w:r>
    </w:p>
    <w:p w:rsidR="0073116B" w:rsidRDefault="0073116B">
      <w:pPr>
        <w:pStyle w:val="normal0"/>
        <w:spacing w:before="280"/>
        <w:ind w:right="1416"/>
        <w:jc w:val="both"/>
        <w:rPr>
          <w:sz w:val="24"/>
          <w:szCs w:val="24"/>
        </w:rPr>
      </w:pPr>
      <w:r>
        <w:rPr>
          <w:rFonts w:ascii="Arial" w:hAnsi="Arial" w:cs="Arial"/>
          <w:sz w:val="24"/>
          <w:szCs w:val="24"/>
        </w:rPr>
        <w:t>- Decreto Nº 395/998 de 30 de diciembre de 1998. (Sistema Integrado de Información Financiera).</w:t>
      </w:r>
    </w:p>
    <w:p w:rsidR="0073116B" w:rsidRDefault="0073116B">
      <w:pPr>
        <w:pStyle w:val="normal0"/>
        <w:spacing w:before="280"/>
        <w:ind w:right="1416"/>
        <w:jc w:val="both"/>
        <w:rPr>
          <w:sz w:val="24"/>
          <w:szCs w:val="24"/>
        </w:rPr>
      </w:pPr>
      <w:r>
        <w:rPr>
          <w:rFonts w:ascii="Arial" w:hAnsi="Arial" w:cs="Arial"/>
          <w:sz w:val="24"/>
          <w:szCs w:val="24"/>
        </w:rPr>
        <w:t>- Decreto Nº 500/991 de 27 de setiembre de 1991 (Procedimiento Administrativo).</w:t>
      </w:r>
    </w:p>
    <w:p w:rsidR="0073116B" w:rsidRDefault="0073116B">
      <w:pPr>
        <w:pStyle w:val="normal0"/>
        <w:spacing w:before="280"/>
        <w:ind w:right="1416"/>
        <w:jc w:val="both"/>
        <w:rPr>
          <w:sz w:val="24"/>
          <w:szCs w:val="24"/>
        </w:rPr>
      </w:pPr>
      <w:r>
        <w:rPr>
          <w:rFonts w:ascii="Arial" w:hAnsi="Arial" w:cs="Arial"/>
          <w:sz w:val="24"/>
          <w:szCs w:val="24"/>
        </w:rPr>
        <w:t>- Acceso a la información pública: Ley Nº 18.381 de 17 de octubre de 2008, modificativa Ley Nº 19.178 de 27 de diciembre de 2013.</w:t>
      </w:r>
    </w:p>
    <w:p w:rsidR="0073116B" w:rsidRDefault="0073116B">
      <w:pPr>
        <w:pStyle w:val="normal0"/>
        <w:spacing w:before="280"/>
        <w:ind w:right="1416"/>
        <w:jc w:val="both"/>
        <w:rPr>
          <w:sz w:val="24"/>
          <w:szCs w:val="24"/>
        </w:rPr>
      </w:pPr>
      <w:r>
        <w:rPr>
          <w:rFonts w:ascii="Arial" w:hAnsi="Arial" w:cs="Arial"/>
          <w:sz w:val="24"/>
          <w:szCs w:val="24"/>
        </w:rPr>
        <w:t>- Decreto reglamentario de la Ley Nº 18.381: Decreto Nº 232/010 de 2 de agosto de 2010.</w:t>
      </w:r>
    </w:p>
    <w:p w:rsidR="0073116B" w:rsidRDefault="0073116B">
      <w:pPr>
        <w:pStyle w:val="normal0"/>
        <w:spacing w:before="280"/>
        <w:ind w:right="1416"/>
        <w:jc w:val="both"/>
        <w:rPr>
          <w:sz w:val="24"/>
          <w:szCs w:val="24"/>
        </w:rPr>
      </w:pPr>
      <w:r>
        <w:rPr>
          <w:rFonts w:ascii="Arial" w:hAnsi="Arial" w:cs="Arial"/>
          <w:sz w:val="24"/>
          <w:szCs w:val="24"/>
        </w:rPr>
        <w:t>- Protección de datos personales y acción de habeas data: Ley Nº 18.331 de 11 de agosto de 2008.</w:t>
      </w:r>
    </w:p>
    <w:p w:rsidR="0073116B" w:rsidRDefault="0073116B">
      <w:pPr>
        <w:pStyle w:val="normal0"/>
        <w:spacing w:before="280"/>
        <w:ind w:right="1416"/>
        <w:jc w:val="both"/>
        <w:rPr>
          <w:sz w:val="24"/>
          <w:szCs w:val="24"/>
        </w:rPr>
      </w:pPr>
      <w:r>
        <w:rPr>
          <w:rFonts w:ascii="Arial" w:hAnsi="Arial" w:cs="Arial"/>
          <w:sz w:val="24"/>
          <w:szCs w:val="24"/>
        </w:rPr>
        <w:t>- Decreto reglamentario de la Ley Nº 18.331: Decreto Nº 414/009 de 31 de agosto de 2009.</w:t>
      </w:r>
    </w:p>
    <w:p w:rsidR="0073116B" w:rsidRDefault="0073116B">
      <w:pPr>
        <w:pStyle w:val="normal0"/>
        <w:spacing w:before="280"/>
        <w:ind w:right="1416"/>
        <w:jc w:val="both"/>
        <w:rPr>
          <w:sz w:val="24"/>
          <w:szCs w:val="24"/>
        </w:rPr>
      </w:pPr>
      <w:r>
        <w:rPr>
          <w:rFonts w:ascii="Arial" w:hAnsi="Arial" w:cs="Arial"/>
          <w:sz w:val="24"/>
          <w:szCs w:val="24"/>
        </w:rPr>
        <w:t>- Ley Nº 18.098 de 12 de enero de 2007, Ley Nº 18.099 de 24 de enero de 2007 y Ley Nº 18.251 de 6 de enero de 2008. (Contratos de servicios con terceros) (Responsabilidad solidaria del patrono para cargas sociales, etc), (Tercerizaciones laborales).</w:t>
      </w:r>
    </w:p>
    <w:p w:rsidR="0073116B" w:rsidRDefault="0073116B">
      <w:pPr>
        <w:pStyle w:val="normal0"/>
        <w:spacing w:before="280"/>
        <w:ind w:right="1416"/>
        <w:jc w:val="both"/>
        <w:rPr>
          <w:sz w:val="24"/>
          <w:szCs w:val="24"/>
        </w:rPr>
      </w:pPr>
      <w:r>
        <w:rPr>
          <w:rFonts w:ascii="Arial" w:hAnsi="Arial" w:cs="Arial"/>
          <w:sz w:val="24"/>
          <w:szCs w:val="24"/>
        </w:rPr>
        <w:t>- De la responsabilidad derivada de las obligaciones referidas en las Leyes Nº 18.099 y 18.251.</w:t>
      </w:r>
    </w:p>
    <w:p w:rsidR="0073116B" w:rsidRDefault="0073116B">
      <w:pPr>
        <w:pStyle w:val="normal0"/>
        <w:spacing w:before="280"/>
        <w:ind w:right="1416"/>
        <w:jc w:val="both"/>
        <w:rPr>
          <w:sz w:val="24"/>
          <w:szCs w:val="24"/>
        </w:rPr>
      </w:pPr>
      <w:r>
        <w:rPr>
          <w:rFonts w:ascii="Arial" w:hAnsi="Arial" w:cs="Arial"/>
          <w:sz w:val="24"/>
          <w:szCs w:val="24"/>
        </w:rPr>
        <w:t>En cumplimiento de lo establecido por las leyes Nº 18.099 y 18.251, se establece que, ante cualquier reclamación por las obligaciones que establecen 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73116B" w:rsidRDefault="0073116B">
      <w:pPr>
        <w:pStyle w:val="normal0"/>
        <w:spacing w:before="280"/>
        <w:ind w:right="1416"/>
        <w:jc w:val="both"/>
        <w:rPr>
          <w:sz w:val="24"/>
          <w:szCs w:val="24"/>
        </w:rPr>
      </w:pPr>
      <w:r>
        <w:rPr>
          <w:rFonts w:ascii="Arial" w:hAnsi="Arial" w:cs="Arial"/>
          <w:sz w:val="24"/>
          <w:szCs w:val="24"/>
        </w:rPr>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73116B" w:rsidRDefault="0073116B">
      <w:pPr>
        <w:pStyle w:val="normal0"/>
        <w:spacing w:before="280"/>
        <w:ind w:right="1416"/>
        <w:jc w:val="both"/>
        <w:rPr>
          <w:sz w:val="24"/>
          <w:szCs w:val="24"/>
        </w:rPr>
      </w:pPr>
      <w:r>
        <w:rPr>
          <w:rFonts w:ascii="Arial" w:hAnsi="Arial" w:cs="Arial"/>
          <w:sz w:val="24"/>
          <w:szCs w:val="24"/>
        </w:rPr>
        <w:t>Acorde a lo dispuesto por el Art.1º de la Ley Nº 18.098 de 12 de enero de 2007, se establece que la retribución de los trabajadores de la empresa adjudicataria, asignados al cumplimiento de las tareas inherentes al objeto del llamado, deberá respetar los laudos salariales establecidos por los Consejos de Salarios.</w:t>
      </w:r>
    </w:p>
    <w:p w:rsidR="0073116B" w:rsidRDefault="0073116B">
      <w:pPr>
        <w:pStyle w:val="normal0"/>
        <w:spacing w:before="280"/>
        <w:ind w:right="1416"/>
        <w:jc w:val="both"/>
        <w:rPr>
          <w:sz w:val="24"/>
          <w:szCs w:val="24"/>
        </w:rPr>
      </w:pPr>
      <w:r>
        <w:rPr>
          <w:rFonts w:ascii="Arial" w:hAnsi="Arial" w:cs="Arial"/>
          <w:sz w:val="24"/>
          <w:szCs w:val="24"/>
        </w:rPr>
        <w:t>- Leyes, decretos y resoluciones vigentes en la materia, a la fecha de apertura del presente llamado.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3. Interpretación de las normas que regulan el presente llamado</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 </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Lo dispuesto en el presente Pliego prevalecerá sobre cualquier condición o estipulación que se establezca en la oferta, en el licenciamiento o en cualquier otro documento que aporte el oferente o adjudicatario.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4. Exención de responsabilidades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ese sentido, será responsabilidad de los oferentes sufragar todos los gastos relacionados con la preparación y presentación de sus ofertas. D.G.I. no será responsable en ningún caso por dichos costos, cualquiera sea la forma en que se realice la licitación o su resultado.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D.G.I. podrá, por cualquier causa y en cualquier momento antes de que venza el plazo de presentación de ofertas, modificar los documentos de licitación mediante “Circulares”, ya sea por iniciativa propia o en atención a consultas realizadas por los oferentes. Las “Circulares” serán publicadas en la página de compras estatales (</w:t>
      </w:r>
      <w:hyperlink r:id="rId7">
        <w:r>
          <w:rPr>
            <w:rFonts w:ascii="Arial" w:hAnsi="Arial" w:cs="Arial"/>
            <w:color w:val="0000FF"/>
            <w:sz w:val="24"/>
            <w:szCs w:val="24"/>
            <w:u w:val="single"/>
          </w:rPr>
          <w:t>www.comprasestatales.gub.uy</w:t>
        </w:r>
      </w:hyperlink>
      <w:r>
        <w:rPr>
          <w:rFonts w:ascii="Arial" w:hAnsi="Arial" w:cs="Arial"/>
          <w:sz w:val="24"/>
          <w:szCs w:val="24"/>
        </w:rPr>
        <w:t xml:space="preserv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No se reconocerán, pagarán o reintegrarán conceptos de gastos del adjudicatario no cotizados por éste como parte de la oferta o reconocidos expresamente en el presente Pliego o en los contratos que D.G.I. firmare con el adjudicatario.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Asimismo, las ofertas serán rechazadas cuando contengan cláusulas consideradas abusivas, atendiendo, a lo dispuesto por la Ley Nº 17.250 de 13 de agosto de 2000 y su Decreto Reglamentario 244/2000 de 23 de agosto de 2000.)</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5. Precio del pliego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presente Pliego puede obtenerse en el sitio web de Compras Estatales (www.comprasestatales.gub.uy)  o en el Departamento Contrataciones y Suministros de D.G.I. sito en Av. Fernández Crespo Nº 1534 Piso 8º. El mismo no tiene costo.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6. Aceptación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el presente Pliego de Condiciones, en todos sus artículos y en sus Anexos.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Asimismo, se entenderá que el oferente hace expreso reconocimiento y manifiesta su voluntad de someterse a las Leyes y Tribunales de la República Oriental del Uruguay, con exclusión de todo otro recurso.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7. Registro Único de Proveedores del Estado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A efectos de la presentación de ofertas, el oferente deberá estar registrado en el Registro Único de Proveedores del Estado (RUPE), conforme a lo dispuesto por el Decreto del Poder Ejecutivo N° 155/013 de 21 de mayo de 2013.</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y por única vez, quedando el mismo habilitado para ofertar en los llamados convocados por todo el Estado.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pPr>
      <w:r>
        <w:rPr>
          <w:rFonts w:ascii="Arial" w:hAnsi="Arial" w:cs="Arial"/>
          <w:sz w:val="24"/>
          <w:szCs w:val="24"/>
        </w:rPr>
        <w:t xml:space="preserve">Podrá obtenerse la información necesaria para dicho registro, en el siguiente link: </w:t>
      </w:r>
    </w:p>
    <w:p w:rsidR="0073116B" w:rsidRDefault="0073116B">
      <w:pPr>
        <w:pStyle w:val="normal0"/>
        <w:ind w:right="1416"/>
        <w:jc w:val="both"/>
        <w:rPr>
          <w:rFonts w:ascii="Arial" w:hAnsi="Arial" w:cs="Arial"/>
          <w:sz w:val="24"/>
          <w:szCs w:val="24"/>
        </w:rPr>
      </w:pPr>
      <w:hyperlink r:id="rId8">
        <w:r>
          <w:rPr>
            <w:rFonts w:ascii="Arial" w:hAnsi="Arial" w:cs="Arial"/>
            <w:color w:val="0000FF"/>
            <w:sz w:val="24"/>
            <w:szCs w:val="24"/>
            <w:u w:val="single"/>
          </w:rPr>
          <w:t>http://www.comprasestatales.gub.uy/inicio/proveedores/rupe/como-inscribirse</w:t>
        </w:r>
      </w:hyperlink>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proceso culmina con la validación de la documentación aportada por el proveedor, por parte de un Escribano Público del Estado, y con la adquisición del estado “ACTIVO” en RUPE.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Se recomienda avanzar rápidamente con el cumplimiento de todo el trámite de Inscripción en caso de cotizar para este llamado.</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8. Notificaciones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Toda notificación o comunicación que D.G.I. deba realizar en el marco del presente llamado, se realizará por cualquier medio fehaciente. En particular, se acepta como válida toda notificación o comunicación realizada al correo electrónico constituido por cada oferente en el Registro Único de Proveedores del Estado (RUPE).</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9. Otras Disposiciones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Del personal operativo. La empresa que resultare adjudicataria de la presente licitación, deberá cumplir estrictamente con todas las disposiciones de la legislación laboral de la República Oriental del Uruguay. Serán por su cuenta todos los jornales, con sus respectivas leyes sociales, seguros de accidente y demás aspectos relacionados con el personal, así como todos los materiales, maquinarias o enseres necesarios para llevar a cabo las obras respectivas.</w:t>
      </w:r>
    </w:p>
    <w:p w:rsidR="0073116B" w:rsidRDefault="0073116B">
      <w:pPr>
        <w:pStyle w:val="normal0"/>
        <w:ind w:right="1416"/>
        <w:jc w:val="both"/>
        <w:rPr>
          <w:rFonts w:ascii="Arial" w:hAnsi="Arial" w:cs="Arial"/>
          <w:sz w:val="24"/>
          <w:szCs w:val="24"/>
        </w:rPr>
      </w:pPr>
      <w:r>
        <w:rPr>
          <w:rFonts w:ascii="Arial" w:hAnsi="Arial" w:cs="Arial"/>
          <w:sz w:val="24"/>
          <w:szCs w:val="24"/>
        </w:rPr>
        <w:t>La DGI se reserva el derecho de exigir a la firma adjudicataria la documentación que acredite el cumplimiento de sus obligaciones de relaciones laborales, contribuciones a la seguridad social, etc.</w:t>
      </w:r>
    </w:p>
    <w:p w:rsidR="0073116B" w:rsidRDefault="0073116B">
      <w:pPr>
        <w:pStyle w:val="normal0"/>
        <w:ind w:right="1416"/>
        <w:jc w:val="both"/>
        <w:rPr>
          <w:rFonts w:ascii="Arial" w:hAnsi="Arial" w:cs="Arial"/>
          <w:sz w:val="24"/>
          <w:szCs w:val="24"/>
        </w:rPr>
      </w:pPr>
      <w:r>
        <w:rPr>
          <w:rFonts w:ascii="Arial" w:hAnsi="Arial" w:cs="Arial"/>
          <w:sz w:val="24"/>
          <w:szCs w:val="24"/>
        </w:rPr>
        <w:t>La DGI tendrá potestad de retener de los pagos debidos, los salarios a los que tengan derecho los trabajadores de la empresa.</w:t>
      </w:r>
    </w:p>
    <w:p w:rsidR="0073116B" w:rsidRDefault="0073116B">
      <w:pPr>
        <w:pStyle w:val="normal0"/>
        <w:ind w:right="1416"/>
        <w:jc w:val="both"/>
        <w:rPr>
          <w:rFonts w:ascii="Arial" w:hAnsi="Arial" w:cs="Arial"/>
          <w:sz w:val="24"/>
          <w:szCs w:val="24"/>
        </w:rPr>
      </w:pPr>
      <w:r>
        <w:rPr>
          <w:rFonts w:ascii="Arial" w:hAnsi="Arial" w:cs="Arial"/>
          <w:sz w:val="24"/>
          <w:szCs w:val="24"/>
        </w:rPr>
        <w:t>La firma adjudicataria deberá proveer al personal todos los elementos de seguridad e higiene correspondientes, así como todo los elementos de protección para realizar las tareas, herramientas e instrumentos necesarios.</w:t>
      </w:r>
    </w:p>
    <w:p w:rsidR="0073116B" w:rsidRDefault="0073116B">
      <w:pPr>
        <w:pStyle w:val="normal0"/>
        <w:ind w:right="1416"/>
        <w:jc w:val="both"/>
        <w:rPr>
          <w:rFonts w:ascii="Arial" w:hAnsi="Arial" w:cs="Arial"/>
          <w:sz w:val="24"/>
          <w:szCs w:val="24"/>
        </w:rPr>
      </w:pPr>
      <w:r>
        <w:rPr>
          <w:rFonts w:ascii="Arial" w:hAnsi="Arial" w:cs="Arial"/>
          <w:sz w:val="24"/>
          <w:szCs w:val="24"/>
        </w:rPr>
        <w:t>La DGI no se responsabiliza por faltantes de cualquier naturaleza de objetos personales o elementos suministrados por el adjudicatario.</w:t>
      </w:r>
    </w:p>
    <w:p w:rsidR="0073116B" w:rsidRDefault="0073116B">
      <w:pPr>
        <w:pStyle w:val="normal0"/>
        <w:ind w:right="1416"/>
        <w:jc w:val="both"/>
        <w:rPr>
          <w:rFonts w:ascii="Arial" w:hAnsi="Arial" w:cs="Arial"/>
          <w:sz w:val="24"/>
          <w:szCs w:val="24"/>
        </w:rPr>
      </w:pPr>
      <w:r>
        <w:rPr>
          <w:rFonts w:ascii="Arial" w:hAnsi="Arial" w:cs="Arial"/>
          <w:sz w:val="24"/>
          <w:szCs w:val="24"/>
        </w:rPr>
        <w:t>La firma adjudicataria será responsable por los daños y perjuicios que provocase su personal tanto a funcionarios o bienes de la DGI o a terceros, debiendo asumir costos y responsabilidades.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10. Presentación de ofertas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Las propuestas serán recibidas únicamente en línea. Los oferentes deberán ingresar sus ofertas (económica y técnica completas) en el sitio web    </w:t>
      </w:r>
      <w:hyperlink r:id="rId9">
        <w:r>
          <w:rPr>
            <w:rFonts w:ascii="Arial" w:hAnsi="Arial" w:cs="Arial"/>
            <w:color w:val="0000FF"/>
            <w:u w:val="single"/>
          </w:rPr>
          <w:t>www.comprasestatales.gub.uy</w:t>
        </w:r>
      </w:hyperlink>
      <w:r>
        <w:rPr>
          <w:rFonts w:ascii="Arial" w:hAnsi="Arial" w:cs="Arial"/>
          <w:sz w:val="24"/>
          <w:szCs w:val="24"/>
        </w:rPr>
        <w:t xml:space="preserve"> No se recibirán ofertas por otra vía. Se adjunta en Anexo  el instructivo con recomendaciones sobre la oferta en línea y accesos a los materiales de ayuda disponibles.</w:t>
      </w:r>
    </w:p>
    <w:p w:rsidR="0073116B" w:rsidRDefault="0073116B">
      <w:pPr>
        <w:pStyle w:val="normal0"/>
        <w:ind w:right="1416"/>
        <w:jc w:val="both"/>
        <w:rPr>
          <w:rFonts w:ascii="Arial" w:hAnsi="Arial" w:cs="Arial"/>
          <w:sz w:val="24"/>
          <w:szCs w:val="24"/>
        </w:rPr>
      </w:pPr>
      <w:r>
        <w:rPr>
          <w:rFonts w:ascii="Arial" w:hAnsi="Arial" w:cs="Arial"/>
          <w:sz w:val="24"/>
          <w:szCs w:val="24"/>
        </w:rPr>
        <w:t>La documentación electrónica adjunta de la oferta se ingresará en archivos con formato pdf o similar, sin contraseñas ni bloqueos para su impresión o copiado. Las hojas deberán estar numeradas.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73116B" w:rsidRDefault="0073116B">
      <w:pPr>
        <w:pStyle w:val="normal0"/>
        <w:ind w:right="1416"/>
        <w:jc w:val="both"/>
        <w:rPr>
          <w:rFonts w:ascii="Arial" w:hAnsi="Arial" w:cs="Arial"/>
          <w:sz w:val="24"/>
          <w:szCs w:val="24"/>
        </w:rPr>
      </w:pPr>
      <w:r>
        <w:rPr>
          <w:rFonts w:ascii="Arial" w:hAnsi="Arial" w:cs="Arial"/>
          <w:sz w:val="24"/>
          <w:szCs w:val="24"/>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11. Contenido de la Propuesta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 documentación a continuación detallada deberá estar redactada en idioma español, con excepción de la documentación y folletos de productos, que podrá estar redactada en español o inglés.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rPr>
      </w:pPr>
      <w:r>
        <w:rPr>
          <w:rFonts w:ascii="Arial" w:hAnsi="Arial" w:cs="Arial"/>
          <w:b/>
          <w:bCs/>
          <w:sz w:val="28"/>
          <w:szCs w:val="28"/>
          <w:u w:val="single"/>
        </w:rPr>
        <w:t xml:space="preserve">12. Documentación requerida </w:t>
      </w:r>
    </w:p>
    <w:p w:rsidR="0073116B" w:rsidRDefault="0073116B">
      <w:pPr>
        <w:pStyle w:val="normal0"/>
        <w:ind w:right="1416"/>
        <w:jc w:val="both"/>
        <w:rPr>
          <w:rFonts w:ascii="Arial" w:hAnsi="Arial" w:cs="Arial"/>
          <w:sz w:val="24"/>
          <w:szCs w:val="24"/>
        </w:rPr>
      </w:pPr>
      <w:r>
        <w:rPr>
          <w:rFonts w:ascii="Arial" w:hAnsi="Arial" w:cs="Arial"/>
          <w:sz w:val="28"/>
          <w:szCs w:val="28"/>
        </w:rPr>
        <w:t xml:space="preserve"> </w:t>
      </w:r>
    </w:p>
    <w:p w:rsidR="0073116B" w:rsidRDefault="0073116B">
      <w:pPr>
        <w:pStyle w:val="normal0"/>
        <w:numPr>
          <w:ilvl w:val="0"/>
          <w:numId w:val="1"/>
        </w:numPr>
        <w:ind w:right="1416"/>
        <w:jc w:val="both"/>
        <w:rPr>
          <w:rFonts w:ascii="Arial" w:hAnsi="Arial" w:cs="Arial"/>
          <w:sz w:val="24"/>
          <w:szCs w:val="24"/>
        </w:rPr>
      </w:pPr>
      <w:r>
        <w:rPr>
          <w:rFonts w:ascii="Arial" w:hAnsi="Arial" w:cs="Arial"/>
          <w:sz w:val="24"/>
          <w:szCs w:val="24"/>
        </w:rPr>
        <w:t xml:space="preserve">Formulario de identificación del oferente, según  Anexo I. </w:t>
      </w:r>
    </w:p>
    <w:p w:rsidR="0073116B" w:rsidRDefault="0073116B">
      <w:pPr>
        <w:pStyle w:val="normal0"/>
        <w:widowControl w:val="0"/>
        <w:numPr>
          <w:ilvl w:val="0"/>
          <w:numId w:val="1"/>
        </w:numPr>
        <w:ind w:right="1416"/>
        <w:jc w:val="both"/>
        <w:rPr>
          <w:rFonts w:ascii="Arial" w:hAnsi="Arial" w:cs="Arial"/>
          <w:sz w:val="24"/>
          <w:szCs w:val="24"/>
        </w:rPr>
      </w:pPr>
      <w:r>
        <w:rPr>
          <w:rFonts w:ascii="Arial" w:hAnsi="Arial" w:cs="Arial"/>
          <w:sz w:val="24"/>
          <w:szCs w:val="24"/>
        </w:rPr>
        <w:t>Formulario de oferta económica, según Anexo III.</w:t>
      </w:r>
    </w:p>
    <w:p w:rsidR="0073116B" w:rsidRPr="00C73BB0" w:rsidRDefault="0073116B">
      <w:pPr>
        <w:pStyle w:val="normal0"/>
        <w:widowControl w:val="0"/>
        <w:numPr>
          <w:ilvl w:val="0"/>
          <w:numId w:val="1"/>
        </w:numPr>
        <w:ind w:right="1416"/>
        <w:jc w:val="both"/>
        <w:rPr>
          <w:rFonts w:ascii="Arial" w:hAnsi="Arial" w:cs="Arial"/>
          <w:color w:val="000000"/>
          <w:sz w:val="24"/>
          <w:szCs w:val="24"/>
        </w:rPr>
      </w:pPr>
      <w:r w:rsidRPr="00C73BB0">
        <w:rPr>
          <w:rFonts w:ascii="Arial" w:hAnsi="Arial" w:cs="Arial"/>
          <w:color w:val="000000"/>
          <w:sz w:val="24"/>
          <w:szCs w:val="24"/>
        </w:rPr>
        <w:t>Formulario de antecedentes de contratos, según Anexo IV.</w:t>
      </w:r>
    </w:p>
    <w:p w:rsidR="0073116B" w:rsidRDefault="0073116B" w:rsidP="006943EF">
      <w:pPr>
        <w:pStyle w:val="normal0"/>
        <w:widowControl w:val="0"/>
        <w:ind w:right="1416"/>
        <w:jc w:val="both"/>
        <w:rPr>
          <w:rFonts w:ascii="Arial" w:hAnsi="Arial" w:cs="Arial"/>
          <w:color w:val="000000"/>
          <w:sz w:val="24"/>
          <w:szCs w:val="24"/>
          <w:highlight w:val="yellow"/>
        </w:rPr>
      </w:pPr>
    </w:p>
    <w:p w:rsidR="0073116B" w:rsidRDefault="0073116B">
      <w:pPr>
        <w:pStyle w:val="normal0"/>
        <w:widowControl w:val="0"/>
        <w:ind w:left="1211" w:right="1416"/>
        <w:jc w:val="both"/>
        <w:rPr>
          <w:rFonts w:ascii="Arial" w:hAnsi="Arial" w:cs="Arial"/>
          <w:color w:val="000000"/>
          <w:sz w:val="24"/>
          <w:szCs w:val="24"/>
        </w:rPr>
      </w:pPr>
    </w:p>
    <w:p w:rsidR="0073116B" w:rsidRDefault="0073116B">
      <w:pPr>
        <w:pStyle w:val="normal0"/>
        <w:widowControl w:val="0"/>
        <w:ind w:left="1211" w:right="1416" w:hanging="360"/>
        <w:jc w:val="both"/>
        <w:rPr>
          <w:rFonts w:ascii="Arial" w:hAnsi="Arial" w:cs="Arial"/>
          <w:color w:val="000000"/>
          <w:sz w:val="24"/>
          <w:szCs w:val="24"/>
        </w:rPr>
      </w:pPr>
    </w:p>
    <w:p w:rsidR="0073116B" w:rsidRDefault="0073116B">
      <w:pPr>
        <w:pStyle w:val="normal0"/>
        <w:widowControl w:val="0"/>
        <w:ind w:left="851" w:right="1416"/>
        <w:jc w:val="both"/>
        <w:rPr>
          <w:rFonts w:ascii="Arial" w:hAnsi="Arial" w:cs="Arial"/>
          <w:color w:val="000000"/>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oferente que no esté instalado en el país deberá constituir domicilio en Uruguay a los efectos legales. En caso de que presente su oferta a través de representante radicado en el país, dicho representante deberá presentar los poderes con facultades suficientes para intervenir en las licitaciones convocadas por D.G.I., los que estarán debidamente traducidos al idioma español de corresponder, legalizados o autenticados mediante la “Apostilla de La Haya”, según corresponda, protocolizados en nuestro país y contendrán obligatoriamente una cláusula que indique su vigencia. Asimismo, deberá acreditarse la inscripción en el Registro Nacional de Representantes de Firmas Extranjeras del Ministerio de Economía y Finanzas, de conformidad con lo dispuesto por la Ley Nº 16.497 de 15 de junio de 1994.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b/>
          <w:bCs/>
          <w:color w:val="000000"/>
          <w:sz w:val="22"/>
          <w:szCs w:val="22"/>
        </w:rPr>
      </w:pPr>
      <w:r>
        <w:rPr>
          <w:rFonts w:ascii="Arial" w:hAnsi="Arial" w:cs="Arial"/>
          <w:b/>
          <w:bCs/>
          <w:color w:val="000000"/>
          <w:sz w:val="28"/>
          <w:szCs w:val="28"/>
          <w:u w:val="single"/>
        </w:rPr>
        <w:t>13. Valor de la información técnica presentada</w:t>
      </w:r>
    </w:p>
    <w:p w:rsidR="0073116B" w:rsidRDefault="0073116B">
      <w:pPr>
        <w:pStyle w:val="normal0"/>
        <w:ind w:right="1416"/>
        <w:jc w:val="both"/>
        <w:rPr>
          <w:rFonts w:ascii="Arial" w:hAnsi="Arial" w:cs="Arial"/>
          <w:b/>
          <w:bCs/>
          <w:color w:val="000000"/>
          <w:sz w:val="22"/>
          <w:szCs w:val="22"/>
        </w:rPr>
      </w:pPr>
    </w:p>
    <w:p w:rsidR="0073116B" w:rsidRDefault="0073116B">
      <w:pPr>
        <w:pStyle w:val="normal0"/>
        <w:widowControl w:val="0"/>
        <w:spacing w:after="120"/>
        <w:ind w:right="1416"/>
        <w:jc w:val="both"/>
        <w:rPr>
          <w:rFonts w:ascii="Arial" w:hAnsi="Arial" w:cs="Arial"/>
          <w:color w:val="000000"/>
          <w:sz w:val="24"/>
          <w:szCs w:val="24"/>
        </w:rPr>
      </w:pPr>
      <w:r>
        <w:rPr>
          <w:rFonts w:ascii="Arial" w:hAnsi="Arial" w:cs="Arial"/>
          <w:color w:val="000000"/>
          <w:sz w:val="24"/>
          <w:szCs w:val="24"/>
        </w:rPr>
        <w:t xml:space="preserve">Todos los datos indicados por el oferente referido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73116B" w:rsidRDefault="0073116B">
      <w:pPr>
        <w:pStyle w:val="normal0"/>
        <w:ind w:right="1416"/>
        <w:jc w:val="both"/>
        <w:rPr>
          <w:rFonts w:ascii="Arial" w:hAnsi="Arial" w:cs="Arial"/>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14. Consultas, aclaraciones y prórrogas.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Las consultas y/o aclaraciones sobre el pliego deberán enviarse al Departamento Contrataciones y Suministros de la División Administración y Gestión Humana hasta el día indicado en el sitio de compras estatales. Las mismas serán evacuadas oportunamente y publicadas en el sitio web de Compras Estatales.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Cualquier oferente podrá pedir prórroga para la apertura de las ofertas. La misma se solicitará vía mail al  Departamento Contrataciones y Suministros de la División Administración y Gestión Humana hasta el día indicado en el sitio de compras estatales, y será resuelta a exclusivo criterio de la misma.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D.G.I. se reserva el derecho de solicitar a los oferentes, en cualquier momento antes de la adjudicación, las aclaraciones que considere necesarias respecto de cualquier información contenida en sus ofertas.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D.G.I. no podrá solicitar a los oferentes aclaraciones o información que modifique el contenido de las ofertas presentadas.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sz w:val="24"/>
          <w:szCs w:val="24"/>
        </w:rPr>
        <w:t>Asimismo, las respuestas y aclaraciones de los oferentes a pedidos de D.G.I., no podrán contener información que modifique sus ofertas, de así suceder, dicha información no será considerada por D.G.I.</w:t>
      </w:r>
    </w:p>
    <w:p w:rsidR="0073116B" w:rsidRDefault="0073116B">
      <w:pPr>
        <w:pStyle w:val="normal0"/>
        <w:ind w:right="1416"/>
        <w:jc w:val="both"/>
        <w:rPr>
          <w:rFonts w:ascii="Arial" w:hAnsi="Arial" w:cs="Arial"/>
          <w:b/>
          <w:bCs/>
          <w:color w:val="000000"/>
          <w:sz w:val="28"/>
          <w:szCs w:val="28"/>
          <w:u w:val="single"/>
        </w:rPr>
      </w:pPr>
    </w:p>
    <w:p w:rsidR="0073116B" w:rsidRDefault="0073116B">
      <w:pPr>
        <w:pStyle w:val="normal0"/>
        <w:ind w:right="1416"/>
        <w:jc w:val="both"/>
        <w:rPr>
          <w:rFonts w:ascii="Arial" w:hAnsi="Arial" w:cs="Arial"/>
          <w:b/>
          <w:bCs/>
          <w:color w:val="000000"/>
          <w:sz w:val="24"/>
          <w:szCs w:val="24"/>
          <w:highlight w:val="yellow"/>
        </w:rPr>
      </w:pPr>
      <w:r>
        <w:rPr>
          <w:rFonts w:ascii="Arial" w:hAnsi="Arial" w:cs="Arial"/>
          <w:b/>
          <w:bCs/>
          <w:color w:val="000000"/>
          <w:sz w:val="28"/>
          <w:szCs w:val="28"/>
          <w:u w:val="single"/>
        </w:rPr>
        <w:t>15. Visitas</w:t>
      </w:r>
    </w:p>
    <w:p w:rsidR="0073116B" w:rsidRDefault="0073116B">
      <w:pPr>
        <w:pStyle w:val="normal0"/>
        <w:ind w:right="1416"/>
        <w:jc w:val="both"/>
        <w:rPr>
          <w:rFonts w:ascii="Arial" w:hAnsi="Arial" w:cs="Arial"/>
          <w:b/>
          <w:bCs/>
          <w:color w:val="000000"/>
          <w:sz w:val="24"/>
          <w:szCs w:val="24"/>
          <w:highlight w:val="yellow"/>
        </w:rPr>
      </w:pPr>
    </w:p>
    <w:p w:rsidR="0073116B" w:rsidRDefault="0073116B">
      <w:pPr>
        <w:pStyle w:val="normal0"/>
        <w:ind w:right="1416"/>
        <w:jc w:val="both"/>
        <w:rPr>
          <w:rFonts w:ascii="Arial" w:hAnsi="Arial" w:cs="Arial"/>
          <w:sz w:val="24"/>
          <w:szCs w:val="24"/>
        </w:rPr>
      </w:pPr>
      <w:r>
        <w:rPr>
          <w:rFonts w:ascii="Arial" w:hAnsi="Arial" w:cs="Arial"/>
          <w:sz w:val="24"/>
          <w:szCs w:val="24"/>
        </w:rPr>
        <w:t>No aplica.</w:t>
      </w:r>
    </w:p>
    <w:p w:rsidR="0073116B" w:rsidRDefault="0073116B">
      <w:pPr>
        <w:pStyle w:val="normal0"/>
        <w:ind w:right="1416"/>
        <w:jc w:val="both"/>
        <w:rPr>
          <w:rFonts w:ascii="Arial" w:hAnsi="Arial" w:cs="Arial"/>
          <w:b/>
          <w:bCs/>
          <w:color w:val="000000"/>
          <w:sz w:val="24"/>
          <w:szCs w:val="24"/>
        </w:rPr>
      </w:pPr>
    </w:p>
    <w:p w:rsidR="0073116B" w:rsidRDefault="0073116B">
      <w:pPr>
        <w:pStyle w:val="normal0"/>
        <w:ind w:right="1416"/>
        <w:jc w:val="both"/>
        <w:rPr>
          <w:rFonts w:ascii="Arial" w:hAnsi="Arial" w:cs="Arial"/>
          <w:b/>
          <w:bCs/>
          <w:color w:val="000000"/>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16. Garantía de Mantenimiento de Oferta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La Administración no determina el carácter obligatorio del depósito de garantía de mantenimiento de oferta, por lo cual el oferente podrá optar por:</w:t>
      </w:r>
    </w:p>
    <w:p w:rsidR="0073116B" w:rsidRDefault="0073116B">
      <w:pPr>
        <w:pStyle w:val="normal0"/>
        <w:ind w:left="284"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1) Depositar el monto establecido en $ 5.000 (pesos uruguayos cinco mil).</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2) No presentar garantía de mantenimiento de oferta, en cuyo caso en la medida que incumpla con el mantenimiento de su oferta se sancionará con una multa equivalente al 5% del monto máximo de su oferta, tal como se establece en el Art. 64 del TOCAF. </w:t>
      </w:r>
    </w:p>
    <w:p w:rsidR="0073116B" w:rsidRDefault="0073116B">
      <w:pPr>
        <w:pStyle w:val="normal0"/>
        <w:ind w:left="284" w:right="1416"/>
        <w:jc w:val="both"/>
        <w:rPr>
          <w:rFonts w:ascii="Arial" w:hAnsi="Arial" w:cs="Arial"/>
          <w:sz w:val="24"/>
          <w:szCs w:val="24"/>
        </w:rPr>
      </w:pPr>
    </w:p>
    <w:p w:rsidR="0073116B" w:rsidRDefault="0073116B">
      <w:pPr>
        <w:pStyle w:val="normal0"/>
        <w:ind w:right="1416"/>
        <w:jc w:val="both"/>
        <w:rPr>
          <w:rFonts w:ascii="Arial" w:hAnsi="Arial" w:cs="Arial"/>
          <w:sz w:val="22"/>
          <w:szCs w:val="22"/>
        </w:rPr>
      </w:pPr>
      <w:r>
        <w:rPr>
          <w:rFonts w:ascii="Arial" w:hAnsi="Arial" w:cs="Arial"/>
          <w:sz w:val="24"/>
          <w:szCs w:val="24"/>
        </w:rPr>
        <w:t>En el caso de haber optado por el depósito y si corresponde, el oferente podrá constituir la garantía previamente a la presentación de las ofertas mediante alguna de las siguientes modalidades</w:t>
      </w:r>
      <w:r>
        <w:rPr>
          <w:rFonts w:ascii="Arial" w:hAnsi="Arial" w:cs="Arial"/>
          <w:sz w:val="22"/>
          <w:szCs w:val="22"/>
        </w:rPr>
        <w:t>:</w:t>
      </w:r>
    </w:p>
    <w:p w:rsidR="0073116B" w:rsidRDefault="0073116B">
      <w:pPr>
        <w:pStyle w:val="normal0"/>
        <w:ind w:right="1416"/>
        <w:jc w:val="both"/>
        <w:rPr>
          <w:rFonts w:ascii="Arial" w:hAnsi="Arial" w:cs="Arial"/>
          <w:sz w:val="22"/>
          <w:szCs w:val="22"/>
        </w:rPr>
      </w:pPr>
    </w:p>
    <w:p w:rsidR="0073116B" w:rsidRDefault="0073116B">
      <w:pPr>
        <w:pStyle w:val="normal0"/>
        <w:ind w:right="1416"/>
        <w:jc w:val="both"/>
        <w:rPr>
          <w:rFonts w:ascii="Arial" w:hAnsi="Arial" w:cs="Arial"/>
          <w:sz w:val="24"/>
          <w:szCs w:val="24"/>
        </w:rPr>
      </w:pPr>
      <w:r>
        <w:rPr>
          <w:rFonts w:ascii="Arial" w:hAnsi="Arial" w:cs="Arial"/>
          <w:sz w:val="24"/>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b) Póliza de seguro</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 </w:t>
      </w:r>
    </w:p>
    <w:p w:rsidR="0073116B" w:rsidRDefault="0073116B">
      <w:pPr>
        <w:pStyle w:val="normal0"/>
        <w:ind w:right="1416"/>
        <w:jc w:val="both"/>
        <w:rPr>
          <w:rFonts w:ascii="Arial" w:hAnsi="Arial" w:cs="Arial"/>
          <w:sz w:val="24"/>
          <w:szCs w:val="24"/>
        </w:rPr>
      </w:pPr>
      <w:r>
        <w:rPr>
          <w:rFonts w:ascii="Arial" w:hAnsi="Arial" w:cs="Arial"/>
          <w:sz w:val="24"/>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73116B" w:rsidRDefault="0073116B">
      <w:pPr>
        <w:pStyle w:val="normal0"/>
        <w:ind w:right="1416"/>
        <w:jc w:val="both"/>
        <w:rPr>
          <w:rFonts w:ascii="Arial" w:hAnsi="Arial" w:cs="Arial"/>
          <w:sz w:val="24"/>
          <w:szCs w:val="24"/>
        </w:rPr>
      </w:pPr>
    </w:p>
    <w:p w:rsidR="0073116B" w:rsidRDefault="0073116B">
      <w:pPr>
        <w:pStyle w:val="normal0"/>
        <w:tabs>
          <w:tab w:val="left" w:pos="60"/>
          <w:tab w:val="left" w:pos="120"/>
          <w:tab w:val="left" w:pos="555"/>
        </w:tabs>
        <w:ind w:right="1416" w:hanging="30"/>
        <w:jc w:val="both"/>
        <w:rPr>
          <w:rFonts w:ascii="Arial" w:hAnsi="Arial" w:cs="Arial"/>
          <w:sz w:val="24"/>
          <w:szCs w:val="24"/>
        </w:rPr>
      </w:pPr>
      <w:r>
        <w:rPr>
          <w:rFonts w:ascii="Arial" w:hAnsi="Arial" w:cs="Arial"/>
          <w:sz w:val="24"/>
          <w:szCs w:val="24"/>
        </w:rPr>
        <w:t>d) Efectivo en moneda nacional.</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La Garantía deberá depositarse en la Sección Pagos del Departamento Contaduría, ubicado en Av. Daniel Fernández Crespo 1534 piso 8, antes de la hora fijada para la apertura.</w:t>
      </w:r>
    </w:p>
    <w:p w:rsidR="0073116B" w:rsidRDefault="0073116B">
      <w:pPr>
        <w:pStyle w:val="normal0"/>
        <w:ind w:right="1416"/>
        <w:jc w:val="both"/>
        <w:rPr>
          <w:rFonts w:ascii="Arial" w:hAnsi="Arial" w:cs="Arial"/>
          <w:sz w:val="24"/>
          <w:szCs w:val="24"/>
        </w:rPr>
      </w:pPr>
      <w:r>
        <w:rPr>
          <w:rFonts w:ascii="Arial" w:hAnsi="Arial" w:cs="Arial"/>
          <w:sz w:val="24"/>
          <w:szCs w:val="24"/>
        </w:rPr>
        <w:t>El documento justificativo de la constitución de garantía deberá contener necesariamente el número de la Licitación y Unidad Ejecutora que realizó el llamado.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17. Apertura de las ofertas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10">
        <w:r>
          <w:rPr>
            <w:color w:val="0000FF"/>
            <w:u w:val="single"/>
          </w:rPr>
          <w:t>www.comprasestatales.gub.uy</w:t>
        </w:r>
      </w:hyperlink>
      <w:r>
        <w:rPr>
          <w:rFonts w:ascii="Arial" w:hAnsi="Arial" w:cs="Arial"/>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r>
          <w:rPr>
            <w:color w:val="0000FF"/>
            <w:u w:val="single"/>
          </w:rPr>
          <w:t>www.comprasestatales.gub.uy</w:t>
        </w:r>
      </w:hyperlink>
      <w:r>
        <w:rPr>
          <w:rFonts w:ascii="Arial" w:hAnsi="Arial" w:cs="Arial"/>
          <w:sz w:val="24"/>
          <w:szCs w:val="24"/>
        </w:rPr>
        <w:t>.</w:t>
      </w:r>
    </w:p>
    <w:p w:rsidR="0073116B" w:rsidRDefault="0073116B">
      <w:pPr>
        <w:pStyle w:val="normal0"/>
        <w:ind w:right="1416"/>
        <w:jc w:val="both"/>
        <w:rPr>
          <w:rFonts w:ascii="Arial" w:hAnsi="Arial" w:cs="Arial"/>
          <w:sz w:val="24"/>
          <w:szCs w:val="24"/>
          <w:highlight w:val="yellow"/>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73116B" w:rsidRDefault="0073116B">
      <w:pPr>
        <w:pStyle w:val="normal0"/>
        <w:ind w:right="1416"/>
        <w:jc w:val="both"/>
        <w:rPr>
          <w:rFonts w:ascii="Arial" w:hAnsi="Arial" w:cs="Arial"/>
          <w:sz w:val="24"/>
          <w:szCs w:val="24"/>
          <w:highlight w:val="yellow"/>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18. Información Confidencial y Datos Personales </w:t>
      </w:r>
    </w:p>
    <w:p w:rsidR="0073116B" w:rsidRDefault="0073116B">
      <w:pPr>
        <w:pStyle w:val="normal0"/>
        <w:tabs>
          <w:tab w:val="left" w:pos="7800"/>
          <w:tab w:val="left" w:pos="8000"/>
        </w:tabs>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73116B" w:rsidRDefault="0073116B">
      <w:pPr>
        <w:pStyle w:val="normal0"/>
        <w:ind w:right="-2"/>
        <w:jc w:val="both"/>
        <w:rPr>
          <w:rFonts w:ascii="Arial" w:hAnsi="Arial" w:cs="Arial"/>
          <w:sz w:val="24"/>
          <w:szCs w:val="24"/>
        </w:rPr>
      </w:pPr>
    </w:p>
    <w:p w:rsidR="0073116B" w:rsidRDefault="0073116B">
      <w:pPr>
        <w:pStyle w:val="normal0"/>
        <w:ind w:right="-2"/>
        <w:jc w:val="both"/>
        <w:rPr>
          <w:rFonts w:ascii="Arial" w:hAnsi="Arial" w:cs="Arial"/>
          <w:sz w:val="24"/>
          <w:szCs w:val="24"/>
        </w:rPr>
      </w:pPr>
      <w:r>
        <w:rPr>
          <w:rFonts w:ascii="Arial" w:hAnsi="Arial" w:cs="Arial"/>
          <w:sz w:val="24"/>
          <w:szCs w:val="24"/>
        </w:rPr>
        <w:t>El oferente deberá realizar la clasificación en base a los siguientes criterios:</w:t>
      </w:r>
    </w:p>
    <w:p w:rsidR="0073116B" w:rsidRDefault="0073116B">
      <w:pPr>
        <w:pStyle w:val="normal0"/>
        <w:ind w:right="-2"/>
        <w:jc w:val="both"/>
        <w:rPr>
          <w:rFonts w:ascii="Arial" w:hAnsi="Arial" w:cs="Arial"/>
          <w:sz w:val="24"/>
          <w:szCs w:val="24"/>
        </w:rPr>
      </w:pPr>
    </w:p>
    <w:p w:rsidR="0073116B" w:rsidRDefault="0073116B">
      <w:pPr>
        <w:pStyle w:val="normal0"/>
        <w:spacing w:before="100" w:after="119" w:line="360" w:lineRule="auto"/>
        <w:rPr>
          <w:rFonts w:ascii="Arial" w:hAnsi="Arial" w:cs="Arial"/>
          <w:color w:val="000000"/>
          <w:sz w:val="24"/>
          <w:szCs w:val="24"/>
        </w:rPr>
      </w:pPr>
      <w:r>
        <w:rPr>
          <w:rFonts w:ascii="Arial" w:hAnsi="Arial" w:cs="Arial"/>
          <w:b/>
          <w:bCs/>
          <w:color w:val="000000"/>
          <w:sz w:val="24"/>
          <w:szCs w:val="24"/>
        </w:rPr>
        <w:t>Sólo se considera información confidencial:</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información relativa a sus clientes,</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que pueda ser objeto de propiedad intelectual,</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que refiera al patrimonio del oferente,</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que comprenda hechos o actos de carácter económico, contable, jurídico</w:t>
      </w:r>
      <w:r>
        <w:rPr>
          <w:rFonts w:ascii="Arial" w:hAnsi="Arial" w:cs="Arial"/>
          <w:color w:val="000000"/>
          <w:sz w:val="24"/>
          <w:szCs w:val="24"/>
        </w:rPr>
        <w:br/>
        <w:t>o administrativo, relativos al oferente, que pudiera ser útil para un competidor,</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que esté amparada en una cláusula contractual de confidencialidad, y</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 xml:space="preserve">aquella de naturaleza similar conforme a lo dispuesto en la Ley de Acceso </w:t>
      </w:r>
      <w:r>
        <w:rPr>
          <w:rFonts w:ascii="Arial" w:hAnsi="Arial" w:cs="Arial"/>
          <w:color w:val="000000"/>
          <w:sz w:val="24"/>
          <w:szCs w:val="24"/>
        </w:rPr>
        <w:br/>
        <w:t xml:space="preserve">a la Información (Ley Nº 18.381), y demás normas concordantes y </w:t>
      </w:r>
      <w:r>
        <w:rPr>
          <w:rFonts w:ascii="Arial" w:hAnsi="Arial" w:cs="Arial"/>
          <w:color w:val="000000"/>
          <w:sz w:val="24"/>
          <w:szCs w:val="24"/>
        </w:rPr>
        <w:br/>
        <w:t>complementarias.</w:t>
      </w:r>
    </w:p>
    <w:p w:rsidR="0073116B" w:rsidRDefault="0073116B" w:rsidP="00436471">
      <w:pPr>
        <w:pStyle w:val="normal0"/>
        <w:ind w:left="357"/>
        <w:rPr>
          <w:rFonts w:ascii="Arial" w:hAnsi="Arial" w:cs="Arial"/>
          <w:color w:val="000000"/>
          <w:sz w:val="24"/>
          <w:szCs w:val="24"/>
        </w:rPr>
      </w:pPr>
    </w:p>
    <w:p w:rsidR="0073116B" w:rsidRDefault="0073116B">
      <w:pPr>
        <w:pStyle w:val="normal0"/>
        <w:spacing w:before="100" w:after="119" w:line="360" w:lineRule="auto"/>
        <w:rPr>
          <w:rFonts w:ascii="Arial" w:hAnsi="Arial" w:cs="Arial"/>
          <w:color w:val="000000"/>
          <w:sz w:val="24"/>
          <w:szCs w:val="24"/>
        </w:rPr>
      </w:pPr>
      <w:r>
        <w:rPr>
          <w:rFonts w:ascii="Arial" w:hAnsi="Arial" w:cs="Arial"/>
          <w:b/>
          <w:bCs/>
          <w:color w:val="000000"/>
          <w:sz w:val="24"/>
          <w:szCs w:val="24"/>
        </w:rPr>
        <w:t xml:space="preserve"> En ningún caso se considera información confidencial:</w:t>
      </w:r>
    </w:p>
    <w:p w:rsidR="0073116B" w:rsidRDefault="0073116B">
      <w:pPr>
        <w:pStyle w:val="normal0"/>
        <w:numPr>
          <w:ilvl w:val="0"/>
          <w:numId w:val="4"/>
        </w:numPr>
        <w:tabs>
          <w:tab w:val="left" w:pos="0"/>
        </w:tabs>
        <w:ind w:left="714" w:hanging="357"/>
        <w:rPr>
          <w:rFonts w:ascii="Arial" w:hAnsi="Arial" w:cs="Arial"/>
          <w:color w:val="000000"/>
          <w:sz w:val="24"/>
          <w:szCs w:val="24"/>
        </w:rPr>
      </w:pPr>
      <w:r>
        <w:rPr>
          <w:rFonts w:ascii="Arial" w:hAnsi="Arial" w:cs="Arial"/>
          <w:color w:val="000000"/>
          <w:sz w:val="24"/>
          <w:szCs w:val="24"/>
        </w:rPr>
        <w:t>la relativa a los precios,</w:t>
      </w:r>
    </w:p>
    <w:p w:rsidR="0073116B" w:rsidRDefault="0073116B">
      <w:pPr>
        <w:pStyle w:val="normal0"/>
        <w:numPr>
          <w:ilvl w:val="0"/>
          <w:numId w:val="4"/>
        </w:numPr>
        <w:ind w:left="714" w:hanging="357"/>
        <w:rPr>
          <w:rFonts w:ascii="Arial" w:hAnsi="Arial" w:cs="Arial"/>
          <w:color w:val="000000"/>
          <w:sz w:val="24"/>
          <w:szCs w:val="24"/>
        </w:rPr>
      </w:pPr>
      <w:r>
        <w:rPr>
          <w:rFonts w:ascii="Arial" w:hAnsi="Arial" w:cs="Arial"/>
          <w:color w:val="000000"/>
          <w:sz w:val="24"/>
          <w:szCs w:val="24"/>
        </w:rPr>
        <w:t>la descripción de bienes y servicios ofertados, y</w:t>
      </w:r>
    </w:p>
    <w:p w:rsidR="0073116B" w:rsidRDefault="0073116B">
      <w:pPr>
        <w:pStyle w:val="normal0"/>
        <w:numPr>
          <w:ilvl w:val="0"/>
          <w:numId w:val="4"/>
        </w:numPr>
        <w:ind w:left="714" w:hanging="357"/>
        <w:rPr>
          <w:rFonts w:ascii="Arial" w:hAnsi="Arial" w:cs="Arial"/>
          <w:sz w:val="24"/>
          <w:szCs w:val="24"/>
        </w:rPr>
      </w:pPr>
      <w:r>
        <w:rPr>
          <w:rFonts w:ascii="Arial" w:hAnsi="Arial" w:cs="Arial"/>
          <w:color w:val="000000"/>
          <w:sz w:val="24"/>
          <w:szCs w:val="24"/>
        </w:rPr>
        <w:t>las condiciones generales de la oferta.</w:t>
      </w:r>
    </w:p>
    <w:p w:rsidR="0073116B" w:rsidRDefault="0073116B">
      <w:pPr>
        <w:pStyle w:val="normal0"/>
        <w:ind w:left="714"/>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Los documentos que entregue un oferente en carácter confidencial, no serán divulgados a los restantes oferentes.</w:t>
      </w:r>
    </w:p>
    <w:p w:rsidR="0073116B" w:rsidRDefault="0073116B">
      <w:pPr>
        <w:pStyle w:val="normal0"/>
        <w:ind w:right="1416"/>
        <w:jc w:val="both"/>
        <w:rPr>
          <w:rFonts w:ascii="Arial" w:hAnsi="Arial" w:cs="Arial"/>
          <w:sz w:val="24"/>
          <w:szCs w:val="24"/>
        </w:rPr>
      </w:pPr>
      <w:r>
        <w:rPr>
          <w:rFonts w:ascii="Arial" w:hAnsi="Arial" w:cs="Arial"/>
          <w:sz w:val="24"/>
          <w:szCs w:val="24"/>
        </w:rPr>
        <w:t>El oferente deberá incluir en la parte pública de la oferta un resumen no confidencial de la información confidencial que ingrese que deberá ser breve y conciso (artículo 30 del Decreto N° 232/010).</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73116B" w:rsidRDefault="0073116B">
      <w:pPr>
        <w:pStyle w:val="normal0"/>
        <w:tabs>
          <w:tab w:val="left" w:pos="8787"/>
        </w:tabs>
        <w:ind w:right="-2"/>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19. Plazo de mantenimiento de las ofertas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Las ofertas serán válidas y obligarán al oferente por el término de 60 (sesenta) días calendario, a contar desde el día siguiente al de la apertura de las mismas, a menos que, antes de expirar dicho plazo D.G.I. ya se hubiera expedido respecto de ellas.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sz w:val="24"/>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20. Cotizaciones y precios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Se cotizará acorde al </w:t>
      </w:r>
      <w:r>
        <w:rPr>
          <w:rFonts w:ascii="Arial" w:hAnsi="Arial" w:cs="Arial"/>
          <w:b/>
          <w:bCs/>
          <w:sz w:val="24"/>
          <w:szCs w:val="24"/>
        </w:rPr>
        <w:t>Anexo III – Formulario de oferta económica</w:t>
      </w:r>
      <w:r>
        <w:rPr>
          <w:rFonts w:ascii="Arial" w:hAnsi="Arial" w:cs="Arial"/>
          <w:sz w:val="24"/>
          <w:szCs w:val="24"/>
        </w:rPr>
        <w:t>.</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Los precios se establecerán por renglón en forma unitaria, en moneda nacional  discriminando el IVA.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No se aceptaran ofertas parciales.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highlight w:val="yellow"/>
        </w:rPr>
      </w:pPr>
      <w:r>
        <w:rPr>
          <w:rFonts w:ascii="Arial" w:hAnsi="Arial" w:cs="Arial"/>
          <w:sz w:val="24"/>
          <w:szCs w:val="24"/>
        </w:rPr>
        <w:t>En caso de que esta información no surja de la propuesta, se considerará que el precio cotizado comprende todos los impuestos.</w:t>
      </w:r>
    </w:p>
    <w:p w:rsidR="0073116B" w:rsidRDefault="0073116B">
      <w:pPr>
        <w:pStyle w:val="normal0"/>
        <w:ind w:right="1416"/>
        <w:jc w:val="both"/>
        <w:rPr>
          <w:rFonts w:ascii="Arial" w:hAnsi="Arial" w:cs="Arial"/>
          <w:sz w:val="24"/>
          <w:szCs w:val="24"/>
          <w:highlight w:val="yellow"/>
        </w:rPr>
      </w:pPr>
    </w:p>
    <w:p w:rsidR="0073116B" w:rsidRDefault="0073116B">
      <w:pPr>
        <w:pStyle w:val="normal0"/>
        <w:ind w:right="1416"/>
        <w:jc w:val="both"/>
        <w:rPr>
          <w:rFonts w:ascii="Arial" w:hAnsi="Arial" w:cs="Arial"/>
          <w:sz w:val="24"/>
          <w:szCs w:val="24"/>
          <w:highlight w:val="yellow"/>
        </w:rPr>
      </w:pPr>
    </w:p>
    <w:p w:rsidR="0073116B" w:rsidRDefault="0073116B">
      <w:pPr>
        <w:pStyle w:val="normal0"/>
        <w:ind w:right="1416"/>
        <w:jc w:val="both"/>
        <w:rPr>
          <w:rFonts w:ascii="Arial" w:hAnsi="Arial" w:cs="Arial"/>
          <w:sz w:val="28"/>
          <w:szCs w:val="28"/>
        </w:rPr>
      </w:pPr>
      <w:r>
        <w:rPr>
          <w:rFonts w:ascii="Arial" w:hAnsi="Arial" w:cs="Arial"/>
          <w:b/>
          <w:bCs/>
          <w:sz w:val="28"/>
          <w:szCs w:val="28"/>
          <w:u w:val="single"/>
        </w:rPr>
        <w:t xml:space="preserve">21. Actualización de precios </w:t>
      </w:r>
    </w:p>
    <w:p w:rsidR="0073116B" w:rsidRDefault="0073116B">
      <w:pPr>
        <w:pStyle w:val="normal0"/>
        <w:ind w:right="1416"/>
        <w:jc w:val="both"/>
        <w:rPr>
          <w:rFonts w:ascii="Arial" w:hAnsi="Arial" w:cs="Arial"/>
          <w:sz w:val="28"/>
          <w:szCs w:val="28"/>
        </w:rPr>
      </w:pPr>
    </w:p>
    <w:p w:rsidR="0073116B" w:rsidRDefault="0073116B">
      <w:pPr>
        <w:pStyle w:val="normal0"/>
        <w:ind w:right="1416"/>
        <w:jc w:val="both"/>
        <w:rPr>
          <w:rFonts w:ascii="Arial" w:hAnsi="Arial" w:cs="Arial"/>
          <w:sz w:val="28"/>
          <w:szCs w:val="28"/>
          <w:u w:val="single"/>
        </w:rPr>
      </w:pPr>
      <w:r>
        <w:rPr>
          <w:rFonts w:ascii="Arial" w:hAnsi="Arial" w:cs="Arial"/>
          <w:sz w:val="24"/>
          <w:szCs w:val="24"/>
        </w:rPr>
        <w:t>No aplica.</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22. Forma de pago </w:t>
      </w:r>
    </w:p>
    <w:p w:rsidR="0073116B" w:rsidRDefault="0073116B">
      <w:pPr>
        <w:pStyle w:val="normal0"/>
        <w:ind w:right="1416"/>
        <w:jc w:val="both"/>
        <w:rPr>
          <w:rFonts w:ascii="Arial" w:hAnsi="Arial" w:cs="Arial"/>
          <w:sz w:val="24"/>
          <w:szCs w:val="24"/>
        </w:rPr>
      </w:pPr>
    </w:p>
    <w:p w:rsidR="0073116B" w:rsidRDefault="0073116B">
      <w:pPr>
        <w:pStyle w:val="normal0"/>
        <w:tabs>
          <w:tab w:val="left" w:pos="7800"/>
          <w:tab w:val="left" w:pos="8000"/>
        </w:tabs>
        <w:ind w:right="1416"/>
        <w:jc w:val="both"/>
        <w:rPr>
          <w:rFonts w:ascii="Arial" w:hAnsi="Arial" w:cs="Arial"/>
          <w:sz w:val="24"/>
          <w:szCs w:val="24"/>
        </w:rPr>
      </w:pPr>
      <w:r>
        <w:rPr>
          <w:rFonts w:ascii="Arial" w:hAnsi="Arial" w:cs="Arial"/>
          <w:sz w:val="24"/>
          <w:szCs w:val="24"/>
        </w:rPr>
        <w:t>Los pagos se realizarán mediante crédito SIIF, estimándose un plazo de hasta 60 días hábiles contados a partir de la fecha de intervención del pago realizado por los órganos de contralor.</w:t>
      </w:r>
    </w:p>
    <w:p w:rsidR="0073116B" w:rsidRDefault="0073116B">
      <w:pPr>
        <w:pStyle w:val="normal0"/>
        <w:tabs>
          <w:tab w:val="left" w:pos="7800"/>
          <w:tab w:val="left" w:pos="8000"/>
        </w:tabs>
        <w:ind w:right="1416"/>
        <w:jc w:val="both"/>
        <w:rPr>
          <w:rFonts w:ascii="Arial" w:hAnsi="Arial" w:cs="Arial"/>
          <w:sz w:val="24"/>
          <w:szCs w:val="24"/>
        </w:rPr>
      </w:pPr>
      <w:r>
        <w:rPr>
          <w:rFonts w:ascii="Arial" w:hAnsi="Arial" w:cs="Arial"/>
          <w:sz w:val="24"/>
          <w:szCs w:val="24"/>
        </w:rPr>
        <w:t>Se abonaran las cantidades efectivamente prestadas.</w:t>
      </w:r>
    </w:p>
    <w:p w:rsidR="0073116B" w:rsidRDefault="0073116B">
      <w:pPr>
        <w:pStyle w:val="normal0"/>
        <w:tabs>
          <w:tab w:val="left" w:pos="7800"/>
          <w:tab w:val="left" w:pos="8000"/>
        </w:tabs>
        <w:ind w:right="1416"/>
        <w:jc w:val="both"/>
        <w:rPr>
          <w:rFonts w:ascii="Arial" w:hAnsi="Arial" w:cs="Arial"/>
          <w:sz w:val="24"/>
          <w:szCs w:val="24"/>
        </w:rPr>
      </w:pPr>
      <w:r>
        <w:rPr>
          <w:rFonts w:ascii="Arial" w:hAnsi="Arial" w:cs="Arial"/>
          <w:sz w:val="24"/>
          <w:szCs w:val="24"/>
        </w:rPr>
        <w:t>En relación a los intereses o ajustes por mora, la Administración se ajustará a la reglamentación vigente.</w:t>
      </w:r>
    </w:p>
    <w:p w:rsidR="0073116B" w:rsidRDefault="0073116B">
      <w:pPr>
        <w:pStyle w:val="normal0"/>
        <w:tabs>
          <w:tab w:val="left" w:pos="7800"/>
          <w:tab w:val="left" w:pos="8000"/>
        </w:tabs>
        <w:ind w:right="1416"/>
        <w:jc w:val="both"/>
        <w:rPr>
          <w:rFonts w:ascii="Arial" w:hAnsi="Arial" w:cs="Arial"/>
          <w:sz w:val="24"/>
          <w:szCs w:val="24"/>
        </w:rPr>
      </w:pPr>
      <w:r>
        <w:rPr>
          <w:rFonts w:ascii="Arial" w:hAnsi="Arial" w:cs="Arial"/>
          <w:sz w:val="24"/>
          <w:szCs w:val="24"/>
        </w:rPr>
        <w:t>La DGI será agente de retención de impuestos en los casos que corresponda de acuerdo con la normativa legal vigente.</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b/>
          <w:bCs/>
          <w:sz w:val="28"/>
          <w:szCs w:val="28"/>
          <w:u w:val="single"/>
        </w:rPr>
        <w:t xml:space="preserve">23. Evaluación de las ofertas </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sz w:val="24"/>
          <w:szCs w:val="24"/>
        </w:rPr>
        <w:t>Para las ofertas que superen el juicio de admisibilidad y a su vez, cumplan con las especificaciones requeridas en este llamado, se procederá a realizar la evaluación técnica y económica teniendo en cuenta los siguientes factores y ponderación: precio y antecedentes</w:t>
      </w:r>
    </w:p>
    <w:p w:rsidR="0073116B" w:rsidRDefault="0073116B">
      <w:pPr>
        <w:pStyle w:val="normal0"/>
        <w:ind w:right="1416"/>
        <w:jc w:val="both"/>
        <w:rPr>
          <w:rFonts w:ascii="Arial" w:hAnsi="Arial" w:cs="Arial"/>
          <w:sz w:val="24"/>
          <w:szCs w:val="24"/>
        </w:rPr>
      </w:pPr>
    </w:p>
    <w:p w:rsidR="0073116B" w:rsidRDefault="0073116B">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r>
        <w:rPr>
          <w:rFonts w:ascii="Arial" w:hAnsi="Arial" w:cs="Arial"/>
          <w:sz w:val="24"/>
          <w:szCs w:val="24"/>
        </w:rPr>
        <w:t xml:space="preserve">D.G.I. se reserva el derecho de determinar a su exclusivo juicio y en forma definitiva si el oferente posee la capacidad técnica y financiera para realizar el suministro de productos requeridos en la presente contratación. </w:t>
      </w:r>
    </w:p>
    <w:p w:rsidR="0073116B" w:rsidRDefault="0073116B">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Cuando sea pertinente, la D.G.I. podrá utilizar los mecanismos de Mejora de Ofertas o Negociación, de acuerdo a lo previsto por el art. 66 del TOCAF.</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 ausencia de información referida al cumplimiento de un requerimiento podrá ser considerada como “no cumple dicho requerimiento”, no dando lugar a reclamación alguna por parte del oferente.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7"/>
        <w:jc w:val="both"/>
        <w:rPr>
          <w:rFonts w:ascii="Arial" w:hAnsi="Arial" w:cs="Arial"/>
          <w:sz w:val="22"/>
          <w:szCs w:val="22"/>
        </w:rPr>
      </w:pPr>
      <w:r>
        <w:rPr>
          <w:rFonts w:ascii="Arial" w:hAnsi="Arial" w:cs="Arial"/>
          <w:b/>
          <w:bCs/>
          <w:sz w:val="28"/>
          <w:szCs w:val="28"/>
          <w:u w:val="single"/>
        </w:rPr>
        <w:t xml:space="preserve">23.1 Evaluación técnica y económica </w:t>
      </w:r>
    </w:p>
    <w:p w:rsidR="0073116B" w:rsidRDefault="0073116B">
      <w:pPr>
        <w:pStyle w:val="normal0"/>
        <w:ind w:right="1417"/>
        <w:jc w:val="both"/>
        <w:rPr>
          <w:rFonts w:ascii="Arial" w:hAnsi="Arial" w:cs="Arial"/>
          <w:sz w:val="22"/>
          <w:szCs w:val="22"/>
        </w:rPr>
      </w:pPr>
    </w:p>
    <w:p w:rsidR="0073116B" w:rsidRDefault="0073116B">
      <w:pPr>
        <w:pStyle w:val="normal0"/>
        <w:ind w:right="1417"/>
        <w:jc w:val="both"/>
        <w:rPr>
          <w:sz w:val="24"/>
          <w:szCs w:val="24"/>
        </w:rPr>
      </w:pPr>
    </w:p>
    <w:p w:rsidR="0073116B" w:rsidRDefault="0073116B">
      <w:pPr>
        <w:pStyle w:val="normal0"/>
        <w:ind w:right="1417"/>
        <w:jc w:val="both"/>
        <w:rPr>
          <w:rFonts w:ascii="Arial" w:hAnsi="Arial" w:cs="Arial"/>
          <w:sz w:val="24"/>
          <w:szCs w:val="24"/>
        </w:rPr>
      </w:pPr>
      <w:r>
        <w:rPr>
          <w:rFonts w:ascii="Arial" w:hAnsi="Arial" w:cs="Arial"/>
          <w:sz w:val="24"/>
          <w:szCs w:val="24"/>
        </w:rPr>
        <w:t>La Administración estudiará que las ofertas cumplan con todas las condiciones establecidas en el pliego de condiciones.</w:t>
      </w:r>
    </w:p>
    <w:p w:rsidR="0073116B" w:rsidRDefault="0073116B">
      <w:pPr>
        <w:pStyle w:val="normal0"/>
        <w:ind w:right="1417"/>
        <w:jc w:val="both"/>
        <w:rPr>
          <w:rFonts w:ascii="Arial" w:hAnsi="Arial" w:cs="Arial"/>
          <w:sz w:val="24"/>
          <w:szCs w:val="24"/>
        </w:rPr>
      </w:pPr>
    </w:p>
    <w:p w:rsidR="0073116B" w:rsidRDefault="0073116B">
      <w:pPr>
        <w:pStyle w:val="normal0"/>
        <w:ind w:right="1417"/>
        <w:jc w:val="both"/>
        <w:rPr>
          <w:rFonts w:ascii="Arial" w:hAnsi="Arial" w:cs="Arial"/>
        </w:rPr>
      </w:pPr>
      <w:r>
        <w:rPr>
          <w:rFonts w:ascii="Arial" w:hAnsi="Arial" w:cs="Arial"/>
          <w:sz w:val="24"/>
          <w:szCs w:val="24"/>
        </w:rPr>
        <w:t>Los criterios que utilizará y su ponderación a los efectos de comparar las ofertas que resulten admisibles serán los siguientes:</w:t>
      </w:r>
    </w:p>
    <w:p w:rsidR="0073116B" w:rsidRDefault="0073116B">
      <w:pPr>
        <w:pStyle w:val="normal0"/>
        <w:jc w:val="both"/>
        <w:rPr>
          <w:rFonts w:ascii="Arial" w:hAnsi="Arial" w:cs="Arial"/>
        </w:rPr>
      </w:pPr>
    </w:p>
    <w:p w:rsidR="0073116B" w:rsidRDefault="0073116B">
      <w:pPr>
        <w:pStyle w:val="normal0"/>
        <w:numPr>
          <w:ilvl w:val="0"/>
          <w:numId w:val="2"/>
        </w:numPr>
        <w:ind w:right="1405"/>
        <w:jc w:val="both"/>
        <w:rPr>
          <w:rFonts w:ascii="Arial" w:hAnsi="Arial" w:cs="Arial"/>
          <w:sz w:val="24"/>
          <w:szCs w:val="24"/>
        </w:rPr>
      </w:pPr>
      <w:r>
        <w:rPr>
          <w:rFonts w:ascii="Arial" w:hAnsi="Arial" w:cs="Arial"/>
          <w:b/>
          <w:bCs/>
          <w:sz w:val="24"/>
          <w:szCs w:val="24"/>
        </w:rPr>
        <w:t>Precio</w:t>
      </w:r>
      <w:r>
        <w:rPr>
          <w:rFonts w:ascii="Arial" w:hAnsi="Arial" w:cs="Arial"/>
          <w:sz w:val="24"/>
          <w:szCs w:val="24"/>
        </w:rPr>
        <w:t>: Se asignarán 85 puntos a la oferta que ofrezca el menor precio (considerando el precio total que surge del Anexo III)</w:t>
      </w:r>
    </w:p>
    <w:p w:rsidR="0073116B" w:rsidRDefault="0073116B">
      <w:pPr>
        <w:pStyle w:val="normal0"/>
        <w:ind w:left="360" w:right="1405"/>
        <w:jc w:val="both"/>
        <w:rPr>
          <w:rFonts w:ascii="Arial" w:hAnsi="Arial" w:cs="Arial"/>
          <w:sz w:val="24"/>
          <w:szCs w:val="24"/>
        </w:rPr>
      </w:pPr>
      <w:r>
        <w:rPr>
          <w:rFonts w:ascii="Arial" w:hAnsi="Arial" w:cs="Arial"/>
          <w:sz w:val="24"/>
          <w:szCs w:val="24"/>
        </w:rPr>
        <w:t>Se asignará a cada una de las restantes ofertas, un puntaje proporcionalmente menor, resultante de su comparación con la oferta de menor precio.</w:t>
      </w:r>
    </w:p>
    <w:p w:rsidR="0073116B" w:rsidRDefault="0073116B">
      <w:pPr>
        <w:pStyle w:val="normal0"/>
        <w:ind w:left="360" w:right="1405"/>
        <w:jc w:val="both"/>
        <w:rPr>
          <w:rFonts w:ascii="Arial" w:hAnsi="Arial" w:cs="Arial"/>
          <w:sz w:val="24"/>
          <w:szCs w:val="24"/>
        </w:rPr>
      </w:pPr>
      <w:r>
        <w:rPr>
          <w:rFonts w:ascii="Arial" w:hAnsi="Arial" w:cs="Arial"/>
          <w:sz w:val="24"/>
          <w:szCs w:val="24"/>
        </w:rPr>
        <w:t>Siendo:</w:t>
      </w:r>
    </w:p>
    <w:p w:rsidR="0073116B" w:rsidRDefault="0073116B">
      <w:pPr>
        <w:pStyle w:val="normal0"/>
        <w:ind w:left="360" w:right="1405"/>
        <w:jc w:val="both"/>
        <w:rPr>
          <w:rFonts w:ascii="Arial" w:hAnsi="Arial" w:cs="Arial"/>
          <w:sz w:val="24"/>
          <w:szCs w:val="24"/>
        </w:rPr>
      </w:pPr>
      <w:r>
        <w:rPr>
          <w:rFonts w:ascii="Arial" w:hAnsi="Arial" w:cs="Arial"/>
          <w:sz w:val="24"/>
          <w:szCs w:val="24"/>
        </w:rPr>
        <w:t>Po= precio de menor costo</w:t>
      </w:r>
    </w:p>
    <w:p w:rsidR="0073116B" w:rsidRDefault="0073116B">
      <w:pPr>
        <w:pStyle w:val="normal0"/>
        <w:ind w:left="360" w:right="1405"/>
        <w:jc w:val="both"/>
        <w:rPr>
          <w:rFonts w:ascii="Arial" w:hAnsi="Arial" w:cs="Arial"/>
          <w:sz w:val="24"/>
          <w:szCs w:val="24"/>
        </w:rPr>
      </w:pPr>
      <w:r>
        <w:rPr>
          <w:rFonts w:ascii="Arial" w:hAnsi="Arial" w:cs="Arial"/>
          <w:sz w:val="24"/>
          <w:szCs w:val="24"/>
        </w:rPr>
        <w:t>Pn= precio de las restantes ofertas (1 a n)</w:t>
      </w:r>
    </w:p>
    <w:p w:rsidR="0073116B" w:rsidRDefault="0073116B">
      <w:pPr>
        <w:pStyle w:val="normal0"/>
        <w:ind w:left="360" w:right="1405"/>
        <w:jc w:val="both"/>
        <w:rPr>
          <w:rFonts w:ascii="Arial" w:hAnsi="Arial" w:cs="Arial"/>
          <w:sz w:val="24"/>
          <w:szCs w:val="24"/>
        </w:rPr>
      </w:pPr>
      <w:r>
        <w:rPr>
          <w:rFonts w:ascii="Arial" w:hAnsi="Arial" w:cs="Arial"/>
          <w:sz w:val="24"/>
          <w:szCs w:val="24"/>
        </w:rPr>
        <w:t>Puntaje asignado a la oferta de menor costo (o)= 85 puntos</w:t>
      </w:r>
    </w:p>
    <w:p w:rsidR="0073116B" w:rsidRDefault="0073116B">
      <w:pPr>
        <w:pStyle w:val="normal0"/>
        <w:ind w:left="360" w:right="1405"/>
        <w:jc w:val="both"/>
        <w:rPr>
          <w:rFonts w:ascii="Arial" w:hAnsi="Arial" w:cs="Arial"/>
          <w:sz w:val="24"/>
          <w:szCs w:val="24"/>
        </w:rPr>
      </w:pPr>
      <w:r>
        <w:rPr>
          <w:rFonts w:ascii="Arial" w:hAnsi="Arial" w:cs="Arial"/>
          <w:sz w:val="24"/>
          <w:szCs w:val="24"/>
        </w:rPr>
        <w:t xml:space="preserve">Puntaje asignado a las ofertas restantes (n)= </w:t>
      </w:r>
      <w:r>
        <w:rPr>
          <w:rFonts w:ascii="Arial" w:hAnsi="Arial" w:cs="Arial"/>
          <w:sz w:val="24"/>
          <w:szCs w:val="24"/>
          <w:u w:val="single"/>
        </w:rPr>
        <w:t>Po x 85</w:t>
      </w:r>
    </w:p>
    <w:p w:rsidR="0073116B" w:rsidRDefault="0073116B">
      <w:pPr>
        <w:pStyle w:val="normal0"/>
        <w:ind w:right="140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Pn</w:t>
      </w:r>
      <w:r>
        <w:rPr>
          <w:rFonts w:ascii="Arial" w:hAnsi="Arial" w:cs="Arial"/>
          <w:sz w:val="24"/>
          <w:szCs w:val="24"/>
        </w:rPr>
        <w:tab/>
      </w:r>
    </w:p>
    <w:p w:rsidR="0073116B" w:rsidRDefault="0073116B">
      <w:pPr>
        <w:pStyle w:val="normal0"/>
        <w:ind w:right="1405"/>
        <w:jc w:val="both"/>
        <w:rPr>
          <w:rFonts w:ascii="Arial" w:hAnsi="Arial" w:cs="Arial"/>
          <w:sz w:val="24"/>
          <w:szCs w:val="24"/>
        </w:rPr>
      </w:pPr>
    </w:p>
    <w:p w:rsidR="0073116B" w:rsidRDefault="0073116B">
      <w:pPr>
        <w:pStyle w:val="normal0"/>
        <w:numPr>
          <w:ilvl w:val="0"/>
          <w:numId w:val="2"/>
        </w:numPr>
        <w:ind w:right="1405"/>
        <w:jc w:val="both"/>
        <w:rPr>
          <w:rFonts w:ascii="Arial" w:hAnsi="Arial" w:cs="Arial"/>
          <w:sz w:val="24"/>
          <w:szCs w:val="24"/>
        </w:rPr>
      </w:pPr>
      <w:r>
        <w:rPr>
          <w:rFonts w:ascii="Arial" w:hAnsi="Arial" w:cs="Arial"/>
          <w:b/>
          <w:bCs/>
          <w:sz w:val="24"/>
          <w:szCs w:val="24"/>
        </w:rPr>
        <w:t>Antecedentes</w:t>
      </w:r>
      <w:r>
        <w:rPr>
          <w:rFonts w:ascii="Arial" w:hAnsi="Arial" w:cs="Arial"/>
          <w:sz w:val="24"/>
          <w:szCs w:val="24"/>
        </w:rPr>
        <w:t xml:space="preserve"> de la empresa con la Administración y en plaza: La Administración podrá verificar la exactitud de lo expresado en el Art. 3 de la Parte II Especificaciones Técnicas y podrá solicitar toda información relacionada con la calidad de los trabajos realizados y responsabilidad en la cual se ha desarrollado. </w:t>
      </w:r>
      <w:r>
        <w:rPr>
          <w:rFonts w:ascii="Arial" w:hAnsi="Arial" w:cs="Arial"/>
          <w:sz w:val="24"/>
          <w:szCs w:val="24"/>
          <w:u w:val="single"/>
        </w:rPr>
        <w:t>Las ofertas de empresas que no cumplan con lo solicitado no serán consideradas.</w:t>
      </w:r>
      <w:r>
        <w:rPr>
          <w:rFonts w:ascii="Arial" w:hAnsi="Arial" w:cs="Arial"/>
          <w:sz w:val="24"/>
          <w:szCs w:val="24"/>
        </w:rPr>
        <w:t xml:space="preserve"> </w:t>
      </w:r>
    </w:p>
    <w:p w:rsidR="0073116B" w:rsidRDefault="0073116B">
      <w:pPr>
        <w:pStyle w:val="normal0"/>
        <w:ind w:right="1405"/>
        <w:jc w:val="both"/>
        <w:rPr>
          <w:rFonts w:ascii="Arial" w:hAnsi="Arial" w:cs="Arial"/>
          <w:sz w:val="24"/>
          <w:szCs w:val="24"/>
        </w:rPr>
      </w:pPr>
    </w:p>
    <w:p w:rsidR="0073116B" w:rsidRDefault="0073116B">
      <w:pPr>
        <w:pStyle w:val="normal0"/>
        <w:ind w:left="360" w:right="1405"/>
        <w:jc w:val="both"/>
        <w:rPr>
          <w:rFonts w:ascii="Arial" w:hAnsi="Arial" w:cs="Arial"/>
          <w:sz w:val="24"/>
          <w:szCs w:val="24"/>
        </w:rPr>
      </w:pPr>
      <w:r>
        <w:rPr>
          <w:rFonts w:ascii="Arial" w:hAnsi="Arial" w:cs="Arial"/>
          <w:sz w:val="24"/>
          <w:szCs w:val="24"/>
        </w:rPr>
        <w:t>Tomando en consideración la información, la puntuación de este factor se determinará de la siguiente forma:</w:t>
      </w:r>
    </w:p>
    <w:p w:rsidR="0073116B" w:rsidRDefault="0073116B">
      <w:pPr>
        <w:pStyle w:val="normal0"/>
        <w:ind w:left="360" w:right="1405"/>
        <w:jc w:val="both"/>
        <w:rPr>
          <w:rFonts w:ascii="Arial" w:hAnsi="Arial" w:cs="Arial"/>
          <w:sz w:val="24"/>
          <w:szCs w:val="24"/>
        </w:rPr>
      </w:pPr>
    </w:p>
    <w:p w:rsidR="0073116B" w:rsidRDefault="0073116B">
      <w:pPr>
        <w:pStyle w:val="normal0"/>
        <w:ind w:left="360" w:right="1405"/>
        <w:jc w:val="both"/>
        <w:rPr>
          <w:rFonts w:ascii="Arial" w:hAnsi="Arial" w:cs="Arial"/>
          <w:sz w:val="22"/>
          <w:szCs w:val="22"/>
        </w:rPr>
      </w:pPr>
      <w:r>
        <w:rPr>
          <w:rFonts w:ascii="Arial" w:hAnsi="Arial" w:cs="Arial"/>
          <w:sz w:val="24"/>
          <w:szCs w:val="24"/>
        </w:rPr>
        <w:t>Se otorgarán 3 punto adicionales por cada antecedente similar a los ofrecidos. El máximo puntaje a otorgar será 15 puntos.</w:t>
      </w:r>
    </w:p>
    <w:p w:rsidR="0073116B" w:rsidRDefault="0073116B">
      <w:pPr>
        <w:pStyle w:val="normal0"/>
        <w:ind w:right="1417"/>
        <w:jc w:val="both"/>
        <w:rPr>
          <w:rFonts w:ascii="Arial" w:hAnsi="Arial" w:cs="Arial"/>
          <w:sz w:val="22"/>
          <w:szCs w:val="22"/>
        </w:rPr>
      </w:pPr>
    </w:p>
    <w:p w:rsidR="0073116B" w:rsidRDefault="0073116B">
      <w:pPr>
        <w:pStyle w:val="normal0"/>
        <w:ind w:right="1417"/>
        <w:jc w:val="both"/>
        <w:rPr>
          <w:rFonts w:ascii="Arial" w:hAnsi="Arial" w:cs="Arial"/>
          <w:sz w:val="24"/>
          <w:szCs w:val="24"/>
        </w:rPr>
      </w:pPr>
      <w:r>
        <w:rPr>
          <w:rFonts w:ascii="Arial" w:hAnsi="Arial" w:cs="Arial"/>
          <w:sz w:val="24"/>
          <w:szCs w:val="24"/>
        </w:rPr>
        <w:t>La información para la evaluación técnica será obtenida de las ofertas, pudiéndose en caso de dudas, solicitar datos accesorios, quedando su costo a cargo del oferente.</w:t>
      </w:r>
    </w:p>
    <w:p w:rsidR="0073116B" w:rsidRDefault="0073116B">
      <w:pPr>
        <w:pStyle w:val="normal0"/>
        <w:ind w:right="1417"/>
        <w:jc w:val="both"/>
        <w:rPr>
          <w:rFonts w:ascii="Arial" w:hAnsi="Arial" w:cs="Arial"/>
          <w:sz w:val="24"/>
          <w:szCs w:val="24"/>
        </w:rPr>
      </w:pPr>
    </w:p>
    <w:p w:rsidR="0073116B" w:rsidRDefault="0073116B">
      <w:pPr>
        <w:pStyle w:val="normal0"/>
        <w:ind w:right="1417"/>
        <w:jc w:val="both"/>
        <w:rPr>
          <w:rFonts w:ascii="Arial" w:hAnsi="Arial" w:cs="Arial"/>
          <w:sz w:val="24"/>
          <w:szCs w:val="24"/>
        </w:rPr>
      </w:pPr>
      <w:r>
        <w:rPr>
          <w:rFonts w:ascii="Arial" w:hAnsi="Arial" w:cs="Arial"/>
          <w:sz w:val="24"/>
          <w:szCs w:val="24"/>
        </w:rPr>
        <w:t xml:space="preserve">La propuesta seleccionada será la que obtenga el puntaje mayor y cumpla sustancialmente con lo requerido. </w:t>
      </w:r>
    </w:p>
    <w:p w:rsidR="0073116B" w:rsidRDefault="0073116B">
      <w:pPr>
        <w:pStyle w:val="normal0"/>
        <w:ind w:right="1417"/>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24. Adjudicación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La adjudicación se realizará al proveedor que, cumpliendo con los requisitos de esta compra obtenga mayor puntaje total.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Una vez adjudicada la contratación,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constituido por cada oferente en el Registro Único de Proveedores del Estado (RUPE).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A partir de la fecha de la notificación, el adjudicatario dispondrá de un plazo de 5 (cinco) días hábiles para presentar la garantía de fiel cumplimiento del contrato en caso de corresponder.</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A efectos de la adjudicación el adjudicatario deberá haber adquirido el estado de “ACTIVO” en RUPE.</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25. Obligaciones del adjudicatario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El adjudicatario deberá cumplir con las entregas y prestaciones comprometidas ajustándose estrictamente a las condiciones establecidas estipulados en la Parte II Especificaciones Técnicas.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adjudicatario se hará responsable ante cualquier daño y/o perjuicio que causare en el cumplimiento de las condiciones de ejecución de la presente licitación.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adjudicatario no podrá transferir o ceder sus derechos a terceros ya sea a título oneroso o gratuito, sino conforme a las normas vigentes en la materia.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sz w:val="24"/>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4"/>
          <w:szCs w:val="24"/>
        </w:rPr>
        <w:t>25.1 Obligaciones laborales del adjudicatario</w:t>
      </w:r>
    </w:p>
    <w:p w:rsidR="0073116B" w:rsidRDefault="0073116B">
      <w:pPr>
        <w:pStyle w:val="normal0"/>
        <w:rPr>
          <w:rFonts w:ascii="Arial" w:hAnsi="Arial" w:cs="Arial"/>
          <w:sz w:val="24"/>
          <w:szCs w:val="24"/>
        </w:rPr>
      </w:pPr>
    </w:p>
    <w:p w:rsidR="0073116B" w:rsidRDefault="0073116B">
      <w:pPr>
        <w:pStyle w:val="normal0"/>
        <w:ind w:right="1350"/>
        <w:jc w:val="both"/>
        <w:rPr>
          <w:rFonts w:ascii="Arial" w:hAnsi="Arial" w:cs="Arial"/>
          <w:sz w:val="24"/>
          <w:szCs w:val="24"/>
        </w:rPr>
      </w:pPr>
      <w:r>
        <w:rPr>
          <w:rFonts w:ascii="Arial" w:hAnsi="Arial" w:cs="Arial"/>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73116B" w:rsidRDefault="0073116B">
      <w:pPr>
        <w:pStyle w:val="normal0"/>
        <w:ind w:right="1405"/>
        <w:jc w:val="both"/>
        <w:rPr>
          <w:rFonts w:ascii="Arial" w:hAnsi="Arial" w:cs="Arial"/>
          <w:sz w:val="24"/>
          <w:szCs w:val="24"/>
        </w:rPr>
      </w:pPr>
    </w:p>
    <w:p w:rsidR="0073116B" w:rsidRDefault="0073116B">
      <w:pPr>
        <w:pStyle w:val="normal0"/>
        <w:ind w:right="1275"/>
        <w:jc w:val="both"/>
        <w:rPr>
          <w:rFonts w:ascii="Arial" w:hAnsi="Arial" w:cs="Arial"/>
          <w:color w:val="000000"/>
          <w:sz w:val="24"/>
          <w:szCs w:val="24"/>
        </w:rPr>
      </w:pPr>
      <w:r>
        <w:rPr>
          <w:rFonts w:ascii="Arial" w:hAnsi="Arial" w:cs="Arial"/>
          <w:color w:val="000000"/>
          <w:sz w:val="24"/>
          <w:szCs w:val="24"/>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73116B" w:rsidRDefault="0073116B">
      <w:pPr>
        <w:pStyle w:val="normal0"/>
        <w:jc w:val="both"/>
        <w:rPr>
          <w:rFonts w:ascii="Arial" w:hAnsi="Arial" w:cs="Arial"/>
          <w:color w:val="000000"/>
          <w:sz w:val="24"/>
          <w:szCs w:val="24"/>
        </w:rPr>
      </w:pPr>
    </w:p>
    <w:p w:rsidR="0073116B" w:rsidRDefault="0073116B">
      <w:pPr>
        <w:pStyle w:val="normal0"/>
        <w:ind w:right="1245"/>
        <w:jc w:val="both"/>
        <w:rPr>
          <w:rFonts w:ascii="Arial" w:hAnsi="Arial" w:cs="Arial"/>
          <w:sz w:val="24"/>
          <w:szCs w:val="24"/>
        </w:rPr>
      </w:pPr>
      <w:r>
        <w:rPr>
          <w:rFonts w:ascii="Arial" w:hAnsi="Arial" w:cs="Arial"/>
          <w:sz w:val="24"/>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73116B" w:rsidRDefault="0073116B">
      <w:pPr>
        <w:pStyle w:val="normal0"/>
        <w:ind w:right="1405"/>
        <w:jc w:val="both"/>
        <w:rPr>
          <w:rFonts w:ascii="Arial" w:hAnsi="Arial" w:cs="Arial"/>
          <w:sz w:val="24"/>
          <w:szCs w:val="24"/>
        </w:rPr>
      </w:pPr>
    </w:p>
    <w:p w:rsidR="0073116B" w:rsidRDefault="0073116B">
      <w:pPr>
        <w:pStyle w:val="normal0"/>
        <w:ind w:right="1275"/>
        <w:jc w:val="both"/>
        <w:rPr>
          <w:rFonts w:ascii="Arial" w:hAnsi="Arial" w:cs="Arial"/>
          <w:sz w:val="24"/>
          <w:szCs w:val="24"/>
        </w:rPr>
      </w:pPr>
      <w:r>
        <w:rPr>
          <w:rFonts w:ascii="Arial" w:hAnsi="Arial" w:cs="Arial"/>
          <w:sz w:val="24"/>
          <w:szCs w:val="24"/>
        </w:rPr>
        <w:t xml:space="preserve">La firma adjudicataria será responsable por los daños y perjuicios que provocase su personal tanto a funcionarios y bienes de D.G.I. o a terceros, debiendo asumir sus costos y responsabilidades. </w:t>
      </w:r>
    </w:p>
    <w:p w:rsidR="0073116B" w:rsidRDefault="0073116B">
      <w:pPr>
        <w:pStyle w:val="normal0"/>
        <w:ind w:right="1405"/>
        <w:jc w:val="both"/>
        <w:rPr>
          <w:rFonts w:ascii="Arial" w:hAnsi="Arial" w:cs="Arial"/>
          <w:sz w:val="24"/>
          <w:szCs w:val="24"/>
        </w:rPr>
      </w:pPr>
    </w:p>
    <w:p w:rsidR="0073116B" w:rsidRDefault="0073116B">
      <w:pPr>
        <w:pStyle w:val="normal0"/>
        <w:ind w:right="1350"/>
        <w:jc w:val="both"/>
        <w:rPr>
          <w:rFonts w:ascii="Arial" w:hAnsi="Arial" w:cs="Arial"/>
          <w:sz w:val="24"/>
          <w:szCs w:val="24"/>
        </w:rPr>
      </w:pPr>
      <w:r>
        <w:rPr>
          <w:rFonts w:ascii="Arial" w:hAnsi="Arial" w:cs="Arial"/>
          <w:sz w:val="24"/>
          <w:szCs w:val="24"/>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al adjudicatario. </w:t>
      </w:r>
    </w:p>
    <w:p w:rsidR="0073116B" w:rsidRDefault="0073116B">
      <w:pPr>
        <w:pStyle w:val="normal0"/>
        <w:ind w:right="1405"/>
        <w:jc w:val="both"/>
        <w:rPr>
          <w:rFonts w:ascii="Arial" w:hAnsi="Arial" w:cs="Arial"/>
          <w:sz w:val="24"/>
          <w:szCs w:val="24"/>
        </w:rPr>
      </w:pPr>
    </w:p>
    <w:p w:rsidR="0073116B" w:rsidRDefault="0073116B">
      <w:pPr>
        <w:pStyle w:val="normal0"/>
        <w:tabs>
          <w:tab w:val="left" w:pos="9395"/>
        </w:tabs>
        <w:ind w:right="1395"/>
        <w:jc w:val="both"/>
        <w:rPr>
          <w:rFonts w:ascii="Arial" w:hAnsi="Arial" w:cs="Arial"/>
          <w:sz w:val="24"/>
          <w:szCs w:val="24"/>
        </w:rPr>
      </w:pPr>
      <w:r>
        <w:rPr>
          <w:rFonts w:ascii="Arial" w:hAnsi="Arial" w:cs="Arial"/>
          <w:sz w:val="24"/>
          <w:szCs w:val="24"/>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73116B" w:rsidRDefault="0073116B">
      <w:pPr>
        <w:pStyle w:val="normal0"/>
        <w:ind w:right="1405"/>
        <w:jc w:val="both"/>
        <w:rPr>
          <w:rFonts w:ascii="Arial" w:hAnsi="Arial" w:cs="Arial"/>
          <w:sz w:val="24"/>
          <w:szCs w:val="24"/>
        </w:rPr>
      </w:pPr>
    </w:p>
    <w:p w:rsidR="0073116B" w:rsidRDefault="0073116B">
      <w:pPr>
        <w:pStyle w:val="normal0"/>
        <w:tabs>
          <w:tab w:val="left" w:pos="8953"/>
        </w:tabs>
        <w:ind w:right="1425"/>
        <w:jc w:val="both"/>
        <w:rPr>
          <w:rFonts w:ascii="Arial" w:hAnsi="Arial" w:cs="Arial"/>
          <w:sz w:val="24"/>
          <w:szCs w:val="24"/>
        </w:rPr>
      </w:pPr>
      <w:r>
        <w:rPr>
          <w:rFonts w:ascii="Arial" w:hAnsi="Arial" w:cs="Arial"/>
          <w:sz w:val="24"/>
          <w:szCs w:val="24"/>
        </w:rPr>
        <w:t xml:space="preserve">D.G.I. tiene la potestad de retener de los pagos debidos en virtud del contrato, los créditos laborales a los que tengan derecho los trabajadores de la empresa adjudicataria. </w:t>
      </w:r>
    </w:p>
    <w:p w:rsidR="0073116B" w:rsidRDefault="0073116B">
      <w:pPr>
        <w:pStyle w:val="normal0"/>
        <w:ind w:right="1405"/>
        <w:jc w:val="both"/>
        <w:rPr>
          <w:rFonts w:ascii="Arial" w:hAnsi="Arial" w:cs="Arial"/>
          <w:sz w:val="24"/>
          <w:szCs w:val="24"/>
        </w:rPr>
      </w:pPr>
    </w:p>
    <w:p w:rsidR="0073116B" w:rsidRDefault="0073116B">
      <w:pPr>
        <w:pStyle w:val="normal0"/>
        <w:ind w:right="1395"/>
        <w:jc w:val="both"/>
        <w:rPr>
          <w:rFonts w:ascii="Arial" w:hAnsi="Arial" w:cs="Arial"/>
          <w:sz w:val="24"/>
          <w:szCs w:val="24"/>
        </w:rPr>
      </w:pPr>
      <w:r>
        <w:rPr>
          <w:rFonts w:ascii="Arial" w:hAnsi="Arial" w:cs="Arial"/>
          <w:sz w:val="24"/>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73116B" w:rsidRDefault="0073116B">
      <w:pPr>
        <w:pStyle w:val="normal0"/>
        <w:ind w:right="1405"/>
        <w:jc w:val="both"/>
        <w:rPr>
          <w:rFonts w:ascii="Arial" w:hAnsi="Arial" w:cs="Arial"/>
          <w:sz w:val="24"/>
          <w:szCs w:val="24"/>
        </w:rPr>
      </w:pPr>
    </w:p>
    <w:p w:rsidR="0073116B" w:rsidRDefault="0073116B">
      <w:pPr>
        <w:pStyle w:val="normal0"/>
        <w:tabs>
          <w:tab w:val="left" w:pos="7800"/>
          <w:tab w:val="left" w:pos="8000"/>
        </w:tabs>
        <w:ind w:right="1350"/>
        <w:jc w:val="both"/>
        <w:rPr>
          <w:rFonts w:ascii="Arial" w:hAnsi="Arial" w:cs="Arial"/>
          <w:sz w:val="24"/>
          <w:szCs w:val="24"/>
        </w:rPr>
      </w:pPr>
      <w:r>
        <w:rPr>
          <w:rFonts w:ascii="Arial" w:hAnsi="Arial" w:cs="Arial"/>
          <w:sz w:val="24"/>
          <w:szCs w:val="24"/>
        </w:rPr>
        <w:t xml:space="preserve">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 </w:t>
      </w:r>
    </w:p>
    <w:p w:rsidR="0073116B" w:rsidRDefault="0073116B">
      <w:pPr>
        <w:pStyle w:val="normal0"/>
        <w:tabs>
          <w:tab w:val="left" w:pos="7800"/>
          <w:tab w:val="left" w:pos="8000"/>
        </w:tabs>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26. Garantía de fiel cumplimiento de contrato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Si correspondiere, dentro de los 5 días siguientes a la notificación de la adjudicación o su ampliación, él adjudicatario deberá justificar la constitución de la garantía de cumplimiento de contrato, equivalente al 5% del monto de la contratación, en los términos y condiciones previstos por el art. 64 del TOCAF.</w:t>
      </w:r>
    </w:p>
    <w:p w:rsidR="0073116B" w:rsidRDefault="0073116B">
      <w:pPr>
        <w:pStyle w:val="normal0"/>
        <w:ind w:right="1416"/>
        <w:jc w:val="both"/>
        <w:rPr>
          <w:rFonts w:ascii="Arial" w:hAnsi="Arial" w:cs="Arial"/>
          <w:sz w:val="24"/>
          <w:szCs w:val="24"/>
        </w:rPr>
      </w:pPr>
      <w:r>
        <w:rPr>
          <w:rFonts w:ascii="Arial" w:hAnsi="Arial" w:cs="Arial"/>
          <w:sz w:val="24"/>
          <w:szCs w:val="24"/>
        </w:rPr>
        <w:t>En caso de incumplimiento del plazo referido, D.G.I. podrá adoptar las medidas que estime convenientes.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El oferente podrá constituir la garantía mediante alguna de las modalidades descritas en el Art. 16.</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En caso de corresponder, la garantía de fiel cumplimiento de contrato, deberá ser renovada con una antelación mínima de 10 (diez) días del vencimiento establecido en la póliza/aval.</w:t>
      </w:r>
    </w:p>
    <w:p w:rsidR="0073116B" w:rsidRDefault="0073116B">
      <w:pPr>
        <w:pStyle w:val="normal0"/>
        <w:ind w:right="1416"/>
        <w:jc w:val="both"/>
        <w:rPr>
          <w:rFonts w:ascii="Arial" w:hAnsi="Arial" w:cs="Arial"/>
          <w:sz w:val="24"/>
          <w:szCs w:val="24"/>
        </w:rPr>
      </w:pPr>
      <w:r>
        <w:rPr>
          <w:rFonts w:ascii="Arial" w:hAnsi="Arial" w:cs="Arial"/>
          <w:sz w:val="24"/>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27. Plazo y cumplimiento del servicio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El o los adjudicatarios recibirán vía mail, copia de la Orden de Compra, debiendo dentro de las 48 hs. de recibida, enviar al Departamento Contrataciones y Suministros firma de los originales de la misma, junto con la Constancia de Afectación de Crédito.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El servicio comenzará desde recibida la Orden de compra o a partir del vencimiento de las 48 horas de plazo otorgado para la firma de los originales (orden de compra y constancia de afectación de crédito), hasta la finalización de las campañas que se estima a final del mes de octubre de 2022.</w:t>
      </w:r>
    </w:p>
    <w:p w:rsidR="0073116B" w:rsidRDefault="0073116B">
      <w:pPr>
        <w:pStyle w:val="normal0"/>
        <w:ind w:right="1416"/>
        <w:jc w:val="both"/>
        <w:rPr>
          <w:rFonts w:ascii="Arial" w:hAnsi="Arial" w:cs="Arial"/>
          <w:sz w:val="24"/>
          <w:szCs w:val="24"/>
        </w:rPr>
      </w:pPr>
    </w:p>
    <w:p w:rsidR="0073116B" w:rsidRDefault="0073116B">
      <w:pPr>
        <w:pStyle w:val="normal0"/>
        <w:ind w:right="1417"/>
        <w:jc w:val="both"/>
        <w:rPr>
          <w:rFonts w:ascii="Arial" w:hAnsi="Arial" w:cs="Arial"/>
          <w:sz w:val="24"/>
          <w:szCs w:val="24"/>
        </w:rPr>
      </w:pPr>
    </w:p>
    <w:p w:rsidR="0073116B" w:rsidRDefault="0073116B">
      <w:pPr>
        <w:pStyle w:val="normal0"/>
        <w:keepNext/>
        <w:ind w:right="1417"/>
        <w:jc w:val="both"/>
        <w:rPr>
          <w:rFonts w:ascii="Arial" w:hAnsi="Arial" w:cs="Arial"/>
          <w:b/>
          <w:bCs/>
          <w:color w:val="000000"/>
          <w:sz w:val="24"/>
          <w:szCs w:val="24"/>
        </w:rPr>
      </w:pPr>
      <w:r>
        <w:rPr>
          <w:rFonts w:ascii="Arial" w:hAnsi="Arial" w:cs="Arial"/>
          <w:b/>
          <w:bCs/>
          <w:color w:val="000000"/>
          <w:sz w:val="24"/>
          <w:szCs w:val="24"/>
        </w:rPr>
        <w:t>27.1. De la Contratación</w:t>
      </w:r>
    </w:p>
    <w:p w:rsidR="0073116B" w:rsidRDefault="0073116B">
      <w:pPr>
        <w:pStyle w:val="normal0"/>
        <w:ind w:right="1417"/>
        <w:jc w:val="both"/>
        <w:rPr>
          <w:rFonts w:ascii="Arial" w:hAnsi="Arial" w:cs="Arial"/>
          <w:sz w:val="24"/>
          <w:szCs w:val="24"/>
        </w:rPr>
      </w:pPr>
    </w:p>
    <w:p w:rsidR="0073116B" w:rsidRDefault="0073116B">
      <w:pPr>
        <w:pStyle w:val="normal0"/>
        <w:ind w:right="1417"/>
        <w:jc w:val="both"/>
        <w:rPr>
          <w:rFonts w:ascii="Arial" w:hAnsi="Arial" w:cs="Arial"/>
          <w:sz w:val="24"/>
          <w:szCs w:val="24"/>
          <w:highlight w:val="yellow"/>
        </w:rPr>
      </w:pPr>
      <w:r>
        <w:rPr>
          <w:rFonts w:ascii="Arial" w:hAnsi="Arial" w:cs="Arial"/>
          <w:sz w:val="24"/>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73116B" w:rsidRDefault="0073116B">
      <w:pPr>
        <w:pStyle w:val="normal0"/>
        <w:ind w:right="1417"/>
        <w:jc w:val="both"/>
        <w:rPr>
          <w:rFonts w:ascii="Arial" w:hAnsi="Arial" w:cs="Arial"/>
          <w:sz w:val="24"/>
          <w:szCs w:val="24"/>
          <w:highlight w:val="yellow"/>
        </w:rPr>
      </w:pPr>
    </w:p>
    <w:p w:rsidR="0073116B" w:rsidRDefault="0073116B">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05"/>
        <w:jc w:val="both"/>
        <w:rPr>
          <w:rFonts w:ascii="Arial" w:hAnsi="Arial" w:cs="Arial"/>
          <w:sz w:val="24"/>
          <w:szCs w:val="24"/>
        </w:rPr>
      </w:pPr>
      <w:r>
        <w:rPr>
          <w:rFonts w:ascii="Arial" w:hAnsi="Arial" w:cs="Arial"/>
          <w:sz w:val="24"/>
          <w:szCs w:val="24"/>
        </w:rPr>
        <w:t>Los proponentes detallarán en sus ofertas todas las características completas de la forma de realización del trabajo propuesto, agregándose toda información que estime útil para una mayor ilustración de las ofertas. Todos los datos referentes a las características del trabajo ofrecido tendrán el carácter de compromiso, vale decir que la Dirección General Impositiva exigirá al adjudicatario que ellos correspondan estrictamente a los antecedentes y particularidades contenidas en la propuesta. -</w:t>
      </w:r>
    </w:p>
    <w:p w:rsidR="0073116B" w:rsidRDefault="0073116B">
      <w:pPr>
        <w:pStyle w:val="normal0"/>
        <w:ind w:right="1417"/>
        <w:jc w:val="both"/>
        <w:rPr>
          <w:rFonts w:ascii="Arial" w:hAnsi="Arial" w:cs="Arial"/>
          <w:sz w:val="24"/>
          <w:szCs w:val="24"/>
        </w:rPr>
      </w:pPr>
    </w:p>
    <w:p w:rsidR="0073116B" w:rsidRDefault="0073116B">
      <w:pPr>
        <w:pStyle w:val="normal0"/>
        <w:ind w:right="1417" w:firstLine="426"/>
        <w:jc w:val="both"/>
        <w:rPr>
          <w:rFonts w:ascii="Arial" w:hAnsi="Arial" w:cs="Arial"/>
          <w:sz w:val="24"/>
          <w:szCs w:val="24"/>
        </w:rPr>
      </w:pPr>
    </w:p>
    <w:p w:rsidR="0073116B" w:rsidRDefault="0073116B">
      <w:pPr>
        <w:pStyle w:val="normal0"/>
        <w:keepNext/>
        <w:ind w:right="1417"/>
        <w:jc w:val="both"/>
        <w:rPr>
          <w:rFonts w:ascii="Arial" w:hAnsi="Arial" w:cs="Arial"/>
          <w:b/>
          <w:bCs/>
          <w:color w:val="000000"/>
          <w:sz w:val="24"/>
          <w:szCs w:val="24"/>
        </w:rPr>
      </w:pPr>
      <w:r>
        <w:rPr>
          <w:rFonts w:ascii="Arial" w:hAnsi="Arial" w:cs="Arial"/>
          <w:b/>
          <w:bCs/>
          <w:color w:val="000000"/>
          <w:sz w:val="24"/>
          <w:szCs w:val="24"/>
        </w:rPr>
        <w:t>27.2. Conformidad con el Servicio</w:t>
      </w:r>
    </w:p>
    <w:p w:rsidR="0073116B" w:rsidRDefault="0073116B">
      <w:pPr>
        <w:pStyle w:val="normal0"/>
        <w:ind w:right="1417"/>
        <w:jc w:val="both"/>
        <w:rPr>
          <w:rFonts w:ascii="Arial" w:hAnsi="Arial" w:cs="Arial"/>
          <w:sz w:val="24"/>
          <w:szCs w:val="24"/>
        </w:rPr>
      </w:pPr>
    </w:p>
    <w:p w:rsidR="0073116B" w:rsidRDefault="0073116B">
      <w:pPr>
        <w:pStyle w:val="normal0"/>
        <w:ind w:right="1417"/>
        <w:jc w:val="both"/>
        <w:rPr>
          <w:rFonts w:ascii="Arial" w:hAnsi="Arial" w:cs="Arial"/>
          <w:sz w:val="24"/>
          <w:szCs w:val="24"/>
        </w:rPr>
      </w:pPr>
      <w:r>
        <w:rPr>
          <w:rFonts w:ascii="Arial" w:hAnsi="Arial" w:cs="Arial"/>
          <w:sz w:val="24"/>
          <w:szCs w:val="24"/>
        </w:rPr>
        <w:t>Los bines y/o servicios contratados serán controlados por la Unidad Comunicaciones, quien procederá a dar su conformidad por escrito, pudiendo realizar observaciones al mismo si a su juicio entiende que no se ajusta a lo pactado.</w:t>
      </w:r>
    </w:p>
    <w:p w:rsidR="0073116B" w:rsidRDefault="0073116B">
      <w:pPr>
        <w:pStyle w:val="normal0"/>
        <w:ind w:right="1417"/>
        <w:jc w:val="both"/>
        <w:rPr>
          <w:rFonts w:ascii="Arial" w:hAnsi="Arial" w:cs="Arial"/>
          <w:sz w:val="24"/>
          <w:szCs w:val="24"/>
        </w:rPr>
      </w:pPr>
    </w:p>
    <w:p w:rsidR="0073116B" w:rsidRDefault="0073116B">
      <w:pPr>
        <w:pStyle w:val="normal0"/>
        <w:ind w:right="1417"/>
        <w:jc w:val="both"/>
        <w:rPr>
          <w:rFonts w:ascii="Arial" w:hAnsi="Arial" w:cs="Arial"/>
          <w:sz w:val="28"/>
          <w:szCs w:val="28"/>
          <w:u w:val="single"/>
        </w:rPr>
      </w:pPr>
      <w:r>
        <w:rPr>
          <w:rFonts w:ascii="Arial" w:hAnsi="Arial" w:cs="Arial"/>
          <w:sz w:val="24"/>
          <w:szCs w:val="24"/>
        </w:rP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r>
        <w:rPr>
          <w:rFonts w:ascii="Arial" w:hAnsi="Arial" w:cs="Arial"/>
          <w:sz w:val="28"/>
          <w:szCs w:val="28"/>
        </w:rPr>
        <w:t>.</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2"/>
          <w:szCs w:val="22"/>
        </w:rPr>
      </w:pPr>
      <w:r>
        <w:rPr>
          <w:rFonts w:ascii="Arial" w:hAnsi="Arial" w:cs="Arial"/>
          <w:b/>
          <w:bCs/>
          <w:sz w:val="28"/>
          <w:szCs w:val="28"/>
          <w:u w:val="single"/>
        </w:rPr>
        <w:t>28. Recepción</w:t>
      </w:r>
    </w:p>
    <w:p w:rsidR="0073116B" w:rsidRDefault="0073116B">
      <w:pPr>
        <w:pStyle w:val="normal0"/>
        <w:ind w:right="1416"/>
        <w:jc w:val="both"/>
        <w:rPr>
          <w:rFonts w:ascii="Arial" w:hAnsi="Arial" w:cs="Arial"/>
          <w:sz w:val="22"/>
          <w:szCs w:val="22"/>
        </w:rPr>
      </w:pPr>
    </w:p>
    <w:p w:rsidR="0073116B" w:rsidRDefault="0073116B">
      <w:pPr>
        <w:pStyle w:val="normal0"/>
        <w:ind w:right="1416"/>
        <w:jc w:val="both"/>
        <w:rPr>
          <w:rFonts w:ascii="Arial" w:hAnsi="Arial" w:cs="Arial"/>
          <w:sz w:val="28"/>
          <w:szCs w:val="28"/>
          <w:u w:val="single"/>
        </w:rPr>
      </w:pPr>
      <w:r>
        <w:rPr>
          <w:rFonts w:ascii="Arial" w:hAnsi="Arial" w:cs="Arial"/>
          <w:sz w:val="24"/>
          <w:szCs w:val="24"/>
        </w:rPr>
        <w:t>No aplica.</w:t>
      </w:r>
    </w:p>
    <w:p w:rsidR="0073116B" w:rsidRDefault="0073116B">
      <w:pPr>
        <w:pStyle w:val="normal0"/>
        <w:ind w:right="1416"/>
        <w:jc w:val="both"/>
        <w:rPr>
          <w:rFonts w:ascii="Arial" w:hAnsi="Arial" w:cs="Arial"/>
          <w:color w:val="000000"/>
          <w:sz w:val="28"/>
          <w:szCs w:val="28"/>
          <w:u w:val="single"/>
        </w:rPr>
      </w:pPr>
    </w:p>
    <w:p w:rsidR="0073116B" w:rsidRDefault="0073116B">
      <w:pPr>
        <w:pStyle w:val="normal0"/>
        <w:ind w:right="1416"/>
        <w:jc w:val="both"/>
        <w:rPr>
          <w:rFonts w:ascii="Arial" w:hAnsi="Arial" w:cs="Arial"/>
          <w:b/>
          <w:bCs/>
          <w:color w:val="000000"/>
          <w:sz w:val="24"/>
          <w:szCs w:val="24"/>
        </w:rPr>
      </w:pPr>
      <w:r>
        <w:rPr>
          <w:rFonts w:ascii="Arial" w:hAnsi="Arial" w:cs="Arial"/>
          <w:b/>
          <w:bCs/>
          <w:color w:val="000000"/>
          <w:sz w:val="28"/>
          <w:szCs w:val="28"/>
          <w:u w:val="single"/>
        </w:rPr>
        <w:t>29. Garantía</w:t>
      </w:r>
    </w:p>
    <w:p w:rsidR="0073116B" w:rsidRDefault="0073116B">
      <w:pPr>
        <w:pStyle w:val="normal0"/>
        <w:ind w:right="1416"/>
        <w:jc w:val="both"/>
        <w:rPr>
          <w:rFonts w:ascii="Arial" w:hAnsi="Arial" w:cs="Arial"/>
          <w:b/>
          <w:bCs/>
          <w:color w:val="000000"/>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No aplica.</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30. Incumplimientos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Los incumplimientos serán comunicados a la empresa adjudicataria por medio de  de Actas de Observaciones.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El adjudicatario dispondrá de 2 días hábiles contados a partir de la recepción del Acta de Observación para la presentación de descargos. DGI evaluará los descargos, pudiendo aceptar o rechazar los mismos, procediendo a notificar al adjudicatario, lo resuelto al respecto.</w:t>
      </w:r>
      <w:r>
        <w:rPr>
          <w:rFonts w:ascii="Arial" w:hAnsi="Arial" w:cs="Arial"/>
          <w:sz w:val="24"/>
          <w:szCs w:val="24"/>
        </w:rPr>
        <w:tab/>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31. Mora y Sanciones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Las multas a aplicar oscilarán entre un mínimo del 5 % y un máximo de un 25 % sobre el monto total adjudicado.</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En todos los casos, D.G.I. queda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Si el inicio de la ejecución del contrato se demorara más de los plazos establecidos en este Pliego, la D.G.I. podrá rescindir el contrato sin más trámite, sin por ello renunciar a su derecho de iniciar las acciones legales previstas. En ese caso, podrá adjudicarse a aquel oferente que hubiere resultado segundo en la evaluación final.</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32. Causales de rescisión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b/>
          <w:bCs/>
          <w:color w:val="000000"/>
          <w:sz w:val="22"/>
          <w:szCs w:val="22"/>
        </w:rPr>
      </w:pPr>
      <w:r>
        <w:rPr>
          <w:rFonts w:ascii="Arial" w:hAnsi="Arial" w:cs="Arial"/>
          <w:color w:val="000000"/>
          <w:sz w:val="24"/>
          <w:szCs w:val="24"/>
        </w:rPr>
        <w:t xml:space="preserve">Sin perjuicio de la aplicación de las sanciones a que dieren lugar los incumplimientos con las cláusulas del presente Pliego, D.G.I. podrá rescindir el contrato en los siguientes casos: </w:t>
      </w:r>
    </w:p>
    <w:p w:rsidR="0073116B" w:rsidRDefault="0073116B">
      <w:pPr>
        <w:pStyle w:val="normal0"/>
        <w:ind w:right="1416"/>
        <w:jc w:val="both"/>
        <w:rPr>
          <w:b/>
          <w:bCs/>
          <w:color w:val="000000"/>
          <w:sz w:val="22"/>
          <w:szCs w:val="22"/>
        </w:rPr>
      </w:pPr>
    </w:p>
    <w:p w:rsidR="0073116B" w:rsidRDefault="0073116B">
      <w:pPr>
        <w:pStyle w:val="normal0"/>
        <w:numPr>
          <w:ilvl w:val="0"/>
          <w:numId w:val="4"/>
        </w:numPr>
        <w:jc w:val="both"/>
        <w:rPr>
          <w:rFonts w:ascii="Arial" w:hAnsi="Arial" w:cs="Arial"/>
          <w:color w:val="000000"/>
          <w:sz w:val="24"/>
          <w:szCs w:val="24"/>
        </w:rPr>
      </w:pPr>
      <w:r>
        <w:rPr>
          <w:rFonts w:ascii="Arial" w:hAnsi="Arial" w:cs="Arial"/>
          <w:color w:val="000000"/>
          <w:sz w:val="24"/>
          <w:szCs w:val="24"/>
        </w:rPr>
        <w:t xml:space="preserve">Cuando el adjudicatario no presentara la documentación exigida en el </w:t>
      </w:r>
    </w:p>
    <w:p w:rsidR="0073116B" w:rsidRDefault="0073116B">
      <w:pPr>
        <w:pStyle w:val="normal0"/>
        <w:ind w:right="1435"/>
        <w:rPr>
          <w:b/>
          <w:bCs/>
          <w:color w:val="000000"/>
          <w:sz w:val="22"/>
          <w:szCs w:val="22"/>
        </w:rPr>
      </w:pPr>
      <w:r>
        <w:rPr>
          <w:rFonts w:ascii="Arial" w:hAnsi="Arial" w:cs="Arial"/>
          <w:color w:val="000000"/>
          <w:sz w:val="24"/>
          <w:szCs w:val="24"/>
        </w:rPr>
        <w:t xml:space="preserve">           numeral 24 del presente, en el plazo establecido en el mismo. </w:t>
      </w:r>
    </w:p>
    <w:p w:rsidR="0073116B" w:rsidRDefault="0073116B">
      <w:pPr>
        <w:pStyle w:val="normal0"/>
        <w:ind w:right="1435"/>
        <w:rPr>
          <w:b/>
          <w:bCs/>
          <w:color w:val="000000"/>
          <w:sz w:val="22"/>
          <w:szCs w:val="22"/>
        </w:rPr>
      </w:pPr>
    </w:p>
    <w:p w:rsidR="0073116B" w:rsidRDefault="0073116B">
      <w:pPr>
        <w:pStyle w:val="normal0"/>
        <w:numPr>
          <w:ilvl w:val="0"/>
          <w:numId w:val="5"/>
        </w:numPr>
        <w:tabs>
          <w:tab w:val="left" w:pos="853"/>
          <w:tab w:val="left" w:pos="1137"/>
        </w:tabs>
        <w:rPr>
          <w:rFonts w:ascii="Arial" w:hAnsi="Arial" w:cs="Arial"/>
          <w:color w:val="000000"/>
          <w:sz w:val="24"/>
          <w:szCs w:val="24"/>
        </w:rPr>
      </w:pPr>
      <w:r>
        <w:rPr>
          <w:rFonts w:ascii="Arial" w:hAnsi="Arial" w:cs="Arial"/>
          <w:color w:val="000000"/>
          <w:sz w:val="24"/>
          <w:szCs w:val="24"/>
        </w:rPr>
        <w:t xml:space="preserve">Cuando D.G.I. verifique un incumplimiento en una o más de las </w:t>
      </w:r>
      <w:r>
        <w:rPr>
          <w:rFonts w:ascii="Arial" w:hAnsi="Arial" w:cs="Arial"/>
          <w:color w:val="000000"/>
          <w:sz w:val="24"/>
          <w:szCs w:val="24"/>
        </w:rPr>
        <w:br/>
        <w:t xml:space="preserve">condiciones  estipuladas en el presente Pliego, anexos y documentos     </w:t>
      </w:r>
    </w:p>
    <w:p w:rsidR="0073116B" w:rsidRDefault="0073116B">
      <w:pPr>
        <w:pStyle w:val="normal0"/>
        <w:tabs>
          <w:tab w:val="left" w:pos="853"/>
          <w:tab w:val="left" w:pos="1137"/>
        </w:tabs>
        <w:ind w:right="1140"/>
        <w:rPr>
          <w:rFonts w:ascii="Arial" w:hAnsi="Arial" w:cs="Arial"/>
          <w:color w:val="000000"/>
          <w:sz w:val="24"/>
          <w:szCs w:val="24"/>
        </w:rPr>
      </w:pPr>
      <w:r>
        <w:rPr>
          <w:rFonts w:ascii="Arial" w:hAnsi="Arial" w:cs="Arial"/>
          <w:color w:val="000000"/>
          <w:sz w:val="24"/>
          <w:szCs w:val="24"/>
        </w:rPr>
        <w:t xml:space="preserve">           explicativos, descriptivos o compromisos específicos acordados entre D.G.I. y</w:t>
      </w:r>
    </w:p>
    <w:p w:rsidR="0073116B" w:rsidRDefault="0073116B">
      <w:pPr>
        <w:pStyle w:val="normal0"/>
        <w:tabs>
          <w:tab w:val="left" w:pos="853"/>
          <w:tab w:val="left" w:pos="1137"/>
        </w:tabs>
        <w:ind w:right="1140"/>
        <w:rPr>
          <w:b/>
          <w:bCs/>
          <w:color w:val="000000"/>
          <w:sz w:val="22"/>
          <w:szCs w:val="22"/>
        </w:rPr>
      </w:pPr>
      <w:r>
        <w:rPr>
          <w:rFonts w:ascii="Arial" w:hAnsi="Arial" w:cs="Arial"/>
          <w:color w:val="000000"/>
          <w:sz w:val="24"/>
          <w:szCs w:val="24"/>
        </w:rPr>
        <w:t xml:space="preserve">           el adjudicatario, que merezca, a su criterio, la calificación grave. </w:t>
      </w:r>
    </w:p>
    <w:p w:rsidR="0073116B" w:rsidRDefault="0073116B">
      <w:pPr>
        <w:pStyle w:val="normal0"/>
        <w:ind w:right="1435"/>
        <w:rPr>
          <w:b/>
          <w:bCs/>
          <w:color w:val="000000"/>
          <w:sz w:val="22"/>
          <w:szCs w:val="22"/>
        </w:rPr>
      </w:pPr>
    </w:p>
    <w:p w:rsidR="0073116B" w:rsidRDefault="0073116B">
      <w:pPr>
        <w:pStyle w:val="normal0"/>
        <w:numPr>
          <w:ilvl w:val="0"/>
          <w:numId w:val="3"/>
        </w:numPr>
        <w:rPr>
          <w:rFonts w:ascii="Arial" w:hAnsi="Arial" w:cs="Arial"/>
          <w:color w:val="000000"/>
          <w:sz w:val="24"/>
          <w:szCs w:val="24"/>
        </w:rPr>
      </w:pPr>
      <w:r>
        <w:rPr>
          <w:rFonts w:ascii="Arial" w:hAnsi="Arial" w:cs="Arial"/>
          <w:color w:val="000000"/>
          <w:sz w:val="24"/>
          <w:szCs w:val="24"/>
        </w:rPr>
        <w:t>Cuando se detecten extensiones reiteradas de los plazos estipulados y</w:t>
      </w:r>
    </w:p>
    <w:p w:rsidR="0073116B" w:rsidRDefault="0073116B">
      <w:pPr>
        <w:pStyle w:val="normal0"/>
        <w:ind w:right="1917"/>
        <w:rPr>
          <w:rFonts w:ascii="Arial" w:hAnsi="Arial" w:cs="Arial"/>
          <w:color w:val="000000"/>
          <w:sz w:val="24"/>
          <w:szCs w:val="24"/>
        </w:rPr>
      </w:pPr>
      <w:r>
        <w:rPr>
          <w:rFonts w:ascii="Arial" w:hAnsi="Arial" w:cs="Arial"/>
          <w:color w:val="000000"/>
          <w:sz w:val="24"/>
          <w:szCs w:val="24"/>
        </w:rPr>
        <w:t xml:space="preserve">           acordados para la ejecución de las actividades. </w:t>
      </w:r>
      <w:r>
        <w:rPr>
          <w:rFonts w:ascii="Arial" w:hAnsi="Arial" w:cs="Arial"/>
          <w:color w:val="000000"/>
          <w:sz w:val="24"/>
          <w:szCs w:val="24"/>
        </w:rPr>
        <w:br/>
        <w:t xml:space="preserve">           </w:t>
      </w:r>
    </w:p>
    <w:p w:rsidR="0073116B" w:rsidRDefault="0073116B">
      <w:pPr>
        <w:pStyle w:val="normal0"/>
        <w:numPr>
          <w:ilvl w:val="0"/>
          <w:numId w:val="6"/>
        </w:numPr>
        <w:ind w:left="426" w:right="1917" w:firstLine="0"/>
        <w:rPr>
          <w:rFonts w:ascii="Arial" w:hAnsi="Arial" w:cs="Arial"/>
          <w:color w:val="000000"/>
          <w:sz w:val="24"/>
          <w:szCs w:val="24"/>
        </w:rPr>
      </w:pPr>
      <w:r>
        <w:rPr>
          <w:rFonts w:ascii="Arial" w:hAnsi="Arial" w:cs="Arial"/>
          <w:color w:val="000000"/>
          <w:sz w:val="24"/>
          <w:szCs w:val="24"/>
        </w:rPr>
        <w:t>Cuando los servicios no se encontrasen ejecutados con arreglo al</w:t>
      </w:r>
    </w:p>
    <w:p w:rsidR="0073116B" w:rsidRDefault="0073116B">
      <w:pPr>
        <w:pStyle w:val="normal0"/>
        <w:ind w:left="742" w:right="1970"/>
        <w:rPr>
          <w:b/>
          <w:bCs/>
          <w:color w:val="000000"/>
          <w:sz w:val="22"/>
          <w:szCs w:val="22"/>
        </w:rPr>
      </w:pPr>
      <w:r>
        <w:rPr>
          <w:rFonts w:ascii="Arial" w:hAnsi="Arial" w:cs="Arial"/>
          <w:color w:val="000000"/>
          <w:sz w:val="24"/>
          <w:szCs w:val="24"/>
        </w:rPr>
        <w:t>contrato y se hubiera otorgado plazo al contratista para subsanar los defectos, sin que lo haya hecho.</w:t>
      </w:r>
    </w:p>
    <w:p w:rsidR="0073116B" w:rsidRDefault="0073116B">
      <w:pPr>
        <w:pStyle w:val="normal0"/>
        <w:ind w:left="742" w:right="1970"/>
        <w:rPr>
          <w:b/>
          <w:bCs/>
          <w:color w:val="000000"/>
          <w:sz w:val="22"/>
          <w:szCs w:val="22"/>
        </w:rPr>
      </w:pPr>
    </w:p>
    <w:p w:rsidR="0073116B" w:rsidRDefault="0073116B">
      <w:pPr>
        <w:pStyle w:val="normal0"/>
        <w:numPr>
          <w:ilvl w:val="0"/>
          <w:numId w:val="6"/>
        </w:numPr>
        <w:ind w:left="426" w:right="1917" w:firstLine="0"/>
        <w:rPr>
          <w:rFonts w:ascii="Arial" w:hAnsi="Arial" w:cs="Arial"/>
          <w:color w:val="000000"/>
          <w:sz w:val="24"/>
          <w:szCs w:val="24"/>
        </w:rPr>
      </w:pPr>
      <w:r>
        <w:rPr>
          <w:rFonts w:ascii="Arial" w:hAnsi="Arial" w:cs="Arial"/>
          <w:color w:val="000000"/>
          <w:sz w:val="24"/>
          <w:szCs w:val="24"/>
        </w:rPr>
        <w:t xml:space="preserve">Cuando el adjudicatario resulte culpable de fraude, grave negligencia o </w:t>
      </w:r>
    </w:p>
    <w:p w:rsidR="0073116B" w:rsidRDefault="0073116B">
      <w:pPr>
        <w:pStyle w:val="normal0"/>
        <w:ind w:left="426" w:right="1917"/>
        <w:rPr>
          <w:rFonts w:ascii="Arial" w:hAnsi="Arial" w:cs="Arial"/>
          <w:color w:val="000000"/>
          <w:sz w:val="24"/>
          <w:szCs w:val="24"/>
        </w:rPr>
      </w:pPr>
      <w:r>
        <w:rPr>
          <w:rFonts w:ascii="Arial" w:hAnsi="Arial" w:cs="Arial"/>
          <w:color w:val="000000"/>
          <w:sz w:val="24"/>
          <w:szCs w:val="24"/>
        </w:rPr>
        <w:t xml:space="preserve">     contravención a las obligaciones estipuladas en el contrato. </w:t>
      </w:r>
    </w:p>
    <w:p w:rsidR="0073116B" w:rsidRDefault="0073116B">
      <w:pPr>
        <w:pStyle w:val="normal0"/>
        <w:spacing w:after="283"/>
        <w:ind w:right="1416"/>
        <w:jc w:val="both"/>
        <w:rPr>
          <w:rFonts w:ascii="Arial" w:hAnsi="Arial" w:cs="Arial"/>
          <w:color w:val="000000"/>
          <w:sz w:val="24"/>
          <w:szCs w:val="24"/>
        </w:rPr>
      </w:pPr>
    </w:p>
    <w:p w:rsidR="0073116B" w:rsidRDefault="0073116B">
      <w:pPr>
        <w:pStyle w:val="normal0"/>
        <w:spacing w:after="283"/>
        <w:ind w:right="1416"/>
        <w:jc w:val="both"/>
        <w:rPr>
          <w:rFonts w:ascii="Arial" w:hAnsi="Arial" w:cs="Arial"/>
          <w:color w:val="000000"/>
          <w:sz w:val="24"/>
          <w:szCs w:val="24"/>
        </w:rPr>
      </w:pPr>
      <w:r>
        <w:rPr>
          <w:rFonts w:ascii="Arial" w:hAnsi="Arial" w:cs="Arial"/>
          <w:color w:val="000000"/>
          <w:sz w:val="24"/>
          <w:szCs w:val="24"/>
        </w:rPr>
        <w:t>Las causales mencionadas precedentemente se enumeran a título enunciativo, pudiendo D.G.I. evaluar otras causales de rescisión, conforme a Derecho.</w:t>
      </w:r>
    </w:p>
    <w:p w:rsidR="0073116B" w:rsidRDefault="0073116B">
      <w:pPr>
        <w:pStyle w:val="normal0"/>
        <w:spacing w:after="283"/>
        <w:ind w:right="1416"/>
        <w:jc w:val="both"/>
        <w:rPr>
          <w:rFonts w:ascii="Arial" w:hAnsi="Arial" w:cs="Arial"/>
          <w:color w:val="000000"/>
          <w:sz w:val="24"/>
          <w:szCs w:val="24"/>
        </w:rPr>
      </w:pPr>
      <w:r>
        <w:rPr>
          <w:rFonts w:ascii="Arial" w:hAnsi="Arial" w:cs="Arial"/>
          <w:color w:val="000000"/>
          <w:sz w:val="24"/>
          <w:szCs w:val="24"/>
        </w:rPr>
        <w:t>Asimismo, durante la vigencia del período de contratación y/o de sus posteriores prórrogas, la DGI se reserva el derecho de rescindir la misma cuando las necesidades del servicio así lo requieran, o cuando el contratista no esté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73116B" w:rsidRDefault="0073116B">
      <w:pPr>
        <w:pStyle w:val="normal0"/>
        <w:tabs>
          <w:tab w:val="left" w:pos="7800"/>
          <w:tab w:val="left" w:pos="8000"/>
        </w:tabs>
        <w:spacing w:after="283"/>
        <w:ind w:right="1416"/>
        <w:jc w:val="both"/>
        <w:rPr>
          <w:rFonts w:ascii="Arial" w:hAnsi="Arial" w:cs="Arial"/>
          <w:b/>
          <w:bCs/>
          <w:color w:val="000000"/>
          <w:sz w:val="24"/>
          <w:szCs w:val="24"/>
        </w:rPr>
      </w:pPr>
      <w:r>
        <w:rPr>
          <w:rFonts w:ascii="Arial" w:hAnsi="Arial" w:cs="Arial"/>
          <w:color w:val="000000"/>
          <w:sz w:val="24"/>
          <w:szCs w:val="24"/>
        </w:rPr>
        <w:t>No obstante, la misma se producirá de pleno derecho por la inhabilitación superviniente por cualquiera de las causales previstas en la Ley.</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b/>
          <w:bCs/>
          <w:color w:val="000000"/>
          <w:sz w:val="24"/>
          <w:szCs w:val="24"/>
        </w:rPr>
      </w:pPr>
      <w:r>
        <w:rPr>
          <w:rFonts w:ascii="Arial" w:hAnsi="Arial" w:cs="Arial"/>
          <w:b/>
          <w:bCs/>
          <w:color w:val="000000"/>
          <w:sz w:val="28"/>
          <w:szCs w:val="28"/>
          <w:u w:val="single"/>
        </w:rPr>
        <w:t>33. Devolución de Garantías</w:t>
      </w:r>
    </w:p>
    <w:p w:rsidR="0073116B" w:rsidRDefault="0073116B">
      <w:pPr>
        <w:pStyle w:val="normal0"/>
        <w:ind w:right="1416"/>
        <w:jc w:val="both"/>
        <w:rPr>
          <w:rFonts w:ascii="Arial" w:hAnsi="Arial" w:cs="Arial"/>
          <w:b/>
          <w:bCs/>
          <w:color w:val="000000"/>
          <w:sz w:val="24"/>
          <w:szCs w:val="24"/>
        </w:rPr>
      </w:pPr>
    </w:p>
    <w:p w:rsidR="0073116B" w:rsidRDefault="0073116B">
      <w:pPr>
        <w:pStyle w:val="normal0"/>
        <w:widowControl w:val="0"/>
        <w:spacing w:after="120"/>
        <w:ind w:right="1416"/>
        <w:jc w:val="both"/>
        <w:rPr>
          <w:rFonts w:ascii="Arial" w:hAnsi="Arial" w:cs="Arial"/>
          <w:color w:val="000000"/>
          <w:sz w:val="28"/>
          <w:szCs w:val="28"/>
          <w:u w:val="single"/>
        </w:rPr>
      </w:pPr>
      <w:r>
        <w:rPr>
          <w:rFonts w:ascii="Arial" w:hAnsi="Arial" w:cs="Arial"/>
          <w:color w:val="000000"/>
          <w:sz w:val="24"/>
          <w:szCs w:val="24"/>
        </w:rPr>
        <w:t xml:space="preserve">Cumplido el objeto de la Licitación (incluido el plazo de garantía), la garantía de fiel cumplimiento de contrato se devolverá de oficio o a pedido de parte, mediante nota dirigida a las autoridades de la D.G.I. Previamente se liquidarán y deducirán las cantidades a que haya lugar, ya sea por daños y perjuicios o multas, de acuerdo con las responsabilidades en que pudiera haber incurrido el oferente o adjudicatario. </w:t>
      </w:r>
    </w:p>
    <w:p w:rsidR="0073116B" w:rsidRDefault="0073116B">
      <w:pPr>
        <w:pStyle w:val="normal0"/>
        <w:pageBreakBefore/>
        <w:ind w:right="1416"/>
        <w:jc w:val="both"/>
      </w:pPr>
      <w:r>
        <w:rPr>
          <w:rFonts w:ascii="Arial" w:hAnsi="Arial" w:cs="Arial"/>
          <w:b/>
          <w:bCs/>
          <w:sz w:val="28"/>
          <w:szCs w:val="28"/>
          <w:u w:val="single"/>
        </w:rPr>
        <w:t>PARTE II - ESPECIFICACIONES TECNICAS</w:t>
      </w:r>
      <w:bookmarkStart w:id="0" w:name="bookmark_id_gjdgxs" w:colFirst="0" w:colLast="0"/>
      <w:bookmarkEnd w:id="0"/>
    </w:p>
    <w:p w:rsidR="0073116B" w:rsidRDefault="0073116B">
      <w:pPr>
        <w:pStyle w:val="normal0"/>
        <w:ind w:right="1416"/>
        <w:jc w:val="both"/>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rPr>
      </w:pPr>
      <w:r>
        <w:rPr>
          <w:rFonts w:ascii="Arial" w:hAnsi="Arial" w:cs="Arial"/>
          <w:b/>
          <w:bCs/>
          <w:sz w:val="28"/>
          <w:szCs w:val="28"/>
          <w:u w:val="single"/>
        </w:rPr>
        <w:t>1.  Objeto de la Contratación</w:t>
      </w:r>
    </w:p>
    <w:p w:rsidR="0073116B" w:rsidRDefault="0073116B">
      <w:pPr>
        <w:pStyle w:val="normal0"/>
        <w:jc w:val="both"/>
        <w:rPr>
          <w:rFonts w:ascii="Arial" w:hAnsi="Arial" w:cs="Arial"/>
        </w:rPr>
      </w:pPr>
    </w:p>
    <w:p w:rsidR="0073116B" w:rsidRPr="006943EF" w:rsidRDefault="0073116B" w:rsidP="00341F47">
      <w:pPr>
        <w:pStyle w:val="normal0"/>
        <w:ind w:right="1416"/>
        <w:jc w:val="both"/>
        <w:rPr>
          <w:rFonts w:ascii="Arial" w:hAnsi="Arial" w:cs="Arial"/>
          <w:sz w:val="24"/>
          <w:szCs w:val="24"/>
        </w:rPr>
      </w:pPr>
      <w:r w:rsidRPr="006943EF">
        <w:rPr>
          <w:rFonts w:ascii="Arial" w:hAnsi="Arial" w:cs="Arial"/>
          <w:sz w:val="24"/>
          <w:szCs w:val="24"/>
        </w:rPr>
        <w:t xml:space="preserve">Se convoca a Concurso </w:t>
      </w:r>
      <w:r>
        <w:rPr>
          <w:rFonts w:ascii="Arial" w:hAnsi="Arial" w:cs="Arial"/>
          <w:sz w:val="24"/>
          <w:szCs w:val="24"/>
        </w:rPr>
        <w:t xml:space="preserve">de Precios para la contratación de espacios en plataformas digitales </w:t>
      </w:r>
      <w:r w:rsidRPr="006943EF">
        <w:rPr>
          <w:rFonts w:ascii="Arial" w:hAnsi="Arial" w:cs="Arial"/>
          <w:sz w:val="24"/>
          <w:szCs w:val="24"/>
        </w:rPr>
        <w:t>a saber:</w:t>
      </w:r>
    </w:p>
    <w:p w:rsidR="0073116B" w:rsidRDefault="0073116B" w:rsidP="00341F47">
      <w:pPr>
        <w:pStyle w:val="normal0"/>
        <w:ind w:right="1416"/>
        <w:rPr>
          <w:rFonts w:ascii="Arial" w:hAnsi="Arial" w:cs="Arial"/>
          <w:sz w:val="24"/>
          <w:szCs w:val="24"/>
        </w:rPr>
      </w:pPr>
    </w:p>
    <w:p w:rsidR="0073116B" w:rsidRDefault="0073116B" w:rsidP="00341F47">
      <w:pPr>
        <w:pStyle w:val="normal0"/>
        <w:ind w:right="1416"/>
        <w:rPr>
          <w:rFonts w:ascii="Arial" w:hAnsi="Arial" w:cs="Arial"/>
          <w:sz w:val="24"/>
          <w:szCs w:val="24"/>
        </w:rPr>
      </w:pPr>
      <w:r>
        <w:rPr>
          <w:rFonts w:ascii="Arial" w:hAnsi="Arial" w:cs="Arial"/>
          <w:sz w:val="24"/>
          <w:szCs w:val="24"/>
        </w:rPr>
        <w:t xml:space="preserve">Google Search, </w:t>
      </w:r>
    </w:p>
    <w:p w:rsidR="0073116B" w:rsidRDefault="0073116B" w:rsidP="00341F47">
      <w:pPr>
        <w:pStyle w:val="normal0"/>
        <w:ind w:right="1416"/>
        <w:rPr>
          <w:rFonts w:ascii="Arial" w:hAnsi="Arial" w:cs="Arial"/>
          <w:sz w:val="24"/>
          <w:szCs w:val="24"/>
        </w:rPr>
      </w:pPr>
      <w:r>
        <w:rPr>
          <w:rFonts w:ascii="Arial" w:hAnsi="Arial" w:cs="Arial"/>
          <w:sz w:val="24"/>
          <w:szCs w:val="24"/>
        </w:rPr>
        <w:t xml:space="preserve">Youtube y </w:t>
      </w:r>
    </w:p>
    <w:p w:rsidR="0073116B" w:rsidRDefault="0073116B" w:rsidP="00341F47">
      <w:pPr>
        <w:pStyle w:val="normal0"/>
        <w:ind w:right="1416"/>
        <w:rPr>
          <w:rFonts w:ascii="Arial" w:hAnsi="Arial" w:cs="Arial"/>
          <w:sz w:val="24"/>
          <w:szCs w:val="24"/>
        </w:rPr>
      </w:pPr>
      <w:r>
        <w:rPr>
          <w:rFonts w:ascii="Arial" w:hAnsi="Arial" w:cs="Arial"/>
          <w:sz w:val="24"/>
          <w:szCs w:val="24"/>
        </w:rPr>
        <w:t>Programática.</w:t>
      </w:r>
    </w:p>
    <w:p w:rsidR="0073116B" w:rsidRDefault="0073116B">
      <w:pPr>
        <w:pStyle w:val="normal0"/>
        <w:jc w:val="both"/>
        <w:rPr>
          <w:rFonts w:ascii="Arial" w:hAnsi="Arial" w:cs="Arial"/>
        </w:rPr>
      </w:pPr>
    </w:p>
    <w:p w:rsidR="0073116B" w:rsidRDefault="0073116B">
      <w:pPr>
        <w:pStyle w:val="normal0"/>
        <w:ind w:right="1405"/>
        <w:jc w:val="both"/>
        <w:rPr>
          <w:rFonts w:ascii="Arial" w:hAnsi="Arial" w:cs="Arial"/>
          <w:sz w:val="24"/>
          <w:szCs w:val="24"/>
        </w:rPr>
      </w:pPr>
    </w:p>
    <w:p w:rsidR="0073116B" w:rsidRDefault="0073116B">
      <w:pPr>
        <w:pStyle w:val="normal0"/>
        <w:ind w:right="1416"/>
        <w:jc w:val="both"/>
        <w:rPr>
          <w:rFonts w:ascii="Arial" w:hAnsi="Arial" w:cs="Arial"/>
          <w:sz w:val="28"/>
          <w:szCs w:val="28"/>
          <w:u w:val="single"/>
        </w:rPr>
      </w:pPr>
      <w:r>
        <w:rPr>
          <w:rFonts w:ascii="Arial" w:hAnsi="Arial" w:cs="Arial"/>
          <w:b/>
          <w:bCs/>
          <w:sz w:val="28"/>
          <w:szCs w:val="28"/>
          <w:u w:val="single"/>
        </w:rPr>
        <w:t>1.1.  Descripción y Alcance.</w:t>
      </w:r>
    </w:p>
    <w:p w:rsidR="0073116B" w:rsidRDefault="0073116B">
      <w:pPr>
        <w:pStyle w:val="normal0"/>
        <w:ind w:right="1416"/>
        <w:jc w:val="both"/>
        <w:rPr>
          <w:rFonts w:ascii="Arial" w:hAnsi="Arial" w:cs="Arial"/>
          <w:sz w:val="28"/>
          <w:szCs w:val="28"/>
          <w:u w:val="single"/>
        </w:rPr>
      </w:pPr>
    </w:p>
    <w:p w:rsidR="0073116B" w:rsidRDefault="0073116B">
      <w:pPr>
        <w:pStyle w:val="normal0"/>
        <w:ind w:right="1416"/>
        <w:rPr>
          <w:rFonts w:ascii="Arial" w:hAnsi="Arial" w:cs="Arial"/>
          <w:sz w:val="24"/>
          <w:szCs w:val="24"/>
        </w:rPr>
      </w:pPr>
      <w:r>
        <w:rPr>
          <w:rFonts w:ascii="Arial" w:hAnsi="Arial" w:cs="Arial"/>
          <w:b/>
          <w:bCs/>
          <w:sz w:val="24"/>
          <w:szCs w:val="24"/>
        </w:rPr>
        <w:t>Objetivos:</w:t>
      </w:r>
    </w:p>
    <w:p w:rsidR="0073116B" w:rsidRDefault="0073116B">
      <w:pPr>
        <w:pStyle w:val="normal0"/>
        <w:ind w:right="1416"/>
        <w:rPr>
          <w:rFonts w:ascii="Arial" w:hAnsi="Arial" w:cs="Arial"/>
          <w:sz w:val="24"/>
          <w:szCs w:val="24"/>
        </w:rPr>
      </w:pPr>
      <w:r>
        <w:rPr>
          <w:rFonts w:ascii="Arial" w:hAnsi="Arial" w:cs="Arial"/>
          <w:sz w:val="24"/>
          <w:szCs w:val="24"/>
        </w:rPr>
        <w:t>Performance, tráfico y visibilidad. </w:t>
      </w:r>
    </w:p>
    <w:p w:rsidR="0073116B" w:rsidRDefault="0073116B">
      <w:pPr>
        <w:pStyle w:val="normal0"/>
        <w:ind w:right="1416"/>
        <w:rPr>
          <w:rFonts w:ascii="Arial" w:hAnsi="Arial" w:cs="Arial"/>
          <w:sz w:val="24"/>
          <w:szCs w:val="24"/>
        </w:rPr>
      </w:pPr>
    </w:p>
    <w:p w:rsidR="0073116B" w:rsidRDefault="0073116B">
      <w:pPr>
        <w:pStyle w:val="normal0"/>
        <w:ind w:right="1416"/>
        <w:rPr>
          <w:rFonts w:ascii="Arial" w:hAnsi="Arial" w:cs="Arial"/>
          <w:sz w:val="24"/>
          <w:szCs w:val="24"/>
        </w:rPr>
      </w:pPr>
      <w:r>
        <w:rPr>
          <w:rFonts w:ascii="Arial" w:hAnsi="Arial" w:cs="Arial"/>
          <w:b/>
          <w:bCs/>
          <w:sz w:val="24"/>
          <w:szCs w:val="24"/>
        </w:rPr>
        <w:t>Alcance: </w:t>
      </w:r>
    </w:p>
    <w:p w:rsidR="0073116B" w:rsidRDefault="0073116B">
      <w:pPr>
        <w:pStyle w:val="normal0"/>
        <w:ind w:right="1416"/>
        <w:jc w:val="both"/>
        <w:rPr>
          <w:rFonts w:ascii="Arial" w:hAnsi="Arial" w:cs="Arial"/>
          <w:sz w:val="24"/>
          <w:szCs w:val="24"/>
        </w:rPr>
      </w:pPr>
      <w:r>
        <w:rPr>
          <w:rFonts w:ascii="Arial" w:hAnsi="Arial" w:cs="Arial"/>
          <w:sz w:val="24"/>
          <w:szCs w:val="24"/>
        </w:rPr>
        <w:t>- Omnicanalidad: Desktop Web, Mobile Web, Mobile Apps, Connected TV, Addresable TV, Game Consoles. Se busca acceder a inventario calificado a través de whitelist, llegando a la mayor cantidad de publishers y audiencias posibles.</w:t>
      </w:r>
    </w:p>
    <w:p w:rsidR="0073116B" w:rsidRDefault="0073116B">
      <w:pPr>
        <w:pStyle w:val="normal0"/>
        <w:ind w:right="1416"/>
        <w:rPr>
          <w:rFonts w:ascii="Arial" w:hAnsi="Arial" w:cs="Arial"/>
          <w:sz w:val="24"/>
          <w:szCs w:val="24"/>
        </w:rPr>
      </w:pPr>
    </w:p>
    <w:p w:rsidR="0073116B" w:rsidRDefault="0073116B">
      <w:pPr>
        <w:pStyle w:val="normal0"/>
        <w:ind w:right="1416"/>
        <w:rPr>
          <w:rFonts w:ascii="Arial" w:hAnsi="Arial" w:cs="Arial"/>
          <w:sz w:val="24"/>
          <w:szCs w:val="24"/>
        </w:rPr>
      </w:pPr>
      <w:r>
        <w:rPr>
          <w:rFonts w:ascii="Arial" w:hAnsi="Arial" w:cs="Arial"/>
          <w:b/>
          <w:bCs/>
          <w:sz w:val="24"/>
          <w:szCs w:val="24"/>
        </w:rPr>
        <w:t>Segmentación:</w:t>
      </w:r>
      <w:r>
        <w:rPr>
          <w:rFonts w:ascii="Arial" w:hAnsi="Arial" w:cs="Arial"/>
          <w:sz w:val="24"/>
          <w:szCs w:val="24"/>
        </w:rPr>
        <w:br/>
        <w:t>- Hipersegmentación de Audiencias. Posibilidad de targetaer audiencias clusterizadas y segmentar por: Datos Demográficos, Geolocalización, Comportamientos, Geofencing, Whitelist.</w:t>
      </w:r>
      <w:r>
        <w:rPr>
          <w:rFonts w:ascii="Arial" w:hAnsi="Arial" w:cs="Arial"/>
          <w:sz w:val="24"/>
          <w:szCs w:val="24"/>
        </w:rPr>
        <w:br/>
        <w:t>Capacidad de creación de audiencias lookalike. Optimización en realtime de la campaña a partir de las interacciones recibidas.</w:t>
      </w:r>
      <w:r>
        <w:rPr>
          <w:rFonts w:ascii="Arial" w:hAnsi="Arial" w:cs="Arial"/>
          <w:sz w:val="24"/>
          <w:szCs w:val="24"/>
        </w:rPr>
        <w:br/>
      </w:r>
      <w:r>
        <w:rPr>
          <w:rFonts w:ascii="Arial" w:hAnsi="Arial" w:cs="Arial"/>
          <w:b/>
          <w:bCs/>
          <w:sz w:val="24"/>
          <w:szCs w:val="24"/>
        </w:rPr>
        <w:br/>
        <w:t>Formatos:</w:t>
      </w:r>
      <w:r>
        <w:rPr>
          <w:rFonts w:ascii="Arial" w:hAnsi="Arial" w:cs="Arial"/>
          <w:sz w:val="24"/>
          <w:szCs w:val="24"/>
        </w:rPr>
        <w:br/>
        <w:t>- Tecnología de AdServing para entregar anuncios HTML5.</w:t>
      </w:r>
      <w:r>
        <w:rPr>
          <w:rFonts w:ascii="Arial" w:hAnsi="Arial" w:cs="Arial"/>
          <w:sz w:val="24"/>
          <w:szCs w:val="24"/>
        </w:rPr>
        <w:br/>
        <w:t>- Creación de Rich Medias - HTML5 para potenciar la creatividad de la campaña.</w:t>
      </w:r>
    </w:p>
    <w:p w:rsidR="0073116B" w:rsidRDefault="0073116B">
      <w:pPr>
        <w:pStyle w:val="normal0"/>
        <w:ind w:right="1416"/>
        <w:rPr>
          <w:rFonts w:ascii="Arial" w:hAnsi="Arial" w:cs="Arial"/>
          <w:sz w:val="24"/>
          <w:szCs w:val="24"/>
        </w:rPr>
      </w:pPr>
      <w:r>
        <w:rPr>
          <w:rFonts w:ascii="Arial" w:hAnsi="Arial" w:cs="Arial"/>
          <w:sz w:val="24"/>
          <w:szCs w:val="24"/>
        </w:rPr>
        <w:t>- Implementación de Standard Banners y Videos.</w:t>
      </w:r>
    </w:p>
    <w:p w:rsidR="0073116B" w:rsidRDefault="0073116B">
      <w:pPr>
        <w:pStyle w:val="normal0"/>
        <w:ind w:right="1416"/>
        <w:rPr>
          <w:rFonts w:ascii="Arial" w:hAnsi="Arial" w:cs="Arial"/>
          <w:sz w:val="24"/>
          <w:szCs w:val="24"/>
        </w:rPr>
      </w:pPr>
    </w:p>
    <w:p w:rsidR="0073116B" w:rsidRPr="00341F47" w:rsidRDefault="0073116B">
      <w:pPr>
        <w:pStyle w:val="normal0"/>
        <w:ind w:right="1416"/>
        <w:rPr>
          <w:rFonts w:ascii="Arial" w:hAnsi="Arial" w:cs="Arial"/>
          <w:b/>
          <w:bCs/>
          <w:sz w:val="28"/>
          <w:szCs w:val="28"/>
          <w:u w:val="single"/>
        </w:rPr>
      </w:pPr>
      <w:r w:rsidRPr="00341F47">
        <w:rPr>
          <w:rFonts w:ascii="Arial" w:hAnsi="Arial" w:cs="Arial"/>
          <w:b/>
          <w:bCs/>
          <w:sz w:val="28"/>
          <w:szCs w:val="28"/>
          <w:u w:val="single"/>
        </w:rPr>
        <w:t>2.- Requisitos Excuyentes</w:t>
      </w:r>
    </w:p>
    <w:p w:rsidR="0073116B" w:rsidRDefault="0073116B">
      <w:pPr>
        <w:pStyle w:val="normal0"/>
        <w:ind w:right="1416"/>
        <w:rPr>
          <w:rFonts w:ascii="Arial" w:hAnsi="Arial" w:cs="Arial"/>
          <w:sz w:val="24"/>
          <w:szCs w:val="24"/>
        </w:rPr>
      </w:pPr>
    </w:p>
    <w:p w:rsidR="0073116B" w:rsidRPr="00341F47" w:rsidRDefault="0073116B">
      <w:pPr>
        <w:pStyle w:val="normal0"/>
        <w:spacing w:after="240"/>
        <w:ind w:right="1416"/>
        <w:rPr>
          <w:rFonts w:ascii="Arial" w:hAnsi="Arial" w:cs="Arial"/>
          <w:sz w:val="24"/>
          <w:szCs w:val="24"/>
        </w:rPr>
      </w:pPr>
      <w:r w:rsidRPr="00341F47">
        <w:t xml:space="preserve">     </w:t>
      </w:r>
      <w:r w:rsidRPr="00341F47">
        <w:rPr>
          <w:rFonts w:ascii="Arial" w:hAnsi="Arial" w:cs="Arial"/>
          <w:b/>
          <w:bCs/>
          <w:sz w:val="24"/>
          <w:szCs w:val="24"/>
        </w:rPr>
        <w:t>Certificaciones y Brand Safety</w:t>
      </w:r>
    </w:p>
    <w:p w:rsidR="0073116B" w:rsidRPr="00341F47" w:rsidRDefault="0073116B">
      <w:pPr>
        <w:pStyle w:val="normal0"/>
        <w:ind w:right="1416"/>
        <w:rPr>
          <w:rFonts w:ascii="Arial" w:hAnsi="Arial" w:cs="Arial"/>
          <w:sz w:val="24"/>
          <w:szCs w:val="24"/>
        </w:rPr>
      </w:pPr>
      <w:r w:rsidRPr="00341F47">
        <w:rPr>
          <w:rFonts w:ascii="Arial" w:hAnsi="Arial" w:cs="Arial"/>
          <w:sz w:val="24"/>
          <w:szCs w:val="24"/>
        </w:rPr>
        <w:t>- Certificaciones de entrega de la publicidad digital. Viewability y Auditoría para medir que las impresiones cumplan con la definición según IAB y MCR.</w:t>
      </w:r>
    </w:p>
    <w:p w:rsidR="0073116B" w:rsidRPr="00341F47" w:rsidRDefault="0073116B">
      <w:pPr>
        <w:pStyle w:val="normal0"/>
        <w:ind w:right="1416"/>
        <w:rPr>
          <w:rFonts w:ascii="Arial" w:hAnsi="Arial" w:cs="Arial"/>
          <w:sz w:val="24"/>
          <w:szCs w:val="24"/>
        </w:rPr>
      </w:pPr>
      <w:r w:rsidRPr="00341F47">
        <w:rPr>
          <w:rFonts w:ascii="Arial" w:hAnsi="Arial" w:cs="Arial"/>
          <w:sz w:val="24"/>
          <w:szCs w:val="24"/>
        </w:rPr>
        <w:t>- Brand Safety:  Garantizar mediante integraciones que la comunicación se visualice en contextos acordes al valor del anunciante.</w:t>
      </w:r>
    </w:p>
    <w:p w:rsidR="0073116B" w:rsidRPr="00341F47" w:rsidRDefault="0073116B">
      <w:pPr>
        <w:pStyle w:val="normal0"/>
        <w:ind w:right="1416"/>
        <w:rPr>
          <w:rFonts w:ascii="Arial" w:hAnsi="Arial" w:cs="Arial"/>
          <w:sz w:val="24"/>
          <w:szCs w:val="24"/>
        </w:rPr>
      </w:pPr>
      <w:r w:rsidRPr="00341F47">
        <w:rPr>
          <w:rFonts w:ascii="Arial" w:hAnsi="Arial" w:cs="Arial"/>
          <w:sz w:val="24"/>
          <w:szCs w:val="24"/>
        </w:rPr>
        <w:t>- Anti Fraude: Presentación de herramientas y tecnologías que auditen contra el fraude publicitario.</w:t>
      </w:r>
    </w:p>
    <w:p w:rsidR="0073116B" w:rsidRDefault="0073116B">
      <w:pPr>
        <w:pStyle w:val="normal0"/>
        <w:ind w:right="1416"/>
        <w:rPr>
          <w:rFonts w:ascii="Arial" w:hAnsi="Arial" w:cs="Arial"/>
          <w:sz w:val="24"/>
          <w:szCs w:val="24"/>
          <w:highlight w:val="red"/>
        </w:rPr>
      </w:pPr>
    </w:p>
    <w:p w:rsidR="0073116B" w:rsidRDefault="0073116B">
      <w:pPr>
        <w:pStyle w:val="normal0"/>
        <w:ind w:right="1416"/>
        <w:jc w:val="both"/>
        <w:rPr>
          <w:rFonts w:ascii="Arial" w:hAnsi="Arial" w:cs="Arial"/>
          <w:b/>
          <w:bCs/>
          <w:sz w:val="24"/>
          <w:szCs w:val="24"/>
        </w:rPr>
      </w:pPr>
      <w:r>
        <w:rPr>
          <w:rFonts w:ascii="Arial" w:hAnsi="Arial" w:cs="Arial"/>
          <w:b/>
          <w:bCs/>
          <w:sz w:val="24"/>
          <w:szCs w:val="24"/>
        </w:rPr>
        <w:t>Reporting</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Es excluyente contar con plataforma de reporte en tiempo real de acceso remoto que audite y verifique la entrega de la campaña con total transparencia del consumo</w:t>
      </w:r>
    </w:p>
    <w:p w:rsidR="0073116B" w:rsidRDefault="0073116B">
      <w:pPr>
        <w:pStyle w:val="normal0"/>
        <w:ind w:right="1405"/>
        <w:jc w:val="both"/>
        <w:rPr>
          <w:rFonts w:ascii="Arial" w:hAnsi="Arial" w:cs="Arial"/>
          <w:color w:val="000000"/>
          <w:sz w:val="24"/>
          <w:szCs w:val="24"/>
        </w:rPr>
      </w:pPr>
    </w:p>
    <w:p w:rsidR="0073116B" w:rsidRDefault="0073116B">
      <w:pPr>
        <w:pStyle w:val="normal0"/>
        <w:ind w:right="1416"/>
        <w:jc w:val="both"/>
        <w:rPr>
          <w:rFonts w:ascii="Arial" w:hAnsi="Arial" w:cs="Arial"/>
          <w:sz w:val="24"/>
          <w:szCs w:val="24"/>
        </w:rPr>
      </w:pPr>
    </w:p>
    <w:p w:rsidR="0073116B" w:rsidRDefault="0073116B">
      <w:pPr>
        <w:pStyle w:val="normal0"/>
        <w:widowControl w:val="0"/>
        <w:ind w:right="1416"/>
        <w:jc w:val="both"/>
        <w:rPr>
          <w:rFonts w:ascii="Arial" w:hAnsi="Arial" w:cs="Arial"/>
          <w:sz w:val="24"/>
          <w:szCs w:val="24"/>
        </w:rPr>
      </w:pPr>
      <w:r>
        <w:rPr>
          <w:rFonts w:ascii="Arial" w:hAnsi="Arial" w:cs="Arial"/>
          <w:b/>
          <w:bCs/>
          <w:sz w:val="28"/>
          <w:szCs w:val="28"/>
          <w:u w:val="single"/>
        </w:rPr>
        <w:t xml:space="preserve">3.  Antecedentes del Oferente </w:t>
      </w:r>
    </w:p>
    <w:p w:rsidR="0073116B" w:rsidRDefault="0073116B">
      <w:pPr>
        <w:pStyle w:val="normal0"/>
        <w:widowControl w:v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Los oferentes deberán haber prestado en plaza servicios en el ramo de publicidad  por al menos 5 años, y presentarán en su propuesta, antecedentes de por lo menos 3 (tres) servicios realizados, que tendrán las siguientes características:</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Dentro del territorio de la República,  similares al licitado en este llamado. Se entiende por similar, considerando las características del trabajo.</w:t>
      </w:r>
    </w:p>
    <w:p w:rsidR="0073116B" w:rsidRDefault="0073116B">
      <w:pPr>
        <w:pStyle w:val="normal0"/>
        <w:ind w:right="1416"/>
        <w:jc w:val="both"/>
        <w:rPr>
          <w:rFonts w:ascii="Arial" w:hAnsi="Arial" w:cs="Arial"/>
          <w:sz w:val="24"/>
          <w:szCs w:val="24"/>
        </w:rPr>
      </w:pPr>
      <w:r>
        <w:rPr>
          <w:rFonts w:ascii="Arial" w:hAnsi="Arial" w:cs="Arial"/>
          <w:sz w:val="24"/>
          <w:szCs w:val="24"/>
        </w:rPr>
        <w:t>- Corresponder en un todo con  la empresa oferente, es decir estar referidos a la razón social de la empresa que se presenta al llamado.</w:t>
      </w:r>
    </w:p>
    <w:p w:rsidR="0073116B" w:rsidRDefault="0073116B">
      <w:pPr>
        <w:pStyle w:val="normal0"/>
        <w:ind w:right="1416"/>
        <w:jc w:val="both"/>
        <w:rPr>
          <w:rFonts w:ascii="Arial" w:hAnsi="Arial" w:cs="Arial"/>
          <w:sz w:val="24"/>
          <w:szCs w:val="24"/>
          <w:highlight w:val="yellow"/>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Se deberá incluir en la propuesta la nómina de trabajos similares indicando: lugar, fecha, descripción,  razón social o nombre del cliente de cada trabajo  con número de teléfono y nombre de contacto del mismo.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D.G.I. se reserva el derecho de realizar las averiguaciones que considere necesarias para determinar que los datos presentados sean fidedignos. En caso de que compruebe que los datos no son reales el oferente será descalificado automáticamente, reservándose la D.G.I., las acciones legales correspondientes</w:t>
      </w:r>
      <w:r>
        <w:rPr>
          <w:rFonts w:ascii="Arial" w:hAnsi="Arial" w:cs="Arial"/>
          <w:sz w:val="22"/>
          <w:szCs w:val="22"/>
        </w:rPr>
        <w:t>.</w:t>
      </w:r>
    </w:p>
    <w:p w:rsidR="0073116B" w:rsidRDefault="0073116B">
      <w:pPr>
        <w:pStyle w:val="normal0"/>
        <w:pageBreakBefore/>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PARTE III- ANEXOS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6"/>
          <w:szCs w:val="26"/>
        </w:rPr>
      </w:pPr>
      <w:r>
        <w:rPr>
          <w:rFonts w:ascii="Arial" w:hAnsi="Arial" w:cs="Arial"/>
          <w:b/>
          <w:bCs/>
          <w:sz w:val="28"/>
          <w:szCs w:val="28"/>
          <w:u w:val="single"/>
        </w:rPr>
        <w:t>Anexo I - Formulario de identificación del Oferente</w:t>
      </w:r>
    </w:p>
    <w:p w:rsidR="0073116B" w:rsidRDefault="0073116B">
      <w:pPr>
        <w:pStyle w:val="normal0"/>
        <w:rPr>
          <w:rFonts w:ascii="Arial" w:hAnsi="Arial" w:cs="Arial"/>
          <w:sz w:val="26"/>
          <w:szCs w:val="26"/>
        </w:rPr>
      </w:pPr>
    </w:p>
    <w:p w:rsidR="0073116B" w:rsidRDefault="0073116B">
      <w:pPr>
        <w:pStyle w:val="normal0"/>
        <w:ind w:right="1500"/>
        <w:rPr>
          <w:rFonts w:ascii="Arial" w:hAnsi="Arial" w:cs="Arial"/>
          <w:sz w:val="26"/>
          <w:szCs w:val="26"/>
        </w:rPr>
      </w:pPr>
      <w:r>
        <w:rPr>
          <w:rFonts w:ascii="Arial" w:hAnsi="Arial" w:cs="Arial"/>
          <w:sz w:val="26"/>
          <w:szCs w:val="26"/>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2">
        <w:r>
          <w:rPr>
            <w:rFonts w:ascii="Arial" w:hAnsi="Arial" w:cs="Arial"/>
            <w:color w:val="0000FF"/>
            <w:sz w:val="26"/>
            <w:szCs w:val="26"/>
            <w:u w:val="single"/>
          </w:rPr>
          <w:t>www.comprasestatales.gub.uy</w:t>
        </w:r>
      </w:hyperlink>
      <w:r>
        <w:rPr>
          <w:rFonts w:ascii="Arial" w:hAnsi="Arial" w:cs="Arial"/>
          <w:sz w:val="26"/>
          <w:szCs w:val="26"/>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73116B" w:rsidRDefault="0073116B">
      <w:pPr>
        <w:pStyle w:val="normal0"/>
        <w:rPr>
          <w:rFonts w:ascii="Arial" w:hAnsi="Arial" w:cs="Arial"/>
          <w:sz w:val="26"/>
          <w:szCs w:val="26"/>
        </w:rPr>
      </w:pPr>
    </w:p>
    <w:p w:rsidR="0073116B" w:rsidRDefault="0073116B">
      <w:pPr>
        <w:pStyle w:val="normal0"/>
        <w:ind w:right="1425"/>
        <w:rPr>
          <w:rFonts w:ascii="Arial" w:hAnsi="Arial" w:cs="Arial"/>
          <w:sz w:val="26"/>
          <w:szCs w:val="26"/>
        </w:rPr>
      </w:pPr>
      <w:r>
        <w:rPr>
          <w:rFonts w:ascii="Arial" w:hAnsi="Arial" w:cs="Arial"/>
          <w:sz w:val="26"/>
          <w:szCs w:val="26"/>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73116B" w:rsidRDefault="0073116B">
      <w:pPr>
        <w:pStyle w:val="normal0"/>
        <w:rPr>
          <w:rFonts w:ascii="Arial" w:hAnsi="Arial" w:cs="Arial"/>
          <w:sz w:val="26"/>
          <w:szCs w:val="26"/>
        </w:rPr>
      </w:pPr>
    </w:p>
    <w:p w:rsidR="0073116B" w:rsidRDefault="0073116B">
      <w:pPr>
        <w:pStyle w:val="normal0"/>
        <w:rPr>
          <w:rFonts w:ascii="Arial" w:hAnsi="Arial" w:cs="Arial"/>
          <w:sz w:val="26"/>
          <w:szCs w:val="26"/>
        </w:rPr>
      </w:pPr>
    </w:p>
    <w:p w:rsidR="0073116B" w:rsidRDefault="0073116B">
      <w:pPr>
        <w:pStyle w:val="normal0"/>
        <w:rPr>
          <w:rFonts w:ascii="Arial" w:hAnsi="Arial" w:cs="Arial"/>
          <w:sz w:val="26"/>
          <w:szCs w:val="26"/>
        </w:rPr>
      </w:pPr>
      <w:r>
        <w:rPr>
          <w:rFonts w:ascii="Arial" w:hAnsi="Arial" w:cs="Arial"/>
          <w:sz w:val="26"/>
          <w:szCs w:val="26"/>
        </w:rPr>
        <w:t>FIRMA/S:              __________________________</w:t>
      </w:r>
    </w:p>
    <w:p w:rsidR="0073116B" w:rsidRDefault="0073116B">
      <w:pPr>
        <w:pStyle w:val="normal0"/>
        <w:rPr>
          <w:rFonts w:ascii="Arial" w:hAnsi="Arial" w:cs="Arial"/>
          <w:sz w:val="26"/>
          <w:szCs w:val="26"/>
        </w:rPr>
      </w:pPr>
    </w:p>
    <w:p w:rsidR="0073116B" w:rsidRDefault="0073116B">
      <w:pPr>
        <w:pStyle w:val="normal0"/>
        <w:rPr>
          <w:rFonts w:ascii="Arial" w:hAnsi="Arial" w:cs="Arial"/>
          <w:sz w:val="26"/>
          <w:szCs w:val="26"/>
        </w:rPr>
      </w:pPr>
      <w:r>
        <w:rPr>
          <w:rFonts w:ascii="Arial" w:hAnsi="Arial" w:cs="Arial"/>
          <w:sz w:val="26"/>
          <w:szCs w:val="26"/>
        </w:rPr>
        <w:t>ACLARACIÓN:      __________________________</w:t>
      </w:r>
    </w:p>
    <w:p w:rsidR="0073116B" w:rsidRDefault="0073116B">
      <w:pPr>
        <w:pStyle w:val="normal0"/>
        <w:rPr>
          <w:rFonts w:ascii="Arial" w:hAnsi="Arial" w:cs="Arial"/>
          <w:sz w:val="26"/>
          <w:szCs w:val="26"/>
        </w:rPr>
      </w:pPr>
    </w:p>
    <w:p w:rsidR="0073116B" w:rsidRDefault="0073116B">
      <w:pPr>
        <w:pStyle w:val="normal0"/>
        <w:rPr>
          <w:rFonts w:ascii="Arial" w:hAnsi="Arial" w:cs="Arial"/>
          <w:sz w:val="26"/>
          <w:szCs w:val="26"/>
        </w:rPr>
      </w:pPr>
      <w:r>
        <w:rPr>
          <w:rFonts w:ascii="Arial" w:hAnsi="Arial" w:cs="Arial"/>
          <w:sz w:val="26"/>
          <w:szCs w:val="26"/>
        </w:rPr>
        <w:t>C.I.:                        __________________________</w:t>
      </w: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6"/>
          <w:szCs w:val="26"/>
        </w:rPr>
      </w:pP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b/>
          <w:bCs/>
          <w:sz w:val="28"/>
          <w:szCs w:val="28"/>
          <w:u w:val="single"/>
        </w:rPr>
        <w:t xml:space="preserve">Anexo II – Instructivo cotización en línea - Web Compras Estatales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Sr. Proveedor:</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A los efectos de poder realizar sus ofertas en línea en tiempo y forma aconsejamos tener en cuenta las siguientes recomendaciones: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1- Obtener la contraseña para ingresar al sistema tan pronto tengan conocimiento que van a ingresar ofertas en línea. Las dificultades que podría tener en esta etapa pueden deberse a que no tenga una dirección de correo electrónico registrada en RUPE o que esa dirección no sea la que usted está utilizando actualmente y por lo tanto la contraseña no le llegará. </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 </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Este tema habitualmente se resuelve en el correr del día salvo casos excepcionales en los que se deban realizar consultas técnicas muy específicas.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 </w:t>
      </w:r>
    </w:p>
    <w:p w:rsidR="0073116B" w:rsidRDefault="0073116B">
      <w:pPr>
        <w:pStyle w:val="normal0"/>
        <w:ind w:right="1416"/>
        <w:jc w:val="both"/>
        <w:rPr>
          <w:rFonts w:ascii="Arial" w:hAnsi="Arial" w:cs="Arial"/>
          <w:sz w:val="24"/>
          <w:szCs w:val="24"/>
        </w:rPr>
      </w:pPr>
      <w:r>
        <w:rPr>
          <w:rFonts w:ascii="Arial" w:hAnsi="Arial" w:cs="Arial"/>
          <w:sz w:val="24"/>
          <w:szCs w:val="24"/>
        </w:rPr>
        <w:t xml:space="preserve">4- Es conveniente concurrir a la capacitación que sobre el tema se dicta para los proveedores. </w:t>
      </w:r>
    </w:p>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pPr>
      <w:r>
        <w:rPr>
          <w:rFonts w:ascii="Arial" w:hAnsi="Arial" w:cs="Arial"/>
          <w:sz w:val="24"/>
          <w:szCs w:val="24"/>
        </w:rPr>
        <w:t xml:space="preserve">Mensualmente se publican las fechas de capacitación en www.comprasestatales.gub.uy y usted puede manifestar su interés en concurrir enviando un mail a la siguiente dirección: </w:t>
      </w:r>
      <w:hyperlink r:id="rId13">
        <w:r>
          <w:rPr>
            <w:rFonts w:ascii="Arial" w:hAnsi="Arial" w:cs="Arial"/>
            <w:color w:val="0000FF"/>
            <w:sz w:val="24"/>
            <w:szCs w:val="24"/>
            <w:u w:val="single"/>
          </w:rPr>
          <w:t>capacitacioncompras@acce.gub.uy</w:t>
        </w:r>
      </w:hyperlink>
    </w:p>
    <w:p w:rsidR="0073116B" w:rsidRDefault="0073116B">
      <w:pPr>
        <w:pStyle w:val="normal0"/>
        <w:ind w:right="1416"/>
        <w:jc w:val="both"/>
        <w:rPr>
          <w:rFonts w:ascii="Arial" w:hAnsi="Arial" w:cs="Arial"/>
          <w:sz w:val="24"/>
          <w:szCs w:val="24"/>
        </w:rPr>
      </w:pPr>
    </w:p>
    <w:p w:rsidR="0073116B" w:rsidRDefault="0073116B">
      <w:pPr>
        <w:pStyle w:val="normal0"/>
        <w:ind w:right="1416"/>
        <w:jc w:val="both"/>
      </w:pPr>
      <w:r>
        <w:rPr>
          <w:rFonts w:ascii="Arial" w:hAnsi="Arial" w:cs="Arial"/>
          <w:sz w:val="24"/>
          <w:szCs w:val="24"/>
        </w:rPr>
        <w:t>5- Por cualquier otra duda o consulta, la Mesa de Ayuda de Compras Estatales está a su disposición de lunes a viernes de 10 a 17 hs por el teléfono 2604 53 60.</w:t>
      </w:r>
    </w:p>
    <w:p w:rsidR="0073116B" w:rsidRDefault="0073116B">
      <w:pPr>
        <w:pStyle w:val="normal0"/>
        <w:ind w:right="1416" w:firstLine="720"/>
        <w:jc w:val="both"/>
      </w:pPr>
    </w:p>
    <w:p w:rsidR="0073116B" w:rsidRDefault="0073116B">
      <w:pPr>
        <w:pStyle w:val="normal0"/>
        <w:ind w:right="1416" w:firstLine="720"/>
        <w:jc w:val="both"/>
      </w:pPr>
    </w:p>
    <w:p w:rsidR="0073116B" w:rsidRDefault="0073116B">
      <w:pPr>
        <w:pStyle w:val="normal0"/>
        <w:ind w:right="1416" w:firstLine="720"/>
        <w:jc w:val="both"/>
        <w:rPr>
          <w:rFonts w:ascii="Arial" w:hAnsi="Arial" w:cs="Arial"/>
          <w:sz w:val="24"/>
          <w:szCs w:val="24"/>
        </w:rPr>
      </w:pPr>
      <w:r>
        <w:rPr>
          <w:rFonts w:ascii="Arial" w:hAnsi="Arial" w:cs="Arial"/>
          <w:b/>
          <w:bCs/>
          <w:sz w:val="28"/>
          <w:szCs w:val="28"/>
          <w:u w:val="single"/>
        </w:rPr>
        <w:t>ANEXO III - Formulario de oferta económica</w:t>
      </w:r>
    </w:p>
    <w:p w:rsidR="0073116B" w:rsidRDefault="0073116B">
      <w:pPr>
        <w:pStyle w:val="normal0"/>
        <w:ind w:right="1416" w:firstLine="720"/>
        <w:jc w:val="both"/>
        <w:rPr>
          <w:rFonts w:ascii="Arial" w:hAnsi="Arial" w:cs="Arial"/>
          <w:sz w:val="24"/>
          <w:szCs w:val="24"/>
        </w:rPr>
      </w:pPr>
    </w:p>
    <w:p w:rsidR="0073116B" w:rsidRDefault="0073116B">
      <w:pPr>
        <w:pStyle w:val="normal0"/>
        <w:ind w:right="1416"/>
        <w:jc w:val="both"/>
        <w:rPr>
          <w:rFonts w:ascii="Arial" w:hAnsi="Arial" w:cs="Arial"/>
          <w:sz w:val="24"/>
          <w:szCs w:val="24"/>
        </w:rPr>
      </w:pPr>
    </w:p>
    <w:tbl>
      <w:tblPr>
        <w:tblW w:w="9228" w:type="dxa"/>
        <w:tblInd w:w="2" w:type="dxa"/>
        <w:tblLayout w:type="fixed"/>
        <w:tblCellMar>
          <w:left w:w="164" w:type="dxa"/>
          <w:right w:w="164" w:type="dxa"/>
        </w:tblCellMar>
        <w:tblLook w:val="0000"/>
      </w:tblPr>
      <w:tblGrid>
        <w:gridCol w:w="4080"/>
        <w:gridCol w:w="1680"/>
        <w:gridCol w:w="1747"/>
        <w:gridCol w:w="1721"/>
      </w:tblGrid>
      <w:tr w:rsidR="0073116B">
        <w:trPr>
          <w:cantSplit/>
          <w:trHeight w:val="656"/>
        </w:trPr>
        <w:tc>
          <w:tcPr>
            <w:tcW w:w="9228" w:type="dxa"/>
            <w:gridSpan w:val="4"/>
            <w:tcBorders>
              <w:top w:val="single" w:sz="4" w:space="0" w:color="000000"/>
              <w:left w:val="single" w:sz="4" w:space="0" w:color="000000"/>
              <w:right w:val="single" w:sz="4" w:space="0" w:color="000000"/>
            </w:tcBorders>
            <w:shd w:val="clear" w:color="auto" w:fill="E5E5E5"/>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Default="0073116B" w:rsidP="00825ECC">
            <w:pPr>
              <w:pStyle w:val="normal0"/>
              <w:tabs>
                <w:tab w:val="left" w:pos="0"/>
                <w:tab w:val="left" w:pos="360"/>
                <w:tab w:val="left" w:pos="72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pPr>
            <w:r w:rsidRPr="00825ECC">
              <w:rPr>
                <w:rFonts w:ascii="Arial" w:hAnsi="Arial" w:cs="Arial"/>
                <w:b/>
                <w:bCs/>
                <w:sz w:val="22"/>
                <w:szCs w:val="22"/>
              </w:rPr>
              <w:t>EMPRESA OFERENTE:</w:t>
            </w:r>
          </w:p>
        </w:tc>
      </w:tr>
      <w:tr w:rsidR="0073116B">
        <w:trPr>
          <w:trHeight w:val="798"/>
        </w:trPr>
        <w:tc>
          <w:tcPr>
            <w:tcW w:w="4080" w:type="dxa"/>
            <w:tcBorders>
              <w:top w:val="single" w:sz="4" w:space="0" w:color="000000"/>
              <w:left w:val="single" w:sz="4" w:space="0" w:color="000000"/>
            </w:tcBorders>
            <w:shd w:val="clear" w:color="auto" w:fill="E5E5E5"/>
          </w:tcPr>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both"/>
              <w:rPr>
                <w:rFonts w:ascii="Arial" w:hAnsi="Arial" w:cs="Arial"/>
                <w:sz w:val="22"/>
                <w:szCs w:val="22"/>
              </w:rPr>
            </w:pPr>
            <w:r w:rsidRPr="00825ECC">
              <w:rPr>
                <w:rFonts w:ascii="Arial" w:hAnsi="Arial" w:cs="Arial"/>
                <w:b/>
                <w:bCs/>
                <w:sz w:val="22"/>
                <w:szCs w:val="22"/>
              </w:rPr>
              <w:t>Descripción</w:t>
            </w:r>
          </w:p>
        </w:tc>
        <w:tc>
          <w:tcPr>
            <w:tcW w:w="1680" w:type="dxa"/>
            <w:tcBorders>
              <w:top w:val="single" w:sz="4" w:space="0" w:color="000000"/>
              <w:left w:val="single" w:sz="4" w:space="0" w:color="000000"/>
            </w:tcBorders>
            <w:shd w:val="clear" w:color="auto" w:fill="E5E5E5"/>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Cantidad</w:t>
            </w: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(hasta)</w:t>
            </w:r>
          </w:p>
        </w:tc>
        <w:tc>
          <w:tcPr>
            <w:tcW w:w="1747" w:type="dxa"/>
            <w:tcBorders>
              <w:top w:val="single" w:sz="4" w:space="0" w:color="000000"/>
              <w:left w:val="single" w:sz="4" w:space="0" w:color="000000"/>
            </w:tcBorders>
            <w:shd w:val="clear" w:color="auto" w:fill="E5E5E5"/>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Precio Unitario en $</w:t>
            </w: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s/impuestos</w:t>
            </w:r>
          </w:p>
        </w:tc>
        <w:tc>
          <w:tcPr>
            <w:tcW w:w="1721" w:type="dxa"/>
            <w:tcBorders>
              <w:top w:val="single" w:sz="4" w:space="0" w:color="000000"/>
              <w:left w:val="single" w:sz="4" w:space="0" w:color="000000"/>
              <w:right w:val="single" w:sz="4" w:space="0" w:color="000000"/>
            </w:tcBorders>
            <w:shd w:val="clear" w:color="auto" w:fill="E5E5E5"/>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Precio</w:t>
            </w:r>
          </w:p>
          <w:p w:rsidR="0073116B" w:rsidRPr="00825ECC" w:rsidRDefault="0073116B" w:rsidP="00825ECC">
            <w:pPr>
              <w:pStyle w:val="normal0"/>
              <w:tabs>
                <w:tab w:val="left" w:pos="0"/>
                <w:tab w:val="left" w:pos="360"/>
                <w:tab w:val="left" w:pos="960"/>
                <w:tab w:val="left" w:pos="1440"/>
                <w:tab w:val="left" w:pos="1920"/>
              </w:tabs>
              <w:jc w:val="both"/>
              <w:rPr>
                <w:rFonts w:ascii="Arial" w:hAnsi="Arial" w:cs="Arial"/>
                <w:sz w:val="22"/>
                <w:szCs w:val="22"/>
              </w:rPr>
            </w:pPr>
            <w:r w:rsidRPr="00825ECC">
              <w:rPr>
                <w:rFonts w:ascii="Arial" w:hAnsi="Arial" w:cs="Arial"/>
                <w:b/>
                <w:bCs/>
                <w:sz w:val="22"/>
                <w:szCs w:val="22"/>
              </w:rPr>
              <w:t>Total en $</w:t>
            </w:r>
          </w:p>
          <w:p w:rsidR="0073116B" w:rsidRDefault="0073116B" w:rsidP="00825ECC">
            <w:pPr>
              <w:pStyle w:val="normal0"/>
              <w:tabs>
                <w:tab w:val="left" w:pos="0"/>
                <w:tab w:val="left" w:pos="360"/>
                <w:tab w:val="left" w:pos="960"/>
                <w:tab w:val="left" w:pos="1440"/>
                <w:tab w:val="left" w:pos="1920"/>
              </w:tabs>
              <w:jc w:val="both"/>
            </w:pPr>
            <w:r w:rsidRPr="00825ECC">
              <w:rPr>
                <w:rFonts w:ascii="Arial" w:hAnsi="Arial" w:cs="Arial"/>
                <w:b/>
                <w:bCs/>
                <w:sz w:val="22"/>
                <w:szCs w:val="22"/>
              </w:rPr>
              <w:t>s/impuestos</w:t>
            </w:r>
          </w:p>
        </w:tc>
      </w:tr>
      <w:tr w:rsidR="0073116B">
        <w:trPr>
          <w:trHeight w:val="651"/>
        </w:trPr>
        <w:tc>
          <w:tcPr>
            <w:tcW w:w="4080" w:type="dxa"/>
            <w:tcBorders>
              <w:top w:val="single" w:sz="4" w:space="0" w:color="000000"/>
              <w:left w:val="single" w:sz="4" w:space="0" w:color="000000"/>
              <w:bottom w:val="single" w:sz="4" w:space="0" w:color="000000"/>
            </w:tcBorders>
            <w:vAlign w:val="center"/>
          </w:tcPr>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both"/>
              <w:rPr>
                <w:rFonts w:ascii="Arial" w:hAnsi="Arial" w:cs="Arial"/>
                <w:sz w:val="22"/>
                <w:szCs w:val="22"/>
              </w:rPr>
            </w:pPr>
            <w:r w:rsidRPr="00825ECC">
              <w:rPr>
                <w:rFonts w:ascii="Arial" w:hAnsi="Arial" w:cs="Arial"/>
                <w:i/>
                <w:iCs/>
              </w:rPr>
              <w:t>Impresiones en sitios y apps (Programática)</w:t>
            </w:r>
          </w:p>
        </w:tc>
        <w:tc>
          <w:tcPr>
            <w:tcW w:w="1680" w:type="dxa"/>
            <w:tcBorders>
              <w:top w:val="single" w:sz="4" w:space="0" w:color="000000"/>
              <w:left w:val="single" w:sz="4" w:space="0" w:color="000000"/>
              <w:bottom w:val="single" w:sz="4" w:space="0" w:color="000000"/>
            </w:tcBorders>
            <w:vAlign w:val="center"/>
          </w:tcPr>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center"/>
              <w:rPr>
                <w:rFonts w:ascii="Arial" w:hAnsi="Arial" w:cs="Arial"/>
                <w:sz w:val="22"/>
                <w:szCs w:val="22"/>
              </w:rPr>
            </w:pPr>
            <w:r w:rsidRPr="00825ECC">
              <w:rPr>
                <w:rFonts w:ascii="Arial" w:hAnsi="Arial" w:cs="Arial"/>
                <w:sz w:val="22"/>
                <w:szCs w:val="22"/>
              </w:rPr>
              <w:t>11:125.000</w:t>
            </w:r>
          </w:p>
        </w:tc>
        <w:tc>
          <w:tcPr>
            <w:tcW w:w="1747"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sz w:val="22"/>
                <w:szCs w:val="22"/>
              </w:rPr>
            </w:pPr>
          </w:p>
        </w:tc>
        <w:tc>
          <w:tcPr>
            <w:tcW w:w="1721"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sz w:val="22"/>
                <w:szCs w:val="22"/>
              </w:rPr>
            </w:pPr>
          </w:p>
        </w:tc>
      </w:tr>
      <w:tr w:rsidR="0073116B">
        <w:trPr>
          <w:trHeight w:val="651"/>
        </w:trPr>
        <w:tc>
          <w:tcPr>
            <w:tcW w:w="4080" w:type="dxa"/>
            <w:tcBorders>
              <w:top w:val="single" w:sz="4" w:space="0" w:color="000000"/>
              <w:left w:val="single" w:sz="4" w:space="0" w:color="000000"/>
              <w:bottom w:val="single" w:sz="4" w:space="0" w:color="000000"/>
            </w:tcBorders>
            <w:vAlign w:val="center"/>
          </w:tcPr>
          <w:p w:rsidR="0073116B" w:rsidRPr="00825ECC" w:rsidRDefault="0073116B">
            <w:pPr>
              <w:pStyle w:val="normal0"/>
              <w:rPr>
                <w:rFonts w:ascii="Arial" w:hAnsi="Arial" w:cs="Arial"/>
              </w:rPr>
            </w:pPr>
            <w:r w:rsidRPr="00825ECC">
              <w:rPr>
                <w:rFonts w:ascii="Arial" w:hAnsi="Arial" w:cs="Arial"/>
                <w:i/>
                <w:iCs/>
              </w:rPr>
              <w:t>Clics desde anuncios de Google</w:t>
            </w:r>
          </w:p>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both"/>
              <w:rPr>
                <w:rFonts w:ascii="Arial" w:hAnsi="Arial" w:cs="Arial"/>
                <w:sz w:val="22"/>
                <w:szCs w:val="22"/>
              </w:rPr>
            </w:pPr>
          </w:p>
        </w:tc>
        <w:tc>
          <w:tcPr>
            <w:tcW w:w="1680" w:type="dxa"/>
            <w:tcBorders>
              <w:top w:val="single" w:sz="4" w:space="0" w:color="000000"/>
              <w:left w:val="single" w:sz="4" w:space="0" w:color="000000"/>
              <w:bottom w:val="single" w:sz="4" w:space="0" w:color="000000"/>
            </w:tcBorders>
            <w:vAlign w:val="center"/>
          </w:tcPr>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center"/>
              <w:rPr>
                <w:rFonts w:ascii="Arial" w:hAnsi="Arial" w:cs="Arial"/>
                <w:sz w:val="22"/>
                <w:szCs w:val="22"/>
              </w:rPr>
            </w:pPr>
            <w:r w:rsidRPr="00825ECC">
              <w:rPr>
                <w:rFonts w:ascii="Arial" w:hAnsi="Arial" w:cs="Arial"/>
                <w:sz w:val="22"/>
                <w:szCs w:val="22"/>
              </w:rPr>
              <w:t>130.000</w:t>
            </w:r>
          </w:p>
        </w:tc>
        <w:tc>
          <w:tcPr>
            <w:tcW w:w="1747"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sz w:val="22"/>
                <w:szCs w:val="22"/>
              </w:rPr>
            </w:pPr>
          </w:p>
        </w:tc>
        <w:tc>
          <w:tcPr>
            <w:tcW w:w="1721"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sz w:val="22"/>
                <w:szCs w:val="22"/>
              </w:rPr>
            </w:pPr>
          </w:p>
        </w:tc>
      </w:tr>
      <w:tr w:rsidR="0073116B">
        <w:trPr>
          <w:trHeight w:val="651"/>
        </w:trPr>
        <w:tc>
          <w:tcPr>
            <w:tcW w:w="4080" w:type="dxa"/>
            <w:tcBorders>
              <w:top w:val="single" w:sz="4" w:space="0" w:color="000000"/>
              <w:left w:val="single" w:sz="4" w:space="0" w:color="000000"/>
              <w:bottom w:val="single" w:sz="4" w:space="0" w:color="000000"/>
            </w:tcBorders>
            <w:vAlign w:val="center"/>
          </w:tcPr>
          <w:p w:rsidR="0073116B" w:rsidRPr="00825ECC" w:rsidRDefault="0073116B">
            <w:pPr>
              <w:pStyle w:val="normal0"/>
              <w:rPr>
                <w:rFonts w:ascii="Arial" w:hAnsi="Arial" w:cs="Arial"/>
              </w:rPr>
            </w:pPr>
            <w:r w:rsidRPr="00825ECC">
              <w:rPr>
                <w:rFonts w:ascii="Arial" w:hAnsi="Arial" w:cs="Arial"/>
                <w:i/>
                <w:iCs/>
              </w:rPr>
              <w:t>Reproducciones de Youtube</w:t>
            </w:r>
          </w:p>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both"/>
              <w:rPr>
                <w:rFonts w:ascii="Arial" w:hAnsi="Arial" w:cs="Arial"/>
                <w:sz w:val="22"/>
                <w:szCs w:val="22"/>
              </w:rPr>
            </w:pPr>
          </w:p>
        </w:tc>
        <w:tc>
          <w:tcPr>
            <w:tcW w:w="1680" w:type="dxa"/>
            <w:tcBorders>
              <w:top w:val="single" w:sz="4" w:space="0" w:color="000000"/>
              <w:left w:val="single" w:sz="4" w:space="0" w:color="000000"/>
              <w:bottom w:val="single" w:sz="4" w:space="0" w:color="000000"/>
            </w:tcBorders>
            <w:vAlign w:val="center"/>
          </w:tcPr>
          <w:p w:rsidR="0073116B" w:rsidRPr="00825ECC" w:rsidRDefault="0073116B" w:rsidP="00825ECC">
            <w:pPr>
              <w:pStyle w:val="normal0"/>
              <w:tabs>
                <w:tab w:val="left" w:pos="0"/>
                <w:tab w:val="left" w:pos="360"/>
                <w:tab w:val="left" w:pos="960"/>
                <w:tab w:val="left" w:pos="1440"/>
                <w:tab w:val="left" w:pos="1920"/>
                <w:tab w:val="left" w:pos="2160"/>
                <w:tab w:val="left" w:pos="2880"/>
                <w:tab w:val="left" w:pos="3600"/>
              </w:tabs>
              <w:jc w:val="center"/>
              <w:rPr>
                <w:rFonts w:ascii="Arial" w:hAnsi="Arial" w:cs="Arial"/>
                <w:sz w:val="22"/>
                <w:szCs w:val="22"/>
              </w:rPr>
            </w:pPr>
            <w:r w:rsidRPr="00825ECC">
              <w:rPr>
                <w:rFonts w:ascii="Arial" w:hAnsi="Arial" w:cs="Arial"/>
                <w:sz w:val="22"/>
                <w:szCs w:val="22"/>
              </w:rPr>
              <w:t>1:150.000</w:t>
            </w:r>
          </w:p>
        </w:tc>
        <w:tc>
          <w:tcPr>
            <w:tcW w:w="1747"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sz w:val="22"/>
                <w:szCs w:val="22"/>
              </w:rPr>
            </w:pPr>
          </w:p>
        </w:tc>
        <w:tc>
          <w:tcPr>
            <w:tcW w:w="1721"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sz w:val="22"/>
                <w:szCs w:val="22"/>
              </w:rPr>
            </w:pPr>
          </w:p>
        </w:tc>
      </w:tr>
      <w:tr w:rsidR="0073116B">
        <w:trPr>
          <w:cantSplit/>
          <w:trHeight w:val="933"/>
        </w:trPr>
        <w:tc>
          <w:tcPr>
            <w:tcW w:w="7507" w:type="dxa"/>
            <w:gridSpan w:val="3"/>
            <w:tcBorders>
              <w:top w:val="single" w:sz="4" w:space="0" w:color="000000"/>
              <w:left w:val="single" w:sz="4" w:space="0" w:color="000000"/>
              <w:bottom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spacing w:line="360" w:lineRule="auto"/>
              <w:jc w:val="right"/>
              <w:rPr>
                <w:rFonts w:ascii="Arial" w:hAnsi="Arial" w:cs="Arial"/>
                <w:sz w:val="22"/>
                <w:szCs w:val="22"/>
              </w:rPr>
            </w:pPr>
            <w:r w:rsidRPr="00825ECC">
              <w:rPr>
                <w:rFonts w:ascii="Arial" w:hAnsi="Arial" w:cs="Arial"/>
                <w:b/>
                <w:bCs/>
                <w:sz w:val="22"/>
                <w:szCs w:val="22"/>
              </w:rPr>
              <w:t>Total S/Impuestos en $</w:t>
            </w:r>
          </w:p>
        </w:tc>
        <w:tc>
          <w:tcPr>
            <w:tcW w:w="1721" w:type="dxa"/>
            <w:tcBorders>
              <w:top w:val="single" w:sz="4" w:space="0" w:color="000000"/>
              <w:left w:val="single" w:sz="4" w:space="0" w:color="000000"/>
              <w:bottom w:val="single" w:sz="4" w:space="0" w:color="000000"/>
              <w:right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r w:rsidRPr="00825ECC">
              <w:rPr>
                <w:rFonts w:ascii="Arial" w:hAnsi="Arial" w:cs="Arial"/>
                <w:sz w:val="22"/>
                <w:szCs w:val="22"/>
              </w:rPr>
              <w:t xml:space="preserve">    </w:t>
            </w: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tc>
      </w:tr>
      <w:tr w:rsidR="0073116B">
        <w:trPr>
          <w:cantSplit/>
          <w:trHeight w:val="873"/>
        </w:trPr>
        <w:tc>
          <w:tcPr>
            <w:tcW w:w="7507" w:type="dxa"/>
            <w:gridSpan w:val="3"/>
            <w:tcBorders>
              <w:top w:val="single" w:sz="4" w:space="0" w:color="000000"/>
              <w:left w:val="single" w:sz="4" w:space="0" w:color="000000"/>
              <w:bottom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p>
          <w:p w:rsidR="0073116B" w:rsidRPr="00825ECC" w:rsidRDefault="0073116B">
            <w:pPr>
              <w:pStyle w:val="normal0"/>
              <w:rPr>
                <w:rFonts w:ascii="Arial" w:hAnsi="Arial" w:cs="Arial"/>
                <w:sz w:val="22"/>
                <w:szCs w:val="22"/>
              </w:rPr>
            </w:pPr>
          </w:p>
          <w:p w:rsidR="0073116B" w:rsidRPr="00825ECC" w:rsidRDefault="0073116B" w:rsidP="00825ECC">
            <w:pPr>
              <w:pStyle w:val="normal0"/>
              <w:tabs>
                <w:tab w:val="left" w:pos="5925"/>
              </w:tabs>
              <w:jc w:val="right"/>
              <w:rPr>
                <w:rFonts w:ascii="Arial" w:hAnsi="Arial" w:cs="Arial"/>
                <w:sz w:val="22"/>
                <w:szCs w:val="22"/>
              </w:rPr>
            </w:pPr>
            <w:r w:rsidRPr="00825ECC">
              <w:rPr>
                <w:rFonts w:ascii="Arial" w:hAnsi="Arial" w:cs="Arial"/>
                <w:sz w:val="22"/>
                <w:szCs w:val="22"/>
              </w:rPr>
              <w:tab/>
            </w:r>
            <w:r w:rsidRPr="00825ECC">
              <w:rPr>
                <w:rFonts w:ascii="Arial" w:hAnsi="Arial" w:cs="Arial"/>
                <w:b/>
                <w:bCs/>
                <w:sz w:val="22"/>
                <w:szCs w:val="22"/>
              </w:rPr>
              <w:t>IVA 22%</w:t>
            </w:r>
          </w:p>
        </w:tc>
        <w:tc>
          <w:tcPr>
            <w:tcW w:w="1721" w:type="dxa"/>
            <w:tcBorders>
              <w:top w:val="single" w:sz="4" w:space="0" w:color="000000"/>
              <w:left w:val="single" w:sz="4" w:space="0" w:color="000000"/>
              <w:bottom w:val="single" w:sz="4" w:space="0" w:color="000000"/>
              <w:right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p>
        </w:tc>
      </w:tr>
      <w:tr w:rsidR="0073116B">
        <w:trPr>
          <w:cantSplit/>
          <w:trHeight w:val="873"/>
        </w:trPr>
        <w:tc>
          <w:tcPr>
            <w:tcW w:w="7507" w:type="dxa"/>
            <w:gridSpan w:val="3"/>
            <w:tcBorders>
              <w:top w:val="single" w:sz="4" w:space="0" w:color="000000"/>
              <w:left w:val="single" w:sz="4" w:space="0" w:color="000000"/>
              <w:bottom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spacing w:line="360" w:lineRule="auto"/>
              <w:jc w:val="both"/>
              <w:rPr>
                <w:rFonts w:ascii="Arial" w:hAnsi="Arial" w:cs="Arial"/>
                <w:sz w:val="22"/>
                <w:szCs w:val="22"/>
              </w:rPr>
            </w:pPr>
            <w:r w:rsidRPr="00825ECC">
              <w:rPr>
                <w:rFonts w:ascii="Arial" w:hAnsi="Arial" w:cs="Arial"/>
                <w:sz w:val="22"/>
                <w:szCs w:val="22"/>
              </w:rPr>
              <w:t xml:space="preserve">                       </w:t>
            </w:r>
            <w:r w:rsidRPr="00825ECC">
              <w:rPr>
                <w:rFonts w:ascii="Arial" w:hAnsi="Arial" w:cs="Arial"/>
                <w:b/>
                <w:bCs/>
                <w:sz w:val="22"/>
                <w:szCs w:val="22"/>
              </w:rPr>
              <w:t xml:space="preserve">                                                TOTAL OFERTA  EN $</w:t>
            </w:r>
          </w:p>
        </w:tc>
        <w:tc>
          <w:tcPr>
            <w:tcW w:w="1721" w:type="dxa"/>
            <w:tcBorders>
              <w:top w:val="single" w:sz="4" w:space="0" w:color="000000"/>
              <w:left w:val="single" w:sz="4" w:space="0" w:color="000000"/>
              <w:bottom w:val="single" w:sz="4" w:space="0" w:color="000000"/>
              <w:right w:val="single" w:sz="4" w:space="0" w:color="000000"/>
            </w:tcBorders>
            <w:shd w:val="clear" w:color="auto" w:fill="F2F2F2"/>
          </w:tcPr>
          <w:p w:rsidR="0073116B" w:rsidRPr="00825ECC" w:rsidRDefault="0073116B" w:rsidP="00825ECC">
            <w:pPr>
              <w:pStyle w:val="normal0"/>
              <w:jc w:val="both"/>
              <w:rPr>
                <w:rFonts w:ascii="Arial" w:hAnsi="Arial" w:cs="Arial"/>
                <w:sz w:val="22"/>
                <w:szCs w:val="22"/>
              </w:rPr>
            </w:pPr>
          </w:p>
        </w:tc>
      </w:tr>
    </w:tbl>
    <w:p w:rsidR="0073116B" w:rsidRDefault="0073116B">
      <w:pPr>
        <w:pStyle w:val="normal0"/>
        <w:ind w:right="1416"/>
        <w:jc w:val="both"/>
        <w:rPr>
          <w:rFonts w:ascii="Arial" w:hAnsi="Arial" w:cs="Arial"/>
          <w:sz w:val="24"/>
          <w:szCs w:val="24"/>
        </w:rPr>
      </w:pPr>
    </w:p>
    <w:p w:rsidR="0073116B" w:rsidRDefault="0073116B">
      <w:pPr>
        <w:pStyle w:val="normal0"/>
        <w:ind w:right="1416"/>
        <w:jc w:val="both"/>
        <w:rPr>
          <w:rFonts w:ascii="Arial" w:hAnsi="Arial" w:cs="Arial"/>
          <w:sz w:val="24"/>
          <w:szCs w:val="24"/>
        </w:rPr>
        <w:sectPr w:rsidR="0073116B">
          <w:headerReference w:type="default" r:id="rId14"/>
          <w:footerReference w:type="default" r:id="rId15"/>
          <w:pgSz w:w="11906" w:h="16838"/>
          <w:pgMar w:top="2268" w:right="0" w:bottom="1418" w:left="1701" w:header="720" w:footer="987" w:gutter="0"/>
          <w:pgNumType w:start="1"/>
          <w:cols w:space="720"/>
        </w:sectPr>
      </w:pPr>
    </w:p>
    <w:p w:rsidR="0073116B" w:rsidRDefault="0073116B">
      <w:pPr>
        <w:pStyle w:val="normal0"/>
        <w:jc w:val="center"/>
        <w:rPr>
          <w:rFonts w:ascii="Arial" w:hAnsi="Arial" w:cs="Arial"/>
          <w:sz w:val="22"/>
          <w:szCs w:val="22"/>
          <w:u w:val="single"/>
        </w:rPr>
      </w:pPr>
      <w:r>
        <w:rPr>
          <w:rFonts w:ascii="Arial" w:hAnsi="Arial" w:cs="Arial"/>
          <w:b/>
          <w:bCs/>
          <w:sz w:val="32"/>
          <w:szCs w:val="32"/>
        </w:rPr>
        <w:t xml:space="preserve">ANEXO IV </w:t>
      </w:r>
      <w:r>
        <w:rPr>
          <w:rFonts w:ascii="Arial" w:hAnsi="Arial" w:cs="Arial"/>
          <w:b/>
          <w:bCs/>
          <w:sz w:val="28"/>
          <w:szCs w:val="28"/>
          <w:u w:val="single"/>
        </w:rPr>
        <w:t>ANTECEDENTES DE CONTRATOS</w:t>
      </w:r>
    </w:p>
    <w:p w:rsidR="0073116B" w:rsidRDefault="0073116B">
      <w:pPr>
        <w:pStyle w:val="normal0"/>
        <w:jc w:val="both"/>
        <w:rPr>
          <w:rFonts w:ascii="Arial" w:hAnsi="Arial" w:cs="Arial"/>
          <w:sz w:val="22"/>
          <w:szCs w:val="22"/>
          <w:u w:val="single"/>
        </w:rPr>
      </w:pPr>
    </w:p>
    <w:p w:rsidR="0073116B" w:rsidRDefault="0073116B">
      <w:pPr>
        <w:pStyle w:val="normal0"/>
        <w:keepNext/>
        <w:tabs>
          <w:tab w:val="left" w:pos="426"/>
        </w:tabs>
        <w:ind w:left="993" w:hanging="993"/>
        <w:jc w:val="both"/>
        <w:rPr>
          <w:b/>
          <w:bCs/>
          <w:color w:val="000000"/>
          <w:sz w:val="24"/>
          <w:szCs w:val="24"/>
        </w:rPr>
      </w:pPr>
    </w:p>
    <w:p w:rsidR="0073116B" w:rsidRDefault="0073116B">
      <w:pPr>
        <w:pStyle w:val="normal0"/>
        <w:keepNext/>
        <w:tabs>
          <w:tab w:val="left" w:pos="426"/>
        </w:tabs>
        <w:ind w:left="993" w:hanging="993"/>
        <w:jc w:val="both"/>
        <w:rPr>
          <w:rFonts w:ascii="Arial" w:hAnsi="Arial" w:cs="Arial"/>
          <w:b/>
          <w:bCs/>
          <w:color w:val="000000"/>
          <w:sz w:val="22"/>
          <w:szCs w:val="22"/>
        </w:rPr>
      </w:pPr>
      <w:r>
        <w:rPr>
          <w:b/>
          <w:bCs/>
          <w:color w:val="000000"/>
          <w:sz w:val="24"/>
          <w:szCs w:val="24"/>
        </w:rPr>
        <w:t xml:space="preserve">EMPRESA: ________________________________________________________                                          FECHA: __/__/__ </w:t>
      </w:r>
    </w:p>
    <w:p w:rsidR="0073116B" w:rsidRDefault="0073116B">
      <w:pPr>
        <w:pStyle w:val="normal0"/>
        <w:jc w:val="both"/>
        <w:rPr>
          <w:rFonts w:ascii="Arial" w:hAnsi="Arial" w:cs="Arial"/>
          <w:sz w:val="22"/>
          <w:szCs w:val="22"/>
        </w:rPr>
      </w:pPr>
    </w:p>
    <w:p w:rsidR="0073116B" w:rsidRDefault="0073116B">
      <w:pPr>
        <w:pStyle w:val="normal0"/>
        <w:jc w:val="both"/>
        <w:rPr>
          <w:rFonts w:ascii="Arial" w:hAnsi="Arial" w:cs="Arial"/>
          <w:b/>
          <w:bCs/>
          <w:color w:val="000000"/>
          <w:sz w:val="22"/>
          <w:szCs w:val="22"/>
        </w:rPr>
      </w:pPr>
      <w:r>
        <w:rPr>
          <w:rFonts w:ascii="Arial" w:hAnsi="Arial" w:cs="Arial"/>
          <w:b/>
          <w:bCs/>
          <w:color w:val="000000"/>
          <w:sz w:val="22"/>
          <w:szCs w:val="22"/>
        </w:rPr>
        <w:t>Información sobre contratos</w:t>
      </w:r>
      <w:r>
        <w:rPr>
          <w:rFonts w:ascii="Arial" w:hAnsi="Arial" w:cs="Arial"/>
          <w:b/>
          <w:bCs/>
          <w:color w:val="FF0000"/>
          <w:sz w:val="22"/>
          <w:szCs w:val="22"/>
        </w:rPr>
        <w:t xml:space="preserve"> </w:t>
      </w:r>
      <w:r>
        <w:rPr>
          <w:rFonts w:ascii="Arial" w:hAnsi="Arial" w:cs="Arial"/>
          <w:b/>
          <w:bCs/>
          <w:color w:val="000000"/>
          <w:sz w:val="22"/>
          <w:szCs w:val="22"/>
        </w:rPr>
        <w:t>similares</w:t>
      </w:r>
    </w:p>
    <w:p w:rsidR="0073116B" w:rsidRDefault="0073116B">
      <w:pPr>
        <w:pStyle w:val="normal0"/>
        <w:jc w:val="both"/>
        <w:rPr>
          <w:rFonts w:ascii="Arial" w:hAnsi="Arial" w:cs="Arial"/>
          <w:sz w:val="22"/>
          <w:szCs w:val="22"/>
        </w:rPr>
      </w:pPr>
    </w:p>
    <w:tbl>
      <w:tblPr>
        <w:tblW w:w="12496" w:type="dxa"/>
        <w:tblInd w:w="2" w:type="dxa"/>
        <w:tblLayout w:type="fixed"/>
        <w:tblCellMar>
          <w:left w:w="70" w:type="dxa"/>
          <w:right w:w="70" w:type="dxa"/>
        </w:tblCellMar>
        <w:tblLook w:val="0000"/>
      </w:tblPr>
      <w:tblGrid>
        <w:gridCol w:w="3188"/>
        <w:gridCol w:w="1559"/>
        <w:gridCol w:w="1418"/>
        <w:gridCol w:w="3543"/>
        <w:gridCol w:w="2788"/>
      </w:tblGrid>
      <w:tr w:rsidR="0073116B">
        <w:tc>
          <w:tcPr>
            <w:tcW w:w="3189" w:type="dxa"/>
            <w:tcBorders>
              <w:top w:val="single" w:sz="4" w:space="0" w:color="000000"/>
              <w:left w:val="single" w:sz="4" w:space="0" w:color="000000"/>
              <w:bottom w:val="single" w:sz="4" w:space="0" w:color="000000"/>
            </w:tcBorders>
            <w:shd w:val="clear" w:color="auto" w:fill="CCCCCC"/>
            <w:vAlign w:val="center"/>
          </w:tcPr>
          <w:p w:rsidR="0073116B" w:rsidRPr="00825ECC" w:rsidRDefault="0073116B" w:rsidP="00825ECC">
            <w:pPr>
              <w:pStyle w:val="normal0"/>
              <w:ind w:left="225" w:right="960"/>
              <w:jc w:val="both"/>
              <w:rPr>
                <w:rFonts w:ascii="Arial" w:hAnsi="Arial" w:cs="Arial"/>
                <w:sz w:val="22"/>
                <w:szCs w:val="22"/>
              </w:rPr>
            </w:pPr>
            <w:r w:rsidRPr="00825ECC">
              <w:rPr>
                <w:rFonts w:ascii="Arial" w:hAnsi="Arial" w:cs="Arial"/>
                <w:b/>
                <w:bCs/>
                <w:sz w:val="22"/>
                <w:szCs w:val="22"/>
              </w:rPr>
              <w:t xml:space="preserve">Empresa cliente </w:t>
            </w:r>
            <w:r w:rsidRPr="00825ECC">
              <w:rPr>
                <w:rFonts w:ascii="Arial" w:hAnsi="Arial" w:cs="Arial"/>
                <w:b/>
                <w:bCs/>
                <w:sz w:val="22"/>
                <w:szCs w:val="22"/>
              </w:rPr>
              <w:br/>
            </w:r>
            <w:r w:rsidRPr="00825ECC">
              <w:rPr>
                <w:rFonts w:ascii="Arial" w:hAnsi="Arial" w:cs="Arial"/>
                <w:sz w:val="18"/>
                <w:szCs w:val="18"/>
              </w:rPr>
              <w:t>(dirección y teléfono)</w:t>
            </w:r>
          </w:p>
        </w:tc>
        <w:tc>
          <w:tcPr>
            <w:tcW w:w="1559" w:type="dxa"/>
            <w:tcBorders>
              <w:top w:val="single" w:sz="4" w:space="0" w:color="000000"/>
              <w:left w:val="single" w:sz="4" w:space="0" w:color="000000"/>
              <w:bottom w:val="single" w:sz="4" w:space="0" w:color="000000"/>
            </w:tcBorders>
            <w:shd w:val="clear" w:color="auto" w:fill="CCCCCC"/>
            <w:vAlign w:val="center"/>
          </w:tcPr>
          <w:p w:rsidR="0073116B" w:rsidRPr="00825ECC" w:rsidRDefault="0073116B" w:rsidP="00825ECC">
            <w:pPr>
              <w:pStyle w:val="normal0"/>
              <w:jc w:val="both"/>
              <w:rPr>
                <w:rFonts w:ascii="Arial" w:hAnsi="Arial" w:cs="Arial"/>
                <w:sz w:val="22"/>
                <w:szCs w:val="22"/>
              </w:rPr>
            </w:pPr>
            <w:r w:rsidRPr="00825ECC">
              <w:rPr>
                <w:rFonts w:ascii="Arial" w:hAnsi="Arial" w:cs="Arial"/>
                <w:b/>
                <w:bCs/>
                <w:sz w:val="22"/>
                <w:szCs w:val="22"/>
              </w:rPr>
              <w:t xml:space="preserve">Identificación del Contrato </w:t>
            </w:r>
          </w:p>
        </w:tc>
        <w:tc>
          <w:tcPr>
            <w:tcW w:w="1418" w:type="dxa"/>
            <w:tcBorders>
              <w:top w:val="single" w:sz="4" w:space="0" w:color="000000"/>
              <w:left w:val="single" w:sz="4" w:space="0" w:color="000000"/>
              <w:bottom w:val="single" w:sz="4" w:space="0" w:color="000000"/>
            </w:tcBorders>
            <w:shd w:val="clear" w:color="auto" w:fill="CCCCCC"/>
          </w:tcPr>
          <w:p w:rsidR="0073116B" w:rsidRPr="00825ECC" w:rsidRDefault="0073116B" w:rsidP="00825ECC">
            <w:pPr>
              <w:pStyle w:val="normal0"/>
              <w:jc w:val="both"/>
              <w:rPr>
                <w:rFonts w:ascii="Arial" w:hAnsi="Arial" w:cs="Arial"/>
                <w:sz w:val="22"/>
                <w:szCs w:val="22"/>
              </w:rPr>
            </w:pPr>
          </w:p>
          <w:p w:rsidR="0073116B" w:rsidRPr="00825ECC" w:rsidRDefault="0073116B" w:rsidP="00825ECC">
            <w:pPr>
              <w:pStyle w:val="normal0"/>
              <w:jc w:val="both"/>
              <w:rPr>
                <w:rFonts w:ascii="Arial" w:hAnsi="Arial" w:cs="Arial"/>
                <w:sz w:val="22"/>
                <w:szCs w:val="22"/>
              </w:rPr>
            </w:pPr>
            <w:r w:rsidRPr="00825ECC">
              <w:rPr>
                <w:rFonts w:ascii="Arial" w:hAnsi="Arial" w:cs="Arial"/>
                <w:b/>
                <w:bCs/>
                <w:sz w:val="22"/>
                <w:szCs w:val="22"/>
              </w:rPr>
              <w:t>Fecha de Entrega</w:t>
            </w:r>
          </w:p>
          <w:p w:rsidR="0073116B" w:rsidRPr="00825ECC" w:rsidRDefault="0073116B" w:rsidP="00825ECC">
            <w:pPr>
              <w:pStyle w:val="normal0"/>
              <w:jc w:val="both"/>
              <w:rPr>
                <w:rFonts w:ascii="Arial" w:hAnsi="Arial" w:cs="Arial"/>
                <w:sz w:val="22"/>
                <w:szCs w:val="22"/>
              </w:rPr>
            </w:pPr>
          </w:p>
        </w:tc>
        <w:tc>
          <w:tcPr>
            <w:tcW w:w="3543" w:type="dxa"/>
            <w:tcBorders>
              <w:top w:val="single" w:sz="4" w:space="0" w:color="000000"/>
              <w:left w:val="single" w:sz="4" w:space="0" w:color="000000"/>
              <w:bottom w:val="single" w:sz="4" w:space="0" w:color="000000"/>
            </w:tcBorders>
            <w:shd w:val="clear" w:color="auto" w:fill="CCCCCC"/>
            <w:vAlign w:val="center"/>
          </w:tcPr>
          <w:p w:rsidR="0073116B" w:rsidRPr="00825ECC" w:rsidRDefault="0073116B" w:rsidP="00825ECC">
            <w:pPr>
              <w:pStyle w:val="normal0"/>
              <w:jc w:val="both"/>
              <w:rPr>
                <w:rFonts w:ascii="Arial" w:hAnsi="Arial" w:cs="Arial"/>
                <w:sz w:val="22"/>
                <w:szCs w:val="22"/>
              </w:rPr>
            </w:pPr>
            <w:r w:rsidRPr="00825ECC">
              <w:rPr>
                <w:rFonts w:ascii="Arial" w:hAnsi="Arial" w:cs="Arial"/>
                <w:b/>
                <w:bCs/>
                <w:sz w:val="22"/>
                <w:szCs w:val="22"/>
              </w:rPr>
              <w:t>Objeto del Contrato</w:t>
            </w:r>
          </w:p>
        </w:tc>
        <w:tc>
          <w:tcPr>
            <w:tcW w:w="278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3116B" w:rsidRDefault="0073116B" w:rsidP="00825ECC">
            <w:pPr>
              <w:pStyle w:val="normal0"/>
              <w:ind w:left="75" w:right="285"/>
              <w:jc w:val="both"/>
            </w:pPr>
            <w:r w:rsidRPr="00825ECC">
              <w:rPr>
                <w:rFonts w:ascii="Arial" w:hAnsi="Arial" w:cs="Arial"/>
                <w:b/>
                <w:bCs/>
                <w:sz w:val="22"/>
                <w:szCs w:val="22"/>
              </w:rPr>
              <w:t xml:space="preserve">Persona de contacto </w:t>
            </w:r>
            <w:r w:rsidRPr="00825ECC">
              <w:rPr>
                <w:rFonts w:ascii="Arial" w:hAnsi="Arial" w:cs="Arial"/>
                <w:sz w:val="18"/>
                <w:szCs w:val="18"/>
              </w:rPr>
              <w:t>(nombre, teléfono, e-mail)</w:t>
            </w:r>
          </w:p>
        </w:tc>
      </w:tr>
      <w:tr w:rsidR="0073116B">
        <w:tc>
          <w:tcPr>
            <w:tcW w:w="318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55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418"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3543"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2788"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rPr>
            </w:pPr>
          </w:p>
        </w:tc>
      </w:tr>
      <w:tr w:rsidR="0073116B">
        <w:tc>
          <w:tcPr>
            <w:tcW w:w="318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55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418"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3543"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2788"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rPr>
            </w:pPr>
          </w:p>
        </w:tc>
      </w:tr>
      <w:tr w:rsidR="0073116B">
        <w:tc>
          <w:tcPr>
            <w:tcW w:w="318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55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418"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3543"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2788"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rPr>
            </w:pPr>
          </w:p>
        </w:tc>
      </w:tr>
      <w:tr w:rsidR="0073116B">
        <w:tc>
          <w:tcPr>
            <w:tcW w:w="318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559"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1418"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3543" w:type="dxa"/>
            <w:tcBorders>
              <w:top w:val="single" w:sz="4" w:space="0" w:color="000000"/>
              <w:left w:val="single" w:sz="4" w:space="0" w:color="000000"/>
              <w:bottom w:val="single" w:sz="4" w:space="0" w:color="000000"/>
            </w:tcBorders>
          </w:tcPr>
          <w:p w:rsidR="0073116B" w:rsidRPr="00825ECC" w:rsidRDefault="0073116B" w:rsidP="00825ECC">
            <w:pPr>
              <w:pStyle w:val="normal0"/>
              <w:jc w:val="both"/>
              <w:rPr>
                <w:rFonts w:ascii="Arial" w:hAnsi="Arial" w:cs="Arial"/>
              </w:rPr>
            </w:pPr>
          </w:p>
        </w:tc>
        <w:tc>
          <w:tcPr>
            <w:tcW w:w="2788" w:type="dxa"/>
            <w:tcBorders>
              <w:top w:val="single" w:sz="4" w:space="0" w:color="000000"/>
              <w:left w:val="single" w:sz="4" w:space="0" w:color="000000"/>
              <w:bottom w:val="single" w:sz="4" w:space="0" w:color="000000"/>
              <w:right w:val="single" w:sz="4" w:space="0" w:color="000000"/>
            </w:tcBorders>
          </w:tcPr>
          <w:p w:rsidR="0073116B" w:rsidRPr="00825ECC" w:rsidRDefault="0073116B" w:rsidP="00825ECC">
            <w:pPr>
              <w:pStyle w:val="normal0"/>
              <w:jc w:val="both"/>
              <w:rPr>
                <w:rFonts w:ascii="Arial" w:hAnsi="Arial" w:cs="Arial"/>
              </w:rPr>
            </w:pPr>
          </w:p>
        </w:tc>
      </w:tr>
    </w:tbl>
    <w:p w:rsidR="0073116B" w:rsidRDefault="0073116B">
      <w:pPr>
        <w:pStyle w:val="normal0"/>
        <w:keepNext/>
        <w:shd w:val="clear" w:color="auto" w:fill="FFFFFF"/>
        <w:jc w:val="both"/>
        <w:rPr>
          <w:b/>
          <w:bCs/>
          <w:color w:val="000000"/>
          <w:sz w:val="22"/>
          <w:szCs w:val="22"/>
        </w:rPr>
        <w:sectPr w:rsidR="0073116B">
          <w:headerReference w:type="default" r:id="rId16"/>
          <w:footerReference w:type="default" r:id="rId17"/>
          <w:pgSz w:w="16838" w:h="11906" w:orient="landscape"/>
          <w:pgMar w:top="1007" w:right="1418" w:bottom="1932" w:left="567" w:header="776" w:footer="1701" w:gutter="0"/>
          <w:cols w:space="720"/>
        </w:sectPr>
      </w:pPr>
    </w:p>
    <w:p w:rsidR="0073116B" w:rsidRDefault="0073116B">
      <w:pPr>
        <w:pStyle w:val="normal0"/>
        <w:ind w:right="356"/>
        <w:jc w:val="both"/>
      </w:pPr>
      <w:bookmarkStart w:id="1" w:name="_heading_h_30j0zll" w:colFirst="0" w:colLast="0"/>
      <w:bookmarkEnd w:id="1"/>
    </w:p>
    <w:sectPr w:rsidR="0073116B" w:rsidSect="00A939B8">
      <w:headerReference w:type="default" r:id="rId18"/>
      <w:footerReference w:type="default" r:id="rId19"/>
      <w:pgSz w:w="11906" w:h="16838"/>
      <w:pgMar w:top="1649" w:right="1701" w:bottom="1274" w:left="249" w:header="1418" w:footer="10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6B" w:rsidRDefault="0073116B" w:rsidP="001B1AC3">
      <w:pPr>
        <w:spacing w:line="240" w:lineRule="auto"/>
        <w:ind w:left="31680" w:firstLine="31680"/>
      </w:pPr>
      <w:r>
        <w:separator/>
      </w:r>
    </w:p>
  </w:endnote>
  <w:endnote w:type="continuationSeparator" w:id="0">
    <w:p w:rsidR="0073116B" w:rsidRDefault="0073116B" w:rsidP="001B1AC3">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tabs>
        <w:tab w:val="left" w:pos="3969"/>
        <w:tab w:val="center" w:pos="4252"/>
        <w:tab w:val="center" w:pos="7938"/>
        <w:tab w:val="right" w:pos="8504"/>
        <w:tab w:val="right" w:pos="9072"/>
      </w:tabs>
      <w:ind w:right="180"/>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73116B" w:rsidRDefault="0073116B">
    <w:pPr>
      <w:pStyle w:val="normal0"/>
      <w:tabs>
        <w:tab w:val="center" w:pos="4253"/>
        <w:tab w:val="right" w:pos="8504"/>
        <w:tab w:val="right" w:pos="8931"/>
      </w:tabs>
      <w:rPr>
        <w:rFonts w:ascii="Arial" w:hAnsi="Arial" w:cs="Arial"/>
        <w:color w:val="595959"/>
        <w:sz w:val="16"/>
        <w:szCs w:val="16"/>
      </w:rPr>
    </w:pPr>
    <w:r>
      <w:rPr>
        <w:rFonts w:ascii="Arial" w:hAnsi="Arial" w:cs="Arial"/>
        <w:color w:val="595959"/>
        <w:sz w:val="16"/>
        <w:szCs w:val="16"/>
      </w:rPr>
      <w:t xml:space="preserve">C.P. 11200 – Montevideo </w:t>
    </w:r>
    <w:r>
      <w:rPr>
        <w:rFonts w:ascii="Arial" w:hAnsi="Arial" w:cs="Arial"/>
        <w:color w:val="595959"/>
        <w:sz w:val="16"/>
        <w:szCs w:val="16"/>
      </w:rPr>
      <w:tab/>
      <w:t xml:space="preserve">Página </w:t>
    </w:r>
    <w:r>
      <w:rPr>
        <w:color w:val="595959"/>
        <w:sz w:val="16"/>
        <w:szCs w:val="16"/>
      </w:rPr>
      <w:fldChar w:fldCharType="begin"/>
    </w:r>
    <w:r>
      <w:rPr>
        <w:color w:val="595959"/>
        <w:sz w:val="16"/>
        <w:szCs w:val="16"/>
      </w:rPr>
      <w:instrText>PAGE</w:instrText>
    </w:r>
    <w:r>
      <w:rPr>
        <w:color w:val="595959"/>
        <w:sz w:val="16"/>
        <w:szCs w:val="16"/>
      </w:rPr>
      <w:fldChar w:fldCharType="separate"/>
    </w:r>
    <w:r>
      <w:rPr>
        <w:noProof/>
        <w:color w:val="595959"/>
        <w:sz w:val="16"/>
        <w:szCs w:val="16"/>
      </w:rPr>
      <w:t>24</w:t>
    </w:r>
    <w:r>
      <w:rPr>
        <w:color w:val="595959"/>
        <w:sz w:val="16"/>
        <w:szCs w:val="16"/>
      </w:rPr>
      <w:fldChar w:fldCharType="end"/>
    </w:r>
    <w:r>
      <w:rPr>
        <w:rFonts w:ascii="Arial" w:hAnsi="Arial" w:cs="Arial"/>
        <w:color w:val="595959"/>
        <w:sz w:val="16"/>
        <w:szCs w:val="16"/>
      </w:rPr>
      <w:t xml:space="preserve"> de </w:t>
    </w:r>
    <w:r>
      <w:rPr>
        <w:color w:val="595959"/>
        <w:sz w:val="16"/>
        <w:szCs w:val="16"/>
      </w:rPr>
      <w:fldChar w:fldCharType="begin"/>
    </w:r>
    <w:r>
      <w:rPr>
        <w:color w:val="595959"/>
        <w:sz w:val="16"/>
        <w:szCs w:val="16"/>
      </w:rPr>
      <w:instrText>NUMPAGES</w:instrText>
    </w:r>
    <w:r>
      <w:rPr>
        <w:color w:val="595959"/>
        <w:sz w:val="16"/>
        <w:szCs w:val="16"/>
      </w:rPr>
      <w:fldChar w:fldCharType="separate"/>
    </w:r>
    <w:r>
      <w:rPr>
        <w:noProof/>
        <w:color w:val="595959"/>
        <w:sz w:val="16"/>
        <w:szCs w:val="16"/>
      </w:rPr>
      <w:t>26</w:t>
    </w:r>
    <w:r>
      <w:rPr>
        <w:color w:val="595959"/>
        <w:sz w:val="16"/>
        <w:szCs w:val="16"/>
      </w:rPr>
      <w:fldChar w:fldCharType="end"/>
    </w:r>
    <w:r>
      <w:rPr>
        <w:rFonts w:ascii="Arial" w:hAnsi="Arial" w:cs="Arial"/>
        <w:color w:val="595959"/>
        <w:sz w:val="16"/>
        <w:szCs w:val="16"/>
      </w:rPr>
      <w:tab/>
      <w:t>21344 (desde el interior)</w:t>
    </w:r>
  </w:p>
  <w:p w:rsidR="0073116B" w:rsidRDefault="0073116B">
    <w:pPr>
      <w:pStyle w:val="normal0"/>
      <w:tabs>
        <w:tab w:val="center" w:pos="4252"/>
        <w:tab w:val="center" w:pos="4320"/>
        <w:tab w:val="right" w:pos="8504"/>
        <w:tab w:val="right" w:pos="8931"/>
      </w:tabs>
      <w:ind w:right="360"/>
      <w:rPr>
        <w:color w:val="000000"/>
      </w:rPr>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+598 21344 (exterior)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tabs>
        <w:tab w:val="left" w:pos="3969"/>
        <w:tab w:val="center" w:pos="4252"/>
        <w:tab w:val="center" w:pos="7938"/>
        <w:tab w:val="right" w:pos="8504"/>
        <w:tab w:val="right" w:pos="9072"/>
      </w:tabs>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 xml:space="preserve">                                                                                                                                                                                                       Teléfono: 1344 interno 6740</w:t>
    </w:r>
    <w:r>
      <w:rPr>
        <w:rFonts w:ascii="Arial" w:hAnsi="Arial" w:cs="Arial"/>
        <w:color w:val="595959"/>
        <w:sz w:val="16"/>
        <w:szCs w:val="16"/>
      </w:rPr>
      <w:tab/>
    </w:r>
  </w:p>
  <w:p w:rsidR="0073116B" w:rsidRDefault="0073116B">
    <w:pPr>
      <w:pStyle w:val="normal0"/>
      <w:tabs>
        <w:tab w:val="center" w:pos="4253"/>
        <w:tab w:val="right" w:pos="8504"/>
        <w:tab w:val="right" w:pos="8931"/>
      </w:tabs>
      <w:rPr>
        <w:rFonts w:ascii="Arial" w:hAnsi="Arial" w:cs="Arial"/>
        <w:color w:val="595959"/>
        <w:sz w:val="16"/>
        <w:szCs w:val="16"/>
      </w:rPr>
    </w:pPr>
    <w:r>
      <w:rPr>
        <w:rFonts w:ascii="Arial" w:hAnsi="Arial" w:cs="Arial"/>
        <w:color w:val="595959"/>
        <w:sz w:val="16"/>
        <w:szCs w:val="16"/>
      </w:rPr>
      <w:t xml:space="preserve">C.P. 11200 – Montevideo </w:t>
    </w:r>
    <w:r>
      <w:rPr>
        <w:rFonts w:ascii="Arial" w:hAnsi="Arial" w:cs="Arial"/>
        <w:color w:val="595959"/>
        <w:sz w:val="16"/>
        <w:szCs w:val="16"/>
      </w:rPr>
      <w:tab/>
      <w:t xml:space="preserve">                                                                                            Página </w:t>
    </w:r>
    <w:r>
      <w:rPr>
        <w:color w:val="595959"/>
        <w:sz w:val="16"/>
        <w:szCs w:val="16"/>
      </w:rPr>
      <w:fldChar w:fldCharType="begin"/>
    </w:r>
    <w:r>
      <w:rPr>
        <w:color w:val="595959"/>
        <w:sz w:val="16"/>
        <w:szCs w:val="16"/>
      </w:rPr>
      <w:instrText>PAGE</w:instrText>
    </w:r>
    <w:r>
      <w:rPr>
        <w:color w:val="595959"/>
        <w:sz w:val="16"/>
        <w:szCs w:val="16"/>
      </w:rPr>
      <w:fldChar w:fldCharType="separate"/>
    </w:r>
    <w:r>
      <w:rPr>
        <w:noProof/>
        <w:color w:val="595959"/>
        <w:sz w:val="16"/>
        <w:szCs w:val="16"/>
      </w:rPr>
      <w:t>25</w:t>
    </w:r>
    <w:r>
      <w:rPr>
        <w:color w:val="595959"/>
        <w:sz w:val="16"/>
        <w:szCs w:val="16"/>
      </w:rPr>
      <w:fldChar w:fldCharType="end"/>
    </w:r>
    <w:r>
      <w:rPr>
        <w:rFonts w:ascii="Arial" w:hAnsi="Arial" w:cs="Arial"/>
        <w:color w:val="595959"/>
        <w:sz w:val="16"/>
        <w:szCs w:val="16"/>
      </w:rPr>
      <w:t xml:space="preserve"> de </w:t>
    </w:r>
    <w:r>
      <w:rPr>
        <w:color w:val="595959"/>
        <w:sz w:val="16"/>
        <w:szCs w:val="16"/>
      </w:rPr>
      <w:fldChar w:fldCharType="begin"/>
    </w:r>
    <w:r>
      <w:rPr>
        <w:color w:val="595959"/>
        <w:sz w:val="16"/>
        <w:szCs w:val="16"/>
      </w:rPr>
      <w:instrText>NUMPAGES</w:instrText>
    </w:r>
    <w:r>
      <w:rPr>
        <w:color w:val="595959"/>
        <w:sz w:val="16"/>
        <w:szCs w:val="16"/>
      </w:rPr>
      <w:fldChar w:fldCharType="separate"/>
    </w:r>
    <w:r>
      <w:rPr>
        <w:noProof/>
        <w:color w:val="595959"/>
        <w:sz w:val="16"/>
        <w:szCs w:val="16"/>
      </w:rPr>
      <w:t>26</w:t>
    </w:r>
    <w:r>
      <w:rPr>
        <w:color w:val="595959"/>
        <w:sz w:val="16"/>
        <w:szCs w:val="16"/>
      </w:rPr>
      <w:fldChar w:fldCharType="end"/>
    </w:r>
    <w:r>
      <w:rPr>
        <w:rFonts w:ascii="Arial" w:hAnsi="Arial" w:cs="Arial"/>
        <w:color w:val="595959"/>
        <w:sz w:val="16"/>
        <w:szCs w:val="16"/>
      </w:rPr>
      <w:tab/>
      <w:t xml:space="preserve">                                                                                                                                       21344 (desde el interior)</w:t>
    </w:r>
  </w:p>
  <w:p w:rsidR="0073116B" w:rsidRDefault="0073116B">
    <w:pPr>
      <w:pStyle w:val="normal0"/>
      <w:tabs>
        <w:tab w:val="center" w:pos="4252"/>
        <w:tab w:val="center" w:pos="4320"/>
        <w:tab w:val="right" w:pos="8504"/>
        <w:tab w:val="right" w:pos="8931"/>
      </w:tabs>
      <w:ind w:right="45"/>
      <w:rPr>
        <w:color w:val="000000"/>
      </w:rPr>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 xml:space="preserve">                                                                                                                                                                                                         +598 21344 (exterior)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tabs>
        <w:tab w:val="left" w:pos="3969"/>
        <w:tab w:val="center" w:pos="4252"/>
        <w:tab w:val="center" w:pos="7938"/>
        <w:tab w:val="right" w:pos="8504"/>
        <w:tab w:val="right" w:pos="9072"/>
      </w:tabs>
      <w:ind w:right="180"/>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73116B" w:rsidRDefault="0073116B">
    <w:pPr>
      <w:pStyle w:val="normal0"/>
      <w:tabs>
        <w:tab w:val="center" w:pos="4253"/>
        <w:tab w:val="right" w:pos="8504"/>
        <w:tab w:val="right" w:pos="8931"/>
      </w:tabs>
      <w:rPr>
        <w:rFonts w:ascii="Arial" w:hAnsi="Arial" w:cs="Arial"/>
        <w:color w:val="595959"/>
        <w:sz w:val="16"/>
        <w:szCs w:val="16"/>
      </w:rPr>
    </w:pPr>
    <w:r>
      <w:rPr>
        <w:rFonts w:ascii="Arial" w:hAnsi="Arial" w:cs="Arial"/>
        <w:color w:val="595959"/>
        <w:sz w:val="16"/>
        <w:szCs w:val="16"/>
      </w:rPr>
      <w:t xml:space="preserve">C.P. 11200 – Montevideo </w:t>
    </w:r>
    <w:r>
      <w:rPr>
        <w:rFonts w:ascii="Arial" w:hAnsi="Arial" w:cs="Arial"/>
        <w:color w:val="595959"/>
        <w:sz w:val="16"/>
        <w:szCs w:val="16"/>
      </w:rPr>
      <w:tab/>
      <w:t xml:space="preserve">Página </w:t>
    </w:r>
    <w:r>
      <w:rPr>
        <w:color w:val="595959"/>
        <w:sz w:val="16"/>
        <w:szCs w:val="16"/>
      </w:rPr>
      <w:fldChar w:fldCharType="begin"/>
    </w:r>
    <w:r>
      <w:rPr>
        <w:color w:val="595959"/>
        <w:sz w:val="16"/>
        <w:szCs w:val="16"/>
      </w:rPr>
      <w:instrText>PAGE</w:instrText>
    </w:r>
    <w:r>
      <w:rPr>
        <w:color w:val="595959"/>
        <w:sz w:val="16"/>
        <w:szCs w:val="16"/>
      </w:rPr>
      <w:fldChar w:fldCharType="separate"/>
    </w:r>
    <w:r>
      <w:rPr>
        <w:noProof/>
        <w:color w:val="595959"/>
        <w:sz w:val="16"/>
        <w:szCs w:val="16"/>
      </w:rPr>
      <w:t>26</w:t>
    </w:r>
    <w:r>
      <w:rPr>
        <w:color w:val="595959"/>
        <w:sz w:val="16"/>
        <w:szCs w:val="16"/>
      </w:rPr>
      <w:fldChar w:fldCharType="end"/>
    </w:r>
    <w:r>
      <w:rPr>
        <w:rFonts w:ascii="Arial" w:hAnsi="Arial" w:cs="Arial"/>
        <w:color w:val="595959"/>
        <w:sz w:val="16"/>
        <w:szCs w:val="16"/>
      </w:rPr>
      <w:t xml:space="preserve"> de </w:t>
    </w:r>
    <w:r>
      <w:rPr>
        <w:color w:val="595959"/>
        <w:sz w:val="16"/>
        <w:szCs w:val="16"/>
      </w:rPr>
      <w:fldChar w:fldCharType="begin"/>
    </w:r>
    <w:r>
      <w:rPr>
        <w:color w:val="595959"/>
        <w:sz w:val="16"/>
        <w:szCs w:val="16"/>
      </w:rPr>
      <w:instrText>NUMPAGES</w:instrText>
    </w:r>
    <w:r>
      <w:rPr>
        <w:color w:val="595959"/>
        <w:sz w:val="16"/>
        <w:szCs w:val="16"/>
      </w:rPr>
      <w:fldChar w:fldCharType="separate"/>
    </w:r>
    <w:r>
      <w:rPr>
        <w:noProof/>
        <w:color w:val="595959"/>
        <w:sz w:val="16"/>
        <w:szCs w:val="16"/>
      </w:rPr>
      <w:t>26</w:t>
    </w:r>
    <w:r>
      <w:rPr>
        <w:color w:val="595959"/>
        <w:sz w:val="16"/>
        <w:szCs w:val="16"/>
      </w:rPr>
      <w:fldChar w:fldCharType="end"/>
    </w:r>
    <w:r>
      <w:rPr>
        <w:rFonts w:ascii="Arial" w:hAnsi="Arial" w:cs="Arial"/>
        <w:color w:val="595959"/>
        <w:sz w:val="16"/>
        <w:szCs w:val="16"/>
      </w:rPr>
      <w:tab/>
      <w:t>21344 (desde el interior)</w:t>
    </w:r>
  </w:p>
  <w:p w:rsidR="0073116B" w:rsidRDefault="0073116B">
    <w:pPr>
      <w:pStyle w:val="normal0"/>
      <w:tabs>
        <w:tab w:val="center" w:pos="4252"/>
        <w:tab w:val="center" w:pos="4320"/>
        <w:tab w:val="right" w:pos="8504"/>
        <w:tab w:val="right" w:pos="8931"/>
      </w:tabs>
      <w:ind w:right="360"/>
      <w:rPr>
        <w:color w:val="000000"/>
      </w:rPr>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+598 21344 (exterior)</w:t>
    </w:r>
  </w:p>
  <w:p w:rsidR="0073116B" w:rsidRDefault="0073116B">
    <w:pPr>
      <w:pStyle w:val="normal0"/>
    </w:pPr>
  </w:p>
  <w:p w:rsidR="0073116B" w:rsidRDefault="0073116B">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6B" w:rsidRDefault="0073116B" w:rsidP="001B1AC3">
      <w:pPr>
        <w:spacing w:line="240" w:lineRule="auto"/>
        <w:ind w:left="31680" w:firstLine="31680"/>
      </w:pPr>
      <w:r>
        <w:separator/>
      </w:r>
    </w:p>
  </w:footnote>
  <w:footnote w:type="continuationSeparator" w:id="0">
    <w:p w:rsidR="0073116B" w:rsidRDefault="0073116B" w:rsidP="001B1AC3">
      <w:pPr>
        <w:spacing w:line="240" w:lineRule="auto"/>
        <w:ind w:left="31680"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tabs>
        <w:tab w:val="center" w:pos="4419"/>
        <w:tab w:val="right" w:pos="8838"/>
      </w:tabs>
      <w:rPr>
        <w:color w:val="000000"/>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82.1pt;margin-top:-10.5pt;width:301.1pt;height:72.35pt;z-index:251660288;visibility:visible;mso-wrap-distance-left:0;mso-wrap-distance-right:0">
          <v:imagedata r:id="rId1" o:title=""/>
          <w10:wrap type="topAndBottom"/>
        </v:shape>
      </w:pict>
    </w:r>
  </w:p>
  <w:p w:rsidR="0073116B" w:rsidRDefault="0073116B">
    <w:pPr>
      <w:pStyle w:val="normal0"/>
      <w:tabs>
        <w:tab w:val="center" w:pos="4419"/>
        <w:tab w:val="right" w:pos="8838"/>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3.35pt;margin-top:8.1pt;width:301.1pt;height:72.35pt;z-index:251662336;visibility:visible;mso-wrap-distance-left:0;mso-wrap-distance-right:0">
          <v:imagedata r:id="rId1" o:title=""/>
          <w10:wrap type="square"/>
        </v:shape>
      </w:pict>
    </w:r>
  </w:p>
  <w:p w:rsidR="0073116B" w:rsidRDefault="0073116B">
    <w:pPr>
      <w:pStyle w:val="normal0"/>
    </w:pPr>
  </w:p>
  <w:p w:rsidR="0073116B" w:rsidRDefault="0073116B">
    <w:pPr>
      <w:pStyle w:val="normal0"/>
    </w:pPr>
  </w:p>
  <w:p w:rsidR="0073116B" w:rsidRDefault="0073116B">
    <w:pPr>
      <w:pStyle w:val="normal0"/>
    </w:pPr>
  </w:p>
  <w:p w:rsidR="0073116B" w:rsidRDefault="0073116B">
    <w:pPr>
      <w:pStyle w:val="normal0"/>
    </w:pPr>
  </w:p>
  <w:p w:rsidR="0073116B" w:rsidRDefault="0073116B">
    <w:pPr>
      <w:pStyle w:val="normal0"/>
    </w:pPr>
  </w:p>
  <w:p w:rsidR="0073116B" w:rsidRDefault="0073116B">
    <w:pPr>
      <w:pStyle w:val="normal0"/>
    </w:pPr>
  </w:p>
  <w:p w:rsidR="0073116B" w:rsidRDefault="0073116B">
    <w:pPr>
      <w:pStyle w:val="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6B" w:rsidRDefault="0073116B">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6D8"/>
    <w:multiLevelType w:val="multilevel"/>
    <w:tmpl w:val="E4B0D748"/>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1">
    <w:nsid w:val="38472DBB"/>
    <w:multiLevelType w:val="multilevel"/>
    <w:tmpl w:val="503ED802"/>
    <w:lvl w:ilvl="0">
      <w:start w:val="1"/>
      <w:numFmt w:val="bullet"/>
      <w:lvlText w:val="-"/>
      <w:lvlJc w:val="left"/>
      <w:pPr>
        <w:ind w:left="360" w:hanging="360"/>
      </w:pPr>
      <w:rPr>
        <w:rFonts w:ascii="Times New Roman" w:eastAsia="Times New Roman" w:hAnsi="Times New Roman"/>
        <w:sz w:val="24"/>
        <w:szCs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7D02AA8"/>
    <w:multiLevelType w:val="multilevel"/>
    <w:tmpl w:val="3D4CEF5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3">
    <w:nsid w:val="49B90662"/>
    <w:multiLevelType w:val="multilevel"/>
    <w:tmpl w:val="BD54E45E"/>
    <w:lvl w:ilvl="0">
      <w:start w:val="1"/>
      <w:numFmt w:val="bullet"/>
      <w:lvlText w:val="✔"/>
      <w:lvlJc w:val="left"/>
      <w:pPr>
        <w:ind w:left="928"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545D3EBB"/>
    <w:multiLevelType w:val="multilevel"/>
    <w:tmpl w:val="79EE0AE8"/>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5">
    <w:nsid w:val="5C15587A"/>
    <w:multiLevelType w:val="multilevel"/>
    <w:tmpl w:val="FA18FFCE"/>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pPr>
        <w:ind w:left="1080" w:hanging="360"/>
      </w:pPr>
      <w:rPr>
        <w:rFonts w:ascii="Noto Sans Symbols" w:eastAsia="Times New Roman" w:hAnsi="Noto Sans Symbols"/>
        <w:sz w:val="24"/>
        <w:szCs w:val="24"/>
        <w:vertAlign w:val="baseline"/>
      </w:rPr>
    </w:lvl>
    <w:lvl w:ilvl="2">
      <w:start w:val="1"/>
      <w:numFmt w:val="bullet"/>
      <w:lvlText w:val="✔"/>
      <w:lvlJc w:val="left"/>
      <w:pPr>
        <w:ind w:left="1440" w:hanging="360"/>
      </w:pPr>
      <w:rPr>
        <w:rFonts w:ascii="Noto Sans Symbols" w:eastAsia="Times New Roman" w:hAnsi="Noto Sans Symbols"/>
        <w:sz w:val="24"/>
        <w:szCs w:val="24"/>
        <w:vertAlign w:val="baseline"/>
      </w:rPr>
    </w:lvl>
    <w:lvl w:ilvl="3">
      <w:start w:val="1"/>
      <w:numFmt w:val="bullet"/>
      <w:lvlText w:val="✔"/>
      <w:lvlJc w:val="left"/>
      <w:pPr>
        <w:ind w:left="1800" w:hanging="360"/>
      </w:pPr>
      <w:rPr>
        <w:rFonts w:ascii="Noto Sans Symbols" w:eastAsia="Times New Roman" w:hAnsi="Noto Sans Symbols"/>
        <w:sz w:val="24"/>
        <w:szCs w:val="24"/>
        <w:vertAlign w:val="baseline"/>
      </w:rPr>
    </w:lvl>
    <w:lvl w:ilvl="4">
      <w:start w:val="1"/>
      <w:numFmt w:val="bullet"/>
      <w:lvlText w:val="✔"/>
      <w:lvlJc w:val="left"/>
      <w:pPr>
        <w:ind w:left="2160" w:hanging="360"/>
      </w:pPr>
      <w:rPr>
        <w:rFonts w:ascii="Noto Sans Symbols" w:eastAsia="Times New Roman" w:hAnsi="Noto Sans Symbols"/>
        <w:sz w:val="24"/>
        <w:szCs w:val="24"/>
        <w:vertAlign w:val="baseline"/>
      </w:rPr>
    </w:lvl>
    <w:lvl w:ilvl="5">
      <w:start w:val="1"/>
      <w:numFmt w:val="bullet"/>
      <w:lvlText w:val="✔"/>
      <w:lvlJc w:val="left"/>
      <w:pPr>
        <w:ind w:left="2520" w:hanging="360"/>
      </w:pPr>
      <w:rPr>
        <w:rFonts w:ascii="Noto Sans Symbols" w:eastAsia="Times New Roman" w:hAnsi="Noto Sans Symbols"/>
        <w:sz w:val="24"/>
        <w:szCs w:val="24"/>
        <w:vertAlign w:val="baseline"/>
      </w:rPr>
    </w:lvl>
    <w:lvl w:ilvl="6">
      <w:start w:val="1"/>
      <w:numFmt w:val="bullet"/>
      <w:lvlText w:val="✔"/>
      <w:lvlJc w:val="left"/>
      <w:pPr>
        <w:ind w:left="2880" w:hanging="360"/>
      </w:pPr>
      <w:rPr>
        <w:rFonts w:ascii="Noto Sans Symbols" w:eastAsia="Times New Roman" w:hAnsi="Noto Sans Symbols"/>
        <w:sz w:val="24"/>
        <w:szCs w:val="24"/>
        <w:vertAlign w:val="baseline"/>
      </w:rPr>
    </w:lvl>
    <w:lvl w:ilvl="7">
      <w:start w:val="1"/>
      <w:numFmt w:val="bullet"/>
      <w:lvlText w:val="✔"/>
      <w:lvlJc w:val="left"/>
      <w:pPr>
        <w:ind w:left="3240" w:hanging="360"/>
      </w:pPr>
      <w:rPr>
        <w:rFonts w:ascii="Noto Sans Symbols" w:eastAsia="Times New Roman" w:hAnsi="Noto Sans Symbols"/>
        <w:sz w:val="24"/>
        <w:szCs w:val="24"/>
        <w:vertAlign w:val="baseline"/>
      </w:rPr>
    </w:lvl>
    <w:lvl w:ilvl="8">
      <w:start w:val="1"/>
      <w:numFmt w:val="bullet"/>
      <w:lvlText w:val="✔"/>
      <w:lvlJc w:val="left"/>
      <w:pPr>
        <w:ind w:left="3600" w:hanging="360"/>
      </w:pPr>
      <w:rPr>
        <w:rFonts w:ascii="Noto Sans Symbols" w:eastAsia="Times New Roman" w:hAnsi="Noto Sans Symbols"/>
        <w:sz w:val="24"/>
        <w:szCs w:val="24"/>
        <w:vertAlign w:val="baseline"/>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9B8"/>
    <w:rsid w:val="00004E73"/>
    <w:rsid w:val="000152D2"/>
    <w:rsid w:val="001B1AC3"/>
    <w:rsid w:val="001C5618"/>
    <w:rsid w:val="002204DF"/>
    <w:rsid w:val="002758D9"/>
    <w:rsid w:val="00341F47"/>
    <w:rsid w:val="003E3E6C"/>
    <w:rsid w:val="00436471"/>
    <w:rsid w:val="004602FD"/>
    <w:rsid w:val="004B0C45"/>
    <w:rsid w:val="004D54CD"/>
    <w:rsid w:val="00511481"/>
    <w:rsid w:val="0056362E"/>
    <w:rsid w:val="0058288D"/>
    <w:rsid w:val="006943EF"/>
    <w:rsid w:val="006C4BAE"/>
    <w:rsid w:val="0073116B"/>
    <w:rsid w:val="007536C3"/>
    <w:rsid w:val="007B5CBC"/>
    <w:rsid w:val="00825ECC"/>
    <w:rsid w:val="0083616B"/>
    <w:rsid w:val="008A3573"/>
    <w:rsid w:val="008C5287"/>
    <w:rsid w:val="0092785D"/>
    <w:rsid w:val="00A939B8"/>
    <w:rsid w:val="00C17556"/>
    <w:rsid w:val="00C73BB0"/>
    <w:rsid w:val="00CB1D60"/>
    <w:rsid w:val="00D14AD7"/>
    <w:rsid w:val="00D91CD1"/>
    <w:rsid w:val="00EB12A0"/>
    <w:rsid w:val="00EB45D3"/>
    <w:rsid w:val="00EF6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rmal0"/>
    <w:qFormat/>
    <w:rsid w:val="00A939B8"/>
    <w:pPr>
      <w:spacing w:line="1" w:lineRule="atLeast"/>
      <w:ind w:leftChars="-1" w:left="-1" w:hangingChars="1" w:hanging="1"/>
      <w:textDirection w:val="btLr"/>
      <w:textAlignment w:val="top"/>
      <w:outlineLvl w:val="0"/>
    </w:pPr>
    <w:rPr>
      <w:position w:val="-1"/>
      <w:sz w:val="20"/>
      <w:szCs w:val="20"/>
      <w:lang w:val="es-ES" w:eastAsia="ar-SA"/>
    </w:rPr>
  </w:style>
  <w:style w:type="paragraph" w:styleId="Heading1">
    <w:name w:val="heading 1"/>
    <w:basedOn w:val="Normal"/>
    <w:next w:val="Normal"/>
    <w:link w:val="Heading1Char"/>
    <w:uiPriority w:val="99"/>
    <w:qFormat/>
    <w:rsid w:val="00A939B8"/>
    <w:pPr>
      <w:keepNext/>
      <w:ind w:left="0" w:firstLine="0"/>
    </w:pPr>
    <w:rPr>
      <w:b/>
      <w:bCs/>
      <w:sz w:val="36"/>
      <w:szCs w:val="36"/>
    </w:rPr>
  </w:style>
  <w:style w:type="paragraph" w:styleId="Heading2">
    <w:name w:val="heading 2"/>
    <w:basedOn w:val="Normal"/>
    <w:next w:val="Normal"/>
    <w:link w:val="Heading2Char"/>
    <w:uiPriority w:val="99"/>
    <w:qFormat/>
    <w:rsid w:val="00A939B8"/>
    <w:pPr>
      <w:keepNext/>
      <w:ind w:left="0" w:firstLine="0"/>
      <w:outlineLvl w:val="1"/>
    </w:pPr>
    <w:rPr>
      <w:b/>
      <w:bCs/>
      <w:sz w:val="32"/>
      <w:szCs w:val="32"/>
    </w:rPr>
  </w:style>
  <w:style w:type="paragraph" w:styleId="Heading3">
    <w:name w:val="heading 3"/>
    <w:basedOn w:val="Normal"/>
    <w:next w:val="Normal"/>
    <w:link w:val="Heading3Char"/>
    <w:uiPriority w:val="99"/>
    <w:qFormat/>
    <w:rsid w:val="00A939B8"/>
    <w:pPr>
      <w:keepNext/>
      <w:tabs>
        <w:tab w:val="left" w:pos="4253"/>
      </w:tabs>
      <w:outlineLvl w:val="2"/>
    </w:pPr>
    <w:rPr>
      <w:b/>
      <w:bCs/>
      <w:sz w:val="22"/>
      <w:szCs w:val="22"/>
    </w:rPr>
  </w:style>
  <w:style w:type="paragraph" w:styleId="Heading4">
    <w:name w:val="heading 4"/>
    <w:basedOn w:val="Normal"/>
    <w:next w:val="Normal"/>
    <w:link w:val="Heading4Char"/>
    <w:uiPriority w:val="99"/>
    <w:qFormat/>
    <w:rsid w:val="00A939B8"/>
    <w:pPr>
      <w:keepNext/>
      <w:outlineLvl w:val="3"/>
    </w:pPr>
    <w:rPr>
      <w:b/>
      <w:bCs/>
      <w:sz w:val="22"/>
      <w:szCs w:val="22"/>
    </w:rPr>
  </w:style>
  <w:style w:type="paragraph" w:styleId="Heading5">
    <w:name w:val="heading 5"/>
    <w:basedOn w:val="Normal"/>
    <w:next w:val="Normal"/>
    <w:link w:val="Heading5Char"/>
    <w:uiPriority w:val="99"/>
    <w:qFormat/>
    <w:rsid w:val="00A939B8"/>
    <w:pPr>
      <w:keepNext/>
      <w:outlineLvl w:val="4"/>
    </w:pPr>
    <w:rPr>
      <w:b/>
      <w:bCs/>
      <w:i/>
      <w:iCs/>
      <w:sz w:val="22"/>
      <w:szCs w:val="22"/>
    </w:rPr>
  </w:style>
  <w:style w:type="paragraph" w:styleId="Heading6">
    <w:name w:val="heading 6"/>
    <w:basedOn w:val="Normal"/>
    <w:next w:val="Normal"/>
    <w:link w:val="Heading6Char"/>
    <w:uiPriority w:val="99"/>
    <w:qFormat/>
    <w:rsid w:val="00A939B8"/>
    <w:pPr>
      <w:keepNext/>
      <w:jc w:val="both"/>
      <w:outlineLvl w:val="5"/>
    </w:pPr>
    <w:rPr>
      <w:b/>
      <w:bCs/>
      <w:sz w:val="40"/>
      <w:szCs w:val="40"/>
    </w:rPr>
  </w:style>
  <w:style w:type="paragraph" w:styleId="Heading7">
    <w:name w:val="heading 7"/>
    <w:basedOn w:val="Normal"/>
    <w:next w:val="Normal"/>
    <w:link w:val="Heading7Char"/>
    <w:uiPriority w:val="99"/>
    <w:qFormat/>
    <w:rsid w:val="00A939B8"/>
    <w:pPr>
      <w:spacing w:before="240" w:after="60"/>
      <w:outlineLvl w:val="6"/>
    </w:pPr>
    <w:rPr>
      <w:rFonts w:ascii="Arial" w:hAnsi="Arial" w:cs="Arial"/>
    </w:rPr>
  </w:style>
  <w:style w:type="paragraph" w:styleId="Heading8">
    <w:name w:val="heading 8"/>
    <w:basedOn w:val="Normal"/>
    <w:next w:val="Normal"/>
    <w:link w:val="Heading8Char"/>
    <w:uiPriority w:val="99"/>
    <w:qFormat/>
    <w:rsid w:val="00A939B8"/>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939B8"/>
    <w:p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 w:eastAsia="ar-SA" w:bidi="ar-SA"/>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 w:eastAsia="ar-SA" w:bidi="ar-SA"/>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s-ES" w:eastAsia="ar-SA" w:bidi="ar-SA"/>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s-ES" w:eastAsia="ar-SA" w:bidi="ar-SA"/>
    </w:rPr>
  </w:style>
  <w:style w:type="character" w:customStyle="1" w:styleId="Heading6Char">
    <w:name w:val="Heading 6 Char"/>
    <w:basedOn w:val="DefaultParagraphFont"/>
    <w:link w:val="Heading6"/>
    <w:uiPriority w:val="99"/>
    <w:semiHidden/>
    <w:locked/>
    <w:rPr>
      <w:rFonts w:ascii="Calibri" w:hAnsi="Calibri" w:cs="Calibri"/>
      <w:b/>
      <w:bCs/>
      <w:lang w:val="es-ES"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es-ES"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s-ES" w:eastAsia="ar-SA" w:bidi="ar-SA"/>
    </w:rPr>
  </w:style>
  <w:style w:type="character" w:customStyle="1" w:styleId="Heading9Char">
    <w:name w:val="Heading 9 Char"/>
    <w:basedOn w:val="DefaultParagraphFont"/>
    <w:link w:val="Heading9"/>
    <w:uiPriority w:val="99"/>
    <w:semiHidden/>
    <w:locked/>
    <w:rPr>
      <w:rFonts w:ascii="Cambria" w:hAnsi="Cambria" w:cs="Cambria"/>
      <w:lang w:val="es-ES" w:eastAsia="ar-SA" w:bidi="ar-SA"/>
    </w:rPr>
  </w:style>
  <w:style w:type="paragraph" w:customStyle="1" w:styleId="normal0">
    <w:name w:val="normal"/>
    <w:uiPriority w:val="99"/>
    <w:rsid w:val="00A939B8"/>
    <w:rPr>
      <w:sz w:val="20"/>
      <w:szCs w:val="20"/>
      <w:lang w:val="es-ES" w:eastAsia="es-ES"/>
    </w:rPr>
  </w:style>
  <w:style w:type="table" w:customStyle="1" w:styleId="TableNormal1">
    <w:name w:val="Table Normal1"/>
    <w:uiPriority w:val="99"/>
    <w:rsid w:val="00A939B8"/>
    <w:rPr>
      <w:sz w:val="20"/>
      <w:szCs w:val="20"/>
      <w:lang w:val="es-ES" w:eastAsia="es-ES"/>
    </w:rPr>
    <w:tblPr>
      <w:tblCellMar>
        <w:top w:w="0" w:type="dxa"/>
        <w:left w:w="0" w:type="dxa"/>
        <w:bottom w:w="0" w:type="dxa"/>
        <w:right w:w="0" w:type="dxa"/>
      </w:tblCellMar>
    </w:tblPr>
  </w:style>
  <w:style w:type="paragraph" w:styleId="Title">
    <w:name w:val="Title"/>
    <w:basedOn w:val="Normal"/>
    <w:next w:val="Subtitle"/>
    <w:link w:val="TitleChar"/>
    <w:uiPriority w:val="99"/>
    <w:qFormat/>
    <w:rsid w:val="00A939B8"/>
    <w:pPr>
      <w:jc w:val="center"/>
    </w:pPr>
    <w:rPr>
      <w:rFonts w:ascii="Arial" w:hAnsi="Arial" w:cs="Arial"/>
      <w:b/>
      <w:bCs/>
      <w:kern w:val="1"/>
      <w:sz w:val="40"/>
      <w:szCs w:val="40"/>
    </w:rPr>
  </w:style>
  <w:style w:type="character" w:customStyle="1" w:styleId="TitleChar">
    <w:name w:val="Title Char"/>
    <w:basedOn w:val="DefaultParagraphFont"/>
    <w:link w:val="Title"/>
    <w:uiPriority w:val="99"/>
    <w:locked/>
    <w:rsid w:val="00A939B8"/>
    <w:rPr>
      <w:rFonts w:ascii="Arial" w:hAnsi="Arial" w:cs="Arial"/>
      <w:b/>
      <w:bCs/>
      <w:w w:val="100"/>
      <w:kern w:val="1"/>
      <w:sz w:val="40"/>
      <w:szCs w:val="40"/>
      <w:effect w:val="none"/>
      <w:vertAlign w:val="baseline"/>
      <w:em w:val="none"/>
      <w:lang w:val="es-ES" w:eastAsia="ar-SA" w:bidi="ar-SA"/>
    </w:rPr>
  </w:style>
  <w:style w:type="character" w:customStyle="1" w:styleId="WW8Num1z0">
    <w:name w:val="WW8Num1z0"/>
    <w:uiPriority w:val="99"/>
    <w:rsid w:val="00A939B8"/>
    <w:rPr>
      <w:w w:val="100"/>
      <w:effect w:val="none"/>
      <w:vertAlign w:val="baseline"/>
      <w:em w:val="none"/>
    </w:rPr>
  </w:style>
  <w:style w:type="character" w:customStyle="1" w:styleId="WW8Num1z1">
    <w:name w:val="WW8Num1z1"/>
    <w:uiPriority w:val="99"/>
    <w:rsid w:val="00A939B8"/>
    <w:rPr>
      <w:w w:val="100"/>
      <w:u w:val="none"/>
      <w:effect w:val="none"/>
      <w:vertAlign w:val="baseline"/>
      <w:em w:val="none"/>
    </w:rPr>
  </w:style>
  <w:style w:type="character" w:customStyle="1" w:styleId="WW8Num1z2">
    <w:name w:val="WW8Num1z2"/>
    <w:uiPriority w:val="99"/>
    <w:rsid w:val="00A939B8"/>
    <w:rPr>
      <w:w w:val="100"/>
      <w:effect w:val="none"/>
      <w:vertAlign w:val="baseline"/>
      <w:em w:val="none"/>
    </w:rPr>
  </w:style>
  <w:style w:type="character" w:customStyle="1" w:styleId="WW8Num1z3">
    <w:name w:val="WW8Num1z3"/>
    <w:uiPriority w:val="99"/>
    <w:rsid w:val="00A939B8"/>
    <w:rPr>
      <w:w w:val="100"/>
      <w:effect w:val="none"/>
      <w:vertAlign w:val="baseline"/>
      <w:em w:val="none"/>
    </w:rPr>
  </w:style>
  <w:style w:type="character" w:customStyle="1" w:styleId="WW8Num1z4">
    <w:name w:val="WW8Num1z4"/>
    <w:uiPriority w:val="99"/>
    <w:rsid w:val="00A939B8"/>
    <w:rPr>
      <w:w w:val="100"/>
      <w:effect w:val="none"/>
      <w:vertAlign w:val="baseline"/>
      <w:em w:val="none"/>
    </w:rPr>
  </w:style>
  <w:style w:type="character" w:customStyle="1" w:styleId="WW8Num1z5">
    <w:name w:val="WW8Num1z5"/>
    <w:uiPriority w:val="99"/>
    <w:rsid w:val="00A939B8"/>
    <w:rPr>
      <w:w w:val="100"/>
      <w:effect w:val="none"/>
      <w:vertAlign w:val="baseline"/>
      <w:em w:val="none"/>
    </w:rPr>
  </w:style>
  <w:style w:type="character" w:customStyle="1" w:styleId="WW8Num1z6">
    <w:name w:val="WW8Num1z6"/>
    <w:uiPriority w:val="99"/>
    <w:rsid w:val="00A939B8"/>
    <w:rPr>
      <w:w w:val="100"/>
      <w:effect w:val="none"/>
      <w:vertAlign w:val="baseline"/>
      <w:em w:val="none"/>
    </w:rPr>
  </w:style>
  <w:style w:type="character" w:customStyle="1" w:styleId="WW8Num1z7">
    <w:name w:val="WW8Num1z7"/>
    <w:uiPriority w:val="99"/>
    <w:rsid w:val="00A939B8"/>
    <w:rPr>
      <w:w w:val="100"/>
      <w:effect w:val="none"/>
      <w:vertAlign w:val="baseline"/>
      <w:em w:val="none"/>
    </w:rPr>
  </w:style>
  <w:style w:type="character" w:customStyle="1" w:styleId="WW8Num1z8">
    <w:name w:val="WW8Num1z8"/>
    <w:uiPriority w:val="99"/>
    <w:rsid w:val="00A939B8"/>
    <w:rPr>
      <w:w w:val="100"/>
      <w:effect w:val="none"/>
      <w:vertAlign w:val="baseline"/>
      <w:em w:val="none"/>
    </w:rPr>
  </w:style>
  <w:style w:type="character" w:customStyle="1" w:styleId="WW8Num2z0">
    <w:name w:val="WW8Num2z0"/>
    <w:uiPriority w:val="99"/>
    <w:rsid w:val="00A939B8"/>
    <w:rPr>
      <w:rFonts w:ascii="Symbol" w:hAnsi="Symbol" w:cs="Symbol"/>
      <w:w w:val="100"/>
      <w:effect w:val="none"/>
      <w:vertAlign w:val="baseline"/>
      <w:em w:val="none"/>
      <w:lang w:val="es-MX"/>
    </w:rPr>
  </w:style>
  <w:style w:type="character" w:customStyle="1" w:styleId="WW8Num2z1">
    <w:name w:val="WW8Num2z1"/>
    <w:uiPriority w:val="99"/>
    <w:rsid w:val="00A939B8"/>
    <w:rPr>
      <w:w w:val="100"/>
      <w:u w:val="none"/>
      <w:effect w:val="none"/>
      <w:vertAlign w:val="baseline"/>
      <w:em w:val="none"/>
    </w:rPr>
  </w:style>
  <w:style w:type="character" w:customStyle="1" w:styleId="WW8Num2z6">
    <w:name w:val="WW8Num2z6"/>
    <w:uiPriority w:val="99"/>
    <w:rsid w:val="00A939B8"/>
    <w:rPr>
      <w:w w:val="100"/>
      <w:effect w:val="none"/>
      <w:vertAlign w:val="baseline"/>
      <w:em w:val="none"/>
    </w:rPr>
  </w:style>
  <w:style w:type="character" w:customStyle="1" w:styleId="WW8Num2z7">
    <w:name w:val="WW8Num2z7"/>
    <w:uiPriority w:val="99"/>
    <w:rsid w:val="00A939B8"/>
    <w:rPr>
      <w:w w:val="100"/>
      <w:effect w:val="none"/>
      <w:vertAlign w:val="baseline"/>
      <w:em w:val="none"/>
    </w:rPr>
  </w:style>
  <w:style w:type="character" w:customStyle="1" w:styleId="WW8Num2z8">
    <w:name w:val="WW8Num2z8"/>
    <w:uiPriority w:val="99"/>
    <w:rsid w:val="00A939B8"/>
    <w:rPr>
      <w:w w:val="100"/>
      <w:effect w:val="none"/>
      <w:vertAlign w:val="baseline"/>
      <w:em w:val="none"/>
    </w:rPr>
  </w:style>
  <w:style w:type="character" w:customStyle="1" w:styleId="WW8Num3z0">
    <w:name w:val="WW8Num3z0"/>
    <w:uiPriority w:val="99"/>
    <w:rsid w:val="00A939B8"/>
    <w:rPr>
      <w:rFonts w:ascii="Wingdings" w:hAnsi="Wingdings" w:cs="Wingdings"/>
      <w:color w:val="000000"/>
      <w:w w:val="100"/>
      <w:sz w:val="18"/>
      <w:szCs w:val="18"/>
      <w:effect w:val="none"/>
      <w:vertAlign w:val="baseline"/>
      <w:em w:val="none"/>
      <w:lang w:val="es-AR"/>
    </w:rPr>
  </w:style>
  <w:style w:type="character" w:customStyle="1" w:styleId="WW8Num4z0">
    <w:name w:val="WW8Num4z0"/>
    <w:uiPriority w:val="99"/>
    <w:rsid w:val="00A939B8"/>
    <w:rPr>
      <w:rFonts w:ascii="Arial" w:hAnsi="Arial" w:cs="Arial"/>
      <w:w w:val="100"/>
      <w:effect w:val="none"/>
      <w:vertAlign w:val="baseline"/>
      <w:em w:val="none"/>
      <w:lang w:val="es-ES"/>
    </w:rPr>
  </w:style>
  <w:style w:type="character" w:customStyle="1" w:styleId="WW8Num5z0">
    <w:name w:val="WW8Num5z0"/>
    <w:uiPriority w:val="99"/>
    <w:rsid w:val="00A939B8"/>
    <w:rPr>
      <w:w w:val="100"/>
      <w:effect w:val="none"/>
      <w:vertAlign w:val="baseline"/>
      <w:em w:val="none"/>
      <w:lang w:val="es-ES"/>
    </w:rPr>
  </w:style>
  <w:style w:type="character" w:customStyle="1" w:styleId="WW8Num6z0">
    <w:name w:val="WW8Num6z0"/>
    <w:uiPriority w:val="99"/>
    <w:rsid w:val="00A939B8"/>
    <w:rPr>
      <w:rFonts w:ascii="Arial" w:hAnsi="Arial" w:cs="Arial"/>
      <w:w w:val="100"/>
      <w:sz w:val="24"/>
      <w:szCs w:val="24"/>
      <w:effect w:val="none"/>
      <w:vertAlign w:val="baseline"/>
      <w:em w:val="none"/>
      <w:lang w:val="es-ES"/>
    </w:rPr>
  </w:style>
  <w:style w:type="character" w:customStyle="1" w:styleId="WW8Num6z1">
    <w:name w:val="WW8Num6z1"/>
    <w:uiPriority w:val="99"/>
    <w:rsid w:val="00A939B8"/>
    <w:rPr>
      <w:w w:val="100"/>
      <w:effect w:val="none"/>
      <w:vertAlign w:val="baseline"/>
      <w:em w:val="none"/>
    </w:rPr>
  </w:style>
  <w:style w:type="character" w:customStyle="1" w:styleId="WW8Num6z2">
    <w:name w:val="WW8Num6z2"/>
    <w:uiPriority w:val="99"/>
    <w:rsid w:val="00A939B8"/>
    <w:rPr>
      <w:w w:val="100"/>
      <w:effect w:val="none"/>
      <w:vertAlign w:val="baseline"/>
      <w:em w:val="none"/>
    </w:rPr>
  </w:style>
  <w:style w:type="character" w:customStyle="1" w:styleId="WW8Num7z0">
    <w:name w:val="WW8Num7z0"/>
    <w:uiPriority w:val="99"/>
    <w:rsid w:val="00A939B8"/>
    <w:rPr>
      <w:rFonts w:ascii="Arial" w:hAnsi="Arial" w:cs="Arial"/>
      <w:w w:val="100"/>
      <w:sz w:val="24"/>
      <w:szCs w:val="24"/>
      <w:effect w:val="none"/>
      <w:vertAlign w:val="baseline"/>
      <w:em w:val="none"/>
    </w:rPr>
  </w:style>
  <w:style w:type="character" w:customStyle="1" w:styleId="WW8Num8z0">
    <w:name w:val="WW8Num8z0"/>
    <w:uiPriority w:val="99"/>
    <w:rsid w:val="00A939B8"/>
    <w:rPr>
      <w:w w:val="100"/>
      <w:effect w:val="none"/>
      <w:vertAlign w:val="baseline"/>
      <w:em w:val="none"/>
    </w:rPr>
  </w:style>
  <w:style w:type="character" w:customStyle="1" w:styleId="WW8Num8z1">
    <w:name w:val="WW8Num8z1"/>
    <w:uiPriority w:val="99"/>
    <w:rsid w:val="00A939B8"/>
    <w:rPr>
      <w:rFonts w:ascii="Courier New" w:hAnsi="Courier New" w:cs="Courier New"/>
      <w:w w:val="100"/>
      <w:effect w:val="none"/>
      <w:vertAlign w:val="baseline"/>
      <w:em w:val="none"/>
    </w:rPr>
  </w:style>
  <w:style w:type="character" w:customStyle="1" w:styleId="WW8Num8z3">
    <w:name w:val="WW8Num8z3"/>
    <w:uiPriority w:val="99"/>
    <w:rsid w:val="00A939B8"/>
    <w:rPr>
      <w:rFonts w:ascii="Symbol" w:hAnsi="Symbol" w:cs="Symbol"/>
      <w:w w:val="100"/>
      <w:effect w:val="none"/>
      <w:vertAlign w:val="baseline"/>
      <w:em w:val="none"/>
    </w:rPr>
  </w:style>
  <w:style w:type="character" w:customStyle="1" w:styleId="WW8Num9z0">
    <w:name w:val="WW8Num9z0"/>
    <w:uiPriority w:val="99"/>
    <w:rsid w:val="00A939B8"/>
    <w:rPr>
      <w:rFonts w:ascii="Arial" w:hAnsi="Arial" w:cs="Arial"/>
      <w:w w:val="100"/>
      <w:sz w:val="24"/>
      <w:szCs w:val="24"/>
      <w:effect w:val="none"/>
      <w:vertAlign w:val="baseline"/>
      <w:em w:val="none"/>
    </w:rPr>
  </w:style>
  <w:style w:type="character" w:customStyle="1" w:styleId="WW8Num9z1">
    <w:name w:val="WW8Num9z1"/>
    <w:uiPriority w:val="99"/>
    <w:rsid w:val="00A939B8"/>
    <w:rPr>
      <w:w w:val="100"/>
      <w:effect w:val="none"/>
      <w:vertAlign w:val="baseline"/>
      <w:em w:val="none"/>
    </w:rPr>
  </w:style>
  <w:style w:type="character" w:customStyle="1" w:styleId="WW8Num9z3">
    <w:name w:val="WW8Num9z3"/>
    <w:uiPriority w:val="99"/>
    <w:rsid w:val="00A939B8"/>
    <w:rPr>
      <w:w w:val="100"/>
      <w:effect w:val="none"/>
      <w:vertAlign w:val="baseline"/>
      <w:em w:val="none"/>
    </w:rPr>
  </w:style>
  <w:style w:type="character" w:customStyle="1" w:styleId="WW8Num10z0">
    <w:name w:val="WW8Num10z0"/>
    <w:uiPriority w:val="99"/>
    <w:rsid w:val="00A939B8"/>
    <w:rPr>
      <w:rFonts w:ascii="Symbol" w:hAnsi="Symbol" w:cs="Symbol"/>
      <w:w w:val="100"/>
      <w:sz w:val="24"/>
      <w:szCs w:val="24"/>
      <w:effect w:val="none"/>
      <w:vertAlign w:val="baseline"/>
      <w:em w:val="none"/>
      <w:lang w:val="es-AR"/>
    </w:rPr>
  </w:style>
  <w:style w:type="character" w:customStyle="1" w:styleId="WW8Num10z1">
    <w:name w:val="WW8Num10z1"/>
    <w:uiPriority w:val="99"/>
    <w:rsid w:val="00A939B8"/>
    <w:rPr>
      <w:rFonts w:ascii="Courier New" w:hAnsi="Courier New" w:cs="Courier New"/>
      <w:w w:val="100"/>
      <w:effect w:val="none"/>
      <w:vertAlign w:val="baseline"/>
      <w:em w:val="none"/>
    </w:rPr>
  </w:style>
  <w:style w:type="character" w:customStyle="1" w:styleId="WW8Num10z3">
    <w:name w:val="WW8Num10z3"/>
    <w:uiPriority w:val="99"/>
    <w:rsid w:val="00A939B8"/>
    <w:rPr>
      <w:w w:val="100"/>
      <w:effect w:val="none"/>
      <w:vertAlign w:val="baseline"/>
      <w:em w:val="none"/>
    </w:rPr>
  </w:style>
  <w:style w:type="character" w:customStyle="1" w:styleId="WW8Num11z0">
    <w:name w:val="WW8Num11z0"/>
    <w:uiPriority w:val="99"/>
    <w:rsid w:val="00A939B8"/>
    <w:rPr>
      <w:rFonts w:ascii="Courier New" w:hAnsi="Courier New" w:cs="Courier New"/>
      <w:w w:val="100"/>
      <w:sz w:val="24"/>
      <w:szCs w:val="24"/>
      <w:effect w:val="none"/>
      <w:shd w:val="clear" w:color="auto" w:fill="FFFF00"/>
      <w:vertAlign w:val="baseline"/>
      <w:em w:val="none"/>
      <w:lang w:val="es-ES"/>
    </w:rPr>
  </w:style>
  <w:style w:type="character" w:customStyle="1" w:styleId="WW8Num11z1">
    <w:name w:val="WW8Num11z1"/>
    <w:uiPriority w:val="99"/>
    <w:rsid w:val="00A939B8"/>
    <w:rPr>
      <w:rFonts w:ascii="Courier New" w:hAnsi="Courier New" w:cs="Courier New"/>
      <w:w w:val="100"/>
      <w:effect w:val="none"/>
      <w:vertAlign w:val="baseline"/>
      <w:em w:val="none"/>
    </w:rPr>
  </w:style>
  <w:style w:type="character" w:customStyle="1" w:styleId="WW8Num11z3">
    <w:name w:val="WW8Num11z3"/>
    <w:uiPriority w:val="99"/>
    <w:rsid w:val="00A939B8"/>
    <w:rPr>
      <w:rFonts w:ascii="Symbol" w:hAnsi="Symbol" w:cs="Symbol"/>
      <w:w w:val="100"/>
      <w:effect w:val="none"/>
      <w:vertAlign w:val="baseline"/>
      <w:em w:val="none"/>
    </w:rPr>
  </w:style>
  <w:style w:type="character" w:customStyle="1" w:styleId="WW8Num12z0">
    <w:name w:val="WW8Num12z0"/>
    <w:uiPriority w:val="99"/>
    <w:rsid w:val="00A939B8"/>
    <w:rPr>
      <w:rFonts w:ascii="Arial" w:hAnsi="Arial" w:cs="Arial"/>
      <w:w w:val="100"/>
      <w:sz w:val="24"/>
      <w:szCs w:val="24"/>
      <w:effect w:val="none"/>
      <w:vertAlign w:val="baseline"/>
      <w:em w:val="none"/>
    </w:rPr>
  </w:style>
  <w:style w:type="character" w:customStyle="1" w:styleId="WW8Num12z1">
    <w:name w:val="WW8Num12z1"/>
    <w:uiPriority w:val="99"/>
    <w:rsid w:val="00A939B8"/>
    <w:rPr>
      <w:w w:val="100"/>
      <w:effect w:val="none"/>
      <w:vertAlign w:val="baseline"/>
      <w:em w:val="none"/>
    </w:rPr>
  </w:style>
  <w:style w:type="character" w:customStyle="1" w:styleId="WW8Num12z3">
    <w:name w:val="WW8Num12z3"/>
    <w:uiPriority w:val="99"/>
    <w:rsid w:val="00A939B8"/>
    <w:rPr>
      <w:w w:val="100"/>
      <w:effect w:val="none"/>
      <w:vertAlign w:val="baseline"/>
      <w:em w:val="none"/>
    </w:rPr>
  </w:style>
  <w:style w:type="character" w:customStyle="1" w:styleId="WW8Num13z0">
    <w:name w:val="WW8Num13z0"/>
    <w:uiPriority w:val="99"/>
    <w:rsid w:val="00A939B8"/>
    <w:rPr>
      <w:rFonts w:ascii="Arial" w:hAnsi="Arial" w:cs="Arial"/>
      <w:color w:val="000000"/>
      <w:w w:val="100"/>
      <w:sz w:val="18"/>
      <w:szCs w:val="18"/>
      <w:effect w:val="none"/>
      <w:vertAlign w:val="baseline"/>
      <w:em w:val="none"/>
      <w:lang w:val="es-MX"/>
    </w:rPr>
  </w:style>
  <w:style w:type="character" w:customStyle="1" w:styleId="WW8Num7z1">
    <w:name w:val="WW8Num7z1"/>
    <w:uiPriority w:val="99"/>
    <w:rsid w:val="00A939B8"/>
    <w:rPr>
      <w:rFonts w:ascii="Courier New" w:hAnsi="Courier New" w:cs="Courier New"/>
      <w:w w:val="100"/>
      <w:effect w:val="none"/>
      <w:vertAlign w:val="baseline"/>
      <w:em w:val="none"/>
    </w:rPr>
  </w:style>
  <w:style w:type="character" w:customStyle="1" w:styleId="WW8Num7z2">
    <w:name w:val="WW8Num7z2"/>
    <w:uiPriority w:val="99"/>
    <w:rsid w:val="00A939B8"/>
    <w:rPr>
      <w:rFonts w:ascii="Wingdings" w:hAnsi="Wingdings" w:cs="Wingdings"/>
      <w:w w:val="100"/>
      <w:effect w:val="none"/>
      <w:vertAlign w:val="baseline"/>
      <w:em w:val="none"/>
    </w:rPr>
  </w:style>
  <w:style w:type="character" w:customStyle="1" w:styleId="WW8Num13z1">
    <w:name w:val="WW8Num13z1"/>
    <w:uiPriority w:val="99"/>
    <w:rsid w:val="00A939B8"/>
    <w:rPr>
      <w:b/>
      <w:bCs/>
      <w:w w:val="100"/>
      <w:effect w:val="none"/>
      <w:vertAlign w:val="baseline"/>
      <w:em w:val="none"/>
    </w:rPr>
  </w:style>
  <w:style w:type="character" w:customStyle="1" w:styleId="WW8Num14z0">
    <w:name w:val="WW8Num14z0"/>
    <w:uiPriority w:val="99"/>
    <w:rsid w:val="00A939B8"/>
    <w:rPr>
      <w:rFonts w:ascii="Symbol" w:hAnsi="Symbol" w:cs="Symbol"/>
      <w:w w:val="100"/>
      <w:effect w:val="none"/>
      <w:vertAlign w:val="baseline"/>
      <w:em w:val="none"/>
      <w:lang w:val="es-ES"/>
    </w:rPr>
  </w:style>
  <w:style w:type="character" w:customStyle="1" w:styleId="WW8Num14z1">
    <w:name w:val="WW8Num14z1"/>
    <w:uiPriority w:val="99"/>
    <w:rsid w:val="00A939B8"/>
    <w:rPr>
      <w:rFonts w:ascii="Courier New" w:hAnsi="Courier New" w:cs="Courier New"/>
      <w:w w:val="100"/>
      <w:effect w:val="none"/>
      <w:vertAlign w:val="baseline"/>
      <w:em w:val="none"/>
    </w:rPr>
  </w:style>
  <w:style w:type="character" w:customStyle="1" w:styleId="Fuentedeprrafopredeter4">
    <w:name w:val="Fuente de párrafo predeter.4"/>
    <w:uiPriority w:val="99"/>
    <w:rsid w:val="00A939B8"/>
    <w:rPr>
      <w:w w:val="100"/>
      <w:effect w:val="none"/>
      <w:vertAlign w:val="baseline"/>
      <w:em w:val="none"/>
    </w:rPr>
  </w:style>
  <w:style w:type="character" w:customStyle="1" w:styleId="WW8Num8z2">
    <w:name w:val="WW8Num8z2"/>
    <w:uiPriority w:val="99"/>
    <w:rsid w:val="00A939B8"/>
    <w:rPr>
      <w:rFonts w:ascii="Wingdings" w:hAnsi="Wingdings" w:cs="Wingdings"/>
      <w:w w:val="100"/>
      <w:effect w:val="none"/>
      <w:vertAlign w:val="baseline"/>
      <w:em w:val="none"/>
    </w:rPr>
  </w:style>
  <w:style w:type="character" w:customStyle="1" w:styleId="WW8Num9z2">
    <w:name w:val="WW8Num9z2"/>
    <w:uiPriority w:val="99"/>
    <w:rsid w:val="00A939B8"/>
    <w:rPr>
      <w:w w:val="100"/>
      <w:effect w:val="none"/>
      <w:vertAlign w:val="baseline"/>
      <w:em w:val="none"/>
    </w:rPr>
  </w:style>
  <w:style w:type="character" w:customStyle="1" w:styleId="WW8Num9z4">
    <w:name w:val="WW8Num9z4"/>
    <w:uiPriority w:val="99"/>
    <w:rsid w:val="00A939B8"/>
    <w:rPr>
      <w:w w:val="100"/>
      <w:effect w:val="none"/>
      <w:vertAlign w:val="baseline"/>
      <w:em w:val="none"/>
    </w:rPr>
  </w:style>
  <w:style w:type="character" w:customStyle="1" w:styleId="WW8Num9z5">
    <w:name w:val="WW8Num9z5"/>
    <w:uiPriority w:val="99"/>
    <w:rsid w:val="00A939B8"/>
    <w:rPr>
      <w:w w:val="100"/>
      <w:effect w:val="none"/>
      <w:vertAlign w:val="baseline"/>
      <w:em w:val="none"/>
    </w:rPr>
  </w:style>
  <w:style w:type="character" w:customStyle="1" w:styleId="WW8Num9z6">
    <w:name w:val="WW8Num9z6"/>
    <w:uiPriority w:val="99"/>
    <w:rsid w:val="00A939B8"/>
    <w:rPr>
      <w:w w:val="100"/>
      <w:effect w:val="none"/>
      <w:vertAlign w:val="baseline"/>
      <w:em w:val="none"/>
    </w:rPr>
  </w:style>
  <w:style w:type="character" w:customStyle="1" w:styleId="WW8Num9z7">
    <w:name w:val="WW8Num9z7"/>
    <w:uiPriority w:val="99"/>
    <w:rsid w:val="00A939B8"/>
    <w:rPr>
      <w:w w:val="100"/>
      <w:effect w:val="none"/>
      <w:vertAlign w:val="baseline"/>
      <w:em w:val="none"/>
    </w:rPr>
  </w:style>
  <w:style w:type="character" w:customStyle="1" w:styleId="WW8Num9z8">
    <w:name w:val="WW8Num9z8"/>
    <w:uiPriority w:val="99"/>
    <w:rsid w:val="00A939B8"/>
    <w:rPr>
      <w:w w:val="100"/>
      <w:effect w:val="none"/>
      <w:vertAlign w:val="baseline"/>
      <w:em w:val="none"/>
    </w:rPr>
  </w:style>
  <w:style w:type="character" w:customStyle="1" w:styleId="WW8Num15z0">
    <w:name w:val="WW8Num15z0"/>
    <w:uiPriority w:val="99"/>
    <w:rsid w:val="00A939B8"/>
    <w:rPr>
      <w:rFonts w:ascii="Times New Roman" w:hAnsi="Times New Roman" w:cs="Times New Roman"/>
      <w:b/>
      <w:bCs/>
      <w:w w:val="100"/>
      <w:effect w:val="none"/>
      <w:vertAlign w:val="baseline"/>
      <w:em w:val="none"/>
    </w:rPr>
  </w:style>
  <w:style w:type="character" w:customStyle="1" w:styleId="Fuentedeprrafopredeter3">
    <w:name w:val="Fuente de párrafo predeter.3"/>
    <w:uiPriority w:val="99"/>
    <w:rsid w:val="00A939B8"/>
    <w:rPr>
      <w:w w:val="100"/>
      <w:effect w:val="none"/>
      <w:vertAlign w:val="baseline"/>
      <w:em w:val="none"/>
    </w:rPr>
  </w:style>
  <w:style w:type="character" w:customStyle="1" w:styleId="WW8Num2z2">
    <w:name w:val="WW8Num2z2"/>
    <w:uiPriority w:val="99"/>
    <w:rsid w:val="00A939B8"/>
    <w:rPr>
      <w:w w:val="100"/>
      <w:effect w:val="none"/>
      <w:vertAlign w:val="baseline"/>
      <w:em w:val="none"/>
    </w:rPr>
  </w:style>
  <w:style w:type="character" w:customStyle="1" w:styleId="WW8Num2z3">
    <w:name w:val="WW8Num2z3"/>
    <w:uiPriority w:val="99"/>
    <w:rsid w:val="00A939B8"/>
    <w:rPr>
      <w:w w:val="100"/>
      <w:effect w:val="none"/>
      <w:vertAlign w:val="baseline"/>
      <w:em w:val="none"/>
    </w:rPr>
  </w:style>
  <w:style w:type="character" w:customStyle="1" w:styleId="WW8Num2z4">
    <w:name w:val="WW8Num2z4"/>
    <w:uiPriority w:val="99"/>
    <w:rsid w:val="00A939B8"/>
    <w:rPr>
      <w:w w:val="100"/>
      <w:effect w:val="none"/>
      <w:vertAlign w:val="baseline"/>
      <w:em w:val="none"/>
    </w:rPr>
  </w:style>
  <w:style w:type="character" w:customStyle="1" w:styleId="WW8Num2z5">
    <w:name w:val="WW8Num2z5"/>
    <w:uiPriority w:val="99"/>
    <w:rsid w:val="00A939B8"/>
    <w:rPr>
      <w:w w:val="100"/>
      <w:effect w:val="none"/>
      <w:vertAlign w:val="baseline"/>
      <w:em w:val="none"/>
    </w:rPr>
  </w:style>
  <w:style w:type="character" w:customStyle="1" w:styleId="WW8Num3z1">
    <w:name w:val="WW8Num3z1"/>
    <w:uiPriority w:val="99"/>
    <w:rsid w:val="00A939B8"/>
    <w:rPr>
      <w:w w:val="100"/>
      <w:u w:val="none"/>
      <w:effect w:val="none"/>
      <w:vertAlign w:val="baseline"/>
      <w:em w:val="none"/>
    </w:rPr>
  </w:style>
  <w:style w:type="character" w:customStyle="1" w:styleId="WW8Num3z6">
    <w:name w:val="WW8Num3z6"/>
    <w:uiPriority w:val="99"/>
    <w:rsid w:val="00A939B8"/>
    <w:rPr>
      <w:w w:val="100"/>
      <w:effect w:val="none"/>
      <w:vertAlign w:val="baseline"/>
      <w:em w:val="none"/>
    </w:rPr>
  </w:style>
  <w:style w:type="character" w:customStyle="1" w:styleId="WW8Num3z7">
    <w:name w:val="WW8Num3z7"/>
    <w:uiPriority w:val="99"/>
    <w:rsid w:val="00A939B8"/>
    <w:rPr>
      <w:w w:val="100"/>
      <w:effect w:val="none"/>
      <w:vertAlign w:val="baseline"/>
      <w:em w:val="none"/>
    </w:rPr>
  </w:style>
  <w:style w:type="character" w:customStyle="1" w:styleId="WW8Num3z8">
    <w:name w:val="WW8Num3z8"/>
    <w:uiPriority w:val="99"/>
    <w:rsid w:val="00A939B8"/>
    <w:rPr>
      <w:w w:val="100"/>
      <w:effect w:val="none"/>
      <w:vertAlign w:val="baseline"/>
      <w:em w:val="none"/>
    </w:rPr>
  </w:style>
  <w:style w:type="character" w:customStyle="1" w:styleId="WW8Num10z2">
    <w:name w:val="WW8Num10z2"/>
    <w:uiPriority w:val="99"/>
    <w:rsid w:val="00A939B8"/>
    <w:rPr>
      <w:rFonts w:ascii="Wingdings" w:hAnsi="Wingdings" w:cs="Wingdings"/>
      <w:w w:val="100"/>
      <w:effect w:val="none"/>
      <w:vertAlign w:val="baseline"/>
      <w:em w:val="none"/>
    </w:rPr>
  </w:style>
  <w:style w:type="character" w:customStyle="1" w:styleId="WW8Num10z4">
    <w:name w:val="WW8Num10z4"/>
    <w:uiPriority w:val="99"/>
    <w:rsid w:val="00A939B8"/>
    <w:rPr>
      <w:w w:val="100"/>
      <w:effect w:val="none"/>
      <w:vertAlign w:val="baseline"/>
      <w:em w:val="none"/>
    </w:rPr>
  </w:style>
  <w:style w:type="character" w:customStyle="1" w:styleId="WW8Num10z5">
    <w:name w:val="WW8Num10z5"/>
    <w:uiPriority w:val="99"/>
    <w:rsid w:val="00A939B8"/>
    <w:rPr>
      <w:w w:val="100"/>
      <w:effect w:val="none"/>
      <w:vertAlign w:val="baseline"/>
      <w:em w:val="none"/>
    </w:rPr>
  </w:style>
  <w:style w:type="character" w:customStyle="1" w:styleId="WW8Num10z6">
    <w:name w:val="WW8Num10z6"/>
    <w:uiPriority w:val="99"/>
    <w:rsid w:val="00A939B8"/>
    <w:rPr>
      <w:w w:val="100"/>
      <w:effect w:val="none"/>
      <w:vertAlign w:val="baseline"/>
      <w:em w:val="none"/>
    </w:rPr>
  </w:style>
  <w:style w:type="character" w:customStyle="1" w:styleId="WW8Num10z7">
    <w:name w:val="WW8Num10z7"/>
    <w:uiPriority w:val="99"/>
    <w:rsid w:val="00A939B8"/>
    <w:rPr>
      <w:w w:val="100"/>
      <w:effect w:val="none"/>
      <w:vertAlign w:val="baseline"/>
      <w:em w:val="none"/>
    </w:rPr>
  </w:style>
  <w:style w:type="character" w:customStyle="1" w:styleId="WW8Num10z8">
    <w:name w:val="WW8Num10z8"/>
    <w:uiPriority w:val="99"/>
    <w:rsid w:val="00A939B8"/>
    <w:rPr>
      <w:w w:val="100"/>
      <w:effect w:val="none"/>
      <w:vertAlign w:val="baseline"/>
      <w:em w:val="none"/>
    </w:rPr>
  </w:style>
  <w:style w:type="character" w:customStyle="1" w:styleId="WW8Num13z2">
    <w:name w:val="WW8Num13z2"/>
    <w:uiPriority w:val="99"/>
    <w:rsid w:val="00A939B8"/>
    <w:rPr>
      <w:rFonts w:ascii="Wingdings" w:hAnsi="Wingdings" w:cs="Wingdings"/>
      <w:w w:val="100"/>
      <w:effect w:val="none"/>
      <w:vertAlign w:val="baseline"/>
      <w:em w:val="none"/>
    </w:rPr>
  </w:style>
  <w:style w:type="character" w:customStyle="1" w:styleId="WW8Num14z2">
    <w:name w:val="WW8Num14z2"/>
    <w:uiPriority w:val="99"/>
    <w:rsid w:val="00A939B8"/>
    <w:rPr>
      <w:rFonts w:ascii="Wingdings" w:hAnsi="Wingdings" w:cs="Wingdings"/>
      <w:w w:val="100"/>
      <w:effect w:val="none"/>
      <w:vertAlign w:val="baseline"/>
      <w:em w:val="none"/>
    </w:rPr>
  </w:style>
  <w:style w:type="character" w:customStyle="1" w:styleId="WW8Num15z1">
    <w:name w:val="WW8Num15z1"/>
    <w:uiPriority w:val="99"/>
    <w:rsid w:val="00A939B8"/>
    <w:rPr>
      <w:w w:val="100"/>
      <w:effect w:val="none"/>
      <w:vertAlign w:val="baseline"/>
      <w:em w:val="none"/>
    </w:rPr>
  </w:style>
  <w:style w:type="character" w:customStyle="1" w:styleId="WW8Num15z2">
    <w:name w:val="WW8Num15z2"/>
    <w:uiPriority w:val="99"/>
    <w:rsid w:val="00A939B8"/>
    <w:rPr>
      <w:w w:val="100"/>
      <w:effect w:val="none"/>
      <w:vertAlign w:val="baseline"/>
      <w:em w:val="none"/>
    </w:rPr>
  </w:style>
  <w:style w:type="character" w:customStyle="1" w:styleId="WW8Num15z3">
    <w:name w:val="WW8Num15z3"/>
    <w:uiPriority w:val="99"/>
    <w:rsid w:val="00A939B8"/>
    <w:rPr>
      <w:w w:val="100"/>
      <w:effect w:val="none"/>
      <w:vertAlign w:val="baseline"/>
      <w:em w:val="none"/>
    </w:rPr>
  </w:style>
  <w:style w:type="character" w:customStyle="1" w:styleId="WW8Num15z4">
    <w:name w:val="WW8Num15z4"/>
    <w:uiPriority w:val="99"/>
    <w:rsid w:val="00A939B8"/>
    <w:rPr>
      <w:w w:val="100"/>
      <w:effect w:val="none"/>
      <w:vertAlign w:val="baseline"/>
      <w:em w:val="none"/>
    </w:rPr>
  </w:style>
  <w:style w:type="character" w:customStyle="1" w:styleId="WW8Num15z5">
    <w:name w:val="WW8Num15z5"/>
    <w:uiPriority w:val="99"/>
    <w:rsid w:val="00A939B8"/>
    <w:rPr>
      <w:w w:val="100"/>
      <w:effect w:val="none"/>
      <w:vertAlign w:val="baseline"/>
      <w:em w:val="none"/>
    </w:rPr>
  </w:style>
  <w:style w:type="character" w:customStyle="1" w:styleId="WW8Num15z6">
    <w:name w:val="WW8Num15z6"/>
    <w:uiPriority w:val="99"/>
    <w:rsid w:val="00A939B8"/>
    <w:rPr>
      <w:w w:val="100"/>
      <w:effect w:val="none"/>
      <w:vertAlign w:val="baseline"/>
      <w:em w:val="none"/>
    </w:rPr>
  </w:style>
  <w:style w:type="character" w:customStyle="1" w:styleId="WW8Num15z7">
    <w:name w:val="WW8Num15z7"/>
    <w:uiPriority w:val="99"/>
    <w:rsid w:val="00A939B8"/>
    <w:rPr>
      <w:w w:val="100"/>
      <w:effect w:val="none"/>
      <w:vertAlign w:val="baseline"/>
      <w:em w:val="none"/>
    </w:rPr>
  </w:style>
  <w:style w:type="character" w:customStyle="1" w:styleId="WW8Num15z8">
    <w:name w:val="WW8Num15z8"/>
    <w:uiPriority w:val="99"/>
    <w:rsid w:val="00A939B8"/>
    <w:rPr>
      <w:w w:val="100"/>
      <w:effect w:val="none"/>
      <w:vertAlign w:val="baseline"/>
      <w:em w:val="none"/>
    </w:rPr>
  </w:style>
  <w:style w:type="character" w:customStyle="1" w:styleId="WW8Num16z0">
    <w:name w:val="WW8Num16z0"/>
    <w:uiPriority w:val="99"/>
    <w:rsid w:val="00A939B8"/>
    <w:rPr>
      <w:w w:val="100"/>
      <w:effect w:val="none"/>
      <w:vertAlign w:val="baseline"/>
      <w:em w:val="none"/>
    </w:rPr>
  </w:style>
  <w:style w:type="character" w:customStyle="1" w:styleId="WW8Num16z1">
    <w:name w:val="WW8Num16z1"/>
    <w:uiPriority w:val="99"/>
    <w:rsid w:val="00A939B8"/>
    <w:rPr>
      <w:w w:val="100"/>
      <w:effect w:val="none"/>
      <w:vertAlign w:val="baseline"/>
      <w:em w:val="none"/>
    </w:rPr>
  </w:style>
  <w:style w:type="character" w:customStyle="1" w:styleId="WW8Num16z2">
    <w:name w:val="WW8Num16z2"/>
    <w:uiPriority w:val="99"/>
    <w:rsid w:val="00A939B8"/>
    <w:rPr>
      <w:w w:val="100"/>
      <w:effect w:val="none"/>
      <w:vertAlign w:val="baseline"/>
      <w:em w:val="none"/>
    </w:rPr>
  </w:style>
  <w:style w:type="character" w:customStyle="1" w:styleId="WW8Num16z3">
    <w:name w:val="WW8Num16z3"/>
    <w:uiPriority w:val="99"/>
    <w:rsid w:val="00A939B8"/>
    <w:rPr>
      <w:w w:val="100"/>
      <w:effect w:val="none"/>
      <w:vertAlign w:val="baseline"/>
      <w:em w:val="none"/>
    </w:rPr>
  </w:style>
  <w:style w:type="character" w:customStyle="1" w:styleId="WW8Num16z4">
    <w:name w:val="WW8Num16z4"/>
    <w:uiPriority w:val="99"/>
    <w:rsid w:val="00A939B8"/>
    <w:rPr>
      <w:w w:val="100"/>
      <w:effect w:val="none"/>
      <w:vertAlign w:val="baseline"/>
      <w:em w:val="none"/>
    </w:rPr>
  </w:style>
  <w:style w:type="character" w:customStyle="1" w:styleId="WW8Num16z5">
    <w:name w:val="WW8Num16z5"/>
    <w:uiPriority w:val="99"/>
    <w:rsid w:val="00A939B8"/>
    <w:rPr>
      <w:w w:val="100"/>
      <w:effect w:val="none"/>
      <w:vertAlign w:val="baseline"/>
      <w:em w:val="none"/>
    </w:rPr>
  </w:style>
  <w:style w:type="character" w:customStyle="1" w:styleId="WW8Num16z6">
    <w:name w:val="WW8Num16z6"/>
    <w:uiPriority w:val="99"/>
    <w:rsid w:val="00A939B8"/>
    <w:rPr>
      <w:w w:val="100"/>
      <w:effect w:val="none"/>
      <w:vertAlign w:val="baseline"/>
      <w:em w:val="none"/>
    </w:rPr>
  </w:style>
  <w:style w:type="character" w:customStyle="1" w:styleId="WW8Num16z7">
    <w:name w:val="WW8Num16z7"/>
    <w:uiPriority w:val="99"/>
    <w:rsid w:val="00A939B8"/>
    <w:rPr>
      <w:w w:val="100"/>
      <w:effect w:val="none"/>
      <w:vertAlign w:val="baseline"/>
      <w:em w:val="none"/>
    </w:rPr>
  </w:style>
  <w:style w:type="character" w:customStyle="1" w:styleId="WW8Num16z8">
    <w:name w:val="WW8Num16z8"/>
    <w:uiPriority w:val="99"/>
    <w:rsid w:val="00A939B8"/>
    <w:rPr>
      <w:w w:val="100"/>
      <w:effect w:val="none"/>
      <w:vertAlign w:val="baseline"/>
      <w:em w:val="none"/>
    </w:rPr>
  </w:style>
  <w:style w:type="character" w:customStyle="1" w:styleId="WW8Num17z0">
    <w:name w:val="WW8Num17z0"/>
    <w:uiPriority w:val="99"/>
    <w:rsid w:val="00A939B8"/>
    <w:rPr>
      <w:rFonts w:ascii="Symbol" w:hAnsi="Symbol" w:cs="Symbol"/>
      <w:w w:val="100"/>
      <w:effect w:val="none"/>
      <w:vertAlign w:val="baseline"/>
      <w:em w:val="none"/>
    </w:rPr>
  </w:style>
  <w:style w:type="character" w:customStyle="1" w:styleId="WW8Num17z1">
    <w:name w:val="WW8Num17z1"/>
    <w:uiPriority w:val="99"/>
    <w:rsid w:val="00A939B8"/>
    <w:rPr>
      <w:rFonts w:ascii="Courier New" w:hAnsi="Courier New" w:cs="Courier New"/>
      <w:w w:val="100"/>
      <w:effect w:val="none"/>
      <w:vertAlign w:val="baseline"/>
      <w:em w:val="none"/>
    </w:rPr>
  </w:style>
  <w:style w:type="character" w:customStyle="1" w:styleId="WW8Num17z2">
    <w:name w:val="WW8Num17z2"/>
    <w:uiPriority w:val="99"/>
    <w:rsid w:val="00A939B8"/>
    <w:rPr>
      <w:rFonts w:ascii="Wingdings" w:hAnsi="Wingdings" w:cs="Wingdings"/>
      <w:w w:val="100"/>
      <w:effect w:val="none"/>
      <w:vertAlign w:val="baseline"/>
      <w:em w:val="none"/>
    </w:rPr>
  </w:style>
  <w:style w:type="character" w:customStyle="1" w:styleId="WW8Num17z3">
    <w:name w:val="WW8Num17z3"/>
    <w:uiPriority w:val="99"/>
    <w:rsid w:val="00A939B8"/>
    <w:rPr>
      <w:w w:val="100"/>
      <w:effect w:val="none"/>
      <w:vertAlign w:val="baseline"/>
      <w:em w:val="none"/>
    </w:rPr>
  </w:style>
  <w:style w:type="character" w:customStyle="1" w:styleId="WW8Num17z4">
    <w:name w:val="WW8Num17z4"/>
    <w:uiPriority w:val="99"/>
    <w:rsid w:val="00A939B8"/>
    <w:rPr>
      <w:w w:val="100"/>
      <w:effect w:val="none"/>
      <w:vertAlign w:val="baseline"/>
      <w:em w:val="none"/>
    </w:rPr>
  </w:style>
  <w:style w:type="character" w:customStyle="1" w:styleId="WW8Num17z5">
    <w:name w:val="WW8Num17z5"/>
    <w:uiPriority w:val="99"/>
    <w:rsid w:val="00A939B8"/>
    <w:rPr>
      <w:w w:val="100"/>
      <w:effect w:val="none"/>
      <w:vertAlign w:val="baseline"/>
      <w:em w:val="none"/>
    </w:rPr>
  </w:style>
  <w:style w:type="character" w:customStyle="1" w:styleId="WW8Num17z6">
    <w:name w:val="WW8Num17z6"/>
    <w:uiPriority w:val="99"/>
    <w:rsid w:val="00A939B8"/>
    <w:rPr>
      <w:w w:val="100"/>
      <w:effect w:val="none"/>
      <w:vertAlign w:val="baseline"/>
      <w:em w:val="none"/>
    </w:rPr>
  </w:style>
  <w:style w:type="character" w:customStyle="1" w:styleId="WW8Num17z7">
    <w:name w:val="WW8Num17z7"/>
    <w:uiPriority w:val="99"/>
    <w:rsid w:val="00A939B8"/>
    <w:rPr>
      <w:w w:val="100"/>
      <w:effect w:val="none"/>
      <w:vertAlign w:val="baseline"/>
      <w:em w:val="none"/>
    </w:rPr>
  </w:style>
  <w:style w:type="character" w:customStyle="1" w:styleId="WW8Num17z8">
    <w:name w:val="WW8Num17z8"/>
    <w:uiPriority w:val="99"/>
    <w:rsid w:val="00A939B8"/>
    <w:rPr>
      <w:w w:val="100"/>
      <w:effect w:val="none"/>
      <w:vertAlign w:val="baseline"/>
      <w:em w:val="none"/>
    </w:rPr>
  </w:style>
  <w:style w:type="character" w:customStyle="1" w:styleId="WW8Num18z0">
    <w:name w:val="WW8Num18z0"/>
    <w:uiPriority w:val="99"/>
    <w:rsid w:val="00A939B8"/>
    <w:rPr>
      <w:rFonts w:ascii="Arial" w:hAnsi="Arial" w:cs="Arial"/>
      <w:b/>
      <w:bCs/>
      <w:w w:val="100"/>
      <w:sz w:val="24"/>
      <w:szCs w:val="24"/>
      <w:effect w:val="none"/>
      <w:vertAlign w:val="baseline"/>
      <w:em w:val="none"/>
    </w:rPr>
  </w:style>
  <w:style w:type="character" w:customStyle="1" w:styleId="WW8Num19z0">
    <w:name w:val="WW8Num19z0"/>
    <w:uiPriority w:val="99"/>
    <w:rsid w:val="00A939B8"/>
    <w:rPr>
      <w:rFonts w:ascii="Calibri" w:hAnsi="Calibri" w:cs="Calibri"/>
      <w:w w:val="100"/>
      <w:effect w:val="none"/>
      <w:vertAlign w:val="baseline"/>
      <w:em w:val="none"/>
    </w:rPr>
  </w:style>
  <w:style w:type="character" w:customStyle="1" w:styleId="WW8Num19z1">
    <w:name w:val="WW8Num19z1"/>
    <w:uiPriority w:val="99"/>
    <w:rsid w:val="00A939B8"/>
    <w:rPr>
      <w:rFonts w:ascii="Courier New" w:hAnsi="Courier New" w:cs="Courier New"/>
      <w:w w:val="100"/>
      <w:effect w:val="none"/>
      <w:vertAlign w:val="baseline"/>
      <w:em w:val="none"/>
    </w:rPr>
  </w:style>
  <w:style w:type="character" w:customStyle="1" w:styleId="WW8Num19z2">
    <w:name w:val="WW8Num19z2"/>
    <w:uiPriority w:val="99"/>
    <w:rsid w:val="00A939B8"/>
    <w:rPr>
      <w:rFonts w:ascii="Wingdings" w:hAnsi="Wingdings" w:cs="Wingdings"/>
      <w:w w:val="100"/>
      <w:effect w:val="none"/>
      <w:vertAlign w:val="baseline"/>
      <w:em w:val="none"/>
    </w:rPr>
  </w:style>
  <w:style w:type="character" w:customStyle="1" w:styleId="WW8Num19z3">
    <w:name w:val="WW8Num19z3"/>
    <w:uiPriority w:val="99"/>
    <w:rsid w:val="00A939B8"/>
    <w:rPr>
      <w:rFonts w:ascii="Symbol" w:hAnsi="Symbol" w:cs="Symbol"/>
      <w:w w:val="100"/>
      <w:effect w:val="none"/>
      <w:vertAlign w:val="baseline"/>
      <w:em w:val="none"/>
    </w:rPr>
  </w:style>
  <w:style w:type="character" w:customStyle="1" w:styleId="WW8Num19z4">
    <w:name w:val="WW8Num19z4"/>
    <w:uiPriority w:val="99"/>
    <w:rsid w:val="00A939B8"/>
    <w:rPr>
      <w:w w:val="100"/>
      <w:effect w:val="none"/>
      <w:vertAlign w:val="baseline"/>
      <w:em w:val="none"/>
    </w:rPr>
  </w:style>
  <w:style w:type="character" w:customStyle="1" w:styleId="WW8Num19z5">
    <w:name w:val="WW8Num19z5"/>
    <w:uiPriority w:val="99"/>
    <w:rsid w:val="00A939B8"/>
    <w:rPr>
      <w:w w:val="100"/>
      <w:effect w:val="none"/>
      <w:vertAlign w:val="baseline"/>
      <w:em w:val="none"/>
    </w:rPr>
  </w:style>
  <w:style w:type="character" w:customStyle="1" w:styleId="WW8Num19z6">
    <w:name w:val="WW8Num19z6"/>
    <w:uiPriority w:val="99"/>
    <w:rsid w:val="00A939B8"/>
    <w:rPr>
      <w:w w:val="100"/>
      <w:effect w:val="none"/>
      <w:vertAlign w:val="baseline"/>
      <w:em w:val="none"/>
    </w:rPr>
  </w:style>
  <w:style w:type="character" w:customStyle="1" w:styleId="WW8Num19z7">
    <w:name w:val="WW8Num19z7"/>
    <w:uiPriority w:val="99"/>
    <w:rsid w:val="00A939B8"/>
    <w:rPr>
      <w:w w:val="100"/>
      <w:effect w:val="none"/>
      <w:vertAlign w:val="baseline"/>
      <w:em w:val="none"/>
    </w:rPr>
  </w:style>
  <w:style w:type="character" w:customStyle="1" w:styleId="WW8Num19z8">
    <w:name w:val="WW8Num19z8"/>
    <w:uiPriority w:val="99"/>
    <w:rsid w:val="00A939B8"/>
    <w:rPr>
      <w:w w:val="100"/>
      <w:effect w:val="none"/>
      <w:vertAlign w:val="baseline"/>
      <w:em w:val="none"/>
    </w:rPr>
  </w:style>
  <w:style w:type="character" w:customStyle="1" w:styleId="WW8Num20z0">
    <w:name w:val="WW8Num20z0"/>
    <w:uiPriority w:val="99"/>
    <w:rsid w:val="00A939B8"/>
    <w:rPr>
      <w:w w:val="100"/>
      <w:effect w:val="none"/>
      <w:vertAlign w:val="baseline"/>
      <w:em w:val="none"/>
    </w:rPr>
  </w:style>
  <w:style w:type="character" w:customStyle="1" w:styleId="WW8Num20z1">
    <w:name w:val="WW8Num20z1"/>
    <w:uiPriority w:val="99"/>
    <w:rsid w:val="00A939B8"/>
    <w:rPr>
      <w:w w:val="100"/>
      <w:effect w:val="none"/>
      <w:vertAlign w:val="baseline"/>
      <w:em w:val="none"/>
    </w:rPr>
  </w:style>
  <w:style w:type="character" w:customStyle="1" w:styleId="WW8Num20z2">
    <w:name w:val="WW8Num20z2"/>
    <w:uiPriority w:val="99"/>
    <w:rsid w:val="00A939B8"/>
    <w:rPr>
      <w:w w:val="100"/>
      <w:effect w:val="none"/>
      <w:vertAlign w:val="baseline"/>
      <w:em w:val="none"/>
    </w:rPr>
  </w:style>
  <w:style w:type="character" w:customStyle="1" w:styleId="WW8Num20z3">
    <w:name w:val="WW8Num20z3"/>
    <w:uiPriority w:val="99"/>
    <w:rsid w:val="00A939B8"/>
    <w:rPr>
      <w:w w:val="100"/>
      <w:effect w:val="none"/>
      <w:vertAlign w:val="baseline"/>
      <w:em w:val="none"/>
    </w:rPr>
  </w:style>
  <w:style w:type="character" w:customStyle="1" w:styleId="WW8Num20z4">
    <w:name w:val="WW8Num20z4"/>
    <w:uiPriority w:val="99"/>
    <w:rsid w:val="00A939B8"/>
    <w:rPr>
      <w:w w:val="100"/>
      <w:effect w:val="none"/>
      <w:vertAlign w:val="baseline"/>
      <w:em w:val="none"/>
    </w:rPr>
  </w:style>
  <w:style w:type="character" w:customStyle="1" w:styleId="WW8Num20z5">
    <w:name w:val="WW8Num20z5"/>
    <w:uiPriority w:val="99"/>
    <w:rsid w:val="00A939B8"/>
    <w:rPr>
      <w:w w:val="100"/>
      <w:effect w:val="none"/>
      <w:vertAlign w:val="baseline"/>
      <w:em w:val="none"/>
    </w:rPr>
  </w:style>
  <w:style w:type="character" w:customStyle="1" w:styleId="WW8Num20z6">
    <w:name w:val="WW8Num20z6"/>
    <w:uiPriority w:val="99"/>
    <w:rsid w:val="00A939B8"/>
    <w:rPr>
      <w:w w:val="100"/>
      <w:effect w:val="none"/>
      <w:vertAlign w:val="baseline"/>
      <w:em w:val="none"/>
    </w:rPr>
  </w:style>
  <w:style w:type="character" w:customStyle="1" w:styleId="WW8Num20z7">
    <w:name w:val="WW8Num20z7"/>
    <w:uiPriority w:val="99"/>
    <w:rsid w:val="00A939B8"/>
    <w:rPr>
      <w:w w:val="100"/>
      <w:effect w:val="none"/>
      <w:vertAlign w:val="baseline"/>
      <w:em w:val="none"/>
    </w:rPr>
  </w:style>
  <w:style w:type="character" w:customStyle="1" w:styleId="WW8Num20z8">
    <w:name w:val="WW8Num20z8"/>
    <w:uiPriority w:val="99"/>
    <w:rsid w:val="00A939B8"/>
    <w:rPr>
      <w:w w:val="100"/>
      <w:effect w:val="none"/>
      <w:vertAlign w:val="baseline"/>
      <w:em w:val="none"/>
    </w:rPr>
  </w:style>
  <w:style w:type="character" w:customStyle="1" w:styleId="WW8Num21z0">
    <w:name w:val="WW8Num21z0"/>
    <w:uiPriority w:val="99"/>
    <w:rsid w:val="00A939B8"/>
    <w:rPr>
      <w:rFonts w:ascii="Symbol" w:hAnsi="Symbol" w:cs="Symbol"/>
      <w:w w:val="100"/>
      <w:effect w:val="none"/>
      <w:vertAlign w:val="baseline"/>
      <w:em w:val="none"/>
      <w:lang w:val="es-MX"/>
    </w:rPr>
  </w:style>
  <w:style w:type="character" w:customStyle="1" w:styleId="WW8Num21z1">
    <w:name w:val="WW8Num21z1"/>
    <w:uiPriority w:val="99"/>
    <w:rsid w:val="00A939B8"/>
    <w:rPr>
      <w:rFonts w:ascii="Courier New" w:hAnsi="Courier New" w:cs="Courier New"/>
      <w:w w:val="100"/>
      <w:effect w:val="none"/>
      <w:vertAlign w:val="baseline"/>
      <w:em w:val="none"/>
    </w:rPr>
  </w:style>
  <w:style w:type="character" w:customStyle="1" w:styleId="WW8Num21z2">
    <w:name w:val="WW8Num21z2"/>
    <w:uiPriority w:val="99"/>
    <w:rsid w:val="00A939B8"/>
    <w:rPr>
      <w:rFonts w:ascii="Wingdings" w:hAnsi="Wingdings" w:cs="Wingdings"/>
      <w:w w:val="100"/>
      <w:effect w:val="none"/>
      <w:vertAlign w:val="baseline"/>
      <w:em w:val="none"/>
    </w:rPr>
  </w:style>
  <w:style w:type="character" w:customStyle="1" w:styleId="WW8Num22z0">
    <w:name w:val="WW8Num22z0"/>
    <w:uiPriority w:val="99"/>
    <w:rsid w:val="00A939B8"/>
    <w:rPr>
      <w:w w:val="100"/>
      <w:effect w:val="none"/>
      <w:vertAlign w:val="baseline"/>
      <w:em w:val="none"/>
    </w:rPr>
  </w:style>
  <w:style w:type="character" w:customStyle="1" w:styleId="WW8Num22z1">
    <w:name w:val="WW8Num22z1"/>
    <w:uiPriority w:val="99"/>
    <w:rsid w:val="00A939B8"/>
    <w:rPr>
      <w:w w:val="100"/>
      <w:effect w:val="none"/>
      <w:vertAlign w:val="baseline"/>
      <w:em w:val="none"/>
    </w:rPr>
  </w:style>
  <w:style w:type="character" w:customStyle="1" w:styleId="WW8Num22z2">
    <w:name w:val="WW8Num22z2"/>
    <w:uiPriority w:val="99"/>
    <w:rsid w:val="00A939B8"/>
    <w:rPr>
      <w:w w:val="100"/>
      <w:effect w:val="none"/>
      <w:vertAlign w:val="baseline"/>
      <w:em w:val="none"/>
    </w:rPr>
  </w:style>
  <w:style w:type="character" w:customStyle="1" w:styleId="WW8Num22z3">
    <w:name w:val="WW8Num22z3"/>
    <w:uiPriority w:val="99"/>
    <w:rsid w:val="00A939B8"/>
    <w:rPr>
      <w:w w:val="100"/>
      <w:effect w:val="none"/>
      <w:vertAlign w:val="baseline"/>
      <w:em w:val="none"/>
    </w:rPr>
  </w:style>
  <w:style w:type="character" w:customStyle="1" w:styleId="WW8Num22z4">
    <w:name w:val="WW8Num22z4"/>
    <w:uiPriority w:val="99"/>
    <w:rsid w:val="00A939B8"/>
    <w:rPr>
      <w:w w:val="100"/>
      <w:effect w:val="none"/>
      <w:vertAlign w:val="baseline"/>
      <w:em w:val="none"/>
    </w:rPr>
  </w:style>
  <w:style w:type="character" w:customStyle="1" w:styleId="WW8Num22z5">
    <w:name w:val="WW8Num22z5"/>
    <w:uiPriority w:val="99"/>
    <w:rsid w:val="00A939B8"/>
    <w:rPr>
      <w:w w:val="100"/>
      <w:effect w:val="none"/>
      <w:vertAlign w:val="baseline"/>
      <w:em w:val="none"/>
    </w:rPr>
  </w:style>
  <w:style w:type="character" w:customStyle="1" w:styleId="WW8Num22z6">
    <w:name w:val="WW8Num22z6"/>
    <w:uiPriority w:val="99"/>
    <w:rsid w:val="00A939B8"/>
    <w:rPr>
      <w:w w:val="100"/>
      <w:effect w:val="none"/>
      <w:vertAlign w:val="baseline"/>
      <w:em w:val="none"/>
    </w:rPr>
  </w:style>
  <w:style w:type="character" w:customStyle="1" w:styleId="WW8Num22z7">
    <w:name w:val="WW8Num22z7"/>
    <w:uiPriority w:val="99"/>
    <w:rsid w:val="00A939B8"/>
    <w:rPr>
      <w:w w:val="100"/>
      <w:effect w:val="none"/>
      <w:vertAlign w:val="baseline"/>
      <w:em w:val="none"/>
    </w:rPr>
  </w:style>
  <w:style w:type="character" w:customStyle="1" w:styleId="WW8Num22z8">
    <w:name w:val="WW8Num22z8"/>
    <w:uiPriority w:val="99"/>
    <w:rsid w:val="00A939B8"/>
    <w:rPr>
      <w:w w:val="100"/>
      <w:effect w:val="none"/>
      <w:vertAlign w:val="baseline"/>
      <w:em w:val="none"/>
    </w:rPr>
  </w:style>
  <w:style w:type="character" w:customStyle="1" w:styleId="WW8Num23z0">
    <w:name w:val="WW8Num23z0"/>
    <w:uiPriority w:val="99"/>
    <w:rsid w:val="00A939B8"/>
    <w:rPr>
      <w:w w:val="100"/>
      <w:effect w:val="none"/>
      <w:vertAlign w:val="baseline"/>
      <w:em w:val="none"/>
    </w:rPr>
  </w:style>
  <w:style w:type="character" w:customStyle="1" w:styleId="WW8Num23z1">
    <w:name w:val="WW8Num23z1"/>
    <w:uiPriority w:val="99"/>
    <w:rsid w:val="00A939B8"/>
    <w:rPr>
      <w:w w:val="100"/>
      <w:effect w:val="none"/>
      <w:vertAlign w:val="baseline"/>
      <w:em w:val="none"/>
    </w:rPr>
  </w:style>
  <w:style w:type="character" w:customStyle="1" w:styleId="WW8Num23z2">
    <w:name w:val="WW8Num23z2"/>
    <w:uiPriority w:val="99"/>
    <w:rsid w:val="00A939B8"/>
    <w:rPr>
      <w:w w:val="100"/>
      <w:effect w:val="none"/>
      <w:vertAlign w:val="baseline"/>
      <w:em w:val="none"/>
    </w:rPr>
  </w:style>
  <w:style w:type="character" w:customStyle="1" w:styleId="WW8Num23z3">
    <w:name w:val="WW8Num23z3"/>
    <w:uiPriority w:val="99"/>
    <w:rsid w:val="00A939B8"/>
    <w:rPr>
      <w:w w:val="100"/>
      <w:effect w:val="none"/>
      <w:vertAlign w:val="baseline"/>
      <w:em w:val="none"/>
    </w:rPr>
  </w:style>
  <w:style w:type="character" w:customStyle="1" w:styleId="WW8Num23z4">
    <w:name w:val="WW8Num23z4"/>
    <w:uiPriority w:val="99"/>
    <w:rsid w:val="00A939B8"/>
    <w:rPr>
      <w:w w:val="100"/>
      <w:effect w:val="none"/>
      <w:vertAlign w:val="baseline"/>
      <w:em w:val="none"/>
    </w:rPr>
  </w:style>
  <w:style w:type="character" w:customStyle="1" w:styleId="WW8Num23z5">
    <w:name w:val="WW8Num23z5"/>
    <w:uiPriority w:val="99"/>
    <w:rsid w:val="00A939B8"/>
    <w:rPr>
      <w:w w:val="100"/>
      <w:effect w:val="none"/>
      <w:vertAlign w:val="baseline"/>
      <w:em w:val="none"/>
    </w:rPr>
  </w:style>
  <w:style w:type="character" w:customStyle="1" w:styleId="WW8Num23z6">
    <w:name w:val="WW8Num23z6"/>
    <w:uiPriority w:val="99"/>
    <w:rsid w:val="00A939B8"/>
    <w:rPr>
      <w:w w:val="100"/>
      <w:effect w:val="none"/>
      <w:vertAlign w:val="baseline"/>
      <w:em w:val="none"/>
    </w:rPr>
  </w:style>
  <w:style w:type="character" w:customStyle="1" w:styleId="WW8Num23z7">
    <w:name w:val="WW8Num23z7"/>
    <w:uiPriority w:val="99"/>
    <w:rsid w:val="00A939B8"/>
    <w:rPr>
      <w:w w:val="100"/>
      <w:effect w:val="none"/>
      <w:vertAlign w:val="baseline"/>
      <w:em w:val="none"/>
    </w:rPr>
  </w:style>
  <w:style w:type="character" w:customStyle="1" w:styleId="WW8Num23z8">
    <w:name w:val="WW8Num23z8"/>
    <w:uiPriority w:val="99"/>
    <w:rsid w:val="00A939B8"/>
    <w:rPr>
      <w:w w:val="100"/>
      <w:effect w:val="none"/>
      <w:vertAlign w:val="baseline"/>
      <w:em w:val="none"/>
    </w:rPr>
  </w:style>
  <w:style w:type="character" w:customStyle="1" w:styleId="WW8Num24z0">
    <w:name w:val="WW8Num24z0"/>
    <w:uiPriority w:val="99"/>
    <w:rsid w:val="00A939B8"/>
    <w:rPr>
      <w:w w:val="100"/>
      <w:sz w:val="24"/>
      <w:szCs w:val="24"/>
      <w:effect w:val="none"/>
      <w:vertAlign w:val="baseline"/>
      <w:em w:val="none"/>
    </w:rPr>
  </w:style>
  <w:style w:type="character" w:customStyle="1" w:styleId="WW8Num24z1">
    <w:name w:val="WW8Num24z1"/>
    <w:uiPriority w:val="99"/>
    <w:rsid w:val="00A939B8"/>
    <w:rPr>
      <w:b/>
      <w:bCs/>
      <w:w w:val="100"/>
      <w:sz w:val="24"/>
      <w:szCs w:val="24"/>
      <w:effect w:val="none"/>
      <w:vertAlign w:val="baseline"/>
      <w:em w:val="none"/>
    </w:rPr>
  </w:style>
  <w:style w:type="character" w:customStyle="1" w:styleId="WW8Num24z2">
    <w:name w:val="WW8Num24z2"/>
    <w:uiPriority w:val="99"/>
    <w:rsid w:val="00A939B8"/>
    <w:rPr>
      <w:w w:val="100"/>
      <w:effect w:val="none"/>
      <w:vertAlign w:val="baseline"/>
      <w:em w:val="none"/>
    </w:rPr>
  </w:style>
  <w:style w:type="character" w:customStyle="1" w:styleId="WW8Num24z3">
    <w:name w:val="WW8Num24z3"/>
    <w:uiPriority w:val="99"/>
    <w:rsid w:val="00A939B8"/>
    <w:rPr>
      <w:w w:val="100"/>
      <w:effect w:val="none"/>
      <w:vertAlign w:val="baseline"/>
      <w:em w:val="none"/>
    </w:rPr>
  </w:style>
  <w:style w:type="character" w:customStyle="1" w:styleId="WW8Num24z4">
    <w:name w:val="WW8Num24z4"/>
    <w:uiPriority w:val="99"/>
    <w:rsid w:val="00A939B8"/>
    <w:rPr>
      <w:w w:val="100"/>
      <w:effect w:val="none"/>
      <w:vertAlign w:val="baseline"/>
      <w:em w:val="none"/>
    </w:rPr>
  </w:style>
  <w:style w:type="character" w:customStyle="1" w:styleId="WW8Num24z5">
    <w:name w:val="WW8Num24z5"/>
    <w:uiPriority w:val="99"/>
    <w:rsid w:val="00A939B8"/>
    <w:rPr>
      <w:w w:val="100"/>
      <w:effect w:val="none"/>
      <w:vertAlign w:val="baseline"/>
      <w:em w:val="none"/>
    </w:rPr>
  </w:style>
  <w:style w:type="character" w:customStyle="1" w:styleId="WW8Num24z6">
    <w:name w:val="WW8Num24z6"/>
    <w:uiPriority w:val="99"/>
    <w:rsid w:val="00A939B8"/>
    <w:rPr>
      <w:w w:val="100"/>
      <w:effect w:val="none"/>
      <w:vertAlign w:val="baseline"/>
      <w:em w:val="none"/>
    </w:rPr>
  </w:style>
  <w:style w:type="character" w:customStyle="1" w:styleId="WW8Num24z7">
    <w:name w:val="WW8Num24z7"/>
    <w:uiPriority w:val="99"/>
    <w:rsid w:val="00A939B8"/>
    <w:rPr>
      <w:w w:val="100"/>
      <w:effect w:val="none"/>
      <w:vertAlign w:val="baseline"/>
      <w:em w:val="none"/>
    </w:rPr>
  </w:style>
  <w:style w:type="character" w:customStyle="1" w:styleId="WW8Num24z8">
    <w:name w:val="WW8Num24z8"/>
    <w:uiPriority w:val="99"/>
    <w:rsid w:val="00A939B8"/>
    <w:rPr>
      <w:w w:val="100"/>
      <w:effect w:val="none"/>
      <w:vertAlign w:val="baseline"/>
      <w:em w:val="none"/>
    </w:rPr>
  </w:style>
  <w:style w:type="character" w:customStyle="1" w:styleId="WW8NumSt12z0">
    <w:name w:val="WW8NumSt12z0"/>
    <w:uiPriority w:val="99"/>
    <w:rsid w:val="00A939B8"/>
    <w:rPr>
      <w:rFonts w:ascii="Symbol" w:hAnsi="Symbol" w:cs="Symbol"/>
      <w:w w:val="100"/>
      <w:effect w:val="none"/>
      <w:vertAlign w:val="baseline"/>
      <w:em w:val="none"/>
    </w:rPr>
  </w:style>
  <w:style w:type="character" w:customStyle="1" w:styleId="Fuentedeprrafopredeter2">
    <w:name w:val="Fuente de párrafo predeter.2"/>
    <w:uiPriority w:val="99"/>
    <w:rsid w:val="00A939B8"/>
    <w:rPr>
      <w:w w:val="100"/>
      <w:effect w:val="none"/>
      <w:vertAlign w:val="baseline"/>
      <w:em w:val="none"/>
    </w:rPr>
  </w:style>
  <w:style w:type="character" w:customStyle="1" w:styleId="WW8Num6z3">
    <w:name w:val="WW8Num6z3"/>
    <w:uiPriority w:val="99"/>
    <w:rsid w:val="00A939B8"/>
    <w:rPr>
      <w:w w:val="100"/>
      <w:effect w:val="none"/>
      <w:vertAlign w:val="baseline"/>
      <w:em w:val="none"/>
    </w:rPr>
  </w:style>
  <w:style w:type="character" w:customStyle="1" w:styleId="WW8Num6z4">
    <w:name w:val="WW8Num6z4"/>
    <w:uiPriority w:val="99"/>
    <w:rsid w:val="00A939B8"/>
    <w:rPr>
      <w:w w:val="100"/>
      <w:effect w:val="none"/>
      <w:vertAlign w:val="baseline"/>
      <w:em w:val="none"/>
    </w:rPr>
  </w:style>
  <w:style w:type="character" w:customStyle="1" w:styleId="WW8Num6z5">
    <w:name w:val="WW8Num6z5"/>
    <w:uiPriority w:val="99"/>
    <w:rsid w:val="00A939B8"/>
    <w:rPr>
      <w:w w:val="100"/>
      <w:effect w:val="none"/>
      <w:vertAlign w:val="baseline"/>
      <w:em w:val="none"/>
    </w:rPr>
  </w:style>
  <w:style w:type="character" w:customStyle="1" w:styleId="WW8Num6z6">
    <w:name w:val="WW8Num6z6"/>
    <w:uiPriority w:val="99"/>
    <w:rsid w:val="00A939B8"/>
    <w:rPr>
      <w:w w:val="100"/>
      <w:effect w:val="none"/>
      <w:vertAlign w:val="baseline"/>
      <w:em w:val="none"/>
    </w:rPr>
  </w:style>
  <w:style w:type="character" w:customStyle="1" w:styleId="WW8Num6z7">
    <w:name w:val="WW8Num6z7"/>
    <w:uiPriority w:val="99"/>
    <w:rsid w:val="00A939B8"/>
    <w:rPr>
      <w:w w:val="100"/>
      <w:effect w:val="none"/>
      <w:vertAlign w:val="baseline"/>
      <w:em w:val="none"/>
    </w:rPr>
  </w:style>
  <w:style w:type="character" w:customStyle="1" w:styleId="WW8Num6z8">
    <w:name w:val="WW8Num6z8"/>
    <w:uiPriority w:val="99"/>
    <w:rsid w:val="00A939B8"/>
    <w:rPr>
      <w:w w:val="100"/>
      <w:effect w:val="none"/>
      <w:vertAlign w:val="baseline"/>
      <w:em w:val="none"/>
    </w:rPr>
  </w:style>
  <w:style w:type="character" w:customStyle="1" w:styleId="WW8Num7z3">
    <w:name w:val="WW8Num7z3"/>
    <w:uiPriority w:val="99"/>
    <w:rsid w:val="00A939B8"/>
    <w:rPr>
      <w:rFonts w:ascii="Symbol" w:hAnsi="Symbol" w:cs="Symbol"/>
      <w:w w:val="100"/>
      <w:effect w:val="none"/>
      <w:vertAlign w:val="baseline"/>
      <w:em w:val="none"/>
    </w:rPr>
  </w:style>
  <w:style w:type="character" w:customStyle="1" w:styleId="WW8Num11z2">
    <w:name w:val="WW8Num11z2"/>
    <w:uiPriority w:val="99"/>
    <w:rsid w:val="00A939B8"/>
    <w:rPr>
      <w:rFonts w:ascii="Wingdings" w:hAnsi="Wingdings" w:cs="Wingdings"/>
      <w:w w:val="100"/>
      <w:effect w:val="none"/>
      <w:vertAlign w:val="baseline"/>
      <w:em w:val="none"/>
    </w:rPr>
  </w:style>
  <w:style w:type="character" w:customStyle="1" w:styleId="WW8Num12z2">
    <w:name w:val="WW8Num12z2"/>
    <w:uiPriority w:val="99"/>
    <w:rsid w:val="00A939B8"/>
    <w:rPr>
      <w:w w:val="100"/>
      <w:effect w:val="none"/>
      <w:vertAlign w:val="baseline"/>
      <w:em w:val="none"/>
    </w:rPr>
  </w:style>
  <w:style w:type="character" w:customStyle="1" w:styleId="WW8Num12z4">
    <w:name w:val="WW8Num12z4"/>
    <w:uiPriority w:val="99"/>
    <w:rsid w:val="00A939B8"/>
    <w:rPr>
      <w:w w:val="100"/>
      <w:effect w:val="none"/>
      <w:vertAlign w:val="baseline"/>
      <w:em w:val="none"/>
    </w:rPr>
  </w:style>
  <w:style w:type="character" w:customStyle="1" w:styleId="WW8Num12z5">
    <w:name w:val="WW8Num12z5"/>
    <w:uiPriority w:val="99"/>
    <w:rsid w:val="00A939B8"/>
    <w:rPr>
      <w:w w:val="100"/>
      <w:effect w:val="none"/>
      <w:vertAlign w:val="baseline"/>
      <w:em w:val="none"/>
    </w:rPr>
  </w:style>
  <w:style w:type="character" w:customStyle="1" w:styleId="WW8Num12z6">
    <w:name w:val="WW8Num12z6"/>
    <w:uiPriority w:val="99"/>
    <w:rsid w:val="00A939B8"/>
    <w:rPr>
      <w:w w:val="100"/>
      <w:effect w:val="none"/>
      <w:vertAlign w:val="baseline"/>
      <w:em w:val="none"/>
    </w:rPr>
  </w:style>
  <w:style w:type="character" w:customStyle="1" w:styleId="WW8Num12z7">
    <w:name w:val="WW8Num12z7"/>
    <w:uiPriority w:val="99"/>
    <w:rsid w:val="00A939B8"/>
    <w:rPr>
      <w:w w:val="100"/>
      <w:effect w:val="none"/>
      <w:vertAlign w:val="baseline"/>
      <w:em w:val="none"/>
    </w:rPr>
  </w:style>
  <w:style w:type="character" w:customStyle="1" w:styleId="WW8Num12z8">
    <w:name w:val="WW8Num12z8"/>
    <w:uiPriority w:val="99"/>
    <w:rsid w:val="00A939B8"/>
    <w:rPr>
      <w:w w:val="100"/>
      <w:effect w:val="none"/>
      <w:vertAlign w:val="baseline"/>
      <w:em w:val="none"/>
    </w:rPr>
  </w:style>
  <w:style w:type="character" w:customStyle="1" w:styleId="WW8Num25z0">
    <w:name w:val="WW8Num25z0"/>
    <w:uiPriority w:val="99"/>
    <w:rsid w:val="00A939B8"/>
    <w:rPr>
      <w:w w:val="100"/>
      <w:effect w:val="none"/>
      <w:vertAlign w:val="baseline"/>
      <w:em w:val="none"/>
    </w:rPr>
  </w:style>
  <w:style w:type="character" w:customStyle="1" w:styleId="WW8Num25z1">
    <w:name w:val="WW8Num25z1"/>
    <w:uiPriority w:val="99"/>
    <w:rsid w:val="00A939B8"/>
    <w:rPr>
      <w:w w:val="100"/>
      <w:effect w:val="none"/>
      <w:vertAlign w:val="baseline"/>
      <w:em w:val="none"/>
    </w:rPr>
  </w:style>
  <w:style w:type="character" w:customStyle="1" w:styleId="WW8Num25z2">
    <w:name w:val="WW8Num25z2"/>
    <w:uiPriority w:val="99"/>
    <w:rsid w:val="00A939B8"/>
    <w:rPr>
      <w:w w:val="100"/>
      <w:effect w:val="none"/>
      <w:vertAlign w:val="baseline"/>
      <w:em w:val="none"/>
    </w:rPr>
  </w:style>
  <w:style w:type="character" w:customStyle="1" w:styleId="WW8Num25z3">
    <w:name w:val="WW8Num25z3"/>
    <w:uiPriority w:val="99"/>
    <w:rsid w:val="00A939B8"/>
    <w:rPr>
      <w:w w:val="100"/>
      <w:effect w:val="none"/>
      <w:vertAlign w:val="baseline"/>
      <w:em w:val="none"/>
    </w:rPr>
  </w:style>
  <w:style w:type="character" w:customStyle="1" w:styleId="WW8Num25z4">
    <w:name w:val="WW8Num25z4"/>
    <w:uiPriority w:val="99"/>
    <w:rsid w:val="00A939B8"/>
    <w:rPr>
      <w:w w:val="100"/>
      <w:effect w:val="none"/>
      <w:vertAlign w:val="baseline"/>
      <w:em w:val="none"/>
    </w:rPr>
  </w:style>
  <w:style w:type="character" w:customStyle="1" w:styleId="WW8Num25z5">
    <w:name w:val="WW8Num25z5"/>
    <w:uiPriority w:val="99"/>
    <w:rsid w:val="00A939B8"/>
    <w:rPr>
      <w:w w:val="100"/>
      <w:effect w:val="none"/>
      <w:vertAlign w:val="baseline"/>
      <w:em w:val="none"/>
    </w:rPr>
  </w:style>
  <w:style w:type="character" w:customStyle="1" w:styleId="WW8Num25z6">
    <w:name w:val="WW8Num25z6"/>
    <w:uiPriority w:val="99"/>
    <w:rsid w:val="00A939B8"/>
    <w:rPr>
      <w:w w:val="100"/>
      <w:effect w:val="none"/>
      <w:vertAlign w:val="baseline"/>
      <w:em w:val="none"/>
    </w:rPr>
  </w:style>
  <w:style w:type="character" w:customStyle="1" w:styleId="WW8Num25z7">
    <w:name w:val="WW8Num25z7"/>
    <w:uiPriority w:val="99"/>
    <w:rsid w:val="00A939B8"/>
    <w:rPr>
      <w:w w:val="100"/>
      <w:effect w:val="none"/>
      <w:vertAlign w:val="baseline"/>
      <w:em w:val="none"/>
    </w:rPr>
  </w:style>
  <w:style w:type="character" w:customStyle="1" w:styleId="WW8Num25z8">
    <w:name w:val="WW8Num25z8"/>
    <w:uiPriority w:val="99"/>
    <w:rsid w:val="00A939B8"/>
    <w:rPr>
      <w:w w:val="100"/>
      <w:effect w:val="none"/>
      <w:vertAlign w:val="baseline"/>
      <w:em w:val="none"/>
    </w:rPr>
  </w:style>
  <w:style w:type="character" w:customStyle="1" w:styleId="WW8Num26z0">
    <w:name w:val="WW8Num26z0"/>
    <w:uiPriority w:val="99"/>
    <w:rsid w:val="00A939B8"/>
    <w:rPr>
      <w:rFonts w:ascii="Times New Roman" w:hAnsi="Times New Roman" w:cs="Times New Roman"/>
      <w:w w:val="100"/>
      <w:effect w:val="none"/>
      <w:vertAlign w:val="baseline"/>
      <w:em w:val="none"/>
    </w:rPr>
  </w:style>
  <w:style w:type="character" w:customStyle="1" w:styleId="Fuentedeprrafopredeter1">
    <w:name w:val="Fuente de párrafo predeter.1"/>
    <w:uiPriority w:val="99"/>
    <w:rsid w:val="00A939B8"/>
    <w:rPr>
      <w:w w:val="100"/>
      <w:effect w:val="none"/>
      <w:vertAlign w:val="baseline"/>
      <w:em w:val="none"/>
    </w:rPr>
  </w:style>
  <w:style w:type="character" w:customStyle="1" w:styleId="Refdecomentario1">
    <w:name w:val="Ref. de comentario1"/>
    <w:uiPriority w:val="99"/>
    <w:rsid w:val="00A939B8"/>
    <w:rPr>
      <w:w w:val="100"/>
      <w:sz w:val="16"/>
      <w:szCs w:val="16"/>
      <w:effect w:val="none"/>
      <w:vertAlign w:val="baseline"/>
      <w:em w:val="none"/>
    </w:rPr>
  </w:style>
  <w:style w:type="character" w:styleId="PageNumber">
    <w:name w:val="page number"/>
    <w:basedOn w:val="Fuentedeprrafopredeter1"/>
    <w:uiPriority w:val="99"/>
    <w:rsid w:val="00A939B8"/>
  </w:style>
  <w:style w:type="character" w:styleId="Hyperlink">
    <w:name w:val="Hyperlink"/>
    <w:basedOn w:val="DefaultParagraphFont"/>
    <w:uiPriority w:val="99"/>
    <w:rsid w:val="00A939B8"/>
    <w:rPr>
      <w:color w:val="0000FF"/>
      <w:w w:val="100"/>
      <w:u w:val="single"/>
      <w:effect w:val="none"/>
      <w:vertAlign w:val="baseline"/>
      <w:em w:val="none"/>
    </w:rPr>
  </w:style>
  <w:style w:type="character" w:styleId="FollowedHyperlink">
    <w:name w:val="FollowedHyperlink"/>
    <w:basedOn w:val="DefaultParagraphFont"/>
    <w:uiPriority w:val="99"/>
    <w:rsid w:val="00A939B8"/>
    <w:rPr>
      <w:color w:val="800080"/>
      <w:w w:val="100"/>
      <w:u w:val="single"/>
      <w:effect w:val="none"/>
      <w:vertAlign w:val="baseline"/>
      <w:em w:val="none"/>
    </w:rPr>
  </w:style>
  <w:style w:type="character" w:customStyle="1" w:styleId="DefaultParagraphFo">
    <w:name w:val="Default Paragraph Fo"/>
    <w:basedOn w:val="Fuentedeprrafopredeter1"/>
    <w:uiPriority w:val="99"/>
    <w:rsid w:val="00A939B8"/>
  </w:style>
  <w:style w:type="character" w:customStyle="1" w:styleId="Fuentedeencabezado">
    <w:name w:val="Fuente de encabezado"/>
    <w:basedOn w:val="Fuentedeprrafopredeter1"/>
    <w:uiPriority w:val="99"/>
    <w:rsid w:val="00A939B8"/>
  </w:style>
  <w:style w:type="character" w:customStyle="1" w:styleId="EquationCaption">
    <w:name w:val="_Equation Caption"/>
    <w:basedOn w:val="Fuentedeprrafopredeter1"/>
    <w:uiPriority w:val="99"/>
    <w:rsid w:val="00A939B8"/>
  </w:style>
  <w:style w:type="character" w:customStyle="1" w:styleId="EquationCaption1">
    <w:name w:val="_Equation Caption1"/>
    <w:uiPriority w:val="99"/>
    <w:rsid w:val="00A939B8"/>
    <w:rPr>
      <w:w w:val="100"/>
      <w:effect w:val="none"/>
      <w:vertAlign w:val="baseline"/>
      <w:em w:val="none"/>
    </w:rPr>
  </w:style>
  <w:style w:type="character" w:customStyle="1" w:styleId="FooterChar">
    <w:name w:val="Footer Char"/>
    <w:uiPriority w:val="99"/>
    <w:rsid w:val="00A939B8"/>
    <w:rPr>
      <w:w w:val="100"/>
      <w:effect w:val="none"/>
      <w:vertAlign w:val="baseline"/>
      <w:em w:val="none"/>
      <w:lang w:val="es-ES" w:eastAsia="ar-SA" w:bidi="ar-SA"/>
    </w:rPr>
  </w:style>
  <w:style w:type="character" w:customStyle="1" w:styleId="Smbolosdenumeracin">
    <w:name w:val="Símbolos de numeración"/>
    <w:uiPriority w:val="99"/>
    <w:rsid w:val="00A939B8"/>
    <w:rPr>
      <w:w w:val="100"/>
      <w:effect w:val="none"/>
      <w:vertAlign w:val="baseline"/>
      <w:em w:val="none"/>
    </w:rPr>
  </w:style>
  <w:style w:type="character" w:customStyle="1" w:styleId="Vietas">
    <w:name w:val="Viñetas"/>
    <w:uiPriority w:val="99"/>
    <w:rsid w:val="00A939B8"/>
    <w:rPr>
      <w:rFonts w:ascii="OpenSymbol" w:hAnsi="OpenSymbol" w:cs="OpenSymbol"/>
      <w:w w:val="100"/>
      <w:sz w:val="28"/>
      <w:szCs w:val="28"/>
      <w:effect w:val="none"/>
      <w:vertAlign w:val="baseline"/>
      <w:em w:val="none"/>
    </w:rPr>
  </w:style>
  <w:style w:type="character" w:customStyle="1" w:styleId="TtuloCar">
    <w:name w:val="Título Car"/>
    <w:uiPriority w:val="99"/>
    <w:rsid w:val="00A939B8"/>
    <w:rPr>
      <w:rFonts w:ascii="Arial" w:hAnsi="Arial" w:cs="Arial"/>
      <w:b/>
      <w:bCs/>
      <w:w w:val="100"/>
      <w:kern w:val="1"/>
      <w:sz w:val="40"/>
      <w:szCs w:val="40"/>
      <w:effect w:val="none"/>
      <w:vertAlign w:val="baseline"/>
      <w:em w:val="none"/>
    </w:rPr>
  </w:style>
  <w:style w:type="character" w:styleId="Emphasis">
    <w:name w:val="Emphasis"/>
    <w:basedOn w:val="DefaultParagraphFont"/>
    <w:uiPriority w:val="99"/>
    <w:qFormat/>
    <w:rsid w:val="00A939B8"/>
    <w:rPr>
      <w:i/>
      <w:iCs/>
      <w:w w:val="100"/>
      <w:effect w:val="none"/>
      <w:vertAlign w:val="baseline"/>
      <w:em w:val="none"/>
    </w:rPr>
  </w:style>
  <w:style w:type="character" w:customStyle="1" w:styleId="v11">
    <w:name w:val="v11"/>
    <w:uiPriority w:val="99"/>
    <w:rsid w:val="00A939B8"/>
    <w:rPr>
      <w:rFonts w:ascii="Verdana" w:hAnsi="Verdana" w:cs="Verdana"/>
      <w:b/>
      <w:bCs/>
      <w:w w:val="100"/>
      <w:sz w:val="15"/>
      <w:szCs w:val="15"/>
      <w:effect w:val="none"/>
      <w:shd w:val="clear" w:color="auto" w:fill="FFFFFF"/>
      <w:vertAlign w:val="baseline"/>
      <w:em w:val="none"/>
    </w:rPr>
  </w:style>
  <w:style w:type="character" w:styleId="Strong">
    <w:name w:val="Strong"/>
    <w:basedOn w:val="DefaultParagraphFont"/>
    <w:uiPriority w:val="99"/>
    <w:qFormat/>
    <w:rsid w:val="00A939B8"/>
    <w:rPr>
      <w:b/>
      <w:bCs/>
      <w:w w:val="100"/>
      <w:effect w:val="none"/>
      <w:vertAlign w:val="baseline"/>
      <w:em w:val="none"/>
    </w:rPr>
  </w:style>
  <w:style w:type="character" w:customStyle="1" w:styleId="apple-converted-space">
    <w:name w:val="apple-converted-space"/>
    <w:basedOn w:val="Fuentedeprrafopredeter2"/>
    <w:uiPriority w:val="99"/>
    <w:rsid w:val="00A939B8"/>
  </w:style>
  <w:style w:type="character" w:customStyle="1" w:styleId="BulletSymbols">
    <w:name w:val="Bullet Symbols"/>
    <w:uiPriority w:val="99"/>
    <w:rsid w:val="00A939B8"/>
    <w:rPr>
      <w:w w:val="100"/>
      <w:effect w:val="none"/>
      <w:vertAlign w:val="baseline"/>
      <w:em w:val="none"/>
    </w:rPr>
  </w:style>
  <w:style w:type="paragraph" w:customStyle="1" w:styleId="Encabezado4">
    <w:name w:val="Encabezado4"/>
    <w:basedOn w:val="Normal"/>
    <w:next w:val="BodyText"/>
    <w:uiPriority w:val="99"/>
    <w:rsid w:val="00A939B8"/>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939B8"/>
    <w:rPr>
      <w:b/>
      <w:bCs/>
      <w:sz w:val="22"/>
      <w:szCs w:val="22"/>
    </w:rPr>
  </w:style>
  <w:style w:type="character" w:customStyle="1" w:styleId="BodyTextChar">
    <w:name w:val="Body Text Char"/>
    <w:basedOn w:val="DefaultParagraphFont"/>
    <w:link w:val="BodyText"/>
    <w:uiPriority w:val="99"/>
    <w:semiHidden/>
    <w:locked/>
    <w:rPr>
      <w:sz w:val="20"/>
      <w:szCs w:val="20"/>
      <w:lang w:val="es-ES" w:eastAsia="ar-SA" w:bidi="ar-SA"/>
    </w:rPr>
  </w:style>
  <w:style w:type="paragraph" w:styleId="List">
    <w:name w:val="List"/>
    <w:basedOn w:val="Normal"/>
    <w:uiPriority w:val="99"/>
    <w:rsid w:val="00A939B8"/>
    <w:pPr>
      <w:ind w:left="283" w:hanging="283"/>
    </w:pPr>
  </w:style>
  <w:style w:type="paragraph" w:customStyle="1" w:styleId="Etiqueta">
    <w:name w:val="Etiqueta"/>
    <w:basedOn w:val="Normal"/>
    <w:uiPriority w:val="99"/>
    <w:rsid w:val="00A939B8"/>
    <w:pPr>
      <w:suppressLineNumbers/>
      <w:spacing w:before="120" w:after="120"/>
    </w:pPr>
    <w:rPr>
      <w:i/>
      <w:iCs/>
      <w:sz w:val="24"/>
      <w:szCs w:val="24"/>
    </w:rPr>
  </w:style>
  <w:style w:type="paragraph" w:customStyle="1" w:styleId="ndice">
    <w:name w:val="Índice"/>
    <w:basedOn w:val="Normal"/>
    <w:uiPriority w:val="99"/>
    <w:rsid w:val="00A939B8"/>
    <w:pPr>
      <w:suppressLineNumbers/>
    </w:pPr>
  </w:style>
  <w:style w:type="paragraph" w:customStyle="1" w:styleId="Encabezado3">
    <w:name w:val="Encabezado3"/>
    <w:basedOn w:val="Normal"/>
    <w:next w:val="BodyText"/>
    <w:uiPriority w:val="99"/>
    <w:rsid w:val="00A939B8"/>
    <w:pPr>
      <w:keepNext/>
      <w:spacing w:before="240" w:after="120"/>
    </w:pPr>
    <w:rPr>
      <w:rFonts w:ascii="Arial" w:eastAsia="Microsoft YaHei" w:hAnsi="Arial" w:cs="Arial"/>
      <w:sz w:val="28"/>
      <w:szCs w:val="28"/>
    </w:rPr>
  </w:style>
  <w:style w:type="paragraph" w:customStyle="1" w:styleId="Encabezado2">
    <w:name w:val="Encabezado2"/>
    <w:basedOn w:val="Normal"/>
    <w:next w:val="BodyText"/>
    <w:uiPriority w:val="99"/>
    <w:rsid w:val="00A939B8"/>
    <w:pPr>
      <w:keepNext/>
      <w:spacing w:before="240" w:after="120"/>
    </w:pPr>
    <w:rPr>
      <w:rFonts w:ascii="Arial" w:eastAsia="Microsoft YaHei" w:hAnsi="Arial" w:cs="Arial"/>
      <w:sz w:val="28"/>
      <w:szCs w:val="28"/>
    </w:rPr>
  </w:style>
  <w:style w:type="paragraph" w:customStyle="1" w:styleId="Encabezado1">
    <w:name w:val="Encabezado1"/>
    <w:basedOn w:val="Normal"/>
    <w:next w:val="BodyText"/>
    <w:uiPriority w:val="99"/>
    <w:rsid w:val="00A939B8"/>
    <w:pPr>
      <w:keepNext/>
      <w:spacing w:before="240" w:after="120"/>
    </w:pPr>
    <w:rPr>
      <w:rFonts w:ascii="Arial" w:eastAsia="Microsoft YaHei" w:hAnsi="Arial" w:cs="Arial"/>
      <w:sz w:val="28"/>
      <w:szCs w:val="28"/>
    </w:rPr>
  </w:style>
  <w:style w:type="paragraph" w:customStyle="1" w:styleId="Textoindependiente21">
    <w:name w:val="Texto independiente 21"/>
    <w:basedOn w:val="Normal"/>
    <w:uiPriority w:val="99"/>
    <w:rsid w:val="00A939B8"/>
    <w:pPr>
      <w:pBdr>
        <w:top w:val="single" w:sz="4" w:space="1" w:color="000000"/>
        <w:left w:val="single" w:sz="4" w:space="4" w:color="000000"/>
        <w:bottom w:val="single" w:sz="4" w:space="1" w:color="000000"/>
        <w:right w:val="single" w:sz="4" w:space="4" w:color="000000"/>
      </w:pBdr>
      <w:shd w:val="clear" w:color="auto" w:fill="DFDFDF"/>
      <w:jc w:val="center"/>
    </w:pPr>
    <w:rPr>
      <w:b/>
      <w:bCs/>
      <w:sz w:val="28"/>
      <w:szCs w:val="28"/>
    </w:rPr>
  </w:style>
  <w:style w:type="paragraph" w:customStyle="1" w:styleId="Textoindependiente31">
    <w:name w:val="Texto independiente 31"/>
    <w:basedOn w:val="Normal"/>
    <w:uiPriority w:val="99"/>
    <w:rsid w:val="00A939B8"/>
    <w:pPr>
      <w:jc w:val="both"/>
    </w:pPr>
    <w:rPr>
      <w:sz w:val="22"/>
      <w:szCs w:val="22"/>
    </w:rPr>
  </w:style>
  <w:style w:type="paragraph" w:styleId="Header">
    <w:name w:val="header"/>
    <w:basedOn w:val="Normal"/>
    <w:link w:val="HeaderChar"/>
    <w:uiPriority w:val="99"/>
    <w:rsid w:val="00A939B8"/>
    <w:pPr>
      <w:tabs>
        <w:tab w:val="center" w:pos="4419"/>
        <w:tab w:val="right" w:pos="8838"/>
      </w:tabs>
    </w:pPr>
    <w:rPr>
      <w:sz w:val="22"/>
      <w:szCs w:val="22"/>
    </w:rPr>
  </w:style>
  <w:style w:type="character" w:customStyle="1" w:styleId="HeaderChar">
    <w:name w:val="Header Char"/>
    <w:basedOn w:val="DefaultParagraphFont"/>
    <w:link w:val="Header"/>
    <w:uiPriority w:val="99"/>
    <w:semiHidden/>
    <w:locked/>
    <w:rPr>
      <w:sz w:val="20"/>
      <w:szCs w:val="20"/>
      <w:lang w:val="es-ES" w:eastAsia="ar-SA" w:bidi="ar-SA"/>
    </w:rPr>
  </w:style>
  <w:style w:type="paragraph" w:customStyle="1" w:styleId="Sangra2detindependiente1">
    <w:name w:val="Sangría 2 de t. independiente1"/>
    <w:basedOn w:val="Normal"/>
    <w:uiPriority w:val="99"/>
    <w:rsid w:val="00A939B8"/>
    <w:pPr>
      <w:tabs>
        <w:tab w:val="left" w:pos="-1440"/>
        <w:tab w:val="left" w:pos="-720"/>
        <w:tab w:val="left" w:pos="166"/>
        <w:tab w:val="left" w:pos="426"/>
        <w:tab w:val="left" w:pos="720"/>
        <w:tab w:val="left" w:pos="896"/>
        <w:tab w:val="left" w:pos="1139"/>
        <w:tab w:val="left" w:pos="1440"/>
        <w:tab w:val="left" w:pos="1626"/>
        <w:tab w:val="left" w:pos="1870"/>
        <w:tab w:val="left" w:pos="2160"/>
        <w:tab w:val="left" w:pos="2356"/>
        <w:tab w:val="left" w:pos="2599"/>
        <w:tab w:val="left" w:pos="2880"/>
      </w:tabs>
      <w:ind w:left="426" w:hanging="426"/>
    </w:pPr>
    <w:rPr>
      <w:sz w:val="22"/>
      <w:szCs w:val="22"/>
    </w:rPr>
  </w:style>
  <w:style w:type="paragraph" w:styleId="Index1">
    <w:name w:val="index 1"/>
    <w:basedOn w:val="Normal"/>
    <w:next w:val="Normal"/>
    <w:autoRedefine/>
    <w:uiPriority w:val="99"/>
    <w:semiHidden/>
    <w:rsid w:val="00A939B8"/>
    <w:pPr>
      <w:ind w:left="200" w:hanging="200"/>
    </w:pPr>
    <w:rPr>
      <w:sz w:val="18"/>
      <w:szCs w:val="18"/>
    </w:rPr>
  </w:style>
  <w:style w:type="paragraph" w:styleId="Index2">
    <w:name w:val="index 2"/>
    <w:basedOn w:val="Normal"/>
    <w:next w:val="Normal"/>
    <w:autoRedefine/>
    <w:uiPriority w:val="99"/>
    <w:semiHidden/>
    <w:rsid w:val="00A939B8"/>
    <w:pPr>
      <w:ind w:left="400" w:hanging="200"/>
    </w:pPr>
    <w:rPr>
      <w:sz w:val="18"/>
      <w:szCs w:val="18"/>
    </w:rPr>
  </w:style>
  <w:style w:type="paragraph" w:styleId="Index3">
    <w:name w:val="index 3"/>
    <w:basedOn w:val="Normal"/>
    <w:next w:val="Normal"/>
    <w:autoRedefine/>
    <w:uiPriority w:val="99"/>
    <w:semiHidden/>
    <w:rsid w:val="00A939B8"/>
    <w:pPr>
      <w:ind w:left="600" w:hanging="200"/>
    </w:pPr>
    <w:rPr>
      <w:sz w:val="18"/>
      <w:szCs w:val="18"/>
    </w:rPr>
  </w:style>
  <w:style w:type="paragraph" w:styleId="TOC4">
    <w:name w:val="toc 4"/>
    <w:basedOn w:val="Normal"/>
    <w:next w:val="Normal"/>
    <w:autoRedefine/>
    <w:uiPriority w:val="99"/>
    <w:semiHidden/>
    <w:rsid w:val="00A939B8"/>
    <w:pPr>
      <w:ind w:left="800" w:hanging="200"/>
    </w:pPr>
    <w:rPr>
      <w:sz w:val="18"/>
      <w:szCs w:val="18"/>
    </w:rPr>
  </w:style>
  <w:style w:type="paragraph" w:styleId="TOC5">
    <w:name w:val="toc 5"/>
    <w:basedOn w:val="Normal"/>
    <w:next w:val="Normal"/>
    <w:autoRedefine/>
    <w:uiPriority w:val="99"/>
    <w:semiHidden/>
    <w:rsid w:val="00A939B8"/>
    <w:pPr>
      <w:ind w:left="1000" w:hanging="200"/>
    </w:pPr>
    <w:rPr>
      <w:sz w:val="18"/>
      <w:szCs w:val="18"/>
    </w:rPr>
  </w:style>
  <w:style w:type="paragraph" w:styleId="TOC6">
    <w:name w:val="toc 6"/>
    <w:basedOn w:val="Normal"/>
    <w:next w:val="Normal"/>
    <w:autoRedefine/>
    <w:uiPriority w:val="99"/>
    <w:semiHidden/>
    <w:rsid w:val="00A939B8"/>
    <w:pPr>
      <w:ind w:left="1200" w:hanging="200"/>
    </w:pPr>
    <w:rPr>
      <w:sz w:val="18"/>
      <w:szCs w:val="18"/>
    </w:rPr>
  </w:style>
  <w:style w:type="paragraph" w:styleId="TOC7">
    <w:name w:val="toc 7"/>
    <w:basedOn w:val="Normal"/>
    <w:next w:val="Normal"/>
    <w:autoRedefine/>
    <w:uiPriority w:val="99"/>
    <w:semiHidden/>
    <w:rsid w:val="00A939B8"/>
    <w:pPr>
      <w:ind w:left="1400" w:hanging="200"/>
    </w:pPr>
    <w:rPr>
      <w:sz w:val="18"/>
      <w:szCs w:val="18"/>
    </w:rPr>
  </w:style>
  <w:style w:type="paragraph" w:styleId="TOC8">
    <w:name w:val="toc 8"/>
    <w:basedOn w:val="Normal"/>
    <w:next w:val="Normal"/>
    <w:autoRedefine/>
    <w:uiPriority w:val="99"/>
    <w:semiHidden/>
    <w:rsid w:val="00A939B8"/>
    <w:pPr>
      <w:ind w:left="1600" w:hanging="200"/>
    </w:pPr>
    <w:rPr>
      <w:sz w:val="18"/>
      <w:szCs w:val="18"/>
    </w:rPr>
  </w:style>
  <w:style w:type="paragraph" w:styleId="TOC9">
    <w:name w:val="toc 9"/>
    <w:basedOn w:val="Normal"/>
    <w:next w:val="Normal"/>
    <w:autoRedefine/>
    <w:uiPriority w:val="99"/>
    <w:semiHidden/>
    <w:rsid w:val="00A939B8"/>
    <w:pPr>
      <w:ind w:left="1800" w:hanging="200"/>
    </w:pPr>
    <w:rPr>
      <w:sz w:val="18"/>
      <w:szCs w:val="18"/>
    </w:rPr>
  </w:style>
  <w:style w:type="paragraph" w:styleId="IndexHeading">
    <w:name w:val="index heading"/>
    <w:basedOn w:val="Normal"/>
    <w:next w:val="Index1"/>
    <w:uiPriority w:val="99"/>
    <w:semiHidden/>
    <w:rsid w:val="00A939B8"/>
    <w:pPr>
      <w:spacing w:before="240" w:after="120"/>
      <w:jc w:val="center"/>
    </w:pPr>
    <w:rPr>
      <w:b/>
      <w:bCs/>
      <w:sz w:val="26"/>
      <w:szCs w:val="26"/>
    </w:rPr>
  </w:style>
  <w:style w:type="paragraph" w:styleId="TOC1">
    <w:name w:val="toc 1"/>
    <w:basedOn w:val="Normal"/>
    <w:next w:val="Normal"/>
    <w:autoRedefine/>
    <w:uiPriority w:val="99"/>
    <w:semiHidden/>
    <w:rsid w:val="00A939B8"/>
    <w:pPr>
      <w:spacing w:before="120" w:after="120"/>
    </w:pPr>
    <w:rPr>
      <w:b/>
      <w:bCs/>
      <w:caps/>
    </w:rPr>
  </w:style>
  <w:style w:type="paragraph" w:styleId="TOC2">
    <w:name w:val="toc 2"/>
    <w:basedOn w:val="Normal"/>
    <w:next w:val="Normal"/>
    <w:autoRedefine/>
    <w:uiPriority w:val="99"/>
    <w:semiHidden/>
    <w:rsid w:val="00A939B8"/>
    <w:pPr>
      <w:ind w:left="200" w:firstLine="0"/>
    </w:pPr>
    <w:rPr>
      <w:smallCaps/>
    </w:rPr>
  </w:style>
  <w:style w:type="paragraph" w:styleId="TOC3">
    <w:name w:val="toc 3"/>
    <w:basedOn w:val="Normal"/>
    <w:next w:val="Normal"/>
    <w:autoRedefine/>
    <w:uiPriority w:val="99"/>
    <w:semiHidden/>
    <w:rsid w:val="00A939B8"/>
    <w:pPr>
      <w:ind w:left="400" w:firstLine="0"/>
    </w:pPr>
    <w:rPr>
      <w:i/>
      <w:iCs/>
    </w:rPr>
  </w:style>
  <w:style w:type="paragraph" w:customStyle="1" w:styleId="TDC41">
    <w:name w:val="TDC 41"/>
    <w:basedOn w:val="Normal"/>
    <w:next w:val="Normal"/>
    <w:uiPriority w:val="99"/>
    <w:rsid w:val="00A939B8"/>
    <w:pPr>
      <w:ind w:left="600" w:firstLine="0"/>
    </w:pPr>
    <w:rPr>
      <w:sz w:val="18"/>
      <w:szCs w:val="18"/>
    </w:rPr>
  </w:style>
  <w:style w:type="paragraph" w:customStyle="1" w:styleId="TDC51">
    <w:name w:val="TDC 51"/>
    <w:basedOn w:val="Normal"/>
    <w:next w:val="Normal"/>
    <w:uiPriority w:val="99"/>
    <w:rsid w:val="00A939B8"/>
    <w:pPr>
      <w:ind w:left="800" w:firstLine="0"/>
    </w:pPr>
    <w:rPr>
      <w:sz w:val="18"/>
      <w:szCs w:val="18"/>
    </w:rPr>
  </w:style>
  <w:style w:type="paragraph" w:customStyle="1" w:styleId="TDC61">
    <w:name w:val="TDC 61"/>
    <w:basedOn w:val="Normal"/>
    <w:next w:val="Normal"/>
    <w:uiPriority w:val="99"/>
    <w:rsid w:val="00A939B8"/>
    <w:pPr>
      <w:ind w:left="1000" w:firstLine="0"/>
    </w:pPr>
    <w:rPr>
      <w:sz w:val="18"/>
      <w:szCs w:val="18"/>
    </w:rPr>
  </w:style>
  <w:style w:type="paragraph" w:customStyle="1" w:styleId="TDC71">
    <w:name w:val="TDC 71"/>
    <w:basedOn w:val="Normal"/>
    <w:next w:val="Normal"/>
    <w:uiPriority w:val="99"/>
    <w:rsid w:val="00A939B8"/>
    <w:pPr>
      <w:ind w:left="1200" w:firstLine="0"/>
    </w:pPr>
    <w:rPr>
      <w:sz w:val="18"/>
      <w:szCs w:val="18"/>
    </w:rPr>
  </w:style>
  <w:style w:type="paragraph" w:customStyle="1" w:styleId="TDC81">
    <w:name w:val="TDC 81"/>
    <w:basedOn w:val="Normal"/>
    <w:next w:val="Normal"/>
    <w:uiPriority w:val="99"/>
    <w:rsid w:val="00A939B8"/>
    <w:pPr>
      <w:ind w:left="1400" w:firstLine="0"/>
    </w:pPr>
    <w:rPr>
      <w:sz w:val="18"/>
      <w:szCs w:val="18"/>
    </w:rPr>
  </w:style>
  <w:style w:type="paragraph" w:customStyle="1" w:styleId="TDC91">
    <w:name w:val="TDC 91"/>
    <w:basedOn w:val="Normal"/>
    <w:next w:val="Normal"/>
    <w:uiPriority w:val="99"/>
    <w:rsid w:val="00A939B8"/>
    <w:pPr>
      <w:ind w:left="1600" w:firstLine="0"/>
    </w:pPr>
    <w:rPr>
      <w:sz w:val="18"/>
      <w:szCs w:val="18"/>
    </w:rPr>
  </w:style>
  <w:style w:type="paragraph" w:customStyle="1" w:styleId="Textocomentario1">
    <w:name w:val="Texto comentario1"/>
    <w:basedOn w:val="Normal"/>
    <w:uiPriority w:val="99"/>
    <w:rsid w:val="00A939B8"/>
  </w:style>
  <w:style w:type="paragraph" w:styleId="Footer">
    <w:name w:val="footer"/>
    <w:basedOn w:val="Normal"/>
    <w:link w:val="FooterChar1"/>
    <w:uiPriority w:val="99"/>
    <w:rsid w:val="00A939B8"/>
    <w:pPr>
      <w:tabs>
        <w:tab w:val="center" w:pos="4252"/>
        <w:tab w:val="right" w:pos="8504"/>
      </w:tabs>
    </w:pPr>
  </w:style>
  <w:style w:type="character" w:customStyle="1" w:styleId="FooterChar1">
    <w:name w:val="Footer Char1"/>
    <w:basedOn w:val="DefaultParagraphFont"/>
    <w:link w:val="Footer"/>
    <w:uiPriority w:val="99"/>
    <w:semiHidden/>
    <w:locked/>
    <w:rPr>
      <w:sz w:val="20"/>
      <w:szCs w:val="20"/>
      <w:lang w:val="es-ES" w:eastAsia="ar-SA" w:bidi="ar-SA"/>
    </w:rPr>
  </w:style>
  <w:style w:type="paragraph" w:customStyle="1" w:styleId="Documento1">
    <w:name w:val="Documento 1"/>
    <w:uiPriority w:val="99"/>
    <w:rsid w:val="00A939B8"/>
    <w:pPr>
      <w:keepNext/>
      <w:keepLines/>
      <w:tabs>
        <w:tab w:val="left" w:pos="-720"/>
      </w:tabs>
      <w:spacing w:line="1" w:lineRule="atLeast"/>
      <w:ind w:leftChars="-1" w:left="-1" w:hangingChars="1" w:hanging="1"/>
      <w:textDirection w:val="btLr"/>
      <w:textAlignment w:val="top"/>
      <w:outlineLvl w:val="0"/>
    </w:pPr>
    <w:rPr>
      <w:rFonts w:ascii="Courier New" w:hAnsi="Courier New" w:cs="Courier New"/>
      <w:position w:val="-1"/>
      <w:sz w:val="24"/>
      <w:szCs w:val="24"/>
      <w:lang w:eastAsia="ar-SA"/>
    </w:rPr>
  </w:style>
  <w:style w:type="paragraph" w:customStyle="1" w:styleId="Tecnico4">
    <w:name w:val="Tecnico 4"/>
    <w:uiPriority w:val="99"/>
    <w:rsid w:val="00A939B8"/>
    <w:pPr>
      <w:tabs>
        <w:tab w:val="left" w:pos="-720"/>
      </w:tabs>
      <w:spacing w:line="1" w:lineRule="atLeast"/>
      <w:ind w:leftChars="-1" w:left="-1" w:hangingChars="1" w:hanging="1"/>
      <w:textDirection w:val="btLr"/>
      <w:textAlignment w:val="top"/>
      <w:outlineLvl w:val="0"/>
    </w:pPr>
    <w:rPr>
      <w:rFonts w:ascii="Courier New" w:hAnsi="Courier New" w:cs="Courier New"/>
      <w:b/>
      <w:bCs/>
      <w:position w:val="-1"/>
      <w:sz w:val="24"/>
      <w:szCs w:val="24"/>
      <w:lang w:eastAsia="ar-SA"/>
    </w:rPr>
  </w:style>
  <w:style w:type="paragraph" w:customStyle="1" w:styleId="BodyText22">
    <w:name w:val="Body Text 22"/>
    <w:basedOn w:val="Normal"/>
    <w:uiPriority w:val="99"/>
    <w:rsid w:val="00A939B8"/>
    <w:pPr>
      <w:jc w:val="both"/>
    </w:pPr>
    <w:rPr>
      <w:spacing w:val="-3"/>
      <w:sz w:val="24"/>
      <w:szCs w:val="24"/>
    </w:rPr>
  </w:style>
  <w:style w:type="paragraph" w:styleId="BodyTextIndent">
    <w:name w:val="Body Text Indent"/>
    <w:basedOn w:val="Normal"/>
    <w:link w:val="BodyTextIndentChar"/>
    <w:uiPriority w:val="99"/>
    <w:rsid w:val="00A939B8"/>
    <w:pPr>
      <w:ind w:left="0" w:firstLine="360"/>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s-ES" w:eastAsia="ar-SA" w:bidi="ar-SA"/>
    </w:rPr>
  </w:style>
  <w:style w:type="paragraph" w:customStyle="1" w:styleId="Textodenotaalfinal">
    <w:name w:val="Texto de nota al final"/>
    <w:basedOn w:val="Normal"/>
    <w:uiPriority w:val="99"/>
    <w:rsid w:val="00A939B8"/>
    <w:pPr>
      <w:widowControl w:val="0"/>
    </w:pPr>
    <w:rPr>
      <w:rFonts w:ascii="Courier New" w:hAnsi="Courier New" w:cs="Courier New"/>
      <w:sz w:val="24"/>
      <w:szCs w:val="24"/>
    </w:rPr>
  </w:style>
  <w:style w:type="paragraph" w:customStyle="1" w:styleId="toa">
    <w:name w:val="toa"/>
    <w:uiPriority w:val="99"/>
    <w:rsid w:val="00A939B8"/>
    <w:pPr>
      <w:widowControl w:val="0"/>
      <w:tabs>
        <w:tab w:val="left" w:pos="0"/>
        <w:tab w:val="left" w:pos="9000"/>
      </w:tabs>
      <w:spacing w:line="1" w:lineRule="atLeast"/>
      <w:ind w:leftChars="-1" w:left="-1" w:hangingChars="1" w:hanging="1"/>
      <w:textDirection w:val="btLr"/>
      <w:textAlignment w:val="top"/>
      <w:outlineLvl w:val="0"/>
    </w:pPr>
    <w:rPr>
      <w:rFonts w:ascii="Courier New" w:hAnsi="Courier New" w:cs="Courier New"/>
      <w:position w:val="-1"/>
      <w:sz w:val="24"/>
      <w:szCs w:val="24"/>
      <w:lang w:eastAsia="ar-SA"/>
    </w:rPr>
  </w:style>
  <w:style w:type="paragraph" w:customStyle="1" w:styleId="Textodenotaalpie">
    <w:name w:val="Texto de nota al pie"/>
    <w:basedOn w:val="Normal"/>
    <w:uiPriority w:val="99"/>
    <w:rsid w:val="00A939B8"/>
    <w:pPr>
      <w:widowControl w:val="0"/>
    </w:pPr>
    <w:rPr>
      <w:rFonts w:ascii="Courier New" w:hAnsi="Courier New" w:cs="Courier New"/>
      <w:sz w:val="24"/>
      <w:szCs w:val="24"/>
    </w:rPr>
  </w:style>
  <w:style w:type="paragraph" w:customStyle="1" w:styleId="ndice1">
    <w:name w:val="índice 1"/>
    <w:uiPriority w:val="99"/>
    <w:rsid w:val="00A939B8"/>
    <w:pPr>
      <w:widowControl w:val="0"/>
      <w:tabs>
        <w:tab w:val="left" w:pos="0"/>
        <w:tab w:val="left" w:pos="720"/>
        <w:tab w:val="left" w:pos="1440"/>
        <w:tab w:val="left" w:leader="dot" w:pos="9000"/>
      </w:tabs>
      <w:spacing w:line="1" w:lineRule="atLeast"/>
      <w:ind w:leftChars="-1" w:left="-1" w:hangingChars="1" w:hanging="1"/>
      <w:textDirection w:val="btLr"/>
      <w:textAlignment w:val="top"/>
      <w:outlineLvl w:val="0"/>
    </w:pPr>
    <w:rPr>
      <w:rFonts w:ascii="Courier New" w:hAnsi="Courier New" w:cs="Courier New"/>
      <w:position w:val="-1"/>
      <w:sz w:val="24"/>
      <w:szCs w:val="24"/>
      <w:lang w:eastAsia="ar-SA"/>
    </w:rPr>
  </w:style>
  <w:style w:type="paragraph" w:customStyle="1" w:styleId="ndice2">
    <w:name w:val="índice 2"/>
    <w:uiPriority w:val="99"/>
    <w:rsid w:val="00A939B8"/>
    <w:pPr>
      <w:widowControl w:val="0"/>
      <w:tabs>
        <w:tab w:val="left" w:pos="720"/>
        <w:tab w:val="left" w:pos="1440"/>
        <w:tab w:val="left" w:leader="dot" w:pos="9000"/>
      </w:tabs>
      <w:spacing w:line="1" w:lineRule="atLeast"/>
      <w:ind w:leftChars="-1" w:left="-1" w:hangingChars="1" w:hanging="1"/>
      <w:textDirection w:val="btLr"/>
      <w:textAlignment w:val="top"/>
      <w:outlineLvl w:val="0"/>
    </w:pPr>
    <w:rPr>
      <w:rFonts w:ascii="Courier New" w:hAnsi="Courier New" w:cs="Courier New"/>
      <w:position w:val="-1"/>
      <w:sz w:val="24"/>
      <w:szCs w:val="24"/>
      <w:lang w:eastAsia="ar-SA"/>
    </w:rPr>
  </w:style>
  <w:style w:type="paragraph" w:customStyle="1" w:styleId="epgrafe">
    <w:name w:val="epígrafe"/>
    <w:uiPriority w:val="99"/>
    <w:rsid w:val="00A939B8"/>
    <w:pPr>
      <w:widowControl w:val="0"/>
      <w:tabs>
        <w:tab w:val="left" w:pos="-720"/>
      </w:tabs>
      <w:spacing w:line="1" w:lineRule="atLeast"/>
      <w:ind w:leftChars="-1" w:left="-1" w:hangingChars="1" w:hanging="1"/>
      <w:textDirection w:val="btLr"/>
      <w:textAlignment w:val="top"/>
      <w:outlineLvl w:val="0"/>
    </w:pPr>
    <w:rPr>
      <w:rFonts w:ascii="Courier New" w:hAnsi="Courier New" w:cs="Courier New"/>
      <w:position w:val="-1"/>
      <w:sz w:val="24"/>
      <w:szCs w:val="24"/>
      <w:lang w:val="es-ES" w:eastAsia="ar-SA"/>
    </w:rPr>
  </w:style>
  <w:style w:type="paragraph" w:customStyle="1" w:styleId="Tdc1">
    <w:name w:val="Tdc 1"/>
    <w:basedOn w:val="Normal"/>
    <w:uiPriority w:val="99"/>
    <w:rsid w:val="00A939B8"/>
    <w:pPr>
      <w:widowControl w:val="0"/>
      <w:tabs>
        <w:tab w:val="right" w:leader="dot" w:pos="9360"/>
      </w:tabs>
      <w:spacing w:before="480"/>
      <w:ind w:left="720" w:right="720" w:hanging="720"/>
    </w:pPr>
    <w:rPr>
      <w:rFonts w:ascii="Courier New" w:hAnsi="Courier New" w:cs="Courier New"/>
      <w:sz w:val="24"/>
      <w:szCs w:val="24"/>
      <w:lang w:val="en-US"/>
    </w:rPr>
  </w:style>
  <w:style w:type="paragraph" w:customStyle="1" w:styleId="Tdc2">
    <w:name w:val="Tdc 2"/>
    <w:basedOn w:val="Normal"/>
    <w:uiPriority w:val="99"/>
    <w:rsid w:val="00A939B8"/>
    <w:pPr>
      <w:widowControl w:val="0"/>
      <w:tabs>
        <w:tab w:val="right" w:leader="dot" w:pos="9360"/>
      </w:tabs>
      <w:ind w:left="1440" w:right="720" w:hanging="720"/>
    </w:pPr>
    <w:rPr>
      <w:rFonts w:ascii="Courier New" w:hAnsi="Courier New" w:cs="Courier New"/>
      <w:sz w:val="24"/>
      <w:szCs w:val="24"/>
      <w:lang w:val="en-US"/>
    </w:rPr>
  </w:style>
  <w:style w:type="paragraph" w:customStyle="1" w:styleId="Tdc3">
    <w:name w:val="Tdc 3"/>
    <w:basedOn w:val="Normal"/>
    <w:uiPriority w:val="99"/>
    <w:rsid w:val="00A939B8"/>
    <w:pPr>
      <w:widowControl w:val="0"/>
      <w:tabs>
        <w:tab w:val="right" w:leader="dot" w:pos="9360"/>
      </w:tabs>
      <w:ind w:left="2160" w:right="720" w:hanging="720"/>
    </w:pPr>
    <w:rPr>
      <w:rFonts w:ascii="Courier New" w:hAnsi="Courier New" w:cs="Courier New"/>
      <w:sz w:val="24"/>
      <w:szCs w:val="24"/>
      <w:lang w:val="en-US"/>
    </w:rPr>
  </w:style>
  <w:style w:type="paragraph" w:customStyle="1" w:styleId="Tdc4">
    <w:name w:val="Tdc 4"/>
    <w:basedOn w:val="Normal"/>
    <w:uiPriority w:val="99"/>
    <w:rsid w:val="00A939B8"/>
    <w:pPr>
      <w:widowControl w:val="0"/>
      <w:tabs>
        <w:tab w:val="right" w:leader="dot" w:pos="9360"/>
      </w:tabs>
      <w:ind w:left="2880" w:right="720" w:hanging="720"/>
    </w:pPr>
    <w:rPr>
      <w:rFonts w:ascii="Courier New" w:hAnsi="Courier New" w:cs="Courier New"/>
      <w:sz w:val="24"/>
      <w:szCs w:val="24"/>
      <w:lang w:val="en-US"/>
    </w:rPr>
  </w:style>
  <w:style w:type="paragraph" w:customStyle="1" w:styleId="Tdc5">
    <w:name w:val="Tdc 5"/>
    <w:basedOn w:val="Normal"/>
    <w:uiPriority w:val="99"/>
    <w:rsid w:val="00A939B8"/>
    <w:pPr>
      <w:widowControl w:val="0"/>
      <w:tabs>
        <w:tab w:val="right" w:leader="dot" w:pos="9360"/>
      </w:tabs>
      <w:ind w:left="3600" w:right="720" w:hanging="720"/>
    </w:pPr>
    <w:rPr>
      <w:rFonts w:ascii="Courier New" w:hAnsi="Courier New" w:cs="Courier New"/>
      <w:sz w:val="24"/>
      <w:szCs w:val="24"/>
      <w:lang w:val="en-US"/>
    </w:rPr>
  </w:style>
  <w:style w:type="paragraph" w:customStyle="1" w:styleId="Tdc6">
    <w:name w:val="Tdc 6"/>
    <w:basedOn w:val="Normal"/>
    <w:uiPriority w:val="99"/>
    <w:rsid w:val="00A939B8"/>
    <w:pPr>
      <w:widowControl w:val="0"/>
      <w:tabs>
        <w:tab w:val="right" w:pos="9360"/>
      </w:tabs>
      <w:ind w:left="720" w:hanging="720"/>
    </w:pPr>
    <w:rPr>
      <w:rFonts w:ascii="Courier New" w:hAnsi="Courier New" w:cs="Courier New"/>
      <w:sz w:val="24"/>
      <w:szCs w:val="24"/>
      <w:lang w:val="en-US"/>
    </w:rPr>
  </w:style>
  <w:style w:type="paragraph" w:customStyle="1" w:styleId="Tdc7">
    <w:name w:val="Tdc 7"/>
    <w:basedOn w:val="Normal"/>
    <w:uiPriority w:val="99"/>
    <w:rsid w:val="00A939B8"/>
    <w:pPr>
      <w:widowControl w:val="0"/>
      <w:ind w:left="720" w:hanging="720"/>
    </w:pPr>
    <w:rPr>
      <w:rFonts w:ascii="Courier New" w:hAnsi="Courier New" w:cs="Courier New"/>
      <w:sz w:val="24"/>
      <w:szCs w:val="24"/>
      <w:lang w:val="en-US"/>
    </w:rPr>
  </w:style>
  <w:style w:type="paragraph" w:customStyle="1" w:styleId="Tdc8">
    <w:name w:val="Tdc 8"/>
    <w:basedOn w:val="Normal"/>
    <w:uiPriority w:val="99"/>
    <w:rsid w:val="00A939B8"/>
    <w:pPr>
      <w:widowControl w:val="0"/>
      <w:tabs>
        <w:tab w:val="right" w:pos="9360"/>
      </w:tabs>
      <w:ind w:left="720" w:hanging="720"/>
    </w:pPr>
    <w:rPr>
      <w:rFonts w:ascii="Courier New" w:hAnsi="Courier New" w:cs="Courier New"/>
      <w:sz w:val="24"/>
      <w:szCs w:val="24"/>
      <w:lang w:val="en-US"/>
    </w:rPr>
  </w:style>
  <w:style w:type="paragraph" w:customStyle="1" w:styleId="Tdc9">
    <w:name w:val="Tdc 9"/>
    <w:basedOn w:val="Normal"/>
    <w:uiPriority w:val="99"/>
    <w:rsid w:val="00A939B8"/>
    <w:pPr>
      <w:widowControl w:val="0"/>
      <w:tabs>
        <w:tab w:val="right" w:leader="dot" w:pos="9360"/>
      </w:tabs>
      <w:ind w:left="720" w:hanging="720"/>
    </w:pPr>
    <w:rPr>
      <w:rFonts w:ascii="Courier New" w:hAnsi="Courier New" w:cs="Courier New"/>
      <w:sz w:val="24"/>
      <w:szCs w:val="24"/>
      <w:lang w:val="en-US"/>
    </w:rPr>
  </w:style>
  <w:style w:type="paragraph" w:customStyle="1" w:styleId="Encabezadodetda">
    <w:name w:val="Encabezado de tda"/>
    <w:basedOn w:val="Normal"/>
    <w:uiPriority w:val="99"/>
    <w:rsid w:val="00A939B8"/>
    <w:pPr>
      <w:widowControl w:val="0"/>
      <w:tabs>
        <w:tab w:val="right" w:pos="9360"/>
      </w:tabs>
    </w:pPr>
    <w:rPr>
      <w:rFonts w:ascii="Courier New" w:hAnsi="Courier New" w:cs="Courier New"/>
      <w:sz w:val="24"/>
      <w:szCs w:val="24"/>
      <w:lang w:val="en-US"/>
    </w:rPr>
  </w:style>
  <w:style w:type="paragraph" w:customStyle="1" w:styleId="Sangra3detindependiente1">
    <w:name w:val="Sangría 3 de t. independiente1"/>
    <w:basedOn w:val="Normal"/>
    <w:uiPriority w:val="99"/>
    <w:rsid w:val="00A939B8"/>
    <w:pPr>
      <w:ind w:left="851" w:hanging="851"/>
    </w:pPr>
    <w:rPr>
      <w:sz w:val="22"/>
      <w:szCs w:val="22"/>
    </w:rPr>
  </w:style>
  <w:style w:type="paragraph" w:customStyle="1" w:styleId="Mapadeldocumento1">
    <w:name w:val="Mapa del documento1"/>
    <w:basedOn w:val="Normal"/>
    <w:uiPriority w:val="99"/>
    <w:rsid w:val="00A939B8"/>
    <w:pPr>
      <w:shd w:val="clear" w:color="auto" w:fill="000080"/>
    </w:pPr>
    <w:rPr>
      <w:rFonts w:ascii="Tahoma" w:hAnsi="Tahoma" w:cs="Tahoma"/>
    </w:rPr>
  </w:style>
  <w:style w:type="paragraph" w:styleId="BodyText2">
    <w:name w:val="Body Text 2"/>
    <w:basedOn w:val="Normal"/>
    <w:link w:val="BodyText2Char"/>
    <w:uiPriority w:val="99"/>
    <w:rsid w:val="00A939B8"/>
    <w:pPr>
      <w:tabs>
        <w:tab w:val="left" w:pos="-1440"/>
        <w:tab w:val="left" w:pos="-720"/>
        <w:tab w:val="left" w:pos="166"/>
        <w:tab w:val="left" w:pos="409"/>
        <w:tab w:val="left" w:pos="709"/>
        <w:tab w:val="left" w:pos="851"/>
        <w:tab w:val="left" w:pos="896"/>
        <w:tab w:val="left" w:pos="1139"/>
        <w:tab w:val="left" w:pos="1440"/>
        <w:tab w:val="left" w:pos="1626"/>
        <w:tab w:val="left" w:pos="1870"/>
        <w:tab w:val="left" w:pos="2160"/>
        <w:tab w:val="left" w:pos="2356"/>
        <w:tab w:val="left" w:pos="2599"/>
        <w:tab w:val="left" w:pos="2880"/>
      </w:tabs>
      <w:ind w:left="709" w:hanging="709"/>
    </w:pPr>
    <w:rPr>
      <w:sz w:val="22"/>
      <w:szCs w:val="22"/>
    </w:rPr>
  </w:style>
  <w:style w:type="character" w:customStyle="1" w:styleId="BodyText2Char">
    <w:name w:val="Body Text 2 Char"/>
    <w:basedOn w:val="DefaultParagraphFont"/>
    <w:link w:val="BodyText2"/>
    <w:uiPriority w:val="99"/>
    <w:semiHidden/>
    <w:locked/>
    <w:rPr>
      <w:sz w:val="20"/>
      <w:szCs w:val="20"/>
      <w:lang w:val="es-ES" w:eastAsia="ar-SA" w:bidi="ar-SA"/>
    </w:rPr>
  </w:style>
  <w:style w:type="paragraph" w:customStyle="1" w:styleId="BodyText21">
    <w:name w:val="Body Text 21"/>
    <w:basedOn w:val="Normal"/>
    <w:uiPriority w:val="99"/>
    <w:rsid w:val="00A939B8"/>
    <w:pPr>
      <w:tabs>
        <w:tab w:val="left" w:pos="-1698"/>
        <w:tab w:val="left" w:pos="-978"/>
        <w:tab w:val="left" w:pos="-25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542"/>
        <w:tab w:val="left" w:pos="11262"/>
        <w:tab w:val="left" w:pos="11982"/>
        <w:tab w:val="left" w:pos="12702"/>
        <w:tab w:val="left" w:pos="13422"/>
        <w:tab w:val="left" w:pos="14142"/>
        <w:tab w:val="left" w:pos="14862"/>
        <w:tab w:val="left" w:pos="15582"/>
        <w:tab w:val="left" w:pos="16302"/>
        <w:tab w:val="left" w:pos="17022"/>
        <w:tab w:val="left" w:pos="17742"/>
        <w:tab w:val="left" w:pos="18462"/>
      </w:tabs>
      <w:jc w:val="right"/>
    </w:pPr>
    <w:rPr>
      <w:color w:val="000000"/>
      <w:sz w:val="22"/>
      <w:szCs w:val="22"/>
    </w:rPr>
  </w:style>
  <w:style w:type="paragraph" w:customStyle="1" w:styleId="TITULO1">
    <w:name w:val="TITULO 1"/>
    <w:basedOn w:val="Normal"/>
    <w:next w:val="Normal"/>
    <w:uiPriority w:val="99"/>
    <w:rsid w:val="00A939B8"/>
    <w:rPr>
      <w:rFonts w:ascii="Arial" w:hAnsi="Arial" w:cs="Arial"/>
      <w:sz w:val="28"/>
      <w:szCs w:val="28"/>
      <w:u w:val="single"/>
    </w:rPr>
  </w:style>
  <w:style w:type="paragraph" w:customStyle="1" w:styleId="TITULO11">
    <w:name w:val="TITULO 1.1"/>
    <w:basedOn w:val="Normal"/>
    <w:next w:val="Normal"/>
    <w:uiPriority w:val="99"/>
    <w:rsid w:val="00A939B8"/>
    <w:rPr>
      <w:rFonts w:ascii="Arial" w:hAnsi="Arial" w:cs="Arial"/>
      <w:b/>
      <w:bCs/>
      <w:sz w:val="24"/>
      <w:szCs w:val="24"/>
    </w:rPr>
  </w:style>
  <w:style w:type="paragraph" w:customStyle="1" w:styleId="Ttuloa">
    <w:name w:val="Título a"/>
    <w:basedOn w:val="Normal"/>
    <w:uiPriority w:val="99"/>
    <w:rsid w:val="00A939B8"/>
    <w:pPr>
      <w:tabs>
        <w:tab w:val="left" w:pos="864"/>
      </w:tabs>
      <w:ind w:left="864" w:hanging="864"/>
    </w:pPr>
    <w:rPr>
      <w:sz w:val="24"/>
      <w:szCs w:val="24"/>
    </w:rPr>
  </w:style>
  <w:style w:type="paragraph" w:styleId="BodyTextIndent2">
    <w:name w:val="Body Text Indent 2"/>
    <w:basedOn w:val="Normal"/>
    <w:link w:val="BodyTextIndent2Char"/>
    <w:uiPriority w:val="99"/>
    <w:rsid w:val="00A939B8"/>
    <w:pPr>
      <w:widowControl w:val="0"/>
      <w:ind w:left="709" w:firstLine="0"/>
    </w:pPr>
    <w:rPr>
      <w:rFonts w:ascii="CG Times" w:hAnsi="CG Times" w:cs="CG Times"/>
    </w:rPr>
  </w:style>
  <w:style w:type="character" w:customStyle="1" w:styleId="BodyTextIndent2Char">
    <w:name w:val="Body Text Indent 2 Char"/>
    <w:basedOn w:val="DefaultParagraphFont"/>
    <w:link w:val="BodyTextIndent2"/>
    <w:uiPriority w:val="99"/>
    <w:semiHidden/>
    <w:locked/>
    <w:rPr>
      <w:sz w:val="20"/>
      <w:szCs w:val="20"/>
      <w:lang w:val="es-ES" w:eastAsia="ar-SA" w:bidi="ar-SA"/>
    </w:rPr>
  </w:style>
  <w:style w:type="paragraph" w:customStyle="1" w:styleId="Lista31">
    <w:name w:val="Lista 31"/>
    <w:basedOn w:val="Normal"/>
    <w:uiPriority w:val="99"/>
    <w:rsid w:val="00A939B8"/>
    <w:pPr>
      <w:ind w:left="283" w:hanging="283"/>
    </w:pPr>
    <w:rPr>
      <w:rFonts w:ascii="Arial" w:hAnsi="Arial" w:cs="Arial"/>
      <w:sz w:val="22"/>
      <w:szCs w:val="22"/>
    </w:rPr>
  </w:style>
  <w:style w:type="paragraph" w:customStyle="1" w:styleId="vieta">
    <w:name w:val="viñeta"/>
    <w:basedOn w:val="Normal"/>
    <w:uiPriority w:val="99"/>
    <w:rsid w:val="00A939B8"/>
    <w:pPr>
      <w:spacing w:before="120"/>
      <w:jc w:val="both"/>
    </w:pPr>
    <w:rPr>
      <w:rFonts w:ascii="Arial" w:hAnsi="Arial" w:cs="Arial"/>
      <w:sz w:val="22"/>
      <w:szCs w:val="22"/>
    </w:rPr>
  </w:style>
  <w:style w:type="paragraph" w:customStyle="1" w:styleId="ti">
    <w:name w:val="ti"/>
    <w:basedOn w:val="Normal"/>
    <w:uiPriority w:val="99"/>
    <w:rsid w:val="00A939B8"/>
    <w:pPr>
      <w:jc w:val="both"/>
    </w:pPr>
    <w:rPr>
      <w:b/>
      <w:bCs/>
      <w:sz w:val="22"/>
      <w:szCs w:val="22"/>
    </w:rPr>
  </w:style>
  <w:style w:type="paragraph" w:styleId="BalloonText">
    <w:name w:val="Balloon Text"/>
    <w:basedOn w:val="Normal"/>
    <w:link w:val="BalloonTextChar"/>
    <w:uiPriority w:val="99"/>
    <w:semiHidden/>
    <w:rsid w:val="00A939B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s-ES" w:eastAsia="ar-SA" w:bidi="ar-SA"/>
    </w:rPr>
  </w:style>
  <w:style w:type="paragraph" w:customStyle="1" w:styleId="Anexo">
    <w:name w:val="Anexo"/>
    <w:basedOn w:val="Normal"/>
    <w:uiPriority w:val="99"/>
    <w:rsid w:val="00A939B8"/>
    <w:pPr>
      <w:spacing w:line="480" w:lineRule="auto"/>
    </w:pPr>
    <w:rPr>
      <w:b/>
      <w:bCs/>
      <w:sz w:val="24"/>
      <w:szCs w:val="24"/>
    </w:rPr>
  </w:style>
  <w:style w:type="paragraph" w:customStyle="1" w:styleId="aparagraphs">
    <w:name w:val="(a) paragraphs"/>
    <w:next w:val="Normal"/>
    <w:uiPriority w:val="99"/>
    <w:rsid w:val="00A939B8"/>
    <w:pPr>
      <w:spacing w:before="120" w:after="120" w:line="1" w:lineRule="atLeast"/>
      <w:ind w:leftChars="-1" w:left="-1" w:hangingChars="1" w:hanging="1"/>
      <w:jc w:val="both"/>
      <w:textDirection w:val="btLr"/>
      <w:textAlignment w:val="top"/>
      <w:outlineLvl w:val="0"/>
    </w:pPr>
    <w:rPr>
      <w:position w:val="-1"/>
      <w:sz w:val="24"/>
      <w:szCs w:val="24"/>
      <w:lang w:val="es-ES" w:eastAsia="ar-SA"/>
    </w:rPr>
  </w:style>
  <w:style w:type="paragraph" w:customStyle="1" w:styleId="Sub-ClauseText">
    <w:name w:val="Sub-Clause Text"/>
    <w:basedOn w:val="Normal"/>
    <w:uiPriority w:val="99"/>
    <w:rsid w:val="00A939B8"/>
    <w:pPr>
      <w:spacing w:before="120" w:after="120"/>
      <w:jc w:val="both"/>
    </w:pPr>
    <w:rPr>
      <w:spacing w:val="-4"/>
      <w:sz w:val="24"/>
      <w:szCs w:val="24"/>
      <w:lang w:val="en-US"/>
    </w:rPr>
  </w:style>
  <w:style w:type="paragraph" w:customStyle="1" w:styleId="Outline">
    <w:name w:val="Outline"/>
    <w:basedOn w:val="Normal"/>
    <w:uiPriority w:val="99"/>
    <w:rsid w:val="00A939B8"/>
    <w:pPr>
      <w:spacing w:before="240"/>
    </w:pPr>
    <w:rPr>
      <w:kern w:val="1"/>
      <w:sz w:val="24"/>
      <w:szCs w:val="24"/>
      <w:lang w:val="en-US"/>
    </w:rPr>
  </w:style>
  <w:style w:type="paragraph" w:styleId="FootnoteText">
    <w:name w:val="footnote text"/>
    <w:basedOn w:val="Normal"/>
    <w:link w:val="FootnoteTextChar"/>
    <w:uiPriority w:val="99"/>
    <w:semiHidden/>
    <w:rsid w:val="00A939B8"/>
    <w:pPr>
      <w:overflowPunct w:val="0"/>
      <w:autoSpaceDE w:val="0"/>
      <w:textAlignment w:val="baseline"/>
    </w:pPr>
  </w:style>
  <w:style w:type="character" w:customStyle="1" w:styleId="FootnoteTextChar">
    <w:name w:val="Footnote Text Char"/>
    <w:basedOn w:val="DefaultParagraphFont"/>
    <w:link w:val="FootnoteText"/>
    <w:uiPriority w:val="99"/>
    <w:semiHidden/>
    <w:locked/>
    <w:rPr>
      <w:sz w:val="20"/>
      <w:szCs w:val="20"/>
      <w:lang w:val="es-ES" w:eastAsia="ar-SA" w:bidi="ar-SA"/>
    </w:rPr>
  </w:style>
  <w:style w:type="paragraph" w:customStyle="1" w:styleId="SectionIXHeader">
    <w:name w:val="Section IX. Header"/>
    <w:basedOn w:val="Normal"/>
    <w:uiPriority w:val="99"/>
    <w:rsid w:val="00A939B8"/>
    <w:pPr>
      <w:ind w:left="0" w:firstLine="0"/>
      <w:jc w:val="center"/>
    </w:pPr>
    <w:rPr>
      <w:rFonts w:ascii="Times New Roman Bold" w:hAnsi="Times New Roman Bold" w:cs="Times New Roman Bold"/>
      <w:b/>
      <w:bCs/>
      <w:sz w:val="36"/>
      <w:szCs w:val="36"/>
    </w:rPr>
  </w:style>
  <w:style w:type="paragraph" w:customStyle="1" w:styleId="aparagraphs0">
    <w:name w:val="aparagraphs"/>
    <w:basedOn w:val="Normal"/>
    <w:uiPriority w:val="99"/>
    <w:rsid w:val="00A939B8"/>
    <w:pPr>
      <w:spacing w:before="120" w:after="120"/>
      <w:jc w:val="both"/>
    </w:pPr>
    <w:rPr>
      <w:sz w:val="24"/>
      <w:szCs w:val="24"/>
    </w:rPr>
  </w:style>
  <w:style w:type="paragraph" w:styleId="Subtitle">
    <w:name w:val="Subtitle"/>
    <w:basedOn w:val="Normal"/>
    <w:next w:val="Normal"/>
    <w:link w:val="SubtitleChar"/>
    <w:uiPriority w:val="99"/>
    <w:qFormat/>
    <w:rsid w:val="00A939B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s-ES" w:eastAsia="ar-SA" w:bidi="ar-SA"/>
    </w:rPr>
  </w:style>
  <w:style w:type="paragraph" w:customStyle="1" w:styleId="Default">
    <w:name w:val="Default"/>
    <w:uiPriority w:val="99"/>
    <w:rsid w:val="00A939B8"/>
    <w:pPr>
      <w:autoSpaceDE w:val="0"/>
      <w:spacing w:line="1" w:lineRule="atLeast"/>
      <w:ind w:leftChars="-1" w:left="-1" w:hangingChars="1" w:hanging="1"/>
      <w:textDirection w:val="btLr"/>
      <w:textAlignment w:val="top"/>
      <w:outlineLvl w:val="0"/>
    </w:pPr>
    <w:rPr>
      <w:color w:val="000000"/>
      <w:position w:val="-1"/>
      <w:sz w:val="24"/>
      <w:szCs w:val="24"/>
      <w:lang w:val="es-ES" w:eastAsia="ar-SA"/>
    </w:rPr>
  </w:style>
  <w:style w:type="paragraph" w:customStyle="1" w:styleId="SectionVIHeader">
    <w:name w:val="Section VI. Header"/>
    <w:basedOn w:val="Normal"/>
    <w:uiPriority w:val="99"/>
    <w:rsid w:val="00A939B8"/>
    <w:pPr>
      <w:spacing w:before="120" w:after="240"/>
      <w:jc w:val="center"/>
    </w:pPr>
    <w:rPr>
      <w:b/>
      <w:bCs/>
      <w:sz w:val="36"/>
      <w:szCs w:val="36"/>
      <w:lang w:val="en-US"/>
    </w:rPr>
  </w:style>
  <w:style w:type="paragraph" w:customStyle="1" w:styleId="Saludo1">
    <w:name w:val="Saludo1"/>
    <w:basedOn w:val="Normal"/>
    <w:next w:val="Normal"/>
    <w:uiPriority w:val="99"/>
    <w:rsid w:val="00A939B8"/>
    <w:pPr>
      <w:widowControl w:val="0"/>
    </w:pPr>
    <w:rPr>
      <w:rFonts w:ascii="Lucida Console" w:hAnsi="Lucida Console" w:cs="Lucida Console"/>
      <w:sz w:val="24"/>
      <w:szCs w:val="24"/>
      <w:lang w:val="en-US"/>
    </w:rPr>
  </w:style>
  <w:style w:type="paragraph" w:customStyle="1" w:styleId="Listaconvietas21">
    <w:name w:val="Lista con viñetas 21"/>
    <w:basedOn w:val="Normal"/>
    <w:uiPriority w:val="99"/>
    <w:rsid w:val="00A939B8"/>
    <w:pPr>
      <w:widowControl w:val="0"/>
    </w:pPr>
    <w:rPr>
      <w:rFonts w:ascii="Lucida Console" w:hAnsi="Lucida Console" w:cs="Lucida Console"/>
      <w:sz w:val="24"/>
      <w:szCs w:val="24"/>
      <w:lang w:val="en-US"/>
    </w:rPr>
  </w:style>
  <w:style w:type="paragraph" w:customStyle="1" w:styleId="Textoindependienteprimerasangra1">
    <w:name w:val="Texto independiente primera sangría1"/>
    <w:basedOn w:val="BodyText"/>
    <w:uiPriority w:val="99"/>
    <w:rsid w:val="00A939B8"/>
    <w:pPr>
      <w:widowControl w:val="0"/>
      <w:spacing w:after="120"/>
      <w:ind w:left="0" w:firstLine="210"/>
    </w:pPr>
    <w:rPr>
      <w:rFonts w:ascii="Lucida Console" w:hAnsi="Lucida Console" w:cs="Lucida Console"/>
      <w:b w:val="0"/>
      <w:bCs w:val="0"/>
      <w:sz w:val="24"/>
      <w:szCs w:val="24"/>
      <w:lang w:val="en-US"/>
    </w:rPr>
  </w:style>
  <w:style w:type="paragraph" w:customStyle="1" w:styleId="Listaconvietas1">
    <w:name w:val="Lista con viñetas1"/>
    <w:basedOn w:val="Normal"/>
    <w:uiPriority w:val="99"/>
    <w:rsid w:val="00A939B8"/>
    <w:pPr>
      <w:spacing w:after="240"/>
      <w:jc w:val="both"/>
    </w:pPr>
    <w:rPr>
      <w:sz w:val="24"/>
      <w:szCs w:val="24"/>
      <w:lang w:val="en-GB"/>
    </w:rPr>
  </w:style>
  <w:style w:type="paragraph" w:styleId="ListParagraph">
    <w:name w:val="List Paragraph"/>
    <w:basedOn w:val="Normal"/>
    <w:uiPriority w:val="99"/>
    <w:qFormat/>
    <w:rsid w:val="00A939B8"/>
    <w:pPr>
      <w:spacing w:after="200" w:line="276" w:lineRule="auto"/>
      <w:ind w:left="720" w:firstLine="0"/>
    </w:pPr>
    <w:rPr>
      <w:rFonts w:ascii="Calibri" w:hAnsi="Calibri" w:cs="Calibri"/>
      <w:sz w:val="22"/>
      <w:szCs w:val="22"/>
      <w:lang w:val="es-UY"/>
    </w:rPr>
  </w:style>
  <w:style w:type="paragraph" w:styleId="CommentText">
    <w:name w:val="annotation text"/>
    <w:basedOn w:val="Normal"/>
    <w:link w:val="CommentTextChar"/>
    <w:uiPriority w:val="99"/>
    <w:semiHidden/>
    <w:rsid w:val="00A939B8"/>
    <w:pPr>
      <w:spacing w:line="240" w:lineRule="auto"/>
    </w:pPr>
  </w:style>
  <w:style w:type="character" w:customStyle="1" w:styleId="CommentTextChar">
    <w:name w:val="Comment Text Char"/>
    <w:basedOn w:val="DefaultParagraphFont"/>
    <w:link w:val="CommentText"/>
    <w:uiPriority w:val="99"/>
    <w:semiHidden/>
    <w:locked/>
    <w:rsid w:val="00A939B8"/>
    <w:rPr>
      <w:lang w:eastAsia="ar-SA" w:bidi="ar-SA"/>
    </w:rPr>
  </w:style>
  <w:style w:type="paragraph" w:styleId="CommentSubject">
    <w:name w:val="annotation subject"/>
    <w:basedOn w:val="Textocomentario1"/>
    <w:next w:val="Textocomentario1"/>
    <w:link w:val="CommentSubjectChar"/>
    <w:uiPriority w:val="99"/>
    <w:semiHidden/>
    <w:rsid w:val="00A939B8"/>
    <w:rPr>
      <w:b/>
      <w:bCs/>
    </w:rPr>
  </w:style>
  <w:style w:type="character" w:customStyle="1" w:styleId="CommentSubjectChar">
    <w:name w:val="Comment Subject Char"/>
    <w:basedOn w:val="CommentTextChar"/>
    <w:link w:val="CommentSubject"/>
    <w:uiPriority w:val="99"/>
    <w:semiHidden/>
    <w:locked/>
    <w:rPr>
      <w:b/>
      <w:bCs/>
      <w:sz w:val="20"/>
      <w:szCs w:val="20"/>
      <w:lang w:val="es-ES"/>
    </w:rPr>
  </w:style>
  <w:style w:type="paragraph" w:customStyle="1" w:styleId="Contenidodelatabla">
    <w:name w:val="Contenido de la tabla"/>
    <w:basedOn w:val="Normal"/>
    <w:uiPriority w:val="99"/>
    <w:rsid w:val="00A939B8"/>
    <w:pPr>
      <w:suppressLineNumbers/>
    </w:pPr>
  </w:style>
  <w:style w:type="paragraph" w:customStyle="1" w:styleId="Encabezadodelatabla">
    <w:name w:val="Encabezado de la tabla"/>
    <w:basedOn w:val="Contenidodelatabla"/>
    <w:uiPriority w:val="99"/>
    <w:rsid w:val="00A939B8"/>
    <w:pPr>
      <w:jc w:val="center"/>
    </w:pPr>
    <w:rPr>
      <w:b/>
      <w:bCs/>
    </w:rPr>
  </w:style>
  <w:style w:type="paragraph" w:customStyle="1" w:styleId="Contenidodelmarco">
    <w:name w:val="Contenido del marco"/>
    <w:basedOn w:val="BodyText"/>
    <w:uiPriority w:val="99"/>
    <w:rsid w:val="00A939B8"/>
  </w:style>
  <w:style w:type="paragraph" w:customStyle="1" w:styleId="Mapadeldocumento2">
    <w:name w:val="Mapa del documento2"/>
    <w:basedOn w:val="Normal"/>
    <w:uiPriority w:val="99"/>
    <w:rsid w:val="00A939B8"/>
    <w:pPr>
      <w:shd w:val="clear" w:color="auto" w:fill="000080"/>
    </w:pPr>
    <w:rPr>
      <w:rFonts w:ascii="Tahoma" w:hAnsi="Tahoma" w:cs="Tahoma"/>
    </w:rPr>
  </w:style>
  <w:style w:type="paragraph" w:styleId="NormalWeb">
    <w:name w:val="Normal (Web)"/>
    <w:basedOn w:val="Normal"/>
    <w:uiPriority w:val="99"/>
    <w:rsid w:val="00A939B8"/>
    <w:pPr>
      <w:suppressAutoHyphens/>
      <w:spacing w:before="280" w:after="119"/>
    </w:pPr>
    <w:rPr>
      <w:sz w:val="24"/>
      <w:szCs w:val="24"/>
    </w:rPr>
  </w:style>
  <w:style w:type="paragraph" w:customStyle="1" w:styleId="default0">
    <w:name w:val="default"/>
    <w:basedOn w:val="Normal"/>
    <w:uiPriority w:val="99"/>
    <w:rsid w:val="00A939B8"/>
    <w:pPr>
      <w:suppressAutoHyphens/>
      <w:autoSpaceDE w:val="0"/>
    </w:pPr>
    <w:rPr>
      <w:color w:val="000000"/>
      <w:sz w:val="24"/>
      <w:szCs w:val="24"/>
    </w:rPr>
  </w:style>
  <w:style w:type="paragraph" w:customStyle="1" w:styleId="Textoindependiente22">
    <w:name w:val="Texto independiente 22"/>
    <w:basedOn w:val="Normal"/>
    <w:uiPriority w:val="99"/>
    <w:rsid w:val="00A939B8"/>
    <w:pPr>
      <w:spacing w:after="120" w:line="480" w:lineRule="auto"/>
    </w:pPr>
  </w:style>
  <w:style w:type="paragraph" w:customStyle="1" w:styleId="Textosinformato1">
    <w:name w:val="Texto sin formato1"/>
    <w:basedOn w:val="Normal"/>
    <w:uiPriority w:val="99"/>
    <w:rsid w:val="00A939B8"/>
    <w:pPr>
      <w:suppressAutoHyphens/>
    </w:pPr>
    <w:rPr>
      <w:rFonts w:ascii="Courier New" w:hAnsi="Courier New" w:cs="Courier New"/>
    </w:rPr>
  </w:style>
  <w:style w:type="table" w:customStyle="1" w:styleId="Estilo">
    <w:name w:val="Estilo"/>
    <w:basedOn w:val="TableNormal1"/>
    <w:uiPriority w:val="99"/>
    <w:rsid w:val="00A939B8"/>
    <w:tblPr>
      <w:tblStyleRowBandSize w:val="1"/>
      <w:tblStyleColBandSize w:val="1"/>
      <w:tblCellMar>
        <w:top w:w="0" w:type="dxa"/>
        <w:left w:w="164" w:type="dxa"/>
        <w:bottom w:w="0" w:type="dxa"/>
        <w:right w:w="164" w:type="dxa"/>
      </w:tblCellMar>
    </w:tblPr>
  </w:style>
  <w:style w:type="table" w:customStyle="1" w:styleId="Estilo1">
    <w:name w:val="Estilo1"/>
    <w:basedOn w:val="TableNormal1"/>
    <w:uiPriority w:val="99"/>
    <w:rsid w:val="00A939B8"/>
    <w:tblPr>
      <w:tblStyleRowBandSize w:val="1"/>
      <w:tblStyleColBandSize w:val="1"/>
      <w:tblCellMar>
        <w:top w:w="0" w:type="dxa"/>
        <w:left w:w="70" w:type="dxa"/>
        <w:bottom w:w="0" w:type="dxa"/>
        <w:right w:w="70" w:type="dxa"/>
      </w:tblCellMar>
    </w:tblPr>
  </w:style>
  <w:style w:type="character" w:styleId="CommentReference">
    <w:name w:val="annotation reference"/>
    <w:basedOn w:val="DefaultParagraphFont"/>
    <w:uiPriority w:val="99"/>
    <w:semiHidden/>
    <w:rsid w:val="00A939B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inicio/proveedores/rupe/como-inscribirse" TargetMode="External"/><Relationship Id="rId13" Type="http://schemas.openxmlformats.org/officeDocument/2006/relationships/hyperlink" Target="mailto:capacitacioncompras@acce.gub.u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estatales.gub.uy/" TargetMode="Externa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26</Pages>
  <Words>7040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dc:title>
  <dc:subject/>
  <dc:creator>UT421774</dc:creator>
  <cp:keywords/>
  <dc:description/>
  <cp:lastModifiedBy>7824</cp:lastModifiedBy>
  <cp:revision>3</cp:revision>
  <dcterms:created xsi:type="dcterms:W3CDTF">2022-05-25T13:28:00Z</dcterms:created>
  <dcterms:modified xsi:type="dcterms:W3CDTF">2022-05-25T13:35:00Z</dcterms:modified>
</cp:coreProperties>
</file>