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B5" w:rsidRDefault="00C810B5" w:rsidP="00C810B5">
      <w:pPr>
        <w:spacing w:before="100" w:beforeAutospacing="1" w:after="0" w:line="240" w:lineRule="auto"/>
        <w:jc w:val="center"/>
        <w:rPr>
          <w:rFonts w:ascii="Arial" w:eastAsia="Times New Roman" w:hAnsi="Arial" w:cs="Arial"/>
          <w:b/>
          <w:bCs/>
          <w:color w:val="000000"/>
          <w:sz w:val="50"/>
          <w:szCs w:val="50"/>
          <w:lang w:eastAsia="es-ES"/>
        </w:rPr>
      </w:pPr>
    </w:p>
    <w:p w:rsidR="00C810B5" w:rsidRDefault="00C810B5" w:rsidP="00C810B5">
      <w:pPr>
        <w:spacing w:before="100" w:beforeAutospacing="1" w:after="0" w:line="240" w:lineRule="auto"/>
        <w:jc w:val="center"/>
        <w:rPr>
          <w:rFonts w:ascii="Arial" w:eastAsia="Times New Roman" w:hAnsi="Arial" w:cs="Arial"/>
          <w:b/>
          <w:bCs/>
          <w:color w:val="000000"/>
          <w:sz w:val="50"/>
          <w:szCs w:val="50"/>
          <w:lang w:eastAsia="es-ES"/>
        </w:rPr>
      </w:pPr>
      <w:r w:rsidRPr="00C810B5">
        <w:rPr>
          <w:rFonts w:ascii="Arial" w:eastAsia="Times New Roman" w:hAnsi="Arial" w:cs="Arial"/>
          <w:b/>
          <w:bCs/>
          <w:color w:val="000000"/>
          <w:sz w:val="50"/>
          <w:szCs w:val="50"/>
          <w:lang w:eastAsia="es-ES"/>
        </w:rPr>
        <w:t>Pliego de Condiciones Particulares</w:t>
      </w:r>
    </w:p>
    <w:p w:rsidR="00D423E7" w:rsidRDefault="00D423E7" w:rsidP="00C810B5">
      <w:pPr>
        <w:spacing w:before="100" w:beforeAutospacing="1" w:after="0" w:line="240" w:lineRule="auto"/>
        <w:jc w:val="center"/>
        <w:rPr>
          <w:rFonts w:ascii="Arial" w:eastAsia="Times New Roman" w:hAnsi="Arial" w:cs="Arial"/>
          <w:b/>
          <w:bCs/>
          <w:color w:val="000000"/>
          <w:sz w:val="50"/>
          <w:szCs w:val="50"/>
          <w:lang w:eastAsia="es-ES"/>
        </w:rPr>
      </w:pPr>
    </w:p>
    <w:p w:rsidR="00D423E7" w:rsidRPr="00C810B5" w:rsidRDefault="00D423E7" w:rsidP="00C810B5">
      <w:pPr>
        <w:spacing w:before="100" w:beforeAutospacing="1" w:after="0" w:line="240" w:lineRule="auto"/>
        <w:jc w:val="center"/>
        <w:rPr>
          <w:rFonts w:ascii="Times New Roman" w:eastAsia="Times New Roman" w:hAnsi="Times New Roman" w:cs="Times New Roman"/>
          <w:sz w:val="24"/>
          <w:szCs w:val="24"/>
          <w:lang w:eastAsia="es-ES"/>
        </w:rPr>
      </w:pPr>
    </w:p>
    <w:p w:rsidR="00B554FD" w:rsidRPr="00C810B5" w:rsidRDefault="00B554FD" w:rsidP="00C810B5">
      <w:pPr>
        <w:widowControl w:val="0"/>
        <w:suppressAutoHyphens/>
        <w:autoSpaceDN w:val="0"/>
        <w:spacing w:after="0" w:line="240" w:lineRule="auto"/>
        <w:jc w:val="center"/>
        <w:textAlignment w:val="baseline"/>
        <w:rPr>
          <w:rFonts w:ascii="Times New Roman" w:eastAsia="SimSun" w:hAnsi="Times New Roman" w:cs="Mangal"/>
          <w:kern w:val="3"/>
          <w:sz w:val="80"/>
          <w:szCs w:val="80"/>
          <w:lang w:eastAsia="zh-CN" w:bidi="hi-IN"/>
        </w:rPr>
      </w:pPr>
    </w:p>
    <w:p w:rsid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80"/>
          <w:szCs w:val="80"/>
          <w:lang w:val="es-UY" w:eastAsia="zh-CN" w:bidi="hi-IN"/>
        </w:rPr>
      </w:pPr>
      <w:r w:rsidRPr="009E2B92">
        <w:rPr>
          <w:rFonts w:ascii="Times New Roman" w:eastAsia="SimSun" w:hAnsi="Times New Roman" w:cs="Mangal"/>
          <w:kern w:val="3"/>
          <w:sz w:val="80"/>
          <w:szCs w:val="80"/>
          <w:lang w:val="es-UY" w:eastAsia="zh-CN" w:bidi="hi-IN"/>
        </w:rPr>
        <w:t>RAP RIVERA</w:t>
      </w: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40"/>
          <w:szCs w:val="40"/>
          <w:lang w:val="es-UY" w:eastAsia="zh-CN" w:bidi="hi-IN"/>
        </w:rPr>
      </w:pPr>
      <w:r w:rsidRPr="009E2B92">
        <w:rPr>
          <w:rFonts w:ascii="Times New Roman" w:eastAsia="SimSun" w:hAnsi="Times New Roman" w:cs="Mangal"/>
          <w:kern w:val="3"/>
          <w:sz w:val="40"/>
          <w:szCs w:val="40"/>
          <w:lang w:val="es-UY" w:eastAsia="zh-CN" w:bidi="hi-IN"/>
        </w:rPr>
        <w:t>OFICINA DE COMPRAS</w:t>
      </w: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b/>
          <w:kern w:val="3"/>
          <w:sz w:val="72"/>
          <w:szCs w:val="72"/>
          <w:lang w:val="es-UY" w:eastAsia="zh-CN" w:bidi="hi-IN"/>
        </w:rPr>
      </w:pPr>
      <w:r>
        <w:rPr>
          <w:rFonts w:ascii="Times New Roman" w:eastAsia="SimSun" w:hAnsi="Times New Roman" w:cs="Mangal"/>
          <w:b/>
          <w:kern w:val="3"/>
          <w:sz w:val="72"/>
          <w:szCs w:val="72"/>
          <w:lang w:val="es-UY" w:eastAsia="zh-CN" w:bidi="hi-IN"/>
        </w:rPr>
        <w:t>CONCURSO DE PRECIOS</w:t>
      </w:r>
      <w:r w:rsidRPr="009E2B92">
        <w:rPr>
          <w:rFonts w:ascii="Times New Roman" w:eastAsia="SimSun" w:hAnsi="Times New Roman" w:cs="Mangal"/>
          <w:b/>
          <w:kern w:val="3"/>
          <w:sz w:val="72"/>
          <w:szCs w:val="72"/>
          <w:lang w:val="es-UY" w:eastAsia="zh-CN" w:bidi="hi-IN"/>
        </w:rPr>
        <w:t xml:space="preserve"> </w:t>
      </w: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b/>
          <w:kern w:val="3"/>
          <w:sz w:val="96"/>
          <w:szCs w:val="96"/>
          <w:lang w:val="es-UY" w:eastAsia="zh-CN" w:bidi="hi-IN"/>
        </w:rPr>
      </w:pPr>
      <w:r w:rsidRPr="009E2B92">
        <w:rPr>
          <w:rFonts w:ascii="Times New Roman" w:eastAsia="SimSun" w:hAnsi="Times New Roman" w:cs="Mangal"/>
          <w:b/>
          <w:kern w:val="3"/>
          <w:sz w:val="96"/>
          <w:szCs w:val="96"/>
          <w:lang w:val="es-UY" w:eastAsia="zh-CN" w:bidi="hi-IN"/>
        </w:rPr>
        <w:t xml:space="preserve"> Nº </w:t>
      </w:r>
      <w:r w:rsidRPr="00275D95">
        <w:rPr>
          <w:rFonts w:ascii="Times New Roman" w:eastAsia="SimSun" w:hAnsi="Times New Roman" w:cs="Mangal"/>
          <w:b/>
          <w:kern w:val="3"/>
          <w:sz w:val="96"/>
          <w:szCs w:val="96"/>
          <w:lang w:val="es-UY" w:eastAsia="zh-CN" w:bidi="hi-IN"/>
        </w:rPr>
        <w:t>0</w:t>
      </w:r>
      <w:r w:rsidR="00530673">
        <w:rPr>
          <w:rFonts w:ascii="Times New Roman" w:eastAsia="SimSun" w:hAnsi="Times New Roman" w:cs="Mangal"/>
          <w:b/>
          <w:kern w:val="3"/>
          <w:sz w:val="96"/>
          <w:szCs w:val="96"/>
          <w:lang w:val="es-UY" w:eastAsia="zh-CN" w:bidi="hi-IN"/>
        </w:rPr>
        <w:t>1</w:t>
      </w:r>
      <w:r w:rsidRPr="009E2B92">
        <w:rPr>
          <w:rFonts w:ascii="Times New Roman" w:eastAsia="SimSun" w:hAnsi="Times New Roman" w:cs="Mangal"/>
          <w:b/>
          <w:kern w:val="3"/>
          <w:sz w:val="96"/>
          <w:szCs w:val="96"/>
          <w:lang w:val="es-UY" w:eastAsia="zh-CN" w:bidi="hi-IN"/>
        </w:rPr>
        <w:t>/20</w:t>
      </w:r>
      <w:r w:rsidR="00AE269D">
        <w:rPr>
          <w:rFonts w:ascii="Times New Roman" w:eastAsia="SimSun" w:hAnsi="Times New Roman" w:cs="Mangal"/>
          <w:b/>
          <w:kern w:val="3"/>
          <w:sz w:val="96"/>
          <w:szCs w:val="96"/>
          <w:lang w:val="es-UY" w:eastAsia="zh-CN" w:bidi="hi-IN"/>
        </w:rPr>
        <w:t>2</w:t>
      </w:r>
      <w:r w:rsidR="00901890">
        <w:rPr>
          <w:rFonts w:ascii="Times New Roman" w:eastAsia="SimSun" w:hAnsi="Times New Roman" w:cs="Mangal"/>
          <w:b/>
          <w:kern w:val="3"/>
          <w:sz w:val="96"/>
          <w:szCs w:val="96"/>
          <w:lang w:val="es-UY" w:eastAsia="zh-CN" w:bidi="hi-IN"/>
        </w:rPr>
        <w:t>2</w:t>
      </w: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B554FD" w:rsidRDefault="00B554FD" w:rsidP="00D423E7">
      <w:pPr>
        <w:widowControl w:val="0"/>
        <w:suppressAutoHyphens/>
        <w:autoSpaceDN w:val="0"/>
        <w:spacing w:after="0" w:line="240" w:lineRule="auto"/>
        <w:textAlignment w:val="baseline"/>
        <w:rPr>
          <w:rFonts w:ascii="Times New Roman" w:eastAsia="SimSun" w:hAnsi="Times New Roman" w:cs="Mangal"/>
          <w:kern w:val="3"/>
          <w:sz w:val="24"/>
          <w:szCs w:val="24"/>
          <w:lang w:val="es-UY" w:eastAsia="zh-CN" w:bidi="hi-IN"/>
        </w:rPr>
      </w:pPr>
    </w:p>
    <w:p w:rsidR="00B554FD" w:rsidRPr="009E2B92" w:rsidRDefault="00B554FD"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9E2B92" w:rsidRPr="009E2B92" w:rsidRDefault="009E2B92" w:rsidP="009E2B92">
      <w:pPr>
        <w:widowControl w:val="0"/>
        <w:suppressAutoHyphens/>
        <w:autoSpaceDN w:val="0"/>
        <w:spacing w:after="0" w:line="240" w:lineRule="auto"/>
        <w:jc w:val="center"/>
        <w:textAlignment w:val="baseline"/>
        <w:rPr>
          <w:rFonts w:ascii="Times New Roman" w:eastAsia="SimSun" w:hAnsi="Times New Roman" w:cs="Mangal"/>
          <w:kern w:val="3"/>
          <w:sz w:val="24"/>
          <w:szCs w:val="24"/>
          <w:lang w:val="es-UY" w:eastAsia="zh-CN" w:bidi="hi-IN"/>
        </w:rPr>
      </w:pPr>
    </w:p>
    <w:p w:rsidR="00530673" w:rsidRDefault="009E2B92" w:rsidP="00530673">
      <w:pPr>
        <w:widowControl w:val="0"/>
        <w:suppressAutoHyphens/>
        <w:autoSpaceDN w:val="0"/>
        <w:spacing w:after="0" w:line="240" w:lineRule="auto"/>
        <w:textAlignment w:val="baseline"/>
        <w:rPr>
          <w:rFonts w:ascii="Times New Roman" w:eastAsia="SimSun" w:hAnsi="Times New Roman" w:cs="Mangal"/>
          <w:kern w:val="3"/>
          <w:sz w:val="56"/>
          <w:szCs w:val="56"/>
          <w:lang w:val="es-UY" w:eastAsia="zh-CN" w:bidi="hi-IN"/>
        </w:rPr>
      </w:pPr>
      <w:r w:rsidRPr="00530673">
        <w:rPr>
          <w:rFonts w:ascii="Times New Roman" w:eastAsia="SimSun" w:hAnsi="Times New Roman" w:cs="Mangal"/>
          <w:bCs/>
          <w:kern w:val="3"/>
          <w:sz w:val="44"/>
          <w:szCs w:val="44"/>
          <w:u w:val="single"/>
          <w:lang w:val="es-UY" w:eastAsia="zh-CN" w:bidi="hi-IN"/>
        </w:rPr>
        <w:t>OBJETO</w:t>
      </w:r>
      <w:r w:rsidR="00530673" w:rsidRPr="00530673">
        <w:rPr>
          <w:rFonts w:ascii="Times New Roman" w:eastAsia="SimSun" w:hAnsi="Times New Roman" w:cs="Mangal"/>
          <w:bCs/>
          <w:kern w:val="3"/>
          <w:sz w:val="44"/>
          <w:szCs w:val="44"/>
          <w:u w:val="single"/>
          <w:lang w:val="es-UY" w:eastAsia="zh-CN" w:bidi="hi-IN"/>
        </w:rPr>
        <w:t xml:space="preserve"> DEL LLAMADO</w:t>
      </w:r>
      <w:r w:rsidRPr="009E2B92">
        <w:rPr>
          <w:rFonts w:ascii="Times New Roman" w:eastAsia="SimSun" w:hAnsi="Times New Roman" w:cs="Mangal"/>
          <w:kern w:val="3"/>
          <w:sz w:val="56"/>
          <w:szCs w:val="56"/>
          <w:lang w:val="es-UY" w:eastAsia="zh-CN" w:bidi="hi-IN"/>
        </w:rPr>
        <w:t xml:space="preserve">: </w:t>
      </w:r>
    </w:p>
    <w:p w:rsidR="00530673" w:rsidRPr="00530673" w:rsidRDefault="00530673" w:rsidP="00530673">
      <w:pPr>
        <w:widowControl w:val="0"/>
        <w:suppressAutoHyphens/>
        <w:autoSpaceDN w:val="0"/>
        <w:spacing w:after="0" w:line="240" w:lineRule="auto"/>
        <w:textAlignment w:val="baseline"/>
        <w:rPr>
          <w:rFonts w:ascii="Times New Roman" w:eastAsia="SimSun" w:hAnsi="Times New Roman" w:cs="Mangal"/>
          <w:kern w:val="3"/>
          <w:sz w:val="16"/>
          <w:szCs w:val="16"/>
          <w:lang w:val="es-UY" w:eastAsia="zh-CN" w:bidi="hi-IN"/>
        </w:rPr>
      </w:pPr>
    </w:p>
    <w:p w:rsidR="009E2B92" w:rsidRPr="004B25D4" w:rsidRDefault="009E2B92" w:rsidP="004B25D4">
      <w:pPr>
        <w:widowControl w:val="0"/>
        <w:suppressAutoHyphens/>
        <w:autoSpaceDN w:val="0"/>
        <w:spacing w:after="0" w:line="240" w:lineRule="auto"/>
        <w:textAlignment w:val="baseline"/>
        <w:rPr>
          <w:rFonts w:ascii="Times New Roman" w:eastAsia="SimSun" w:hAnsi="Times New Roman" w:cs="Mangal"/>
          <w:kern w:val="3"/>
          <w:sz w:val="56"/>
          <w:szCs w:val="56"/>
          <w:lang w:val="es-UY" w:eastAsia="zh-CN" w:bidi="hi-IN"/>
        </w:rPr>
      </w:pPr>
      <w:r w:rsidRPr="00530673">
        <w:rPr>
          <w:rFonts w:ascii="Times New Roman" w:eastAsia="SimSun" w:hAnsi="Times New Roman" w:cs="Times New Roman"/>
          <w:kern w:val="3"/>
          <w:sz w:val="40"/>
          <w:szCs w:val="40"/>
          <w:lang w:val="es-UY" w:eastAsia="zh-CN" w:bidi="hi-IN"/>
        </w:rPr>
        <w:t>“</w:t>
      </w:r>
      <w:r w:rsidR="00530673" w:rsidRPr="00530673">
        <w:rPr>
          <w:rFonts w:ascii="Times New Roman" w:eastAsia="Arial" w:hAnsi="Times New Roman" w:cs="Times New Roman"/>
          <w:b/>
          <w:kern w:val="3"/>
          <w:sz w:val="40"/>
          <w:szCs w:val="40"/>
          <w:lang w:val="es-UY" w:eastAsia="zh-CN" w:bidi="hi-IN"/>
        </w:rPr>
        <w:t>ADQUISICIÓN DE TEST RAPIDOS ANTIGENOS</w:t>
      </w:r>
      <w:r w:rsidRPr="009E2B92">
        <w:rPr>
          <w:rFonts w:ascii="Times New Roman" w:eastAsia="SimSun" w:hAnsi="Times New Roman" w:cs="Mangal"/>
          <w:kern w:val="3"/>
          <w:sz w:val="56"/>
          <w:szCs w:val="56"/>
          <w:lang w:val="es-UY" w:eastAsia="zh-CN" w:bidi="hi-IN"/>
        </w:rPr>
        <w:t>”</w:t>
      </w:r>
    </w:p>
    <w:p w:rsidR="00C453A6" w:rsidRDefault="00C453A6" w:rsidP="00C453A6">
      <w:pPr>
        <w:spacing w:after="0" w:line="240" w:lineRule="auto"/>
        <w:rPr>
          <w:rFonts w:ascii="Times New Roman" w:eastAsia="Times New Roman" w:hAnsi="Times New Roman" w:cs="Times New Roman"/>
          <w:b/>
          <w:bCs/>
          <w:sz w:val="28"/>
          <w:szCs w:val="28"/>
          <w:lang w:eastAsia="es-ES"/>
        </w:rPr>
      </w:pPr>
    </w:p>
    <w:p w:rsidR="00C453A6" w:rsidRDefault="00C453A6" w:rsidP="00C453A6">
      <w:pPr>
        <w:spacing w:after="0" w:line="240" w:lineRule="auto"/>
        <w:rPr>
          <w:rFonts w:ascii="Times New Roman" w:eastAsia="Times New Roman" w:hAnsi="Times New Roman" w:cs="Times New Roman"/>
          <w:b/>
          <w:bCs/>
          <w:sz w:val="28"/>
          <w:szCs w:val="28"/>
          <w:lang w:eastAsia="es-ES"/>
        </w:rPr>
      </w:pPr>
    </w:p>
    <w:p w:rsidR="00C453A6" w:rsidRDefault="00C453A6" w:rsidP="00C453A6">
      <w:pPr>
        <w:spacing w:after="0" w:line="240" w:lineRule="auto"/>
        <w:rPr>
          <w:rFonts w:ascii="Times New Roman" w:eastAsia="Times New Roman" w:hAnsi="Times New Roman" w:cs="Times New Roman"/>
          <w:b/>
          <w:bCs/>
          <w:sz w:val="28"/>
          <w:szCs w:val="28"/>
          <w:lang w:eastAsia="es-ES"/>
        </w:rPr>
      </w:pPr>
    </w:p>
    <w:p w:rsidR="00C453A6" w:rsidRPr="00C453A6" w:rsidRDefault="00C453A6" w:rsidP="00C453A6">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CONCURSO DE PRECIOS: 0</w:t>
      </w:r>
      <w:r w:rsidR="006C59DE">
        <w:rPr>
          <w:rFonts w:ascii="Lucida Sans Unicode" w:eastAsia="Times New Roman" w:hAnsi="Lucida Sans Unicode" w:cs="Lucida Sans Unicode"/>
          <w:color w:val="000000"/>
          <w:sz w:val="24"/>
          <w:szCs w:val="24"/>
          <w:lang w:eastAsia="es-ES"/>
        </w:rPr>
        <w:t>1</w:t>
      </w:r>
      <w:r w:rsidRPr="00C453A6">
        <w:rPr>
          <w:rFonts w:ascii="Lucida Sans Unicode" w:eastAsia="Times New Roman" w:hAnsi="Lucida Sans Unicode" w:cs="Lucida Sans Unicode"/>
          <w:color w:val="000000"/>
          <w:sz w:val="24"/>
          <w:szCs w:val="24"/>
          <w:lang w:eastAsia="es-ES"/>
        </w:rPr>
        <w:t>/202</w:t>
      </w:r>
      <w:r w:rsidR="006C59DE">
        <w:rPr>
          <w:rFonts w:ascii="Lucida Sans Unicode" w:eastAsia="Times New Roman" w:hAnsi="Lucida Sans Unicode" w:cs="Lucida Sans Unicode"/>
          <w:color w:val="000000"/>
          <w:sz w:val="24"/>
          <w:szCs w:val="24"/>
          <w:lang w:eastAsia="es-ES"/>
        </w:rPr>
        <w:t>2</w:t>
      </w:r>
    </w:p>
    <w:p w:rsidR="00C453A6" w:rsidRPr="00C453A6" w:rsidRDefault="00C453A6" w:rsidP="00C453A6">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 xml:space="preserve">APERTURA ELECTRONICA: </w:t>
      </w:r>
      <w:r w:rsidR="006C59DE">
        <w:rPr>
          <w:rFonts w:ascii="Lucida Sans Unicode" w:eastAsia="Times New Roman" w:hAnsi="Lucida Sans Unicode" w:cs="Lucida Sans Unicode"/>
          <w:color w:val="000000"/>
          <w:sz w:val="24"/>
          <w:szCs w:val="24"/>
          <w:lang w:eastAsia="es-ES"/>
        </w:rPr>
        <w:t>24</w:t>
      </w:r>
      <w:r w:rsidRPr="00C453A6">
        <w:rPr>
          <w:rFonts w:ascii="Lucida Sans Unicode" w:eastAsia="Times New Roman" w:hAnsi="Lucida Sans Unicode" w:cs="Lucida Sans Unicode"/>
          <w:color w:val="000000"/>
          <w:sz w:val="24"/>
          <w:szCs w:val="24"/>
          <w:lang w:eastAsia="es-ES"/>
        </w:rPr>
        <w:t>/</w:t>
      </w:r>
      <w:r w:rsidR="006C59DE">
        <w:rPr>
          <w:rFonts w:ascii="Lucida Sans Unicode" w:eastAsia="Times New Roman" w:hAnsi="Lucida Sans Unicode" w:cs="Lucida Sans Unicode"/>
          <w:color w:val="000000"/>
          <w:sz w:val="24"/>
          <w:szCs w:val="24"/>
          <w:lang w:eastAsia="es-ES"/>
        </w:rPr>
        <w:t>01</w:t>
      </w:r>
      <w:r w:rsidRPr="00C453A6">
        <w:rPr>
          <w:rFonts w:ascii="Lucida Sans Unicode" w:eastAsia="Times New Roman" w:hAnsi="Lucida Sans Unicode" w:cs="Lucida Sans Unicode"/>
          <w:color w:val="000000"/>
          <w:sz w:val="24"/>
          <w:szCs w:val="24"/>
          <w:lang w:eastAsia="es-ES"/>
        </w:rPr>
        <w:t>/202</w:t>
      </w:r>
      <w:r w:rsidR="006C59DE">
        <w:rPr>
          <w:rFonts w:ascii="Lucida Sans Unicode" w:eastAsia="Times New Roman" w:hAnsi="Lucida Sans Unicode" w:cs="Lucida Sans Unicode"/>
          <w:color w:val="000000"/>
          <w:sz w:val="24"/>
          <w:szCs w:val="24"/>
          <w:lang w:eastAsia="es-ES"/>
        </w:rPr>
        <w:t>2</w:t>
      </w:r>
    </w:p>
    <w:p w:rsidR="00C453A6" w:rsidRPr="00C453A6" w:rsidRDefault="00C453A6" w:rsidP="00C453A6">
      <w:pPr>
        <w:spacing w:after="0" w:line="240" w:lineRule="auto"/>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HORA: 10:00</w:t>
      </w:r>
    </w:p>
    <w:p w:rsidR="00C453A6" w:rsidRPr="00C453A6" w:rsidRDefault="00C453A6" w:rsidP="00C453A6">
      <w:pPr>
        <w:spacing w:before="100" w:beforeAutospacing="1" w:after="0" w:line="240" w:lineRule="auto"/>
        <w:jc w:val="both"/>
        <w:rPr>
          <w:rFonts w:ascii="Lucida Sans Unicode" w:eastAsia="Times New Roman" w:hAnsi="Lucida Sans Unicode" w:cs="Lucida Sans Unicode"/>
          <w:color w:val="000000"/>
          <w:sz w:val="24"/>
          <w:szCs w:val="24"/>
          <w:lang w:eastAsia="es-ES"/>
        </w:rPr>
      </w:pPr>
      <w:r w:rsidRPr="00C453A6">
        <w:rPr>
          <w:rFonts w:ascii="Lucida Sans Unicode" w:eastAsia="Times New Roman" w:hAnsi="Lucida Sans Unicode" w:cs="Lucida Sans Unicode"/>
          <w:color w:val="000000"/>
          <w:sz w:val="24"/>
          <w:szCs w:val="24"/>
          <w:lang w:eastAsia="es-ES"/>
        </w:rPr>
        <w:t xml:space="preserve">LA RED ATENCION PRIMARIA DE RIVERA LLAMA A CONCURSO DE PRECIOS POR </w:t>
      </w:r>
      <w:r>
        <w:rPr>
          <w:rFonts w:ascii="Lucida Sans Unicode" w:eastAsia="Times New Roman" w:hAnsi="Lucida Sans Unicode" w:cs="Lucida Sans Unicode"/>
          <w:color w:val="000000"/>
          <w:sz w:val="24"/>
          <w:szCs w:val="24"/>
          <w:lang w:eastAsia="es-ES"/>
        </w:rPr>
        <w:t>EL SUMINISTRO</w:t>
      </w:r>
      <w:r w:rsidRPr="00C453A6">
        <w:rPr>
          <w:rFonts w:ascii="Lucida Sans Unicode" w:eastAsia="Times New Roman" w:hAnsi="Lucida Sans Unicode" w:cs="Lucida Sans Unicode"/>
          <w:color w:val="000000"/>
          <w:sz w:val="24"/>
          <w:szCs w:val="24"/>
          <w:lang w:eastAsia="es-ES"/>
        </w:rPr>
        <w:t xml:space="preserve"> DE REFERENCIA, SEGÚN LAS CONDICIONES QUE SE DETALLAN </w:t>
      </w:r>
      <w:r>
        <w:rPr>
          <w:rFonts w:ascii="Lucida Sans Unicode" w:eastAsia="Times New Roman" w:hAnsi="Lucida Sans Unicode" w:cs="Lucida Sans Unicode"/>
          <w:color w:val="000000"/>
          <w:sz w:val="24"/>
          <w:szCs w:val="24"/>
          <w:lang w:eastAsia="es-ES"/>
        </w:rPr>
        <w:t>EN EL PRESENTE PLIEGO</w:t>
      </w:r>
    </w:p>
    <w:p w:rsidR="00C453A6" w:rsidRPr="004B25D4" w:rsidRDefault="00C453A6" w:rsidP="007447C7">
      <w:pPr>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1- OBJETO DEL LLAMADO:</w:t>
      </w:r>
    </w:p>
    <w:p w:rsidR="00C453A6" w:rsidRPr="004B25D4" w:rsidRDefault="00C453A6" w:rsidP="00C453A6">
      <w:pPr>
        <w:spacing w:before="100" w:beforeAutospacing="1" w:after="62" w:line="240" w:lineRule="auto"/>
        <w:outlineLvl w:val="1"/>
        <w:rPr>
          <w:rFonts w:ascii="Arial" w:eastAsia="Times New Roman" w:hAnsi="Arial" w:cs="Arial"/>
          <w:b/>
          <w:bCs/>
          <w:i/>
          <w:iCs/>
          <w:sz w:val="28"/>
          <w:szCs w:val="28"/>
          <w:lang w:eastAsia="es-ES"/>
        </w:rPr>
      </w:pPr>
      <w:r w:rsidRPr="004B25D4">
        <w:rPr>
          <w:rFonts w:ascii="Lucida Sans Unicode" w:eastAsia="Times New Roman" w:hAnsi="Lucida Sans Unicode" w:cs="Lucida Sans Unicode"/>
          <w:b/>
          <w:bCs/>
          <w:color w:val="000000"/>
          <w:lang w:eastAsia="es-ES"/>
        </w:rPr>
        <w:t>1.1-</w:t>
      </w:r>
      <w:r w:rsidRPr="004B25D4">
        <w:rPr>
          <w:rFonts w:ascii="Arial" w:eastAsia="Times New Roman" w:hAnsi="Arial" w:cs="Arial"/>
          <w:color w:val="000000"/>
          <w:lang w:val="es-UY" w:eastAsia="es-ES"/>
        </w:rPr>
        <w:t>SE SOLICITA COTIZACIÓN POR EL SUMINISTRO DE REFERENCIA, SEGÚN EL SIGUIENTE DETALLE:</w:t>
      </w:r>
    </w:p>
    <w:p w:rsidR="00C453A6" w:rsidRPr="004B25D4" w:rsidRDefault="007447C7" w:rsidP="00C453A6">
      <w:pPr>
        <w:spacing w:before="100" w:beforeAutospacing="1" w:after="62" w:line="240" w:lineRule="auto"/>
        <w:outlineLvl w:val="1"/>
        <w:rPr>
          <w:rFonts w:ascii="Arial" w:eastAsia="Times New Roman" w:hAnsi="Arial" w:cs="Arial"/>
          <w:b/>
          <w:bCs/>
          <w:sz w:val="28"/>
          <w:szCs w:val="28"/>
          <w:lang w:val="es-UY" w:eastAsia="es-ES"/>
        </w:rPr>
      </w:pPr>
      <w:r>
        <w:rPr>
          <w:rFonts w:ascii="Lucida Sans Unicode" w:eastAsia="Times New Roman" w:hAnsi="Lucida Sans Unicode" w:cs="Lucida Sans Unicode"/>
          <w:b/>
          <w:bCs/>
          <w:color w:val="000000"/>
          <w:lang w:val="es-UY" w:eastAsia="es-ES"/>
        </w:rPr>
        <w:t>ITEM 1--</w:t>
      </w:r>
      <w:r w:rsidR="00C453A6" w:rsidRPr="004B25D4">
        <w:rPr>
          <w:rFonts w:ascii="Lucida Sans Unicode" w:eastAsia="Times New Roman" w:hAnsi="Lucida Sans Unicode" w:cs="Lucida Sans Unicode"/>
          <w:b/>
          <w:bCs/>
          <w:color w:val="000000"/>
          <w:lang w:val="es-UY" w:eastAsia="es-ES"/>
        </w:rPr>
        <w:t xml:space="preserve"> </w:t>
      </w:r>
      <w:r w:rsidR="00C453A6" w:rsidRPr="006E6EE1">
        <w:rPr>
          <w:rFonts w:ascii="Lucida Sans Unicode" w:eastAsia="Times New Roman" w:hAnsi="Lucida Sans Unicode" w:cs="Lucida Sans Unicode"/>
          <w:b/>
          <w:bCs/>
          <w:color w:val="000000"/>
          <w:shd w:val="clear" w:color="auto" w:fill="FFFFFF" w:themeFill="background1"/>
          <w:lang w:val="es-UY" w:eastAsia="es-ES"/>
        </w:rPr>
        <w:t xml:space="preserve">Adquisición de hasta </w:t>
      </w:r>
      <w:r w:rsidRPr="006E6EE1">
        <w:rPr>
          <w:rFonts w:ascii="Lucida Sans Unicode" w:eastAsia="Times New Roman" w:hAnsi="Lucida Sans Unicode" w:cs="Lucida Sans Unicode"/>
          <w:b/>
          <w:bCs/>
          <w:color w:val="000000"/>
          <w:shd w:val="clear" w:color="auto" w:fill="FFFFFF" w:themeFill="background1"/>
          <w:lang w:val="es-UY" w:eastAsia="es-ES"/>
        </w:rPr>
        <w:t>6</w:t>
      </w:r>
      <w:r w:rsidR="00C453A6" w:rsidRPr="006E6EE1">
        <w:rPr>
          <w:rFonts w:ascii="Lucida Sans Unicode" w:eastAsia="Times New Roman" w:hAnsi="Lucida Sans Unicode" w:cs="Lucida Sans Unicode"/>
          <w:b/>
          <w:bCs/>
          <w:color w:val="000000"/>
          <w:shd w:val="clear" w:color="auto" w:fill="FFFFFF" w:themeFill="background1"/>
          <w:lang w:val="es-UY" w:eastAsia="es-ES"/>
        </w:rPr>
        <w:t>.000 (tres mil) Test Antígenos</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p>
    <w:p w:rsidR="00C453A6" w:rsidRPr="004B25D4" w:rsidRDefault="00C453A6" w:rsidP="00C453A6">
      <w:pPr>
        <w:spacing w:before="100" w:beforeAutospacing="1" w:after="119"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val="es-UY" w:eastAsia="es-ES"/>
        </w:rPr>
        <w:t xml:space="preserve">1.2- </w:t>
      </w:r>
      <w:r w:rsidRPr="004B25D4">
        <w:rPr>
          <w:rFonts w:ascii="Lucida Sans Unicode" w:eastAsia="Times New Roman" w:hAnsi="Lucida Sans Unicode" w:cs="Lucida Sans Unicode"/>
          <w:b/>
          <w:bCs/>
          <w:color w:val="000000"/>
          <w:u w:val="single"/>
          <w:lang w:val="es-UY" w:eastAsia="es-ES"/>
        </w:rPr>
        <w:t>DESTINO</w:t>
      </w:r>
      <w:r w:rsidRPr="004B25D4">
        <w:rPr>
          <w:rFonts w:ascii="Lucida Sans Unicode" w:eastAsia="Times New Roman" w:hAnsi="Lucida Sans Unicode" w:cs="Lucida Sans Unicode"/>
          <w:color w:val="000000"/>
          <w:lang w:val="es-UY" w:eastAsia="es-ES"/>
        </w:rPr>
        <w:t xml:space="preserve">: </w:t>
      </w:r>
      <w:r w:rsidR="007447C7">
        <w:rPr>
          <w:rFonts w:ascii="Lucida Sans Unicode" w:eastAsia="Times New Roman" w:hAnsi="Lucida Sans Unicode" w:cs="Lucida Sans Unicode"/>
          <w:color w:val="000000"/>
          <w:lang w:eastAsia="es-ES"/>
        </w:rPr>
        <w:t>RAP Rivera UE 046</w:t>
      </w:r>
      <w:r w:rsidRPr="004B25D4">
        <w:rPr>
          <w:rFonts w:ascii="Lucida Sans Unicode" w:eastAsia="Times New Roman" w:hAnsi="Lucida Sans Unicode" w:cs="Lucida Sans Unicode"/>
          <w:color w:val="000000"/>
          <w:lang w:eastAsia="es-ES"/>
        </w:rPr>
        <w:t xml:space="preserve"> de A.S.S.E.</w:t>
      </w:r>
    </w:p>
    <w:p w:rsidR="00C453A6" w:rsidRPr="004B25D4" w:rsidRDefault="00C453A6" w:rsidP="00C453A6">
      <w:pPr>
        <w:spacing w:before="100" w:beforeAutospacing="1" w:after="159" w:line="261" w:lineRule="atLeast"/>
        <w:rPr>
          <w:rFonts w:ascii="Arial" w:eastAsia="Times New Roman" w:hAnsi="Arial" w:cs="Arial"/>
          <w:sz w:val="24"/>
          <w:szCs w:val="24"/>
          <w:lang w:val="es-UY" w:eastAsia="es-ES"/>
        </w:rPr>
      </w:pPr>
      <w:r w:rsidRPr="004B25D4">
        <w:rPr>
          <w:rFonts w:ascii="Lucida Sans Unicode" w:eastAsia="Times New Roman" w:hAnsi="Lucida Sans Unicode" w:cs="Lucida Sans Unicode"/>
          <w:b/>
          <w:bCs/>
          <w:color w:val="000000"/>
          <w:lang w:eastAsia="es-ES"/>
        </w:rPr>
        <w:t>a)</w:t>
      </w:r>
      <w:r w:rsidRPr="004B25D4">
        <w:rPr>
          <w:rFonts w:ascii="Lucida Sans Unicode" w:eastAsia="Times New Roman" w:hAnsi="Lucida Sans Unicode" w:cs="Lucida Sans Unicode"/>
          <w:color w:val="000000"/>
          <w:lang w:eastAsia="es-ES"/>
        </w:rPr>
        <w:t xml:space="preserve"> Características técnicas de los test de antígeno para diagnóstico de </w:t>
      </w:r>
      <w:proofErr w:type="spellStart"/>
      <w:r w:rsidRPr="004B25D4">
        <w:rPr>
          <w:rFonts w:ascii="Lucida Sans Unicode" w:eastAsia="Times New Roman" w:hAnsi="Lucida Sans Unicode" w:cs="Lucida Sans Unicode"/>
          <w:color w:val="000000"/>
          <w:lang w:eastAsia="es-ES"/>
        </w:rPr>
        <w:t>Covid</w:t>
      </w:r>
      <w:proofErr w:type="spellEnd"/>
      <w:r w:rsidRPr="004B25D4">
        <w:rPr>
          <w:rFonts w:ascii="Lucida Sans Unicode" w:eastAsia="Times New Roman" w:hAnsi="Lucida Sans Unicode" w:cs="Lucida Sans Unicode"/>
          <w:color w:val="000000"/>
          <w:lang w:eastAsia="es-ES"/>
        </w:rPr>
        <w:t xml:space="preserve"> 19 para procedimiento de adquisición.</w:t>
      </w:r>
    </w:p>
    <w:p w:rsidR="00C453A6" w:rsidRPr="004B25D4" w:rsidRDefault="00C453A6" w:rsidP="00C453A6">
      <w:pPr>
        <w:spacing w:before="100" w:beforeAutospacing="1" w:after="159" w:line="261" w:lineRule="atLeast"/>
        <w:rPr>
          <w:rFonts w:ascii="Arial" w:eastAsia="Times New Roman" w:hAnsi="Arial" w:cs="Arial"/>
          <w:sz w:val="24"/>
          <w:szCs w:val="24"/>
          <w:lang w:val="es-UY" w:eastAsia="es-ES"/>
        </w:rPr>
      </w:pPr>
      <w:r w:rsidRPr="004B25D4">
        <w:rPr>
          <w:rFonts w:ascii="Lucida Sans Unicode" w:eastAsia="Times New Roman" w:hAnsi="Lucida Sans Unicode" w:cs="Lucida Sans Unicode"/>
          <w:color w:val="000000"/>
          <w:lang w:eastAsia="es-ES"/>
        </w:rPr>
        <w:t xml:space="preserve">Test para detección de antígenos del virus </w:t>
      </w:r>
      <w:proofErr w:type="spellStart"/>
      <w:r w:rsidRPr="004B25D4">
        <w:rPr>
          <w:rFonts w:ascii="Lucida Sans Unicode" w:eastAsia="Times New Roman" w:hAnsi="Lucida Sans Unicode" w:cs="Lucida Sans Unicode"/>
          <w:color w:val="000000"/>
          <w:lang w:eastAsia="es-ES"/>
        </w:rPr>
        <w:t>Sars</w:t>
      </w:r>
      <w:proofErr w:type="spellEnd"/>
      <w:r w:rsidRPr="004B25D4">
        <w:rPr>
          <w:rFonts w:ascii="Lucida Sans Unicode" w:eastAsia="Times New Roman" w:hAnsi="Lucida Sans Unicode" w:cs="Lucida Sans Unicode"/>
          <w:color w:val="000000"/>
          <w:lang w:eastAsia="es-ES"/>
        </w:rPr>
        <w:t xml:space="preserve"> –</w:t>
      </w:r>
      <w:proofErr w:type="spellStart"/>
      <w:r w:rsidRPr="004B25D4">
        <w:rPr>
          <w:rFonts w:ascii="Lucida Sans Unicode" w:eastAsia="Times New Roman" w:hAnsi="Lucida Sans Unicode" w:cs="Lucida Sans Unicode"/>
          <w:color w:val="000000"/>
          <w:lang w:eastAsia="es-ES"/>
        </w:rPr>
        <w:t>Cov</w:t>
      </w:r>
      <w:proofErr w:type="spellEnd"/>
      <w:r w:rsidRPr="004B25D4">
        <w:rPr>
          <w:rFonts w:ascii="Lucida Sans Unicode" w:eastAsia="Times New Roman" w:hAnsi="Lucida Sans Unicode" w:cs="Lucida Sans Unicode"/>
          <w:color w:val="000000"/>
          <w:lang w:eastAsia="es-ES"/>
        </w:rPr>
        <w:t xml:space="preserve"> 2, diagnósticos de </w:t>
      </w:r>
      <w:proofErr w:type="spellStart"/>
      <w:r w:rsidRPr="004B25D4">
        <w:rPr>
          <w:rFonts w:ascii="Lucida Sans Unicode" w:eastAsia="Times New Roman" w:hAnsi="Lucida Sans Unicode" w:cs="Lucida Sans Unicode"/>
          <w:color w:val="000000"/>
          <w:lang w:eastAsia="es-ES"/>
        </w:rPr>
        <w:t>Covid</w:t>
      </w:r>
      <w:proofErr w:type="spellEnd"/>
      <w:r w:rsidRPr="004B25D4">
        <w:rPr>
          <w:rFonts w:ascii="Lucida Sans Unicode" w:eastAsia="Times New Roman" w:hAnsi="Lucida Sans Unicode" w:cs="Lucida Sans Unicode"/>
          <w:color w:val="000000"/>
          <w:lang w:eastAsia="es-ES"/>
        </w:rPr>
        <w:t xml:space="preserve"> 19. Estos test deben ser basados en técnica </w:t>
      </w:r>
      <w:proofErr w:type="spellStart"/>
      <w:r w:rsidRPr="004B25D4">
        <w:rPr>
          <w:rFonts w:ascii="Lucida Sans Unicode" w:eastAsia="Times New Roman" w:hAnsi="Lucida Sans Unicode" w:cs="Lucida Sans Unicode"/>
          <w:color w:val="000000"/>
          <w:lang w:eastAsia="es-ES"/>
        </w:rPr>
        <w:t>inmuno</w:t>
      </w:r>
      <w:proofErr w:type="spellEnd"/>
      <w:r w:rsidRPr="004B25D4">
        <w:rPr>
          <w:rFonts w:ascii="Lucida Sans Unicode" w:eastAsia="Times New Roman" w:hAnsi="Lucida Sans Unicode" w:cs="Lucida Sans Unicode"/>
          <w:color w:val="000000"/>
          <w:lang w:eastAsia="es-ES"/>
        </w:rPr>
        <w:t xml:space="preserve">- </w:t>
      </w:r>
      <w:proofErr w:type="spellStart"/>
      <w:r w:rsidRPr="004B25D4">
        <w:rPr>
          <w:rFonts w:ascii="Lucida Sans Unicode" w:eastAsia="Times New Roman" w:hAnsi="Lucida Sans Unicode" w:cs="Lucida Sans Unicode"/>
          <w:color w:val="000000"/>
          <w:lang w:eastAsia="es-ES"/>
        </w:rPr>
        <w:t>cromatografica</w:t>
      </w:r>
      <w:proofErr w:type="spellEnd"/>
      <w:r w:rsidRPr="004B25D4">
        <w:rPr>
          <w:rFonts w:ascii="Lucida Sans Unicode" w:eastAsia="Times New Roman" w:hAnsi="Lucida Sans Unicode" w:cs="Lucida Sans Unicode"/>
          <w:color w:val="000000"/>
          <w:lang w:eastAsia="es-ES"/>
        </w:rPr>
        <w:t xml:space="preserve">, de realización rápida, manual (sin necesidad de equipamiento </w:t>
      </w:r>
      <w:proofErr w:type="gramStart"/>
      <w:r w:rsidRPr="004B25D4">
        <w:rPr>
          <w:rFonts w:ascii="Lucida Sans Unicode" w:eastAsia="Times New Roman" w:hAnsi="Lucida Sans Unicode" w:cs="Lucida Sans Unicode"/>
          <w:color w:val="000000"/>
          <w:lang w:eastAsia="es-ES"/>
        </w:rPr>
        <w:t>extra ,tanto</w:t>
      </w:r>
      <w:proofErr w:type="gramEnd"/>
      <w:r w:rsidRPr="004B25D4">
        <w:rPr>
          <w:rFonts w:ascii="Lucida Sans Unicode" w:eastAsia="Times New Roman" w:hAnsi="Lucida Sans Unicode" w:cs="Lucida Sans Unicode"/>
          <w:color w:val="000000"/>
          <w:lang w:eastAsia="es-ES"/>
        </w:rPr>
        <w:t xml:space="preserve"> para el procesamiento como para la lectura del test) y de realización individual. Los packs deberán incluir todos los insumos para la realización de la técnica. Deberán tener la aprobación para su realización a partir de hisopados nasofaríngeos, otorgado por el DLSP-MSP (informe escrito de aprobación que se les entrega al cumplir los requisitos mínimos que exige OPS/OMS en cuanto a su performance diagnostica).</w:t>
      </w:r>
    </w:p>
    <w:p w:rsidR="00C453A6" w:rsidRPr="004B25D4" w:rsidRDefault="00C453A6" w:rsidP="00C453A6">
      <w:pPr>
        <w:spacing w:before="100" w:beforeAutospacing="1" w:after="159" w:line="261" w:lineRule="atLeast"/>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Capacidad de distribución individual a partir de su empaque original, sin afectar el cumpliendo de todas las normativas del fabricante (permite fraccionar una caja y distribución de los test, sin tener ningún insumo en un envase único, el cual es necesario para la realización de cada test individual).</w:t>
      </w:r>
    </w:p>
    <w:p w:rsidR="00C453A6" w:rsidRPr="004B25D4" w:rsidRDefault="00C453A6" w:rsidP="00C453A6">
      <w:pPr>
        <w:spacing w:before="100" w:beforeAutospacing="1" w:after="278"/>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b)</w:t>
      </w:r>
      <w:r w:rsidRPr="004B25D4">
        <w:rPr>
          <w:rFonts w:ascii="Lucida Sans Unicode" w:eastAsia="Times New Roman" w:hAnsi="Lucida Sans Unicode" w:cs="Lucida Sans Unicode"/>
          <w:color w:val="000000"/>
          <w:lang w:eastAsia="es-ES"/>
        </w:rPr>
        <w:t xml:space="preserve"> </w:t>
      </w:r>
      <w:r w:rsidRPr="004B25D4">
        <w:rPr>
          <w:rFonts w:ascii="Lucida Sans Unicode" w:eastAsia="Times New Roman" w:hAnsi="Lucida Sans Unicode" w:cs="Lucida Sans Unicode"/>
          <w:b/>
          <w:bCs/>
          <w:color w:val="000000"/>
          <w:lang w:val="es-UY" w:eastAsia="es-ES"/>
        </w:rPr>
        <w:t>Establecer la siguiente información:</w:t>
      </w:r>
    </w:p>
    <w:p w:rsidR="005952D8" w:rsidRDefault="00C453A6" w:rsidP="006C59DE">
      <w:pPr>
        <w:spacing w:before="100" w:beforeAutospacing="1" w:after="278"/>
        <w:rPr>
          <w:rFonts w:ascii="Lucida Sans Unicode" w:eastAsia="Times New Roman" w:hAnsi="Lucida Sans Unicode" w:cs="Lucida Sans Unicode"/>
          <w:color w:val="000000"/>
          <w:lang w:val="es-UY" w:eastAsia="es-ES"/>
        </w:rPr>
      </w:pPr>
      <w:r w:rsidRPr="004B25D4">
        <w:rPr>
          <w:rFonts w:ascii="Lucida Sans Unicode" w:eastAsia="Times New Roman" w:hAnsi="Lucida Sans Unicode" w:cs="Lucida Sans Unicode"/>
          <w:b/>
          <w:bCs/>
          <w:color w:val="000000"/>
          <w:lang w:val="es-UY" w:eastAsia="es-ES"/>
        </w:rPr>
        <w:t xml:space="preserve">- </w:t>
      </w:r>
      <w:r w:rsidRPr="004B25D4">
        <w:rPr>
          <w:rFonts w:ascii="Lucida Sans Unicode" w:eastAsia="Times New Roman" w:hAnsi="Lucida Sans Unicode" w:cs="Lucida Sans Unicode"/>
          <w:b/>
          <w:bCs/>
          <w:color w:val="000000"/>
          <w:u w:val="single"/>
          <w:lang w:val="es-UY" w:eastAsia="es-ES"/>
        </w:rPr>
        <w:t>Plazo de entrega</w:t>
      </w:r>
      <w:r w:rsidRPr="004B25D4">
        <w:rPr>
          <w:rFonts w:ascii="Lucida Sans Unicode" w:eastAsia="Times New Roman" w:hAnsi="Lucida Sans Unicode" w:cs="Lucida Sans Unicode"/>
          <w:b/>
          <w:bCs/>
          <w:color w:val="000000"/>
          <w:lang w:val="es-UY" w:eastAsia="es-ES"/>
        </w:rPr>
        <w:t xml:space="preserve">: </w:t>
      </w:r>
      <w:r w:rsidRPr="004B25D4">
        <w:rPr>
          <w:rFonts w:ascii="Lucida Sans Unicode" w:eastAsia="Times New Roman" w:hAnsi="Lucida Sans Unicode" w:cs="Lucida Sans Unicode"/>
          <w:color w:val="000000"/>
          <w:lang w:val="es-UY" w:eastAsia="es-ES"/>
        </w:rPr>
        <w:t>Se deberá establecer disponibilidad para entrega inmediata.</w:t>
      </w:r>
    </w:p>
    <w:p w:rsidR="005952D8" w:rsidRDefault="005952D8">
      <w:pPr>
        <w:rPr>
          <w:rFonts w:ascii="Lucida Sans Unicode" w:eastAsia="Times New Roman" w:hAnsi="Lucida Sans Unicode" w:cs="Lucida Sans Unicode"/>
          <w:color w:val="000000"/>
          <w:lang w:val="es-UY" w:eastAsia="es-ES"/>
        </w:rPr>
      </w:pPr>
      <w:r>
        <w:rPr>
          <w:rFonts w:ascii="Lucida Sans Unicode" w:eastAsia="Times New Roman" w:hAnsi="Lucida Sans Unicode" w:cs="Lucida Sans Unicode"/>
          <w:color w:val="000000"/>
          <w:lang w:val="es-UY" w:eastAsia="es-ES"/>
        </w:rPr>
        <w:br w:type="page"/>
      </w:r>
    </w:p>
    <w:p w:rsidR="00C453A6" w:rsidRPr="004B25D4" w:rsidRDefault="00C453A6" w:rsidP="005952D8">
      <w:pPr>
        <w:shd w:val="clear" w:color="auto" w:fill="FFFFFF" w:themeFill="background1"/>
        <w:spacing w:before="100" w:beforeAutospacing="1" w:after="278"/>
        <w:rPr>
          <w:rFonts w:ascii="Arial" w:eastAsia="Times New Roman" w:hAnsi="Arial" w:cs="Arial"/>
          <w:sz w:val="24"/>
          <w:szCs w:val="24"/>
          <w:lang w:eastAsia="es-ES"/>
        </w:rPr>
      </w:pPr>
    </w:p>
    <w:p w:rsidR="00C453A6" w:rsidRPr="004B25D4" w:rsidRDefault="00C453A6" w:rsidP="005952D8">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2- FORMA DE COTIZAR:</w:t>
      </w:r>
    </w:p>
    <w:p w:rsidR="00C453A6" w:rsidRPr="004B25D4" w:rsidRDefault="00C453A6" w:rsidP="006E0503">
      <w:pPr>
        <w:spacing w:before="100" w:beforeAutospacing="1" w:after="0" w:line="240" w:lineRule="auto"/>
        <w:rPr>
          <w:rFonts w:ascii="Times New Roman" w:eastAsia="Times New Roman" w:hAnsi="Times New Roman" w:cs="Times New Roman"/>
          <w:sz w:val="24"/>
          <w:szCs w:val="24"/>
          <w:lang w:eastAsia="es-ES"/>
        </w:rPr>
      </w:pPr>
      <w:r w:rsidRPr="004B25D4">
        <w:rPr>
          <w:rFonts w:ascii="Times New Roman" w:eastAsia="Times New Roman" w:hAnsi="Times New Roman" w:cs="Times New Roman"/>
          <w:b/>
          <w:bCs/>
          <w:color w:val="000000"/>
          <w:lang w:eastAsia="es-ES"/>
        </w:rPr>
        <w:t>2.1-</w:t>
      </w:r>
      <w:r w:rsidRPr="004B25D4">
        <w:rPr>
          <w:rFonts w:ascii="Lucida Sans Unicode" w:eastAsia="Times New Roman" w:hAnsi="Lucida Sans Unicode" w:cs="Lucida Sans Unicode"/>
          <w:b/>
          <w:bCs/>
          <w:color w:val="000000"/>
          <w:lang w:val="es-MX" w:eastAsia="es-ES"/>
        </w:rPr>
        <w:t xml:space="preserve"> </w:t>
      </w:r>
      <w:r w:rsidRPr="004B25D4">
        <w:rPr>
          <w:rFonts w:ascii="Lucida Sans Unicode" w:eastAsia="Times New Roman" w:hAnsi="Lucida Sans Unicode" w:cs="Lucida Sans Unicode"/>
          <w:color w:val="000000"/>
          <w:lang w:val="es-MX" w:eastAsia="es-ES"/>
        </w:rPr>
        <w:t>se deberá cotizar en línea, en el sitio web de Compras y Contrataciones Estatales, en pesos uruguayos, precio unitario, indicando por separado los impuestos. En caso contrario se considerarán los impuestos incluidos en el precio ofertado. Se deberá establecer el monto total de la oferta, impuestos incluidos.</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u w:val="single"/>
          <w:lang w:val="es-MX" w:eastAsia="es-ES"/>
        </w:rPr>
        <w:t>Cotizar bajo la modalidad:</w:t>
      </w:r>
      <w:r w:rsidRPr="004B25D4">
        <w:rPr>
          <w:rFonts w:ascii="Lucida Sans Unicode" w:eastAsia="Times New Roman" w:hAnsi="Lucida Sans Unicode" w:cs="Lucida Sans Unicode"/>
          <w:b/>
          <w:bCs/>
          <w:color w:val="000000"/>
          <w:lang w:eastAsia="es-ES"/>
        </w:rPr>
        <w:t xml:space="preserve"> CREDITO</w:t>
      </w:r>
    </w:p>
    <w:p w:rsidR="006E0503" w:rsidRDefault="00C453A6" w:rsidP="006E0503">
      <w:pPr>
        <w:spacing w:after="0" w:line="240" w:lineRule="auto"/>
        <w:rPr>
          <w:rFonts w:ascii="Times New Roman" w:eastAsia="Times New Roman" w:hAnsi="Times New Roman" w:cs="Times New Roman"/>
          <w:sz w:val="24"/>
          <w:szCs w:val="24"/>
          <w:lang w:val="es-MX" w:eastAsia="es-ES"/>
        </w:rPr>
      </w:pPr>
      <w:r w:rsidRPr="004B25D4">
        <w:rPr>
          <w:rFonts w:ascii="Lucida Sans Unicode" w:eastAsia="Times New Roman" w:hAnsi="Lucida Sans Unicode" w:cs="Lucida Sans Unicode"/>
          <w:color w:val="000000"/>
          <w:lang w:val="es-MX" w:eastAsia="es-ES"/>
        </w:rPr>
        <w:t>La única oferta válida será la presentada en el sitio web de Compras y Contrataciones Estatales.</w:t>
      </w:r>
    </w:p>
    <w:p w:rsidR="00C453A6" w:rsidRPr="004B25D4" w:rsidRDefault="00C453A6" w:rsidP="006E0503">
      <w:pPr>
        <w:spacing w:after="0" w:line="240" w:lineRule="auto"/>
        <w:rPr>
          <w:rFonts w:ascii="Times New Roman" w:eastAsia="Times New Roman" w:hAnsi="Times New Roman" w:cs="Times New Roman"/>
          <w:sz w:val="24"/>
          <w:szCs w:val="24"/>
          <w:lang w:val="es-MX" w:eastAsia="es-ES"/>
        </w:rPr>
      </w:pPr>
      <w:r w:rsidRPr="004B25D4">
        <w:rPr>
          <w:rFonts w:ascii="Lucida Sans Unicode" w:eastAsia="Times New Roman" w:hAnsi="Lucida Sans Unicode" w:cs="Lucida Sans Unicode"/>
          <w:color w:val="000000"/>
          <w:lang w:val="es-MX" w:eastAsia="es-ES"/>
        </w:rPr>
        <w:t xml:space="preserve">Los precios y cotizaciones </w:t>
      </w:r>
      <w:r w:rsidRPr="004B25D4">
        <w:rPr>
          <w:rFonts w:ascii="Lucida Sans Unicode" w:eastAsia="Times New Roman" w:hAnsi="Lucida Sans Unicode" w:cs="Lucida Sans Unicode"/>
          <w:b/>
          <w:bCs/>
          <w:color w:val="000000"/>
          <w:lang w:val="es-MX" w:eastAsia="es-ES"/>
        </w:rPr>
        <w:t xml:space="preserve">deberán ser inequívocamente asociables </w:t>
      </w:r>
      <w:r w:rsidRPr="004B25D4">
        <w:rPr>
          <w:rFonts w:ascii="Lucida Sans Unicode" w:eastAsia="Times New Roman" w:hAnsi="Lucida Sans Unicode" w:cs="Lucida Sans Unicode"/>
          <w:color w:val="000000"/>
          <w:lang w:val="es-MX" w:eastAsia="es-ES"/>
        </w:rPr>
        <w:t>(corresponder) con el ítem ofertado. Cualquier incongruencia al respecto podrá dar lugar a la descalificación de la oferta.</w:t>
      </w:r>
    </w:p>
    <w:p w:rsidR="00C453A6" w:rsidRPr="004B25D4" w:rsidRDefault="00C453A6" w:rsidP="00C453A6">
      <w:pPr>
        <w:numPr>
          <w:ilvl w:val="0"/>
          <w:numId w:val="30"/>
        </w:numPr>
        <w:spacing w:before="100" w:beforeAutospacing="1" w:after="0" w:line="198" w:lineRule="atLeast"/>
        <w:rPr>
          <w:rFonts w:ascii="Times New Roman" w:eastAsia="Times New Roman" w:hAnsi="Times New Roman" w:cs="Times New Roman"/>
          <w:sz w:val="24"/>
          <w:szCs w:val="24"/>
          <w:lang w:val="es-UY" w:eastAsia="es-ES"/>
        </w:rPr>
      </w:pPr>
      <w:r w:rsidRPr="004B25D4">
        <w:rPr>
          <w:rFonts w:ascii="Lucida Sans Unicode" w:eastAsia="Times New Roman" w:hAnsi="Lucida Sans Unicode" w:cs="Lucida Sans Unicode"/>
          <w:b/>
          <w:bCs/>
          <w:color w:val="000000"/>
          <w:lang w:val="es-UY" w:eastAsia="es-ES"/>
        </w:rPr>
        <w:t xml:space="preserve">NO SE ACEPTAN COTIZACIONES ALTERNATIVAS, NI VARIANTES. </w:t>
      </w:r>
      <w:r w:rsidRPr="004B25D4">
        <w:rPr>
          <w:rFonts w:ascii="Lucida Sans Unicode" w:eastAsia="Times New Roman" w:hAnsi="Lucida Sans Unicode" w:cs="Lucida Sans Unicode"/>
          <w:color w:val="000000"/>
          <w:lang w:val="es-UY" w:eastAsia="es-ES"/>
        </w:rPr>
        <w:t>En caso de presentarlas, sólo se considerará la oferta indicada como básica o en su defecto, la ubicada en el primer orden de la cotización en línea</w:t>
      </w:r>
      <w:r w:rsidRPr="004B25D4">
        <w:rPr>
          <w:rFonts w:ascii="Lucida Sans Unicode" w:eastAsia="Times New Roman" w:hAnsi="Lucida Sans Unicode" w:cs="Lucida Sans Unicode"/>
          <w:b/>
          <w:bCs/>
          <w:color w:val="000000"/>
          <w:lang w:val="es-UY" w:eastAsia="es-ES"/>
        </w:rPr>
        <w:t>.</w:t>
      </w:r>
    </w:p>
    <w:p w:rsidR="00C453A6" w:rsidRPr="006E0503" w:rsidRDefault="00C453A6" w:rsidP="00C453A6">
      <w:pPr>
        <w:numPr>
          <w:ilvl w:val="0"/>
          <w:numId w:val="31"/>
        </w:numPr>
        <w:spacing w:before="100" w:beforeAutospacing="1" w:after="0" w:line="240" w:lineRule="auto"/>
        <w:rPr>
          <w:rFonts w:ascii="Times New Roman" w:eastAsia="Times New Roman" w:hAnsi="Times New Roman" w:cs="Times New Roman"/>
          <w:sz w:val="24"/>
          <w:szCs w:val="24"/>
          <w:lang w:val="es-UY" w:eastAsia="es-ES"/>
        </w:rPr>
      </w:pPr>
      <w:r w:rsidRPr="004B25D4">
        <w:rPr>
          <w:rFonts w:ascii="Lucida Sans Unicode" w:eastAsia="Times New Roman" w:hAnsi="Lucida Sans Unicode" w:cs="Lucida Sans Unicode"/>
          <w:b/>
          <w:bCs/>
          <w:color w:val="000000"/>
          <w:lang w:val="es-MX" w:eastAsia="es-ES"/>
        </w:rPr>
        <w:t xml:space="preserve">NO SE ACEPTARAN OFERTAS QUE INCLUYAN INTERESES POR MORA </w:t>
      </w:r>
      <w:r w:rsidRPr="004B25D4">
        <w:rPr>
          <w:rFonts w:ascii="Lucida Sans Unicode" w:eastAsia="Times New Roman" w:hAnsi="Lucida Sans Unicode" w:cs="Lucida Sans Unicode"/>
          <w:color w:val="000000"/>
          <w:lang w:val="es-MX" w:eastAsia="es-ES"/>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6E0503" w:rsidRPr="004B25D4" w:rsidRDefault="006E0503" w:rsidP="009E655C">
      <w:pPr>
        <w:spacing w:before="100" w:beforeAutospacing="1" w:after="0" w:line="240" w:lineRule="auto"/>
        <w:ind w:left="720"/>
        <w:jc w:val="both"/>
        <w:rPr>
          <w:rFonts w:ascii="Times New Roman" w:eastAsia="Times New Roman" w:hAnsi="Times New Roman" w:cs="Times New Roman"/>
          <w:sz w:val="24"/>
          <w:szCs w:val="24"/>
          <w:lang w:val="es-UY" w:eastAsia="es-ES"/>
        </w:rPr>
      </w:pPr>
    </w:p>
    <w:p w:rsidR="00C453A6" w:rsidRPr="004B25D4" w:rsidRDefault="00C453A6" w:rsidP="006E0503">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3- PERIODO DEL CONTRATO:</w:t>
      </w:r>
    </w:p>
    <w:p w:rsidR="003450F2" w:rsidRPr="009E655C" w:rsidRDefault="00C453A6" w:rsidP="009E655C">
      <w:pPr>
        <w:spacing w:before="100" w:beforeAutospacing="1" w:after="0" w:line="240" w:lineRule="auto"/>
        <w:jc w:val="both"/>
        <w:rPr>
          <w:rFonts w:ascii="Lucida Sans Unicode" w:eastAsia="Times New Roman" w:hAnsi="Lucida Sans Unicode" w:cs="Lucida Sans Unicode"/>
          <w:color w:val="000000"/>
          <w:lang w:val="es-UY" w:eastAsia="es-ES"/>
        </w:rPr>
      </w:pPr>
      <w:r w:rsidRPr="004B25D4">
        <w:rPr>
          <w:rFonts w:ascii="Lucida Sans Unicode" w:eastAsia="Times New Roman" w:hAnsi="Lucida Sans Unicode" w:cs="Lucida Sans Unicode"/>
          <w:b/>
          <w:bCs/>
          <w:color w:val="000000"/>
          <w:lang w:eastAsia="es-ES"/>
        </w:rPr>
        <w:t>3.1-</w:t>
      </w:r>
      <w:r w:rsidR="009E655C" w:rsidRPr="009E655C">
        <w:rPr>
          <w:rFonts w:ascii="Times New Roman" w:hAnsi="Times New Roman" w:cs="Times New Roman"/>
          <w:color w:val="000000"/>
          <w:sz w:val="28"/>
          <w:szCs w:val="28"/>
        </w:rPr>
        <w:t xml:space="preserve"> </w:t>
      </w:r>
      <w:r w:rsidR="009E655C" w:rsidRPr="009E655C">
        <w:rPr>
          <w:rFonts w:ascii="Lucida Sans Unicode" w:eastAsia="Times New Roman" w:hAnsi="Lucida Sans Unicode" w:cs="Lucida Sans Unicode"/>
          <w:color w:val="000000"/>
          <w:lang w:val="es-UY" w:eastAsia="es-ES"/>
        </w:rPr>
        <w:t xml:space="preserve">El plazo del contrato que es objeto del presente Concurso de Precios será para cubrir las necesidades de </w:t>
      </w:r>
      <w:r w:rsidR="00E84040" w:rsidRPr="00E84040">
        <w:rPr>
          <w:rFonts w:ascii="Lucida Sans Unicode" w:eastAsia="Times New Roman" w:hAnsi="Lucida Sans Unicode" w:cs="Lucida Sans Unicode"/>
          <w:b/>
          <w:color w:val="000000"/>
          <w:shd w:val="clear" w:color="auto" w:fill="FFFFFF" w:themeFill="background1"/>
          <w:lang w:val="es-UY" w:eastAsia="es-ES"/>
        </w:rPr>
        <w:t>dos</w:t>
      </w:r>
      <w:r w:rsidR="009E655C" w:rsidRPr="00E84040">
        <w:rPr>
          <w:rFonts w:ascii="Lucida Sans Unicode" w:eastAsia="Times New Roman" w:hAnsi="Lucida Sans Unicode" w:cs="Lucida Sans Unicode"/>
          <w:color w:val="000000"/>
          <w:shd w:val="clear" w:color="auto" w:fill="FFFFFF" w:themeFill="background1"/>
          <w:lang w:val="es-UY" w:eastAsia="es-ES"/>
        </w:rPr>
        <w:t xml:space="preserve"> meses</w:t>
      </w:r>
      <w:r w:rsidR="009E655C" w:rsidRPr="009E655C">
        <w:rPr>
          <w:rFonts w:ascii="Lucida Sans Unicode" w:eastAsia="Times New Roman" w:hAnsi="Lucida Sans Unicode" w:cs="Lucida Sans Unicode"/>
          <w:color w:val="000000"/>
          <w:lang w:val="es-UY" w:eastAsia="es-ES"/>
        </w:rPr>
        <w:t xml:space="preserve"> a contar desde la fecha que se establezca en la notificación al adjudicatario, luego de la intervención del Tribunal de Cuentas de la República y área de Auditores de ASSE. , en caso de corresponder. </w:t>
      </w:r>
    </w:p>
    <w:p w:rsidR="003450F2" w:rsidRPr="009E655C" w:rsidRDefault="009E655C" w:rsidP="009E655C">
      <w:pPr>
        <w:spacing w:after="0" w:line="240" w:lineRule="auto"/>
        <w:jc w:val="both"/>
        <w:rPr>
          <w:rFonts w:ascii="Lucida Sans Unicode" w:eastAsia="Times New Roman" w:hAnsi="Lucida Sans Unicode" w:cs="Lucida Sans Unicode"/>
          <w:color w:val="000000"/>
          <w:lang w:val="es-UY" w:eastAsia="es-ES"/>
        </w:rPr>
      </w:pPr>
      <w:r w:rsidRPr="00424D29">
        <w:rPr>
          <w:rFonts w:ascii="Lucida Sans Unicode" w:eastAsia="Times New Roman" w:hAnsi="Lucida Sans Unicode" w:cs="Lucida Sans Unicode"/>
          <w:b/>
          <w:color w:val="000000"/>
          <w:u w:val="single"/>
          <w:lang w:val="es-UY" w:eastAsia="es-ES"/>
        </w:rPr>
        <w:t>Hasta que se adjudique el Llamado centralizado que contenga estos insumos</w:t>
      </w:r>
      <w:r w:rsidRPr="009E655C">
        <w:rPr>
          <w:rFonts w:ascii="Lucida Sans Unicode" w:eastAsia="Times New Roman" w:hAnsi="Lucida Sans Unicode" w:cs="Lucida Sans Unicode"/>
          <w:color w:val="000000"/>
          <w:lang w:val="es-UY" w:eastAsia="es-ES"/>
        </w:rPr>
        <w:t>.</w:t>
      </w:r>
    </w:p>
    <w:p w:rsidR="00D77785" w:rsidRDefault="00C453A6" w:rsidP="00424D29">
      <w:pPr>
        <w:shd w:val="clear" w:color="auto" w:fill="FFFFFF" w:themeFill="background1"/>
        <w:spacing w:before="100" w:beforeAutospacing="1" w:after="0" w:line="240" w:lineRule="auto"/>
        <w:rPr>
          <w:rFonts w:ascii="Lucida Sans Unicode" w:eastAsia="Times New Roman" w:hAnsi="Lucida Sans Unicode" w:cs="Lucida Sans Unicode"/>
          <w:color w:val="000000"/>
          <w:lang w:eastAsia="es-ES"/>
        </w:rPr>
      </w:pPr>
      <w:r w:rsidRPr="004B25D4">
        <w:rPr>
          <w:rFonts w:ascii="Lucida Sans Unicode" w:eastAsia="Times New Roman" w:hAnsi="Lucida Sans Unicode" w:cs="Lucida Sans Unicode"/>
          <w:color w:val="000000"/>
          <w:lang w:eastAsia="es-ES"/>
        </w:rPr>
        <w:t xml:space="preserve">El proveedor deberá aguardar el envío de la orden de compra por parte de </w:t>
      </w:r>
      <w:r w:rsidR="005353C0">
        <w:rPr>
          <w:rFonts w:ascii="Lucida Sans Unicode" w:eastAsia="Times New Roman" w:hAnsi="Lucida Sans Unicode" w:cs="Lucida Sans Unicode"/>
          <w:color w:val="000000"/>
          <w:lang w:eastAsia="es-ES"/>
        </w:rPr>
        <w:t>la RAP Rivera</w:t>
      </w:r>
      <w:r w:rsidRPr="004B25D4">
        <w:rPr>
          <w:rFonts w:ascii="Lucida Sans Unicode" w:eastAsia="Times New Roman" w:hAnsi="Lucida Sans Unicode" w:cs="Lucida Sans Unicode"/>
          <w:color w:val="000000"/>
          <w:lang w:eastAsia="es-ES"/>
        </w:rPr>
        <w:t xml:space="preserve"> </w:t>
      </w:r>
      <w:r w:rsidR="005353C0">
        <w:rPr>
          <w:rFonts w:ascii="Lucida Sans Unicode" w:eastAsia="Times New Roman" w:hAnsi="Lucida Sans Unicode" w:cs="Lucida Sans Unicode"/>
          <w:color w:val="000000"/>
          <w:lang w:eastAsia="es-ES"/>
        </w:rPr>
        <w:t xml:space="preserve">UE 046 </w:t>
      </w:r>
      <w:r w:rsidRPr="004B25D4">
        <w:rPr>
          <w:rFonts w:ascii="Lucida Sans Unicode" w:eastAsia="Times New Roman" w:hAnsi="Lucida Sans Unicode" w:cs="Lucida Sans Unicode"/>
          <w:color w:val="000000"/>
          <w:lang w:eastAsia="es-ES"/>
        </w:rPr>
        <w:t>a efectos de iniciar los trámites necesarios para la entrega.</w:t>
      </w:r>
      <w:r w:rsidR="009E655C">
        <w:rPr>
          <w:rFonts w:ascii="Lucida Sans Unicode" w:eastAsia="Times New Roman" w:hAnsi="Lucida Sans Unicode" w:cs="Lucida Sans Unicode"/>
          <w:color w:val="000000"/>
          <w:lang w:eastAsia="es-ES"/>
        </w:rPr>
        <w:t xml:space="preserve"> </w:t>
      </w:r>
      <w:r w:rsidR="009E655C" w:rsidRPr="00E84040">
        <w:rPr>
          <w:rFonts w:ascii="Lucida Sans Unicode" w:eastAsia="Times New Roman" w:hAnsi="Lucida Sans Unicode" w:cs="Lucida Sans Unicode"/>
          <w:color w:val="000000"/>
          <w:lang w:eastAsia="es-ES"/>
        </w:rPr>
        <w:t xml:space="preserve">Se estima </w:t>
      </w:r>
      <w:r w:rsidR="00424D29" w:rsidRPr="00E84040">
        <w:rPr>
          <w:rFonts w:ascii="Lucida Sans Unicode" w:eastAsia="Times New Roman" w:hAnsi="Lucida Sans Unicode" w:cs="Lucida Sans Unicode"/>
          <w:color w:val="000000"/>
          <w:lang w:eastAsia="es-ES"/>
        </w:rPr>
        <w:t xml:space="preserve">solicitar hasta </w:t>
      </w:r>
      <w:r w:rsidR="00E84040" w:rsidRPr="00E84040">
        <w:rPr>
          <w:rFonts w:ascii="Lucida Sans Unicode" w:eastAsia="Times New Roman" w:hAnsi="Lucida Sans Unicode" w:cs="Lucida Sans Unicode"/>
          <w:color w:val="000000"/>
          <w:lang w:eastAsia="es-ES"/>
        </w:rPr>
        <w:t>3</w:t>
      </w:r>
      <w:r w:rsidR="00424D29" w:rsidRPr="00E84040">
        <w:rPr>
          <w:rFonts w:ascii="Lucida Sans Unicode" w:eastAsia="Times New Roman" w:hAnsi="Lucida Sans Unicode" w:cs="Lucida Sans Unicode"/>
          <w:color w:val="000000"/>
          <w:lang w:eastAsia="es-ES"/>
        </w:rPr>
        <w:t>000 (mil) test por mes.</w:t>
      </w:r>
    </w:p>
    <w:p w:rsidR="00D77785" w:rsidRDefault="00D77785">
      <w:pPr>
        <w:rPr>
          <w:rFonts w:ascii="Lucida Sans Unicode" w:eastAsia="Times New Roman" w:hAnsi="Lucida Sans Unicode" w:cs="Lucida Sans Unicode"/>
          <w:color w:val="000000"/>
          <w:lang w:eastAsia="es-ES"/>
        </w:rPr>
      </w:pPr>
      <w:r>
        <w:rPr>
          <w:rFonts w:ascii="Lucida Sans Unicode" w:eastAsia="Times New Roman" w:hAnsi="Lucida Sans Unicode" w:cs="Lucida Sans Unicode"/>
          <w:color w:val="000000"/>
          <w:lang w:eastAsia="es-ES"/>
        </w:rPr>
        <w:br w:type="page"/>
      </w:r>
    </w:p>
    <w:p w:rsidR="00C453A6" w:rsidRPr="004B25D4" w:rsidRDefault="00C453A6" w:rsidP="00424D29">
      <w:pPr>
        <w:shd w:val="clear" w:color="auto" w:fill="FFFFFF" w:themeFill="background1"/>
        <w:spacing w:before="100" w:beforeAutospacing="1" w:after="0" w:line="240" w:lineRule="auto"/>
        <w:rPr>
          <w:rFonts w:ascii="Arial" w:eastAsia="Times New Roman" w:hAnsi="Arial" w:cs="Arial"/>
          <w:sz w:val="24"/>
          <w:szCs w:val="24"/>
          <w:lang w:eastAsia="es-ES"/>
        </w:rPr>
      </w:pPr>
    </w:p>
    <w:p w:rsidR="00C453A6" w:rsidRPr="004B25D4" w:rsidRDefault="00C453A6" w:rsidP="00D77785">
      <w:pPr>
        <w:keepNext/>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D77785">
        <w:rPr>
          <w:rFonts w:ascii="Lucida Sans Unicode" w:eastAsia="Times New Roman" w:hAnsi="Lucida Sans Unicode" w:cs="Lucida Sans Unicode"/>
          <w:b/>
          <w:bCs/>
          <w:color w:val="000000"/>
          <w:kern w:val="36"/>
          <w:sz w:val="24"/>
          <w:szCs w:val="24"/>
          <w:lang w:eastAsia="es-ES"/>
        </w:rPr>
        <w:t>4- SISTEMA DE PAGO:</w:t>
      </w:r>
    </w:p>
    <w:p w:rsidR="00C453A6" w:rsidRPr="00D77785" w:rsidRDefault="00D77785" w:rsidP="00D77785">
      <w:pPr>
        <w:pStyle w:val="Prrafodelista"/>
        <w:spacing w:line="240" w:lineRule="auto"/>
        <w:ind w:left="0"/>
        <w:jc w:val="both"/>
        <w:rPr>
          <w:rFonts w:ascii="Lucida Sans Unicode" w:eastAsia="Times New Roman" w:hAnsi="Lucida Sans Unicode" w:cs="Lucida Sans Unicode"/>
          <w:color w:val="000000"/>
          <w:lang w:val="es-UY" w:eastAsia="es-ES"/>
        </w:rPr>
      </w:pPr>
      <w:r w:rsidRPr="00D77785">
        <w:rPr>
          <w:rFonts w:ascii="Lucida Sans Unicode" w:eastAsia="Times New Roman" w:hAnsi="Lucida Sans Unicode" w:cs="Lucida Sans Unicode"/>
          <w:color w:val="000000"/>
          <w:lang w:val="es-UY" w:eastAsia="es-ES"/>
        </w:rPr>
        <w:t>Mediante S.I.I.F (Sistema Integrado Información Financiera); financiamiento 1.1 y/o 1.2 según de disponibilidad. Plazo estimado de pago, 90 días (noventa) días del cierre del mes al cual pertenece la factura.-</w:t>
      </w:r>
    </w:p>
    <w:p w:rsidR="00C453A6" w:rsidRPr="004B25D4" w:rsidRDefault="00C453A6" w:rsidP="00C453A6">
      <w:pPr>
        <w:spacing w:before="100" w:beforeAutospacing="1" w:after="0" w:line="102" w:lineRule="atLeast"/>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lang w:val="es-UY" w:eastAsia="es-ES"/>
        </w:rPr>
        <w:t>Las facturas deberán presentarse debidamente conformadas y se deberán presentar en mone</w:t>
      </w:r>
      <w:r w:rsidR="003450F2">
        <w:rPr>
          <w:rFonts w:ascii="Lucida Sans Unicode" w:eastAsia="Times New Roman" w:hAnsi="Lucida Sans Unicode" w:cs="Lucida Sans Unicode"/>
          <w:color w:val="000000"/>
          <w:lang w:val="es-UY" w:eastAsia="es-ES"/>
        </w:rPr>
        <w:t>da nacional, según la moneda de cotización</w:t>
      </w:r>
      <w:r w:rsidRPr="004B25D4">
        <w:rPr>
          <w:rFonts w:ascii="Lucida Sans Unicode" w:eastAsia="Times New Roman" w:hAnsi="Lucida Sans Unicode" w:cs="Lucida Sans Unicode"/>
          <w:color w:val="000000"/>
          <w:lang w:val="es-UY" w:eastAsia="es-ES"/>
        </w:rPr>
        <w:t xml:space="preserve">. </w:t>
      </w:r>
    </w:p>
    <w:p w:rsidR="00C453A6" w:rsidRPr="004B25D4" w:rsidRDefault="00C453A6" w:rsidP="00D77785">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5</w:t>
      </w:r>
      <w:r w:rsidRPr="00D77785">
        <w:rPr>
          <w:rFonts w:ascii="Lucida Sans Unicode" w:eastAsia="Times New Roman" w:hAnsi="Lucida Sans Unicode" w:cs="Lucida Sans Unicode"/>
          <w:b/>
          <w:bCs/>
          <w:color w:val="000000"/>
          <w:kern w:val="36"/>
          <w:sz w:val="24"/>
          <w:szCs w:val="24"/>
          <w:shd w:val="clear" w:color="auto" w:fill="FFFFFF" w:themeFill="background1"/>
          <w:lang w:eastAsia="es-ES"/>
        </w:rPr>
        <w:t>- ACTUALIZACIÓN DE PRECIOS:</w:t>
      </w:r>
    </w:p>
    <w:p w:rsidR="00C453A6" w:rsidRPr="004B25D4" w:rsidRDefault="00C453A6" w:rsidP="00C453A6">
      <w:pPr>
        <w:spacing w:before="100" w:beforeAutospacing="1" w:after="119" w:line="102" w:lineRule="atLeast"/>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5.1- Los precios se considerarán fijos durante la vigencia del presente contrato. No se aceptarán ofertas que establezcan actualizaciones de precios.</w:t>
      </w:r>
    </w:p>
    <w:p w:rsidR="00C453A6" w:rsidRPr="004B25D4" w:rsidRDefault="00C453A6" w:rsidP="00C453A6">
      <w:pPr>
        <w:spacing w:before="100" w:beforeAutospacing="1" w:after="240" w:line="102" w:lineRule="atLeast"/>
        <w:rPr>
          <w:rFonts w:ascii="Arial" w:eastAsia="Times New Roman" w:hAnsi="Arial" w:cs="Arial"/>
          <w:sz w:val="24"/>
          <w:szCs w:val="24"/>
          <w:lang w:eastAsia="es-ES"/>
        </w:rPr>
      </w:pPr>
    </w:p>
    <w:p w:rsidR="00C453A6" w:rsidRPr="004B25D4" w:rsidRDefault="00C453A6" w:rsidP="00D77785">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6- PRESENTACIÓN DE LA OFERTA:</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val="es-UY" w:eastAsia="es-ES"/>
        </w:rPr>
        <w:t>6-</w:t>
      </w:r>
      <w:r w:rsidRPr="004B25D4">
        <w:rPr>
          <w:rFonts w:ascii="Lucida Sans Unicode" w:eastAsia="Times New Roman" w:hAnsi="Lucida Sans Unicode" w:cs="Lucida Sans Unicode"/>
          <w:b/>
          <w:bCs/>
          <w:color w:val="000000"/>
          <w:lang w:eastAsia="es-ES"/>
        </w:rPr>
        <w:t>1-</w:t>
      </w:r>
      <w:r w:rsidRPr="004B25D4">
        <w:rPr>
          <w:rFonts w:ascii="Lucida Sans Unicode" w:eastAsia="Times New Roman" w:hAnsi="Lucida Sans Unicode" w:cs="Lucida Sans Unicode"/>
          <w:color w:val="000000"/>
          <w:lang w:eastAsia="es-ES"/>
        </w:rPr>
        <w:t xml:space="preserve"> Las propuestas serán recibidas </w:t>
      </w:r>
      <w:r w:rsidRPr="004B25D4">
        <w:rPr>
          <w:rFonts w:ascii="Lucida Sans Unicode" w:eastAsia="Times New Roman" w:hAnsi="Lucida Sans Unicode" w:cs="Lucida Sans Unicode"/>
          <w:b/>
          <w:bCs/>
          <w:color w:val="000000"/>
          <w:lang w:eastAsia="es-ES"/>
        </w:rPr>
        <w:t>únicamente en línea, tener en cuenta las siguientes consideraciones:</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Los oferentes deberán ingresar sus ofertas (económicas y técnica completas en el sitio web www.comprasestatales.gub.uy. </w:t>
      </w:r>
      <w:r w:rsidRPr="004B25D4">
        <w:rPr>
          <w:rFonts w:ascii="Lucida Sans Unicode" w:eastAsia="Times New Roman" w:hAnsi="Lucida Sans Unicode" w:cs="Lucida Sans Unicode"/>
          <w:b/>
          <w:bCs/>
          <w:color w:val="000000"/>
          <w:u w:val="single"/>
          <w:lang w:eastAsia="es-ES"/>
        </w:rPr>
        <w:t>No se recibirán ofertas por otra vía</w:t>
      </w:r>
      <w:r w:rsidRPr="004B25D4">
        <w:rPr>
          <w:rFonts w:ascii="Lucida Sans Unicode" w:eastAsia="Times New Roman" w:hAnsi="Lucida Sans Unicode" w:cs="Lucida Sans Unicode"/>
          <w:color w:val="000000"/>
          <w:lang w:eastAsia="es-ES"/>
        </w:rPr>
        <w:t xml:space="preserve">. Se adjunta en </w:t>
      </w:r>
      <w:r w:rsidRPr="004B25D4">
        <w:rPr>
          <w:rFonts w:ascii="Lucida Sans Unicode" w:eastAsia="Times New Roman" w:hAnsi="Lucida Sans Unicode" w:cs="Lucida Sans Unicode"/>
          <w:b/>
          <w:bCs/>
          <w:i/>
          <w:iCs/>
          <w:color w:val="000000"/>
          <w:u w:val="single"/>
          <w:lang w:eastAsia="es-ES"/>
        </w:rPr>
        <w:t>Anexo II</w:t>
      </w:r>
      <w:r w:rsidRPr="004B25D4">
        <w:rPr>
          <w:rFonts w:ascii="Lucida Sans Unicode" w:eastAsia="Times New Roman" w:hAnsi="Lucida Sans Unicode" w:cs="Lucida Sans Unicode"/>
          <w:color w:val="000000"/>
          <w:lang w:eastAsia="es-ES"/>
        </w:rPr>
        <w:t xml:space="preserve"> el instructivo con recomendaciones sobre la oferta en línea y accesos a los materiales de ayuda disponibles.</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La plataforma electrónica recibirá ofertas únicamente hasta el momento fijado para su apertura en la convocatoria respectiva, garantizando que no pueda conocerse el contenido de las ofertas hasta el momento de la apertura.</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La documentación electrónica adjunta de la oferta se ingresará en archivos con formato </w:t>
      </w:r>
      <w:proofErr w:type="spellStart"/>
      <w:r w:rsidRPr="004B25D4">
        <w:rPr>
          <w:rFonts w:ascii="Lucida Sans Unicode" w:eastAsia="Times New Roman" w:hAnsi="Lucida Sans Unicode" w:cs="Lucida Sans Unicode"/>
          <w:b/>
          <w:bCs/>
          <w:color w:val="000000"/>
          <w:lang w:eastAsia="es-ES"/>
        </w:rPr>
        <w:t>pdf</w:t>
      </w:r>
      <w:proofErr w:type="spellEnd"/>
      <w:r w:rsidRPr="004B25D4">
        <w:rPr>
          <w:rFonts w:ascii="Lucida Sans Unicode" w:eastAsia="Times New Roman" w:hAnsi="Lucida Sans Unicode" w:cs="Lucida Sans Unicode"/>
          <w:color w:val="000000"/>
          <w:lang w:eastAsia="es-ES"/>
        </w:rPr>
        <w:t>, así como en los formatos establecidos en Anexo II, sin contraseñas ni bloqueos para su impresión o copiado. Cuando el oferente deba agregar en su oferta un documento o certificado cuyo original solo exista en soporte papel, deberá digitalizar el mismo (escanearlo) y subirlo con el resto de su oferta.</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Los oferentes incluirán en el campo </w:t>
      </w:r>
      <w:r w:rsidRPr="004B25D4">
        <w:rPr>
          <w:rFonts w:ascii="Lucida Sans Unicode" w:eastAsia="Times New Roman" w:hAnsi="Lucida Sans Unicode" w:cs="Lucida Sans Unicode"/>
          <w:b/>
          <w:bCs/>
          <w:color w:val="000000"/>
          <w:lang w:eastAsia="es-ES"/>
        </w:rPr>
        <w:t>“</w:t>
      </w:r>
      <w:r w:rsidRPr="004B25D4">
        <w:rPr>
          <w:rFonts w:ascii="Lucida Sans Unicode" w:eastAsia="Times New Roman" w:hAnsi="Lucida Sans Unicode" w:cs="Lucida Sans Unicode"/>
          <w:b/>
          <w:bCs/>
          <w:i/>
          <w:iCs/>
          <w:color w:val="000000"/>
          <w:lang w:eastAsia="es-ES"/>
        </w:rPr>
        <w:t>Observaciones</w:t>
      </w:r>
      <w:r w:rsidRPr="004B25D4">
        <w:rPr>
          <w:rFonts w:ascii="Lucida Sans Unicode" w:eastAsia="Times New Roman" w:hAnsi="Lucida Sans Unicode" w:cs="Lucida Sans Unicode"/>
          <w:b/>
          <w:bCs/>
          <w:color w:val="000000"/>
          <w:lang w:eastAsia="es-ES"/>
        </w:rPr>
        <w:t xml:space="preserve">” </w:t>
      </w:r>
      <w:r w:rsidRPr="004B25D4">
        <w:rPr>
          <w:rFonts w:ascii="Lucida Sans Unicode" w:eastAsia="Times New Roman" w:hAnsi="Lucida Sans Unicode" w:cs="Lucida Sans Unicode"/>
          <w:color w:val="000000"/>
          <w:lang w:eastAsia="es-ES"/>
        </w:rPr>
        <w:t>toda aquella información que considere necesario.</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 xml:space="preserve">Las ofertas deberán ser redactadas en idioma castellano. </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lastRenderedPageBreak/>
        <w:t>En caso de discrepancias entre la cotización ingresada manualmente por el oferente en la Tabla de Cotización del sitio web de Compras y Contrataciones Estatales, y la oferta ingresada como archivo adjunto en dicho sitio, valdrá lo establecido en la línea de cotización.</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A efectos de la presentación de ofertas, el oferente deberá estar registrado en el Registro Único de Proveedores del Estado (RUPE), conforme a lo dispuesto por los Artículos 46 y 76 del Texto Ordenado de la Contabilidad y Administración Financiera del Estado y el Decreto del Poder Ejecutivo Nº 155/2013 de 21 de mayo de 2013. Los estados admitidos para aceptar ofertas de proveedores son: EN INGRESO y ACTIVO.</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9" w:history="1">
        <w:r w:rsidRPr="004B25D4">
          <w:rPr>
            <w:rFonts w:ascii="Arial" w:eastAsia="Times New Roman" w:hAnsi="Arial" w:cs="Arial"/>
            <w:color w:val="000000"/>
            <w:sz w:val="24"/>
            <w:szCs w:val="24"/>
            <w:u w:val="single"/>
            <w:lang w:eastAsia="es-ES"/>
          </w:rPr>
          <w:t>https://www.gub.uy/agencia-compras-contrataciones-estado/comunicacion/publicaciones/guias-para-inscripcion-rupe</w:t>
        </w:r>
      </w:hyperlink>
      <w:r w:rsidRPr="004B25D4">
        <w:rPr>
          <w:rFonts w:ascii="Lucida Sans Unicode" w:eastAsia="Times New Roman" w:hAnsi="Lucida Sans Unicode" w:cs="Lucida Sans Unicode"/>
          <w:color w:val="000000"/>
          <w:lang w:eastAsia="es-ES"/>
        </w:rPr>
        <w:t xml:space="preserve"> </w:t>
      </w:r>
    </w:p>
    <w:p w:rsidR="00C453A6" w:rsidRDefault="00C453A6" w:rsidP="00C453A6">
      <w:pPr>
        <w:spacing w:before="100" w:beforeAutospacing="1" w:after="0" w:line="240" w:lineRule="auto"/>
        <w:rPr>
          <w:rFonts w:ascii="Lucida Sans Unicode" w:eastAsia="Times New Roman" w:hAnsi="Lucida Sans Unicode" w:cs="Lucida Sans Unicode"/>
          <w:color w:val="000000"/>
          <w:lang w:eastAsia="es-ES"/>
        </w:rPr>
      </w:pPr>
      <w:r w:rsidRPr="004B25D4">
        <w:rPr>
          <w:rFonts w:ascii="Lucida Sans Unicode" w:eastAsia="Times New Roman" w:hAnsi="Lucida Sans Unicode" w:cs="Lucida Sans Unicode"/>
          <w:color w:val="000000"/>
          <w:lang w:eastAsia="es-ES"/>
        </w:rPr>
        <w:t>Para culminar el proceso de inscripción, según lo dispuesto en la normativa referida, el interesado deberá exhibir la documentación correspondiente en forma presencial, para lo cual deberá asistir a un punto de atención personalizada (</w:t>
      </w:r>
      <w:hyperlink r:id="rId10" w:history="1">
        <w:r w:rsidRPr="004B25D4">
          <w:rPr>
            <w:rFonts w:ascii="Lucida Sans Unicode" w:eastAsia="Times New Roman" w:hAnsi="Lucida Sans Unicode" w:cs="Lucida Sans Unicode"/>
            <w:color w:val="000000"/>
            <w:u w:val="single"/>
            <w:lang w:eastAsia="es-ES"/>
          </w:rPr>
          <w:t>ver lista de puntos de atención personalizada</w:t>
        </w:r>
      </w:hyperlink>
      <w:r w:rsidRPr="004B25D4">
        <w:rPr>
          <w:rFonts w:ascii="Lucida Sans Unicode" w:eastAsia="Times New Roman" w:hAnsi="Lucida Sans Unicode" w:cs="Lucida Sans Unicode"/>
          <w:color w:val="000000"/>
          <w:lang w:eastAsia="es-ES"/>
        </w:rPr>
        <w:t xml:space="preserve">). El proceso culmina con la validación de la documentación aportada por el proveedor, por parte de un Escribano Público del Estado y la consiguiente obtención del estado “ACTIVO” en RUPE. </w:t>
      </w:r>
    </w:p>
    <w:p w:rsidR="00D77785" w:rsidRPr="004B25D4" w:rsidRDefault="00D77785" w:rsidP="00C453A6">
      <w:pPr>
        <w:spacing w:before="100" w:beforeAutospacing="1" w:after="0" w:line="240" w:lineRule="auto"/>
        <w:rPr>
          <w:rFonts w:ascii="Arial" w:eastAsia="Times New Roman" w:hAnsi="Arial" w:cs="Arial"/>
          <w:sz w:val="24"/>
          <w:szCs w:val="24"/>
          <w:lang w:eastAsia="es-ES"/>
        </w:rPr>
      </w:pPr>
    </w:p>
    <w:p w:rsidR="00C453A6" w:rsidRPr="00D77785" w:rsidRDefault="00C453A6" w:rsidP="004F25B8">
      <w:pPr>
        <w:shd w:val="clear" w:color="auto" w:fill="FFFFFF" w:themeFill="background1"/>
        <w:spacing w:before="100" w:beforeAutospacing="1" w:after="62" w:line="240" w:lineRule="auto"/>
        <w:outlineLvl w:val="1"/>
        <w:rPr>
          <w:rFonts w:ascii="Arial" w:eastAsia="Times New Roman" w:hAnsi="Arial" w:cs="Arial"/>
          <w:b/>
          <w:bCs/>
          <w:i/>
          <w:iCs/>
          <w:sz w:val="28"/>
          <w:szCs w:val="28"/>
          <w:lang w:eastAsia="es-ES"/>
        </w:rPr>
      </w:pPr>
      <w:r w:rsidRPr="004B25D4">
        <w:rPr>
          <w:rFonts w:ascii="Lucida Sans Unicode" w:eastAsia="Times New Roman" w:hAnsi="Lucida Sans Unicode" w:cs="Lucida Sans Unicode"/>
          <w:b/>
          <w:bCs/>
          <w:color w:val="000000"/>
          <w:lang w:val="es-UY" w:eastAsia="es-ES"/>
        </w:rPr>
        <w:t>6</w:t>
      </w:r>
      <w:r w:rsidRPr="004B25D4">
        <w:rPr>
          <w:rFonts w:ascii="Lucida Sans Unicode" w:eastAsia="Times New Roman" w:hAnsi="Lucida Sans Unicode" w:cs="Lucida Sans Unicode"/>
          <w:b/>
          <w:bCs/>
          <w:color w:val="000000"/>
          <w:lang w:eastAsia="es-ES"/>
        </w:rPr>
        <w:t xml:space="preserve">.2- </w:t>
      </w:r>
      <w:r w:rsidRPr="00D77785">
        <w:rPr>
          <w:rFonts w:ascii="Lucida Sans Unicode" w:eastAsia="Times New Roman" w:hAnsi="Lucida Sans Unicode" w:cs="Lucida Sans Unicode"/>
          <w:b/>
          <w:bCs/>
          <w:color w:val="000000"/>
          <w:kern w:val="36"/>
          <w:sz w:val="24"/>
          <w:szCs w:val="24"/>
          <w:lang w:eastAsia="es-ES"/>
        </w:rPr>
        <w:t>Documentos a presentar</w:t>
      </w:r>
      <w:r w:rsidRPr="004B25D4">
        <w:rPr>
          <w:rFonts w:ascii="Lucida Sans Unicode" w:eastAsia="Times New Roman" w:hAnsi="Lucida Sans Unicode" w:cs="Lucida Sans Unicode"/>
          <w:b/>
          <w:bCs/>
          <w:color w:val="000000"/>
          <w:lang w:eastAsia="es-ES"/>
        </w:rPr>
        <w:t xml:space="preserve">: </w:t>
      </w:r>
      <w:r w:rsidRPr="004B25D4">
        <w:rPr>
          <w:rFonts w:ascii="Lucida Sans Unicode" w:eastAsia="Times New Roman" w:hAnsi="Lucida Sans Unicode" w:cs="Lucida Sans Unicode"/>
          <w:i/>
          <w:iCs/>
          <w:color w:val="000000"/>
          <w:lang w:eastAsia="es-ES"/>
        </w:rPr>
        <w:t>(los mismos deberán estar identificados con</w:t>
      </w:r>
      <w:r w:rsidRPr="004B25D4">
        <w:rPr>
          <w:rFonts w:ascii="Lucida Sans Unicode" w:eastAsia="Times New Roman" w:hAnsi="Lucida Sans Unicode" w:cs="Lucida Sans Unicode"/>
          <w:b/>
          <w:bCs/>
          <w:i/>
          <w:iCs/>
          <w:color w:val="000000"/>
          <w:lang w:eastAsia="es-ES"/>
        </w:rPr>
        <w:t xml:space="preserve"> </w:t>
      </w:r>
      <w:r w:rsidRPr="004B25D4">
        <w:rPr>
          <w:rFonts w:ascii="Lucida Sans Unicode" w:eastAsia="Times New Roman" w:hAnsi="Lucida Sans Unicode" w:cs="Lucida Sans Unicode"/>
          <w:i/>
          <w:iCs/>
          <w:color w:val="000000"/>
          <w:lang w:eastAsia="es-ES"/>
        </w:rPr>
        <w:t>el nombre del archivo representativo al documento que corresponde):</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 xml:space="preserve">a) </w:t>
      </w:r>
      <w:r w:rsidRPr="004B25D4">
        <w:rPr>
          <w:rFonts w:ascii="Lucida Sans Unicode" w:eastAsia="Times New Roman" w:hAnsi="Lucida Sans Unicode" w:cs="Lucida Sans Unicode"/>
          <w:color w:val="000000"/>
          <w:lang w:eastAsia="es-ES"/>
        </w:rPr>
        <w:t>Declaración jurada de no ingresar en la incompatibilidad prevista en el Artículo 46 del T.O.C.A.F. (Decreto 150/2012) y su modificación, Ley Nº19758. Anexo I y/o Anexo I-i (en caso de corresponder). La Declaración Jurada deberá ser firmada por representante autorizado en RUPE.</w:t>
      </w:r>
    </w:p>
    <w:p w:rsidR="00C453A6" w:rsidRPr="004B25D4" w:rsidRDefault="00C453A6" w:rsidP="00C453A6">
      <w:pPr>
        <w:spacing w:before="100" w:beforeAutospacing="1" w:after="119" w:line="240" w:lineRule="auto"/>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b/>
          <w:bCs/>
          <w:color w:val="000000"/>
          <w:lang w:eastAsia="es-ES"/>
        </w:rPr>
        <w:t xml:space="preserve">b) </w:t>
      </w:r>
      <w:r w:rsidRPr="004B25D4">
        <w:rPr>
          <w:rFonts w:ascii="Lucida Sans Unicode" w:eastAsia="Times New Roman" w:hAnsi="Lucida Sans Unicode" w:cs="Lucida Sans Unicode"/>
          <w:color w:val="000000"/>
          <w:shd w:val="clear" w:color="auto" w:fill="FFFFFF"/>
          <w:lang w:eastAsia="es-ES"/>
        </w:rPr>
        <w:t>Presentar mínimo de 3 (tres) referencias documentadas en el rubro del objeto del llamado (en hoja membretada del lugar donde presto servicios, o suministro).</w:t>
      </w:r>
    </w:p>
    <w:p w:rsidR="00C453A6" w:rsidRPr="004B25D4" w:rsidRDefault="00C453A6" w:rsidP="00C453A6">
      <w:pPr>
        <w:spacing w:before="100" w:beforeAutospacing="1" w:after="119" w:line="240" w:lineRule="auto"/>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shd w:val="clear" w:color="auto" w:fill="FFFFFF"/>
          <w:lang w:eastAsia="es-ES"/>
        </w:rPr>
        <w:t>En caso de haber realizado suministros en el rubro objeto del llamado en alguna unidad ejecutora de ASSE, no es necesario presentar la referencia documentada. Se contabilizará una referencia por Unidad Ejecutora de ASSE, debiendo establecerse Unidad Ejecutora. La Administración lo verificará.</w:t>
      </w:r>
    </w:p>
    <w:p w:rsidR="00C453A6" w:rsidRPr="004B25D4" w:rsidRDefault="00C453A6" w:rsidP="00C453A6">
      <w:pPr>
        <w:spacing w:before="100" w:beforeAutospacing="1" w:after="119" w:line="240" w:lineRule="auto"/>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b/>
          <w:bCs/>
          <w:color w:val="000000"/>
          <w:lang w:eastAsia="es-ES"/>
        </w:rPr>
        <w:lastRenderedPageBreak/>
        <w:t xml:space="preserve">c) </w:t>
      </w:r>
      <w:r w:rsidRPr="004B25D4">
        <w:rPr>
          <w:rFonts w:ascii="Lucida Sans Unicode" w:eastAsia="Times New Roman" w:hAnsi="Lucida Sans Unicode" w:cs="Lucida Sans Unicode"/>
          <w:color w:val="000000"/>
          <w:lang w:eastAsia="es-ES"/>
        </w:rPr>
        <w:t>Habilitación funcional del MSP para operar como importador, fabricante, distribuidor de insumos-dispositivos médicos vigente o en trámite de renovación (en caso de corresponder).</w:t>
      </w:r>
    </w:p>
    <w:p w:rsidR="00C453A6" w:rsidRPr="002773FC" w:rsidRDefault="00C453A6" w:rsidP="002773FC">
      <w:pPr>
        <w:spacing w:before="100" w:beforeAutospacing="1" w:after="119" w:line="240" w:lineRule="auto"/>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b/>
          <w:bCs/>
          <w:color w:val="000000"/>
          <w:shd w:val="clear" w:color="auto" w:fill="FFFFFF"/>
          <w:lang w:eastAsia="es-ES"/>
        </w:rPr>
        <w:t>d)</w:t>
      </w:r>
      <w:r w:rsidRPr="004B25D4">
        <w:rPr>
          <w:rFonts w:ascii="Lucida Sans Unicode" w:eastAsia="Times New Roman" w:hAnsi="Lucida Sans Unicode" w:cs="Lucida Sans Unicode"/>
          <w:color w:val="000000"/>
          <w:shd w:val="clear" w:color="auto" w:fill="FFFFFF"/>
          <w:lang w:eastAsia="es-ES"/>
        </w:rPr>
        <w:t xml:space="preserve"> Copia del certificado de Registro del MSP del/los productos ofertados (en caso de corresponder).</w:t>
      </w:r>
    </w:p>
    <w:p w:rsidR="00C453A6" w:rsidRDefault="00C453A6" w:rsidP="00C453A6">
      <w:pPr>
        <w:spacing w:before="100" w:beforeAutospacing="1" w:after="0" w:line="240" w:lineRule="auto"/>
        <w:rPr>
          <w:rFonts w:ascii="Lucida Sans Unicode" w:eastAsia="Times New Roman" w:hAnsi="Lucida Sans Unicode" w:cs="Lucida Sans Unicode"/>
          <w:color w:val="000000"/>
          <w:lang w:eastAsia="es-ES"/>
        </w:rPr>
      </w:pPr>
      <w:r w:rsidRPr="004B25D4">
        <w:rPr>
          <w:rFonts w:ascii="Lucida Sans Unicode" w:eastAsia="Times New Roman" w:hAnsi="Lucida Sans Unicode" w:cs="Lucida Sans Unicode"/>
          <w:b/>
          <w:bCs/>
          <w:color w:val="000000"/>
          <w:lang w:val="es-UY" w:eastAsia="es-ES"/>
        </w:rPr>
        <w:t>e)</w:t>
      </w:r>
      <w:r w:rsidRPr="004B25D4">
        <w:rPr>
          <w:rFonts w:ascii="Lucida Sans Unicode" w:eastAsia="Times New Roman" w:hAnsi="Lucida Sans Unicode" w:cs="Lucida Sans Unicode"/>
          <w:b/>
          <w:bCs/>
          <w:color w:val="000000"/>
          <w:lang w:eastAsia="es-ES"/>
        </w:rPr>
        <w:t xml:space="preserve"> </w:t>
      </w:r>
      <w:r w:rsidRPr="004B25D4">
        <w:rPr>
          <w:rFonts w:ascii="Lucida Sans Unicode" w:eastAsia="Times New Roman" w:hAnsi="Lucida Sans Unicode" w:cs="Lucida Sans Unicode"/>
          <w:color w:val="000000"/>
          <w:lang w:eastAsia="es-ES"/>
        </w:rPr>
        <w:t xml:space="preserve">“Resumen no Confidencial” para el caso de presentar información confidencial según </w:t>
      </w:r>
      <w:r w:rsidR="002773FC" w:rsidRPr="004B25D4">
        <w:rPr>
          <w:rFonts w:ascii="Lucida Sans Unicode" w:eastAsia="Times New Roman" w:hAnsi="Lucida Sans Unicode" w:cs="Lucida Sans Unicode"/>
          <w:color w:val="000000"/>
          <w:lang w:eastAsia="es-ES"/>
        </w:rPr>
        <w:t>cláusula</w:t>
      </w:r>
      <w:r w:rsidRPr="004B25D4">
        <w:rPr>
          <w:rFonts w:ascii="Lucida Sans Unicode" w:eastAsia="Times New Roman" w:hAnsi="Lucida Sans Unicode" w:cs="Lucida Sans Unicode"/>
          <w:color w:val="000000"/>
          <w:lang w:eastAsia="es-ES"/>
        </w:rPr>
        <w:t xml:space="preserve"> 7.4 del presente pliego.</w:t>
      </w:r>
    </w:p>
    <w:p w:rsidR="002F5E30" w:rsidRPr="002F5E30" w:rsidRDefault="002F5E30" w:rsidP="00C453A6">
      <w:pPr>
        <w:spacing w:before="100" w:beforeAutospacing="1" w:after="0" w:line="240" w:lineRule="auto"/>
        <w:rPr>
          <w:rFonts w:ascii="Times New Roman" w:eastAsia="Times New Roman" w:hAnsi="Times New Roman" w:cs="Times New Roman"/>
          <w:sz w:val="28"/>
          <w:szCs w:val="28"/>
          <w:lang w:eastAsia="es-ES"/>
        </w:rPr>
      </w:pPr>
      <w:r w:rsidRPr="002F5E30">
        <w:rPr>
          <w:rFonts w:ascii="Times New Roman" w:eastAsia="Times New Roman" w:hAnsi="Times New Roman" w:cs="Times New Roman"/>
          <w:b/>
          <w:sz w:val="28"/>
          <w:szCs w:val="28"/>
          <w:lang w:eastAsia="es-ES"/>
        </w:rPr>
        <w:t>f)</w:t>
      </w:r>
      <w:r>
        <w:rPr>
          <w:rFonts w:ascii="Times New Roman" w:eastAsia="Times New Roman" w:hAnsi="Times New Roman" w:cs="Times New Roman"/>
          <w:sz w:val="28"/>
          <w:szCs w:val="28"/>
          <w:lang w:eastAsia="es-ES"/>
        </w:rPr>
        <w:t xml:space="preserve"> Presentación oferta </w:t>
      </w:r>
      <w:r w:rsidRPr="00DD6C15">
        <w:rPr>
          <w:rFonts w:ascii="Times New Roman" w:eastAsia="Times New Roman" w:hAnsi="Times New Roman" w:cs="Times New Roman"/>
          <w:sz w:val="28"/>
          <w:szCs w:val="28"/>
          <w:u w:val="single"/>
          <w:lang w:eastAsia="es-ES"/>
        </w:rPr>
        <w:t>PLANILLA PARA COTIZAR</w:t>
      </w:r>
      <w:r>
        <w:rPr>
          <w:rFonts w:ascii="Times New Roman" w:eastAsia="Times New Roman" w:hAnsi="Times New Roman" w:cs="Times New Roman"/>
          <w:sz w:val="28"/>
          <w:szCs w:val="28"/>
          <w:lang w:eastAsia="es-ES"/>
        </w:rPr>
        <w:t xml:space="preserve"> soporte papel (ANEXO III)</w:t>
      </w:r>
    </w:p>
    <w:p w:rsidR="00C453A6" w:rsidRPr="004B25D4" w:rsidRDefault="002F5E30" w:rsidP="00C453A6">
      <w:pPr>
        <w:spacing w:before="100" w:beforeAutospacing="1" w:after="0" w:line="240" w:lineRule="auto"/>
        <w:rPr>
          <w:rFonts w:ascii="Arial" w:eastAsia="Times New Roman" w:hAnsi="Arial" w:cs="Arial"/>
          <w:sz w:val="24"/>
          <w:szCs w:val="24"/>
          <w:lang w:eastAsia="es-ES"/>
        </w:rPr>
      </w:pPr>
      <w:r>
        <w:rPr>
          <w:rFonts w:ascii="Lucida Sans Unicode" w:eastAsia="Times New Roman" w:hAnsi="Lucida Sans Unicode" w:cs="Lucida Sans Unicode"/>
          <w:b/>
          <w:bCs/>
          <w:color w:val="000000"/>
          <w:lang w:val="es-UY" w:eastAsia="es-ES"/>
        </w:rPr>
        <w:t>g</w:t>
      </w:r>
      <w:r w:rsidR="00C453A6" w:rsidRPr="004B25D4">
        <w:rPr>
          <w:rFonts w:ascii="Lucida Sans Unicode" w:eastAsia="Times New Roman" w:hAnsi="Lucida Sans Unicode" w:cs="Lucida Sans Unicode"/>
          <w:b/>
          <w:bCs/>
          <w:color w:val="000000"/>
          <w:lang w:val="es-UY" w:eastAsia="es-ES"/>
        </w:rPr>
        <w:t>)</w:t>
      </w:r>
      <w:r w:rsidR="00C453A6" w:rsidRPr="004B25D4">
        <w:rPr>
          <w:rFonts w:ascii="Lucida Sans Unicode" w:eastAsia="Times New Roman" w:hAnsi="Lucida Sans Unicode" w:cs="Lucida Sans Unicode"/>
          <w:b/>
          <w:bCs/>
          <w:color w:val="000000"/>
          <w:lang w:eastAsia="es-ES"/>
        </w:rPr>
        <w:t xml:space="preserve"> </w:t>
      </w:r>
      <w:r w:rsidR="00C453A6" w:rsidRPr="004B25D4">
        <w:rPr>
          <w:rFonts w:ascii="Lucida Sans Unicode" w:eastAsia="Times New Roman" w:hAnsi="Lucida Sans Unicode" w:cs="Lucida Sans Unicode"/>
          <w:color w:val="000000"/>
          <w:lang w:eastAsia="es-ES"/>
        </w:rPr>
        <w:t xml:space="preserve">Documentación y certificados, solicitados en el Numeral 9, </w:t>
      </w:r>
      <w:r w:rsidR="00C453A6" w:rsidRPr="004B25D4">
        <w:rPr>
          <w:rFonts w:ascii="Lucida Sans Unicode" w:eastAsia="Times New Roman" w:hAnsi="Lucida Sans Unicode" w:cs="Lucida Sans Unicode"/>
          <w:color w:val="000000"/>
          <w:lang w:val="es-UY" w:eastAsia="es-ES"/>
        </w:rPr>
        <w:t>Requisitos Mínimos.</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p>
    <w:p w:rsidR="00C453A6" w:rsidRPr="004B25D4" w:rsidRDefault="00C453A6" w:rsidP="00C453A6">
      <w:pPr>
        <w:spacing w:before="100" w:beforeAutospacing="1" w:after="278" w:line="102" w:lineRule="atLeast"/>
        <w:ind w:left="17"/>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Importante:</w:t>
      </w:r>
      <w:r w:rsidRPr="004B25D4">
        <w:rPr>
          <w:rFonts w:ascii="Lucida Sans Unicode" w:eastAsia="Times New Roman" w:hAnsi="Lucida Sans Unicode" w:cs="Lucida Sans Unicode"/>
          <w:color w:val="000000"/>
          <w:lang w:eastAsia="es-ES"/>
        </w:rPr>
        <w:t xml:space="preserve"> Se verificará que la persona/s que firmen la oferta (los formularios, las planillas de cotización de precios, así como cualquier otro documento que corresponda) y comparezca a lo largo del presente procedimiento en representación de la empresa, </w:t>
      </w:r>
      <w:r w:rsidRPr="004B25D4">
        <w:rPr>
          <w:rFonts w:ascii="Lucida Sans Unicode" w:eastAsia="Times New Roman" w:hAnsi="Lucida Sans Unicode" w:cs="Lucida Sans Unicode"/>
          <w:b/>
          <w:bCs/>
          <w:color w:val="000000"/>
          <w:lang w:eastAsia="es-ES"/>
        </w:rPr>
        <w:t>esté acreditado en RUPE</w:t>
      </w:r>
      <w:r w:rsidRPr="004B25D4">
        <w:rPr>
          <w:rFonts w:ascii="Lucida Sans Unicode" w:eastAsia="Times New Roman" w:hAnsi="Lucida Sans Unicode" w:cs="Lucida Sans Unicode"/>
          <w:color w:val="000000"/>
          <w:lang w:eastAsia="es-ES"/>
        </w:rPr>
        <w:t xml:space="preserve"> en calidad de titular o representante autorizado a esos efectos. En caso que al momento de la apertura la misma no se encuentre en RUPE, la Administración podrá otorgar el plazo dispuesto en el Artículo 65, Inciso 7 del </w:t>
      </w:r>
      <w:proofErr w:type="spellStart"/>
      <w:r w:rsidRPr="004B25D4">
        <w:rPr>
          <w:rFonts w:ascii="Lucida Sans Unicode" w:eastAsia="Times New Roman" w:hAnsi="Lucida Sans Unicode" w:cs="Lucida Sans Unicode"/>
          <w:color w:val="000000"/>
          <w:lang w:eastAsia="es-ES"/>
        </w:rPr>
        <w:t>Tocaf</w:t>
      </w:r>
      <w:proofErr w:type="spellEnd"/>
      <w:r w:rsidRPr="004B25D4">
        <w:rPr>
          <w:rFonts w:ascii="Lucida Sans Unicode" w:eastAsia="Times New Roman" w:hAnsi="Lucida Sans Unicode" w:cs="Lucida Sans Unicode"/>
          <w:color w:val="000000"/>
          <w:lang w:eastAsia="es-ES"/>
        </w:rPr>
        <w:t xml:space="preserve"> a efectos de que el proveedor realice las gestiones pertinentes para acreditarse en RUPE.</w:t>
      </w:r>
    </w:p>
    <w:p w:rsidR="00C453A6" w:rsidRPr="004B25D4" w:rsidRDefault="00C453A6" w:rsidP="00C453A6">
      <w:pPr>
        <w:spacing w:before="100" w:beforeAutospacing="1" w:after="278" w:line="102" w:lineRule="atLeast"/>
        <w:ind w:left="17"/>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Además la Administración podrá otorgar el plazo antes mencionado para salvar defectos, carencias formales o errores evidentes o de escasa importancia, el oferente deberá agregar en línea la documentación solicitada. </w:t>
      </w:r>
      <w:r w:rsidRPr="004B25D4">
        <w:rPr>
          <w:rFonts w:ascii="Lucida Sans Unicode" w:eastAsia="Times New Roman" w:hAnsi="Lucida Sans Unicode" w:cs="Lucida Sans Unicode"/>
          <w:color w:val="000000"/>
          <w:u w:val="single"/>
          <w:lang w:eastAsia="es-ES"/>
        </w:rPr>
        <w:t>No serán consideradas las ofertas que vencido dicho plazo no hubieran subsanado dichos errores, carencias u omisiones.</w:t>
      </w:r>
    </w:p>
    <w:p w:rsidR="00C453A6" w:rsidRPr="004B25D4" w:rsidRDefault="00C453A6" w:rsidP="00C453A6">
      <w:pPr>
        <w:spacing w:before="100" w:beforeAutospacing="1" w:after="62" w:line="240" w:lineRule="auto"/>
        <w:outlineLvl w:val="1"/>
        <w:rPr>
          <w:rFonts w:ascii="Arial" w:eastAsia="Times New Roman" w:hAnsi="Arial" w:cs="Arial"/>
          <w:b/>
          <w:bCs/>
          <w:i/>
          <w:iCs/>
          <w:sz w:val="28"/>
          <w:szCs w:val="28"/>
          <w:lang w:eastAsia="es-ES"/>
        </w:rPr>
      </w:pPr>
      <w:r w:rsidRPr="004B25D4">
        <w:rPr>
          <w:rFonts w:ascii="Lucida Sans Unicode" w:eastAsia="Times New Roman" w:hAnsi="Lucida Sans Unicode" w:cs="Lucida Sans Unicode"/>
          <w:b/>
          <w:bCs/>
          <w:color w:val="000000"/>
          <w:lang w:val="es-UY" w:eastAsia="es-ES"/>
        </w:rPr>
        <w:t>6</w:t>
      </w:r>
      <w:r w:rsidRPr="004B25D4">
        <w:rPr>
          <w:rFonts w:ascii="Lucida Sans Unicode" w:eastAsia="Times New Roman" w:hAnsi="Lucida Sans Unicode" w:cs="Lucida Sans Unicode"/>
          <w:b/>
          <w:bCs/>
          <w:color w:val="000000"/>
          <w:lang w:eastAsia="es-ES"/>
        </w:rPr>
        <w:t>.3 – Apertura de ofertas:</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La apertura de ofertas se realizará en forma automática, el día y hora establecida, y el acta de apertura será publicada automáticamente en el sitio web </w:t>
      </w:r>
      <w:hyperlink r:id="rId11" w:history="1">
        <w:r w:rsidRPr="004B25D4">
          <w:rPr>
            <w:rFonts w:ascii="Lucida Sans Unicode" w:eastAsia="Times New Roman" w:hAnsi="Lucida Sans Unicode" w:cs="Lucida Sans Unicode"/>
            <w:color w:val="000000"/>
            <w:u w:val="single"/>
            <w:lang w:eastAsia="es-ES"/>
          </w:rPr>
          <w:t>www.comprasestatales.gub.uy</w:t>
        </w:r>
      </w:hyperlink>
      <w:r w:rsidRPr="004B25D4">
        <w:rPr>
          <w:rFonts w:ascii="Lucida Sans Unicode" w:eastAsia="Times New Roman" w:hAnsi="Lucida Sans Unicode" w:cs="Lucida Sans Unicode"/>
          <w:color w:val="000000"/>
          <w:lang w:eastAsia="es-ES"/>
        </w:rPr>
        <w:t>. Simultáneamente se remitirá a la dirección electrónica previamente registrada por cada oferente en el Registro Único de Proveedores del Estado (RUPE), la comunicación de publicación del acta.</w:t>
      </w:r>
    </w:p>
    <w:p w:rsidR="003450F2" w:rsidRDefault="00C453A6" w:rsidP="00C453A6">
      <w:pPr>
        <w:spacing w:before="100" w:beforeAutospacing="1" w:after="0" w:line="240" w:lineRule="auto"/>
        <w:rPr>
          <w:rFonts w:ascii="Lucida Sans Unicode" w:eastAsia="Times New Roman" w:hAnsi="Lucida Sans Unicode" w:cs="Lucida Sans Unicode"/>
          <w:color w:val="000000"/>
          <w:lang w:eastAsia="es-ES"/>
        </w:rPr>
      </w:pPr>
      <w:r w:rsidRPr="004B25D4">
        <w:rPr>
          <w:rFonts w:ascii="Lucida Sans Unicode" w:eastAsia="Times New Roman" w:hAnsi="Lucida Sans Unicode" w:cs="Lucida Sans Unicode"/>
          <w:color w:val="000000"/>
          <w:lang w:eastAsia="es-ES"/>
        </w:rPr>
        <w:t xml:space="preserve">Será de responsabilidad de cada oferente asegurarse de que la dirección electrónica constituida sea correcta, válida y apta para la recepción de mensajes. La no recepción del mensaje no será obstáculo para el acceso por parte del proveedor a la información de la apertura en el sitio web </w:t>
      </w:r>
      <w:hyperlink r:id="rId12" w:history="1">
        <w:r w:rsidRPr="004B25D4">
          <w:rPr>
            <w:rFonts w:ascii="Lucida Sans Unicode" w:eastAsia="Times New Roman" w:hAnsi="Lucida Sans Unicode" w:cs="Lucida Sans Unicode"/>
            <w:color w:val="000000"/>
            <w:u w:val="single"/>
            <w:lang w:eastAsia="es-ES"/>
          </w:rPr>
          <w:t>www.comprasestatales.gub.uy</w:t>
        </w:r>
      </w:hyperlink>
      <w:r w:rsidRPr="004B25D4">
        <w:rPr>
          <w:rFonts w:ascii="Lucida Sans Unicode" w:eastAsia="Times New Roman" w:hAnsi="Lucida Sans Unicode" w:cs="Lucida Sans Unicode"/>
          <w:color w:val="000000"/>
          <w:lang w:eastAsia="es-ES"/>
        </w:rPr>
        <w:t xml:space="preserve">. </w:t>
      </w:r>
    </w:p>
    <w:p w:rsidR="003450F2" w:rsidRDefault="003450F2">
      <w:pPr>
        <w:rPr>
          <w:rFonts w:ascii="Lucida Sans Unicode" w:eastAsia="Times New Roman" w:hAnsi="Lucida Sans Unicode" w:cs="Lucida Sans Unicode"/>
          <w:color w:val="000000"/>
          <w:lang w:eastAsia="es-ES"/>
        </w:rPr>
      </w:pPr>
      <w:r>
        <w:rPr>
          <w:rFonts w:ascii="Lucida Sans Unicode" w:eastAsia="Times New Roman" w:hAnsi="Lucida Sans Unicode" w:cs="Lucida Sans Unicode"/>
          <w:color w:val="000000"/>
          <w:lang w:eastAsia="es-ES"/>
        </w:rPr>
        <w:br w:type="page"/>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A partir de ese momento, las ofertas quedarán accesibles para la administración contratante y para el Tribunal de Cuentas, no pudiendo introducirse modificación alguna en las propuestas. </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Asimismo, las ofertas quedarán disponibles para todos los oferentes, con excepción de aquella información ingresada </w:t>
      </w:r>
      <w:r w:rsidRPr="004B25D4">
        <w:rPr>
          <w:rFonts w:ascii="Lucida Sans Unicode" w:eastAsia="Times New Roman" w:hAnsi="Lucida Sans Unicode" w:cs="Lucida Sans Unicode"/>
          <w:b/>
          <w:bCs/>
          <w:color w:val="000000"/>
          <w:lang w:eastAsia="es-ES"/>
        </w:rPr>
        <w:t>con carácter confidencial.</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Los oferentes podrán formular observaciones respecto de las ofertas dentro de un plazo de 2 días hábiles, a contar a partir del día siguiente a la fecha de apertura. En caso de que las </w:t>
      </w:r>
      <w:proofErr w:type="gramStart"/>
      <w:r w:rsidRPr="004B25D4">
        <w:rPr>
          <w:rFonts w:ascii="Lucida Sans Unicode" w:eastAsia="Times New Roman" w:hAnsi="Lucida Sans Unicode" w:cs="Lucida Sans Unicode"/>
          <w:color w:val="000000"/>
          <w:lang w:eastAsia="es-ES"/>
        </w:rPr>
        <w:t>hubieren</w:t>
      </w:r>
      <w:proofErr w:type="gramEnd"/>
      <w:r w:rsidRPr="004B25D4">
        <w:rPr>
          <w:rFonts w:ascii="Lucida Sans Unicode" w:eastAsia="Times New Roman" w:hAnsi="Lucida Sans Unicode" w:cs="Lucida Sans Unicode"/>
          <w:color w:val="000000"/>
          <w:lang w:eastAsia="es-ES"/>
        </w:rPr>
        <w:t xml:space="preserve">, las observaciones deberán ser cursadas a través de la dirección de correo </w:t>
      </w:r>
      <w:r w:rsidR="004F25B8">
        <w:rPr>
          <w:rFonts w:ascii="Lucida Sans Unicode" w:eastAsia="Times New Roman" w:hAnsi="Lucida Sans Unicode" w:cs="Lucida Sans Unicode"/>
          <w:color w:val="000000"/>
          <w:u w:val="single"/>
          <w:lang w:eastAsia="es-ES"/>
        </w:rPr>
        <w:t>rita.ramos</w:t>
      </w:r>
      <w:r w:rsidRPr="004B25D4">
        <w:rPr>
          <w:rFonts w:ascii="Lucida Sans Unicode" w:eastAsia="Times New Roman" w:hAnsi="Lucida Sans Unicode" w:cs="Lucida Sans Unicode"/>
          <w:color w:val="000000"/>
          <w:u w:val="single"/>
          <w:lang w:eastAsia="es-ES"/>
        </w:rPr>
        <w:t>@asse.com.uy</w:t>
      </w:r>
      <w:r w:rsidRPr="004B25D4">
        <w:rPr>
          <w:rFonts w:ascii="Lucida Sans Unicode" w:eastAsia="Times New Roman" w:hAnsi="Lucida Sans Unicode" w:cs="Lucida Sans Unicode"/>
          <w:color w:val="000000"/>
          <w:lang w:eastAsia="es-ES"/>
        </w:rPr>
        <w:t xml:space="preserve"> y remitidos por la Administración contratante a todos los proveedores para su conocimiento.</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val="es-UY" w:eastAsia="es-ES"/>
        </w:rPr>
        <w:t>6-</w:t>
      </w:r>
      <w:r w:rsidRPr="004B25D4">
        <w:rPr>
          <w:rFonts w:ascii="Lucida Sans Unicode" w:eastAsia="Times New Roman" w:hAnsi="Lucida Sans Unicode" w:cs="Lucida Sans Unicode"/>
          <w:b/>
          <w:bCs/>
          <w:color w:val="000000"/>
          <w:lang w:eastAsia="es-ES"/>
        </w:rPr>
        <w:t>4 – Información confidencial:</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 </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A esos efectos, deberá presentarse en la oferta un “Resumen No Confidencial”, breve y conciso, conforme a lo dispuesto en el Decreto Nº 232/2010. </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 xml:space="preserve">En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 </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La clasificación de la documentación en carácter de confidencial es de exclusiva responsabilidad del proveedor. En caso que se ingrese información en carácter confidencial que no se ajuste a los requisitos exigidos por la normativa referida, la Administración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6C097A" w:rsidRDefault="006C097A" w:rsidP="00376391">
      <w:pPr>
        <w:shd w:val="clear" w:color="auto" w:fill="FFFFFF" w:themeFill="background1"/>
        <w:spacing w:before="100" w:beforeAutospacing="1" w:after="119" w:line="240" w:lineRule="auto"/>
        <w:outlineLvl w:val="0"/>
        <w:rPr>
          <w:rFonts w:ascii="Lucida Sans Unicode" w:eastAsia="Times New Roman" w:hAnsi="Lucida Sans Unicode" w:cs="Lucida Sans Unicode"/>
          <w:b/>
          <w:bCs/>
          <w:color w:val="000000"/>
          <w:kern w:val="36"/>
          <w:sz w:val="24"/>
          <w:szCs w:val="24"/>
          <w:lang w:eastAsia="es-ES"/>
        </w:rPr>
      </w:pPr>
    </w:p>
    <w:p w:rsidR="00C453A6" w:rsidRPr="004B25D4" w:rsidRDefault="00C453A6" w:rsidP="00376391">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lastRenderedPageBreak/>
        <w:t xml:space="preserve">7- MANTENIMIENTO DE OFERTA: </w:t>
      </w:r>
    </w:p>
    <w:p w:rsidR="00C453A6" w:rsidRDefault="00C453A6" w:rsidP="00C453A6">
      <w:pPr>
        <w:spacing w:before="100" w:beforeAutospacing="1" w:after="0" w:line="240" w:lineRule="auto"/>
        <w:rPr>
          <w:rFonts w:ascii="Lucida Sans Unicode" w:eastAsia="Times New Roman" w:hAnsi="Lucida Sans Unicode" w:cs="Lucida Sans Unicode"/>
          <w:color w:val="000000"/>
          <w:lang w:val="es-UY" w:eastAsia="es-ES"/>
        </w:rPr>
      </w:pPr>
      <w:r w:rsidRPr="004B25D4">
        <w:rPr>
          <w:rFonts w:ascii="Lucida Sans Unicode" w:eastAsia="Times New Roman" w:hAnsi="Lucida Sans Unicode" w:cs="Lucida Sans Unicode"/>
          <w:color w:val="000000"/>
          <w:lang w:val="es-UY" w:eastAsia="es-ES"/>
        </w:rPr>
        <w:t>Los oferentes deberán mantener su oferta por el plazo de 90 (noventa) días. Vencido dicho plazo, la vigencia de las ofertas se considerará automáticamente renovada por igual periodo, salvo manifestación expresa en contrario por parte de los oferentes, cursada con 30 días de anticipación al vencimiento de 90 (noventa) días indicado.</w:t>
      </w:r>
    </w:p>
    <w:p w:rsidR="006C097A" w:rsidRPr="004B25D4" w:rsidRDefault="006C097A" w:rsidP="00C453A6">
      <w:pPr>
        <w:spacing w:before="100" w:beforeAutospacing="1" w:after="0" w:line="240" w:lineRule="auto"/>
        <w:rPr>
          <w:rFonts w:ascii="Times New Roman" w:eastAsia="Times New Roman" w:hAnsi="Times New Roman" w:cs="Times New Roman"/>
          <w:sz w:val="24"/>
          <w:szCs w:val="24"/>
          <w:lang w:val="es-UY" w:eastAsia="es-ES"/>
        </w:rPr>
      </w:pPr>
    </w:p>
    <w:p w:rsidR="00C453A6" w:rsidRPr="004B25D4" w:rsidRDefault="00C453A6" w:rsidP="006C097A">
      <w:pPr>
        <w:keepNext/>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8- EVALUACIÓN DE LAS OFERTAS Y ADJUDICACIÓN:</w:t>
      </w:r>
    </w:p>
    <w:p w:rsidR="00940460" w:rsidRPr="00940460" w:rsidRDefault="00C453A6" w:rsidP="00940460">
      <w:pPr>
        <w:rPr>
          <w:rFonts w:ascii="Lucida Sans Unicode" w:eastAsia="Times New Roman" w:hAnsi="Lucida Sans Unicode" w:cs="Lucida Sans Unicode"/>
          <w:color w:val="000000"/>
          <w:lang w:eastAsia="es-ES"/>
        </w:rPr>
      </w:pPr>
      <w:r w:rsidRPr="004B25D4">
        <w:rPr>
          <w:rFonts w:ascii="Lucida Sans Unicode" w:eastAsia="Times New Roman" w:hAnsi="Lucida Sans Unicode" w:cs="Lucida Sans Unicode"/>
          <w:b/>
          <w:bCs/>
          <w:color w:val="000000"/>
          <w:lang w:eastAsia="es-ES"/>
        </w:rPr>
        <w:t>8.1</w:t>
      </w:r>
      <w:r w:rsidRPr="004B25D4">
        <w:rPr>
          <w:rFonts w:ascii="Lucida Sans Unicode" w:eastAsia="Times New Roman" w:hAnsi="Lucida Sans Unicode" w:cs="Lucida Sans Unicode"/>
          <w:color w:val="000000"/>
          <w:lang w:eastAsia="es-ES"/>
        </w:rPr>
        <w:t>- La adjudicación se efectuará al oferente que presente la oferta de menor precio y que cumpla con la totalidad de los requisitos mínimos exigidos</w:t>
      </w:r>
      <w:r w:rsidR="00940460">
        <w:rPr>
          <w:rFonts w:ascii="Lucida Sans Unicode" w:eastAsia="Times New Roman" w:hAnsi="Lucida Sans Unicode" w:cs="Lucida Sans Unicode"/>
          <w:color w:val="000000"/>
          <w:lang w:eastAsia="es-ES"/>
        </w:rPr>
        <w:t xml:space="preserve"> y especificaciones </w:t>
      </w:r>
      <w:r w:rsidR="006C097A">
        <w:rPr>
          <w:rFonts w:ascii="Lucida Sans Unicode" w:eastAsia="Times New Roman" w:hAnsi="Lucida Sans Unicode" w:cs="Lucida Sans Unicode"/>
          <w:color w:val="000000"/>
          <w:lang w:eastAsia="es-ES"/>
        </w:rPr>
        <w:t>técnicas</w:t>
      </w:r>
      <w:r w:rsidRPr="004B25D4">
        <w:rPr>
          <w:rFonts w:ascii="Lucida Sans Unicode" w:eastAsia="Times New Roman" w:hAnsi="Lucida Sans Unicode" w:cs="Lucida Sans Unicode"/>
          <w:color w:val="000000"/>
          <w:lang w:eastAsia="es-ES"/>
        </w:rPr>
        <w:t xml:space="preserve">, ajustándose en un todo al pliego </w:t>
      </w:r>
      <w:r w:rsidR="00940460">
        <w:rPr>
          <w:rFonts w:ascii="Lucida Sans Unicode" w:eastAsia="Times New Roman" w:hAnsi="Lucida Sans Unicode" w:cs="Lucida Sans Unicode"/>
          <w:color w:val="000000"/>
          <w:lang w:eastAsia="es-ES"/>
        </w:rPr>
        <w:t xml:space="preserve">particular. (Art. 68 del </w:t>
      </w:r>
      <w:proofErr w:type="spellStart"/>
      <w:r w:rsidR="00940460">
        <w:rPr>
          <w:rFonts w:ascii="Lucida Sans Unicode" w:eastAsia="Times New Roman" w:hAnsi="Lucida Sans Unicode" w:cs="Lucida Sans Unicode"/>
          <w:color w:val="000000"/>
          <w:lang w:eastAsia="es-ES"/>
        </w:rPr>
        <w:t>Tocaf</w:t>
      </w:r>
      <w:proofErr w:type="spellEnd"/>
      <w:r w:rsidR="00940460">
        <w:rPr>
          <w:rFonts w:ascii="Lucida Sans Unicode" w:eastAsia="Times New Roman" w:hAnsi="Lucida Sans Unicode" w:cs="Lucida Sans Unicode"/>
          <w:color w:val="000000"/>
          <w:lang w:eastAsia="es-ES"/>
        </w:rPr>
        <w:t>).</w:t>
      </w:r>
      <w:r w:rsidR="00940460" w:rsidRPr="00940460">
        <w:rPr>
          <w:rFonts w:ascii="Times New Roman" w:eastAsia="Times New Roman" w:hAnsi="Times New Roman" w:cs="Times New Roman"/>
          <w:sz w:val="28"/>
          <w:szCs w:val="28"/>
          <w:lang w:eastAsia="es-ES"/>
        </w:rPr>
        <w:t xml:space="preserve"> </w:t>
      </w:r>
      <w:r w:rsidR="00940460" w:rsidRPr="00940460">
        <w:rPr>
          <w:rFonts w:ascii="Lucida Sans Unicode" w:eastAsia="Times New Roman" w:hAnsi="Lucida Sans Unicode" w:cs="Lucida Sans Unicode"/>
          <w:color w:val="000000"/>
          <w:lang w:eastAsia="es-ES"/>
        </w:rPr>
        <w:t>Teniendo en cuenta la viabilidad económica de la propuesta, la conveniencia de la oferta y las necesidades del Servicio.</w:t>
      </w:r>
    </w:p>
    <w:p w:rsidR="00C453A6" w:rsidRPr="004B25D4" w:rsidRDefault="00C453A6" w:rsidP="00C453A6">
      <w:pPr>
        <w:spacing w:before="100" w:beforeAutospacing="1" w:after="119" w:line="240" w:lineRule="auto"/>
        <w:rPr>
          <w:rFonts w:ascii="Times New Roman" w:eastAsia="Times New Roman" w:hAnsi="Times New Roman" w:cs="Times New Roman"/>
          <w:sz w:val="24"/>
          <w:szCs w:val="24"/>
          <w:lang w:eastAsia="es-ES"/>
        </w:rPr>
      </w:pPr>
    </w:p>
    <w:p w:rsidR="00C453A6" w:rsidRPr="004B25D4" w:rsidRDefault="00C453A6" w:rsidP="00C453A6">
      <w:pPr>
        <w:spacing w:before="100" w:beforeAutospacing="1" w:after="0" w:line="240" w:lineRule="auto"/>
        <w:ind w:left="720"/>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sz w:val="27"/>
          <w:szCs w:val="27"/>
          <w:lang w:eastAsia="es-ES"/>
        </w:rPr>
        <w:t>Requisitos mínimos (excluyentes):</w:t>
      </w:r>
    </w:p>
    <w:p w:rsidR="00C453A6" w:rsidRPr="004B25D4" w:rsidRDefault="00C453A6" w:rsidP="00C453A6">
      <w:pPr>
        <w:spacing w:before="100" w:beforeAutospacing="1" w:after="119" w:line="240" w:lineRule="auto"/>
        <w:ind w:left="720"/>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b/>
          <w:bCs/>
          <w:color w:val="000000"/>
          <w:lang w:eastAsia="es-ES"/>
        </w:rPr>
        <w:t>a) Antigüedad 3 años</w:t>
      </w:r>
      <w:r w:rsidRPr="004B25D4">
        <w:rPr>
          <w:rFonts w:ascii="Lucida Sans Unicode" w:eastAsia="Times New Roman" w:hAnsi="Lucida Sans Unicode" w:cs="Lucida Sans Unicode"/>
          <w:color w:val="000000"/>
          <w:lang w:eastAsia="es-ES"/>
        </w:rPr>
        <w:t xml:space="preserve">, requisito que será verificado por la Administración en el RUPE (pestaña documentos). El proveedor deberá indicar nombre y fecha del archivo. En caso de que dicha documentación no este subida al RUPE, deberá presentar certificado notarial acreditando el referido requisito. </w:t>
      </w:r>
    </w:p>
    <w:p w:rsidR="00C453A6" w:rsidRPr="004B25D4" w:rsidRDefault="00C453A6" w:rsidP="00C453A6">
      <w:pPr>
        <w:spacing w:before="100" w:beforeAutospacing="1" w:after="119" w:line="240" w:lineRule="auto"/>
        <w:ind w:left="720"/>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b/>
          <w:bCs/>
          <w:color w:val="000000"/>
          <w:lang w:eastAsia="es-ES"/>
        </w:rPr>
        <w:t xml:space="preserve">b) </w:t>
      </w:r>
      <w:r w:rsidRPr="004B25D4">
        <w:rPr>
          <w:rFonts w:ascii="Lucida Sans Unicode" w:eastAsia="Times New Roman" w:hAnsi="Lucida Sans Unicode" w:cs="Lucida Sans Unicode"/>
          <w:color w:val="000000"/>
          <w:lang w:eastAsia="es-ES"/>
        </w:rPr>
        <w:t xml:space="preserve">No contar con antecedentes </w:t>
      </w:r>
      <w:r w:rsidRPr="004B25D4">
        <w:rPr>
          <w:rFonts w:ascii="Lucida Sans Unicode" w:eastAsia="Times New Roman" w:hAnsi="Lucida Sans Unicode" w:cs="Lucida Sans Unicode"/>
          <w:b/>
          <w:bCs/>
          <w:color w:val="000000"/>
          <w:lang w:eastAsia="es-ES"/>
        </w:rPr>
        <w:t>de no más de 2 incumplimientos registrados en el RUPE (Hechos Relevantes) por el mismo objeto del presente llamado en los últimos doce meses</w:t>
      </w:r>
      <w:r w:rsidRPr="004B25D4">
        <w:rPr>
          <w:rFonts w:ascii="Lucida Sans Unicode" w:eastAsia="Times New Roman" w:hAnsi="Lucida Sans Unicode" w:cs="Lucida Sans Unicode"/>
          <w:color w:val="000000"/>
          <w:lang w:eastAsia="es-ES"/>
        </w:rPr>
        <w:t xml:space="preserve"> o un incumplimiento que hubiera motivado la rescisión del contrato.</w:t>
      </w:r>
    </w:p>
    <w:p w:rsidR="00C453A6" w:rsidRPr="004B25D4" w:rsidRDefault="00C453A6" w:rsidP="00C453A6">
      <w:pPr>
        <w:spacing w:before="100" w:beforeAutospacing="1" w:after="119" w:line="240" w:lineRule="auto"/>
        <w:ind w:left="720"/>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lang w:eastAsia="es-ES"/>
        </w:rPr>
        <w:t>La Administración verificará la exactitud de la información aportada por los oferentes.</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C453A6" w:rsidRPr="004B25D4" w:rsidRDefault="006C097A" w:rsidP="009B1FDC">
      <w:pPr>
        <w:rPr>
          <w:rFonts w:ascii="Arial" w:eastAsia="Times New Roman" w:hAnsi="Arial" w:cs="Arial"/>
          <w:sz w:val="24"/>
          <w:szCs w:val="24"/>
          <w:lang w:eastAsia="es-ES"/>
        </w:rPr>
      </w:pPr>
      <w:r>
        <w:rPr>
          <w:rFonts w:ascii="Arial" w:eastAsia="Times New Roman" w:hAnsi="Arial" w:cs="Arial"/>
          <w:sz w:val="24"/>
          <w:szCs w:val="24"/>
          <w:lang w:eastAsia="es-ES"/>
        </w:rPr>
        <w:br w:type="page"/>
      </w:r>
    </w:p>
    <w:p w:rsidR="00C453A6" w:rsidRPr="004B25D4" w:rsidRDefault="00C453A6" w:rsidP="006C097A">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lastRenderedPageBreak/>
        <w:t>9-</w:t>
      </w:r>
      <w:r w:rsidRPr="004B25D4">
        <w:rPr>
          <w:rFonts w:ascii="Lucida Sans Unicode" w:eastAsia="Times New Roman" w:hAnsi="Lucida Sans Unicode" w:cs="Lucida Sans Unicode"/>
          <w:color w:val="000000"/>
          <w:kern w:val="36"/>
          <w:sz w:val="24"/>
          <w:szCs w:val="24"/>
          <w:lang w:eastAsia="es-ES"/>
        </w:rPr>
        <w:t xml:space="preserve"> </w:t>
      </w:r>
      <w:r w:rsidRPr="004B25D4">
        <w:rPr>
          <w:rFonts w:ascii="Lucida Sans Unicode" w:eastAsia="Times New Roman" w:hAnsi="Lucida Sans Unicode" w:cs="Lucida Sans Unicode"/>
          <w:b/>
          <w:bCs/>
          <w:color w:val="000000"/>
          <w:kern w:val="36"/>
          <w:sz w:val="24"/>
          <w:szCs w:val="24"/>
          <w:lang w:eastAsia="es-ES"/>
        </w:rPr>
        <w:t>NEGOCIACIONES y MEJORAS DE OFERTAS:</w:t>
      </w:r>
    </w:p>
    <w:p w:rsidR="00C453A6" w:rsidRPr="004B25D4" w:rsidRDefault="00C453A6" w:rsidP="00C453A6">
      <w:pPr>
        <w:spacing w:before="100" w:beforeAutospacing="1" w:after="62" w:line="240" w:lineRule="auto"/>
        <w:outlineLvl w:val="1"/>
        <w:rPr>
          <w:rFonts w:ascii="Arial" w:eastAsia="Times New Roman" w:hAnsi="Arial" w:cs="Arial"/>
          <w:i/>
          <w:iCs/>
          <w:sz w:val="28"/>
          <w:szCs w:val="28"/>
          <w:lang w:val="es-UY" w:eastAsia="es-ES"/>
        </w:rPr>
      </w:pPr>
      <w:r w:rsidRPr="004B25D4">
        <w:rPr>
          <w:rFonts w:ascii="Lucida Sans Unicode" w:eastAsia="Times New Roman" w:hAnsi="Lucida Sans Unicode" w:cs="Lucida Sans Unicode"/>
          <w:i/>
          <w:iCs/>
          <w:color w:val="000000"/>
          <w:u w:val="single"/>
          <w:lang w:val="es-UY" w:eastAsia="es-ES"/>
        </w:rPr>
        <w:t>9.1- Mejoras de precios:</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shd w:val="clear" w:color="auto" w:fill="FFFFFF"/>
          <w:lang w:eastAsia="es-ES"/>
        </w:rPr>
        <w:t>Cuando se presenten dos o más ofertas similares la Comisión Asesora de Adjudicaciones o el Ordenador del Gasto competente, podrán invitar a los oferentes a mejorar sus ofertas, otorgándoles un plazo no menor a dos días hábiles para presentarlas.</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color w:val="000000"/>
          <w:u w:val="single"/>
          <w:shd w:val="clear" w:color="auto" w:fill="FFFFFF"/>
          <w:lang w:eastAsia="es-ES"/>
        </w:rPr>
        <w:t>Se consideran ofertas con precio similar aquellas que no difieran en más de un 5% del precio de la menor oferta.</w:t>
      </w:r>
    </w:p>
    <w:p w:rsidR="006C097A" w:rsidRPr="009B1FDC" w:rsidRDefault="00C453A6" w:rsidP="009B1FDC">
      <w:pPr>
        <w:spacing w:before="100" w:beforeAutospacing="1" w:after="0" w:line="240" w:lineRule="auto"/>
        <w:ind w:firstLine="777"/>
        <w:rPr>
          <w:rFonts w:ascii="Lucida Sans Unicode" w:eastAsia="Times New Roman" w:hAnsi="Lucida Sans Unicode" w:cs="Lucida Sans Unicode"/>
          <w:color w:val="000000"/>
          <w:shd w:val="clear" w:color="auto" w:fill="FFFFFF"/>
          <w:lang w:eastAsia="es-ES"/>
        </w:rPr>
      </w:pPr>
      <w:r w:rsidRPr="004B25D4">
        <w:rPr>
          <w:rFonts w:ascii="Lucida Sans Unicode" w:eastAsia="Times New Roman" w:hAnsi="Lucida Sans Unicode" w:cs="Lucida Sans Unicode"/>
          <w:color w:val="000000"/>
          <w:shd w:val="clear" w:color="auto" w:fill="FFFFFF"/>
          <w:lang w:eastAsia="es-ES"/>
        </w:rPr>
        <w:t>Dicha solicitud de mejora se formalizará por escrito, remitiéndose la misma a la dirección de correo electrónico que luce en el RUPE.</w:t>
      </w:r>
    </w:p>
    <w:p w:rsidR="00C453A6" w:rsidRPr="004B25D4" w:rsidRDefault="00C453A6" w:rsidP="006C097A">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10- PERFECCIONAMIENTO DEL CONTRATO (Art. 69 TOCAF 2012).</w:t>
      </w:r>
    </w:p>
    <w:p w:rsidR="00C453A6" w:rsidRPr="004B25D4" w:rsidRDefault="00C453A6" w:rsidP="00C453A6">
      <w:pPr>
        <w:spacing w:before="100" w:beforeAutospacing="1" w:after="0" w:line="240" w:lineRule="auto"/>
        <w:ind w:right="57"/>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El contrato se perfeccionará con la not</w:t>
      </w:r>
      <w:bookmarkStart w:id="0" w:name="_GoBack"/>
      <w:bookmarkEnd w:id="0"/>
      <w:r w:rsidRPr="004B25D4">
        <w:rPr>
          <w:rFonts w:ascii="Lucida Sans Unicode" w:eastAsia="Times New Roman" w:hAnsi="Lucida Sans Unicode" w:cs="Lucida Sans Unicode"/>
          <w:color w:val="000000"/>
          <w:lang w:eastAsia="es-ES"/>
        </w:rPr>
        <w: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C453A6" w:rsidRPr="004B25D4" w:rsidRDefault="00C453A6" w:rsidP="00C453A6">
      <w:pPr>
        <w:spacing w:before="100" w:beforeAutospacing="1" w:after="0" w:line="240" w:lineRule="auto"/>
        <w:ind w:right="57"/>
        <w:rPr>
          <w:rFonts w:ascii="Arial" w:eastAsia="Times New Roman" w:hAnsi="Arial" w:cs="Arial"/>
          <w:sz w:val="24"/>
          <w:szCs w:val="24"/>
          <w:lang w:eastAsia="es-ES"/>
        </w:rPr>
      </w:pPr>
    </w:p>
    <w:p w:rsidR="00C453A6" w:rsidRPr="004B25D4" w:rsidRDefault="00C453A6" w:rsidP="006E04D2">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11- DEL CUMPLIMIENTO DEL CONTRATO:</w:t>
      </w:r>
    </w:p>
    <w:p w:rsidR="00C453A6" w:rsidRPr="004B25D4" w:rsidRDefault="00C453A6" w:rsidP="00C453A6">
      <w:pPr>
        <w:spacing w:before="100" w:beforeAutospacing="1" w:after="0" w:line="240" w:lineRule="auto"/>
        <w:ind w:right="57"/>
        <w:rPr>
          <w:rFonts w:ascii="Arial" w:eastAsia="Times New Roman" w:hAnsi="Arial" w:cs="Arial"/>
          <w:sz w:val="24"/>
          <w:szCs w:val="24"/>
          <w:lang w:eastAsia="es-ES"/>
        </w:rPr>
      </w:pPr>
      <w:r w:rsidRPr="004B25D4">
        <w:rPr>
          <w:rFonts w:ascii="Lucida Sans Unicode" w:eastAsia="Times New Roman" w:hAnsi="Lucida Sans Unicode" w:cs="Lucida Sans Unicode"/>
          <w:color w:val="000000"/>
          <w:lang w:eastAsia="es-ES"/>
        </w:rPr>
        <w:t>1</w:t>
      </w:r>
      <w:r w:rsidR="000543C1">
        <w:rPr>
          <w:rFonts w:ascii="Lucida Sans Unicode" w:eastAsia="Times New Roman" w:hAnsi="Lucida Sans Unicode" w:cs="Lucida Sans Unicode"/>
          <w:color w:val="000000"/>
          <w:lang w:eastAsia="es-ES"/>
        </w:rPr>
        <w:t>1</w:t>
      </w:r>
      <w:r w:rsidRPr="004B25D4">
        <w:rPr>
          <w:rFonts w:ascii="Lucida Sans Unicode" w:eastAsia="Times New Roman" w:hAnsi="Lucida Sans Unicode" w:cs="Lucida Sans Unicode"/>
          <w:color w:val="000000"/>
          <w:lang w:eastAsia="es-ES"/>
        </w:rPr>
        <w:t>.1- El adjudicatario deberá cumplir con la entrega, ajustándose estrictamente a las condiciones establecidas y a los tiempos que se determinan.</w:t>
      </w:r>
    </w:p>
    <w:p w:rsidR="009B1FDC" w:rsidRPr="009B1FDC" w:rsidRDefault="009B1FDC" w:rsidP="009B1FDC">
      <w:pPr>
        <w:spacing w:line="240" w:lineRule="auto"/>
        <w:rPr>
          <w:rFonts w:ascii="Lucida Sans Unicode" w:eastAsia="Times New Roman" w:hAnsi="Lucida Sans Unicode" w:cs="Lucida Sans Unicode"/>
          <w:color w:val="000000"/>
          <w:lang w:eastAsia="es-ES"/>
        </w:rPr>
      </w:pPr>
      <w:r w:rsidRPr="009B1FDC">
        <w:rPr>
          <w:rFonts w:ascii="Lucida Sans Unicode" w:eastAsia="Times New Roman" w:hAnsi="Lucida Sans Unicode" w:cs="Lucida Sans Unicode"/>
          <w:color w:val="000000"/>
          <w:lang w:eastAsia="es-ES"/>
        </w:rPr>
        <w:t>Proveer la mercadería de iguales características a las ofertadas.</w:t>
      </w:r>
    </w:p>
    <w:p w:rsidR="009B1FDC" w:rsidRPr="009B1FDC" w:rsidRDefault="009B1FDC" w:rsidP="009B1FDC">
      <w:pPr>
        <w:spacing w:line="240" w:lineRule="auto"/>
        <w:rPr>
          <w:rFonts w:ascii="Lucida Sans Unicode" w:eastAsia="Times New Roman" w:hAnsi="Lucida Sans Unicode" w:cs="Lucida Sans Unicode"/>
          <w:color w:val="000000"/>
          <w:lang w:eastAsia="es-ES"/>
        </w:rPr>
      </w:pPr>
      <w:r w:rsidRPr="009B1FDC">
        <w:rPr>
          <w:rFonts w:ascii="Lucida Sans Unicode" w:eastAsia="Times New Roman" w:hAnsi="Lucida Sans Unicode" w:cs="Lucida Sans Unicode"/>
          <w:color w:val="000000"/>
          <w:lang w:eastAsia="es-ES"/>
        </w:rPr>
        <w:t xml:space="preserve">La totalidad de las unidades cotizadas en su oferta, en los plazos en los que se comprometió a proveerlos y se le indiquen. </w:t>
      </w:r>
    </w:p>
    <w:p w:rsidR="009B1FDC" w:rsidRPr="009B1FDC" w:rsidRDefault="009B1FDC" w:rsidP="009B1FDC">
      <w:pPr>
        <w:spacing w:line="240" w:lineRule="auto"/>
        <w:rPr>
          <w:rFonts w:ascii="Lucida Sans Unicode" w:eastAsia="Times New Roman" w:hAnsi="Lucida Sans Unicode" w:cs="Lucida Sans Unicode"/>
          <w:color w:val="000000"/>
          <w:lang w:eastAsia="es-ES"/>
        </w:rPr>
      </w:pPr>
      <w:r w:rsidRPr="009B1FDC">
        <w:rPr>
          <w:rFonts w:ascii="Lucida Sans Unicode" w:eastAsia="Times New Roman" w:hAnsi="Lucida Sans Unicode" w:cs="Lucida Sans Unicode"/>
          <w:color w:val="000000"/>
          <w:lang w:eastAsia="es-ES"/>
        </w:rPr>
        <w:t>Si llegado el momento de realizar una entrega, el adjudicatario no se encuentra en condiciones de cumplir con lo establecido en el punto anterior, la Rap Rivera podrá:</w:t>
      </w:r>
    </w:p>
    <w:p w:rsidR="009B1FDC" w:rsidRPr="009B1FDC" w:rsidRDefault="009B1FDC" w:rsidP="009B1FDC">
      <w:pPr>
        <w:pStyle w:val="Prrafodelista"/>
        <w:numPr>
          <w:ilvl w:val="0"/>
          <w:numId w:val="21"/>
        </w:numPr>
        <w:rPr>
          <w:rFonts w:ascii="Lucida Sans Unicode" w:eastAsia="Times New Roman" w:hAnsi="Lucida Sans Unicode" w:cs="Lucida Sans Unicode"/>
          <w:color w:val="000000"/>
          <w:lang w:eastAsia="es-ES"/>
        </w:rPr>
      </w:pPr>
      <w:r w:rsidRPr="009B1FDC">
        <w:rPr>
          <w:rFonts w:ascii="Lucida Sans Unicode" w:eastAsia="Times New Roman" w:hAnsi="Lucida Sans Unicode" w:cs="Lucida Sans Unicode"/>
          <w:color w:val="000000"/>
          <w:lang w:eastAsia="es-ES"/>
        </w:rPr>
        <w:t xml:space="preserve">Dejar sin efecto la adjudicación. </w:t>
      </w:r>
    </w:p>
    <w:p w:rsidR="009B1FDC" w:rsidRPr="009B1FDC" w:rsidRDefault="009B1FDC" w:rsidP="009B1FDC">
      <w:pPr>
        <w:pStyle w:val="Prrafodelista"/>
        <w:numPr>
          <w:ilvl w:val="0"/>
          <w:numId w:val="21"/>
        </w:numPr>
        <w:rPr>
          <w:rFonts w:ascii="Lucida Sans Unicode" w:eastAsia="Times New Roman" w:hAnsi="Lucida Sans Unicode" w:cs="Lucida Sans Unicode"/>
          <w:color w:val="000000"/>
          <w:lang w:eastAsia="es-ES"/>
        </w:rPr>
      </w:pPr>
      <w:r w:rsidRPr="009B1FDC">
        <w:rPr>
          <w:rFonts w:ascii="Lucida Sans Unicode" w:eastAsia="Times New Roman" w:hAnsi="Lucida Sans Unicode" w:cs="Lucida Sans Unicode"/>
          <w:color w:val="000000"/>
          <w:lang w:eastAsia="es-ES"/>
        </w:rPr>
        <w:t xml:space="preserve">Suspender del Registro de Proveedores de la Unidad, por el plazo que la Dirección de la Unidad estime procedente. </w:t>
      </w:r>
    </w:p>
    <w:p w:rsidR="009B1FDC" w:rsidRPr="009B1FDC" w:rsidRDefault="009B1FDC" w:rsidP="009B1FDC">
      <w:pPr>
        <w:pStyle w:val="Prrafodelista"/>
        <w:numPr>
          <w:ilvl w:val="0"/>
          <w:numId w:val="21"/>
        </w:numPr>
        <w:rPr>
          <w:rFonts w:ascii="Lucida Sans Unicode" w:eastAsia="Times New Roman" w:hAnsi="Lucida Sans Unicode" w:cs="Lucida Sans Unicode"/>
          <w:color w:val="000000"/>
          <w:lang w:eastAsia="es-ES"/>
        </w:rPr>
      </w:pPr>
      <w:r w:rsidRPr="009B1FDC">
        <w:rPr>
          <w:rFonts w:ascii="Lucida Sans Unicode" w:eastAsia="Times New Roman" w:hAnsi="Lucida Sans Unicode" w:cs="Lucida Sans Unicode"/>
          <w:color w:val="000000"/>
          <w:lang w:eastAsia="es-ES"/>
        </w:rPr>
        <w:t>Comunicar al RUPE como antecedente negativo.</w:t>
      </w:r>
    </w:p>
    <w:p w:rsidR="00C453A6" w:rsidRPr="009B1FDC" w:rsidRDefault="00C453A6" w:rsidP="00C453A6">
      <w:pPr>
        <w:spacing w:before="100" w:beforeAutospacing="1" w:after="0" w:line="240" w:lineRule="auto"/>
        <w:ind w:right="57"/>
        <w:rPr>
          <w:rFonts w:ascii="Lucida Sans Unicode" w:eastAsia="Times New Roman" w:hAnsi="Lucida Sans Unicode" w:cs="Lucida Sans Unicode"/>
          <w:color w:val="000000"/>
          <w:lang w:eastAsia="es-ES"/>
        </w:rPr>
      </w:pPr>
    </w:p>
    <w:p w:rsidR="00C453A6" w:rsidRPr="004B25D4" w:rsidRDefault="00C453A6" w:rsidP="006C097A">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lastRenderedPageBreak/>
        <w:t>12- INCUMPLIMIENTOS:</w:t>
      </w:r>
    </w:p>
    <w:p w:rsidR="00C453A6" w:rsidRPr="004B25D4" w:rsidRDefault="00C453A6" w:rsidP="00C453A6">
      <w:pPr>
        <w:spacing w:before="100" w:beforeAutospacing="1" w:after="0" w:line="102" w:lineRule="atLeast"/>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lang w:eastAsia="es-ES"/>
        </w:rPr>
        <w:t>En caso que no se cumpla con las condiciones establecidas en el presente Pliego en el numeral 1) correspondiente al cumplimiento del Contrato y obligaciones del adjudicatario, será considerado incumplimiento aplicándose el siguiente sistema de sanciones:</w:t>
      </w:r>
    </w:p>
    <w:p w:rsidR="00C453A6" w:rsidRPr="004B25D4" w:rsidRDefault="00C453A6" w:rsidP="00C453A6">
      <w:pPr>
        <w:spacing w:before="100" w:beforeAutospacing="1" w:after="0" w:line="102" w:lineRule="atLeast"/>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b/>
          <w:bCs/>
          <w:color w:val="000000"/>
          <w:lang w:eastAsia="es-ES"/>
        </w:rPr>
        <w:t xml:space="preserve">1) Primer incumplimiento: </w:t>
      </w:r>
    </w:p>
    <w:p w:rsidR="00C453A6" w:rsidRPr="004B25D4" w:rsidRDefault="00C453A6" w:rsidP="00C453A6">
      <w:pPr>
        <w:spacing w:before="100" w:beforeAutospacing="1" w:after="0" w:line="102" w:lineRule="atLeast"/>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lang w:eastAsia="es-ES"/>
        </w:rPr>
        <w:t>Observación escrita por parte de esta Administración.</w:t>
      </w:r>
    </w:p>
    <w:p w:rsidR="00C453A6" w:rsidRPr="004B25D4" w:rsidRDefault="00C453A6" w:rsidP="00C453A6">
      <w:pPr>
        <w:spacing w:before="100" w:beforeAutospacing="1" w:after="0" w:line="102" w:lineRule="atLeast"/>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b/>
          <w:bCs/>
          <w:color w:val="000000"/>
          <w:lang w:eastAsia="es-ES"/>
        </w:rPr>
        <w:t>2) Segundo incumplimiento.</w:t>
      </w:r>
    </w:p>
    <w:p w:rsidR="00C453A6" w:rsidRPr="004B25D4" w:rsidRDefault="00C453A6" w:rsidP="00C453A6">
      <w:pPr>
        <w:spacing w:before="100" w:beforeAutospacing="1" w:after="0" w:line="102" w:lineRule="atLeast"/>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lang w:eastAsia="es-ES"/>
        </w:rPr>
        <w:t>En caso de reiterarse el incumplimiento, la unidad se reserva el derecho de anular la adjudicación haciéndose pasible el proveedor de su eliminación como proveedor de ASSE, por el tiempo que determine la Administración.</w:t>
      </w:r>
    </w:p>
    <w:p w:rsidR="00C453A6" w:rsidRPr="004B25D4" w:rsidRDefault="00C453A6" w:rsidP="00C453A6">
      <w:pPr>
        <w:spacing w:before="100" w:beforeAutospacing="1" w:after="0" w:line="102" w:lineRule="atLeast"/>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b/>
          <w:bCs/>
          <w:color w:val="000000"/>
          <w:lang w:eastAsia="es-ES"/>
        </w:rPr>
        <w:t xml:space="preserve">3) Tercer incumplimiento: </w:t>
      </w:r>
    </w:p>
    <w:p w:rsidR="00C453A6" w:rsidRDefault="00C453A6" w:rsidP="00C453A6">
      <w:pPr>
        <w:spacing w:before="100" w:beforeAutospacing="1" w:after="0" w:line="102" w:lineRule="atLeast"/>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lang w:eastAsia="es-ES"/>
        </w:rPr>
        <w:t xml:space="preserve">Rescisión del contrato. Se aplicará lo establecido en el numeral 25 del Pliego Único de Bases y Condiciones Generales (Numerales 25 y 26 Decreto 131/014) ejecutar el depósito de garantía </w:t>
      </w:r>
    </w:p>
    <w:p w:rsidR="009B1FDC" w:rsidRPr="004B25D4" w:rsidRDefault="009B1FDC" w:rsidP="00C453A6">
      <w:pPr>
        <w:spacing w:before="100" w:beforeAutospacing="1" w:after="0" w:line="102" w:lineRule="atLeast"/>
        <w:rPr>
          <w:rFonts w:ascii="Times New Roman" w:eastAsia="Times New Roman" w:hAnsi="Times New Roman" w:cs="Times New Roman"/>
          <w:sz w:val="24"/>
          <w:szCs w:val="24"/>
          <w:lang w:eastAsia="es-ES"/>
        </w:rPr>
      </w:pPr>
    </w:p>
    <w:p w:rsidR="00C453A6" w:rsidRPr="004B25D4" w:rsidRDefault="00C453A6" w:rsidP="00C453A6">
      <w:pPr>
        <w:spacing w:before="100" w:beforeAutospacing="1" w:after="0" w:line="102" w:lineRule="atLeast"/>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sz w:val="18"/>
          <w:szCs w:val="18"/>
          <w:lang w:eastAsia="es-ES"/>
        </w:rPr>
        <w:t>SIN PERJUICIO DE LO ANTERIOR LA ADMINISTRACIÓN SE RESERVA LA FACULTAD DE RESCINDIR EL CONTRATO EN CUALQUIER MOMENTO, EN CASO QUE LA FIRMA ADJUDICATARIA INCURRA EN CUALQUIER INSTANCIA DEL CONTRATO, EN TRES INCUMPLIMIENTOS SUCESIVOS O NO, DEBIDAMENTE DOCUMENTADOS O UN INCUMPLIMIENTO DE SUMA GRAVEDAD, QUE IMPIDA EL NORMAL FUNCIONAMIENTO DE LA UNIDAD.</w:t>
      </w:r>
    </w:p>
    <w:p w:rsidR="00C453A6" w:rsidRPr="004B25D4" w:rsidRDefault="00C453A6" w:rsidP="006C097A">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13- EXCUSACIÓN – ARTICULO 72 TOCAF:</w:t>
      </w:r>
    </w:p>
    <w:p w:rsidR="00C453A6" w:rsidRPr="004B25D4" w:rsidRDefault="00C453A6" w:rsidP="00C453A6">
      <w:pPr>
        <w:spacing w:before="278" w:after="0" w:line="240" w:lineRule="auto"/>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lang w:eastAsia="es-ES"/>
        </w:rPr>
        <w:t>Los ordenadores, asesores, funcionarios públicos, aquellos que desempeñen una función pública o mantengan vínculo laboral de cualquier naturaleza, de los órganos competentes de la Administración Pública deberán excusarse de intervenir en el proceso de contratación en las hipótesis previstas en el Artículo 72 del TOCAF.</w:t>
      </w:r>
    </w:p>
    <w:p w:rsidR="00C453A6" w:rsidRPr="004B25D4" w:rsidRDefault="00C453A6" w:rsidP="006C097A">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14- COMUNICACIONES:</w:t>
      </w:r>
    </w:p>
    <w:p w:rsidR="00C453A6" w:rsidRPr="004B25D4" w:rsidRDefault="00C453A6" w:rsidP="00C453A6">
      <w:pPr>
        <w:spacing w:before="278" w:after="0" w:line="240" w:lineRule="auto"/>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lang w:eastAsia="es-ES"/>
        </w:rPr>
        <w:t>Toda notificación que realice la Administración se hará en forma personal, telegrama colacionado (TCCPC), fax, correo electrónico u otro medio hábil de comunicación de acuerdo a los datos proporcionados en el Registro Único de Proveedores del Estado.</w:t>
      </w:r>
    </w:p>
    <w:p w:rsidR="00C453A6" w:rsidRPr="004B25D4" w:rsidRDefault="00C453A6" w:rsidP="00C453A6">
      <w:pPr>
        <w:spacing w:before="278" w:after="0" w:line="240" w:lineRule="auto"/>
        <w:rPr>
          <w:rFonts w:ascii="Times New Roman" w:eastAsia="Times New Roman" w:hAnsi="Times New Roman" w:cs="Times New Roman"/>
          <w:sz w:val="24"/>
          <w:szCs w:val="24"/>
          <w:lang w:eastAsia="es-ES"/>
        </w:rPr>
      </w:pPr>
      <w:r w:rsidRPr="004B25D4">
        <w:rPr>
          <w:rFonts w:ascii="Lucida Sans Unicode" w:eastAsia="Times New Roman" w:hAnsi="Lucida Sans Unicode" w:cs="Lucida Sans Unicode"/>
          <w:color w:val="000000"/>
          <w:lang w:eastAsia="es-ES"/>
        </w:rPr>
        <w:t>Las notificaciones vía correo electrónico se considerarán perfeccionadas a los tres días hábiles a partir de su remisión.</w:t>
      </w:r>
    </w:p>
    <w:p w:rsidR="00C453A6" w:rsidRPr="004B25D4" w:rsidRDefault="00C453A6" w:rsidP="006C097A">
      <w:pPr>
        <w:shd w:val="clear" w:color="auto" w:fill="FFFFFF" w:themeFill="background1"/>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lastRenderedPageBreak/>
        <w:t>15- ACEPTACIÓN:</w:t>
      </w:r>
    </w:p>
    <w:p w:rsidR="00C453A6" w:rsidRDefault="00C453A6" w:rsidP="00C453A6">
      <w:pPr>
        <w:spacing w:before="100" w:beforeAutospacing="1" w:after="119" w:line="240" w:lineRule="auto"/>
        <w:rPr>
          <w:rFonts w:ascii="Lucida Sans Unicode" w:eastAsia="Times New Roman" w:hAnsi="Lucida Sans Unicode" w:cs="Lucida Sans Unicode"/>
          <w:color w:val="000000"/>
          <w:shd w:val="clear" w:color="auto" w:fill="FFFFFF"/>
          <w:lang w:eastAsia="es-ES"/>
        </w:rPr>
      </w:pPr>
      <w:r w:rsidRPr="004B25D4">
        <w:rPr>
          <w:rFonts w:ascii="Lucida Sans Unicode" w:eastAsia="Times New Roman" w:hAnsi="Lucida Sans Unicode" w:cs="Lucida Sans Unicode"/>
          <w:color w:val="000000"/>
          <w:shd w:val="clear" w:color="auto" w:fill="FFFFFF"/>
          <w:lang w:eastAsia="es-ES"/>
        </w:rPr>
        <w:t>La sola presentación de la oferta implicará el conocimiento y la aceptación del presente pliego particular de condiciones por parte del oferente.</w:t>
      </w:r>
    </w:p>
    <w:p w:rsidR="009B1FDC" w:rsidRDefault="009B1FDC" w:rsidP="00C453A6">
      <w:pPr>
        <w:spacing w:before="100" w:beforeAutospacing="1" w:after="119" w:line="240" w:lineRule="auto"/>
        <w:rPr>
          <w:rFonts w:ascii="Lucida Sans Unicode" w:eastAsia="Times New Roman" w:hAnsi="Lucida Sans Unicode" w:cs="Lucida Sans Unicode"/>
          <w:color w:val="000000"/>
          <w:shd w:val="clear" w:color="auto" w:fill="FFFFFF"/>
          <w:lang w:eastAsia="es-ES"/>
        </w:rPr>
      </w:pPr>
    </w:p>
    <w:p w:rsidR="007D687B" w:rsidRDefault="007D687B" w:rsidP="007D687B">
      <w:pP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ENTREGA:</w:t>
      </w:r>
    </w:p>
    <w:p w:rsidR="007D687B" w:rsidRPr="007D687B" w:rsidRDefault="007D687B" w:rsidP="007D687B">
      <w:pPr>
        <w:spacing w:before="278" w:after="0" w:line="240" w:lineRule="auto"/>
        <w:rPr>
          <w:rFonts w:ascii="Lucida Sans Unicode" w:eastAsia="Times New Roman" w:hAnsi="Lucida Sans Unicode" w:cs="Lucida Sans Unicode"/>
          <w:color w:val="000000"/>
          <w:lang w:eastAsia="es-ES"/>
        </w:rPr>
      </w:pPr>
      <w:r w:rsidRPr="007D687B">
        <w:rPr>
          <w:rFonts w:ascii="Lucida Sans Unicode" w:eastAsia="Times New Roman" w:hAnsi="Lucida Sans Unicode" w:cs="Lucida Sans Unicode"/>
          <w:color w:val="000000"/>
          <w:lang w:eastAsia="es-ES"/>
        </w:rPr>
        <w:t>La entrega de las cantidades adjudicadas en los ítems correspondientes será a demanda de la Unidad Ejecutora 046. RAP Rivera</w:t>
      </w:r>
    </w:p>
    <w:p w:rsidR="007D687B" w:rsidRPr="007D687B" w:rsidRDefault="007D687B" w:rsidP="007D687B">
      <w:pPr>
        <w:spacing w:before="278" w:after="0" w:line="240" w:lineRule="auto"/>
        <w:rPr>
          <w:rFonts w:ascii="Lucida Sans Unicode" w:eastAsia="Times New Roman" w:hAnsi="Lucida Sans Unicode" w:cs="Lucida Sans Unicode"/>
          <w:color w:val="000000"/>
          <w:lang w:eastAsia="es-ES"/>
        </w:rPr>
      </w:pPr>
      <w:r w:rsidRPr="007D687B">
        <w:rPr>
          <w:rFonts w:ascii="Lucida Sans Unicode" w:eastAsia="Times New Roman" w:hAnsi="Lucida Sans Unicode" w:cs="Lucida Sans Unicode"/>
          <w:color w:val="000000"/>
          <w:lang w:eastAsia="es-ES"/>
        </w:rPr>
        <w:t>Emitida la OC por parte de la UE, la mercadería deberá ser  entregada en un plazo máximo de 48 horas, salvo necesidades particulares de la UE que requiera entrega inmediata</w:t>
      </w:r>
    </w:p>
    <w:p w:rsidR="007D687B" w:rsidRPr="007D687B" w:rsidRDefault="007D687B" w:rsidP="007D687B">
      <w:pPr>
        <w:spacing w:before="278" w:after="0" w:line="240" w:lineRule="auto"/>
        <w:rPr>
          <w:rFonts w:ascii="Lucida Sans Unicode" w:eastAsia="Times New Roman" w:hAnsi="Lucida Sans Unicode" w:cs="Lucida Sans Unicode"/>
          <w:color w:val="000000"/>
          <w:u w:val="single"/>
          <w:lang w:eastAsia="es-ES"/>
        </w:rPr>
      </w:pPr>
      <w:r w:rsidRPr="007D687B">
        <w:rPr>
          <w:rFonts w:ascii="Lucida Sans Unicode" w:eastAsia="Times New Roman" w:hAnsi="Lucida Sans Unicode" w:cs="Lucida Sans Unicode"/>
          <w:color w:val="000000"/>
          <w:u w:val="single"/>
          <w:lang w:eastAsia="es-ES"/>
        </w:rPr>
        <w:t>LUGAR DE ENTREGA Y HORARIO:</w:t>
      </w:r>
    </w:p>
    <w:p w:rsidR="007D687B" w:rsidRPr="007D687B" w:rsidRDefault="007D687B" w:rsidP="007D687B">
      <w:pPr>
        <w:spacing w:before="278" w:after="0" w:line="240" w:lineRule="auto"/>
        <w:rPr>
          <w:rFonts w:ascii="Lucida Sans Unicode" w:eastAsia="Times New Roman" w:hAnsi="Lucida Sans Unicode" w:cs="Lucida Sans Unicode"/>
          <w:color w:val="000000"/>
          <w:lang w:eastAsia="es-ES"/>
        </w:rPr>
      </w:pPr>
      <w:r w:rsidRPr="007D687B">
        <w:rPr>
          <w:rFonts w:ascii="Lucida Sans Unicode" w:eastAsia="Times New Roman" w:hAnsi="Lucida Sans Unicode" w:cs="Lucida Sans Unicode"/>
          <w:color w:val="000000"/>
          <w:lang w:eastAsia="es-ES"/>
        </w:rPr>
        <w:t xml:space="preserve">Las entregas se realizarán en </w:t>
      </w:r>
      <w:r>
        <w:rPr>
          <w:rFonts w:ascii="Lucida Sans Unicode" w:eastAsia="Times New Roman" w:hAnsi="Lucida Sans Unicode" w:cs="Lucida Sans Unicode"/>
          <w:color w:val="000000"/>
          <w:lang w:eastAsia="es-ES"/>
        </w:rPr>
        <w:t xml:space="preserve">Líbano  s/n  esquina </w:t>
      </w:r>
      <w:proofErr w:type="spellStart"/>
      <w:r>
        <w:rPr>
          <w:rFonts w:ascii="Lucida Sans Unicode" w:eastAsia="Times New Roman" w:hAnsi="Lucida Sans Unicode" w:cs="Lucida Sans Unicode"/>
          <w:color w:val="000000"/>
          <w:lang w:eastAsia="es-ES"/>
        </w:rPr>
        <w:t>Tabobá</w:t>
      </w:r>
      <w:proofErr w:type="spellEnd"/>
    </w:p>
    <w:p w:rsidR="009B1FDC" w:rsidRDefault="007D687B" w:rsidP="003450F2">
      <w:pPr>
        <w:spacing w:before="278" w:after="0" w:line="240" w:lineRule="auto"/>
        <w:rPr>
          <w:rFonts w:ascii="Lucida Sans Unicode" w:eastAsia="Times New Roman" w:hAnsi="Lucida Sans Unicode" w:cs="Lucida Sans Unicode"/>
          <w:color w:val="000000"/>
          <w:lang w:eastAsia="es-ES"/>
        </w:rPr>
      </w:pPr>
      <w:r w:rsidRPr="007D687B">
        <w:rPr>
          <w:rFonts w:ascii="Lucida Sans Unicode" w:eastAsia="Times New Roman" w:hAnsi="Lucida Sans Unicode" w:cs="Lucida Sans Unicode"/>
          <w:color w:val="000000"/>
          <w:lang w:eastAsia="es-ES"/>
        </w:rPr>
        <w:t>Horario de entrega: 08:00 a 12:00 de lunes a viernes</w:t>
      </w:r>
    </w:p>
    <w:p w:rsidR="003450F2" w:rsidRPr="003450F2" w:rsidRDefault="003450F2" w:rsidP="003450F2">
      <w:pPr>
        <w:spacing w:before="278" w:after="0" w:line="240" w:lineRule="auto"/>
        <w:rPr>
          <w:rFonts w:ascii="Lucida Sans Unicode" w:eastAsia="Times New Roman" w:hAnsi="Lucida Sans Unicode" w:cs="Lucida Sans Unicode"/>
          <w:color w:val="000000"/>
          <w:lang w:eastAsia="es-ES"/>
        </w:rPr>
      </w:pPr>
    </w:p>
    <w:p w:rsidR="00C453A6" w:rsidRPr="004B25D4" w:rsidRDefault="00C453A6" w:rsidP="00C453A6">
      <w:pPr>
        <w:shd w:val="clear" w:color="auto" w:fill="8DB3E2"/>
        <w:spacing w:before="100" w:beforeAutospacing="1" w:after="119" w:line="240" w:lineRule="auto"/>
        <w:outlineLvl w:val="0"/>
        <w:rPr>
          <w:rFonts w:ascii="Arial" w:eastAsia="Times New Roman" w:hAnsi="Arial" w:cs="Arial"/>
          <w:b/>
          <w:bCs/>
          <w:kern w:val="36"/>
          <w:sz w:val="32"/>
          <w:szCs w:val="32"/>
          <w:lang w:eastAsia="es-ES"/>
        </w:rPr>
      </w:pPr>
      <w:r w:rsidRPr="004B25D4">
        <w:rPr>
          <w:rFonts w:ascii="Lucida Sans Unicode" w:eastAsia="Times New Roman" w:hAnsi="Lucida Sans Unicode" w:cs="Lucida Sans Unicode"/>
          <w:b/>
          <w:bCs/>
          <w:color w:val="000000"/>
          <w:kern w:val="36"/>
          <w:sz w:val="24"/>
          <w:szCs w:val="24"/>
          <w:lang w:eastAsia="es-ES"/>
        </w:rPr>
        <w:t>16- NORMAS QUE REGULAN EL PRESENTE LLAMADO:</w:t>
      </w:r>
    </w:p>
    <w:p w:rsidR="00C453A6" w:rsidRPr="004B25D4" w:rsidRDefault="00C453A6" w:rsidP="00C453A6">
      <w:pPr>
        <w:numPr>
          <w:ilvl w:val="0"/>
          <w:numId w:val="32"/>
        </w:num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Apertura electrónica:</w:t>
      </w:r>
      <w:r w:rsidRPr="004B25D4">
        <w:rPr>
          <w:rFonts w:ascii="Lucida Sans Unicode" w:eastAsia="Times New Roman" w:hAnsi="Lucida Sans Unicode" w:cs="Lucida Sans Unicode"/>
          <w:color w:val="000000"/>
          <w:lang w:eastAsia="es-ES"/>
        </w:rPr>
        <w:t xml:space="preserve"> </w:t>
      </w:r>
      <w:hyperlink r:id="rId13" w:history="1">
        <w:r w:rsidRPr="004B25D4">
          <w:rPr>
            <w:rFonts w:ascii="Lucida Sans Unicode" w:eastAsia="Times New Roman" w:hAnsi="Lucida Sans Unicode" w:cs="Lucida Sans Unicode"/>
            <w:color w:val="000000"/>
            <w:u w:val="single"/>
            <w:lang w:eastAsia="es-ES"/>
          </w:rPr>
          <w:t>Decreto Nº142/018</w:t>
        </w:r>
      </w:hyperlink>
      <w:r w:rsidRPr="004B25D4">
        <w:rPr>
          <w:rFonts w:ascii="Lucida Sans Unicode" w:eastAsia="Times New Roman" w:hAnsi="Lucida Sans Unicode" w:cs="Lucida Sans Unicode"/>
          <w:color w:val="000000"/>
          <w:lang w:eastAsia="es-ES"/>
        </w:rPr>
        <w:t xml:space="preserve"> de 14 de mayo de 2018.</w:t>
      </w:r>
    </w:p>
    <w:p w:rsidR="00C453A6" w:rsidRPr="004B25D4" w:rsidRDefault="00C453A6" w:rsidP="00C453A6">
      <w:pPr>
        <w:numPr>
          <w:ilvl w:val="0"/>
          <w:numId w:val="32"/>
        </w:num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 xml:space="preserve">TOCAF: </w:t>
      </w:r>
      <w:r w:rsidRPr="004B25D4">
        <w:rPr>
          <w:rFonts w:ascii="Lucida Sans Unicode" w:eastAsia="Times New Roman" w:hAnsi="Lucida Sans Unicode" w:cs="Lucida Sans Unicode"/>
          <w:color w:val="000000"/>
          <w:lang w:eastAsia="es-ES"/>
        </w:rPr>
        <w:t xml:space="preserve">Versión actualizada resultante de la incorporación del </w:t>
      </w:r>
      <w:hyperlink r:id="rId14" w:history="1">
        <w:r w:rsidRPr="004B25D4">
          <w:rPr>
            <w:rFonts w:ascii="Lucida Sans Unicode" w:eastAsia="Times New Roman" w:hAnsi="Lucida Sans Unicode" w:cs="Lucida Sans Unicode"/>
            <w:color w:val="000000"/>
            <w:u w:val="single"/>
            <w:lang w:eastAsia="es-ES"/>
          </w:rPr>
          <w:t>Decreto Nº 150/012</w:t>
        </w:r>
      </w:hyperlink>
      <w:r w:rsidRPr="004B25D4">
        <w:rPr>
          <w:rFonts w:ascii="Lucida Sans Unicode" w:eastAsia="Times New Roman" w:hAnsi="Lucida Sans Unicode" w:cs="Lucida Sans Unicode"/>
          <w:color w:val="000000"/>
          <w:lang w:eastAsia="es-ES"/>
        </w:rPr>
        <w:t xml:space="preserve"> de 11 de junio de 2012, de las modificaciones incluidas en la Ley Nº 18.996 (Rendición de Cuentas Ejercicio 2012), la Ley Nº 19.149 (Rendición de Cuentas Ejercicio 2012) la Ley 19.438 (Rendición de Cuentas ejercicio 2015), la Ley Nº 19.355 (Ley de Presupuesto Nacional para el ejercicio 2015-2019) la Ley 19.535 (Rendición de Cuentas ejercicio 2016), la Ley 19.670 (Rendición de Cuentas ejercicio 2017) y la Ley de Urgente Consideración Nº 19.889 del 9/07/2020.</w:t>
      </w:r>
    </w:p>
    <w:p w:rsidR="00C453A6" w:rsidRPr="004B25D4" w:rsidRDefault="00C453A6" w:rsidP="00C453A6">
      <w:pPr>
        <w:numPr>
          <w:ilvl w:val="0"/>
          <w:numId w:val="32"/>
        </w:num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Acceso a la información pública:</w:t>
      </w:r>
      <w:r w:rsidRPr="004B25D4">
        <w:rPr>
          <w:rFonts w:ascii="Lucida Sans Unicode" w:eastAsia="Times New Roman" w:hAnsi="Lucida Sans Unicode" w:cs="Lucida Sans Unicode"/>
          <w:color w:val="000000"/>
          <w:lang w:eastAsia="es-ES"/>
        </w:rPr>
        <w:t xml:space="preserve"> </w:t>
      </w:r>
      <w:hyperlink r:id="rId15" w:history="1">
        <w:r w:rsidRPr="004B25D4">
          <w:rPr>
            <w:rFonts w:ascii="Lucida Sans Unicode" w:eastAsia="Times New Roman" w:hAnsi="Lucida Sans Unicode" w:cs="Lucida Sans Unicode"/>
            <w:color w:val="000000"/>
            <w:u w:val="single"/>
            <w:lang w:eastAsia="es-ES"/>
          </w:rPr>
          <w:t>Ley N° 18.381</w:t>
        </w:r>
      </w:hyperlink>
      <w:r w:rsidRPr="004B25D4">
        <w:rPr>
          <w:rFonts w:ascii="Lucida Sans Unicode" w:eastAsia="Times New Roman" w:hAnsi="Lucida Sans Unicode" w:cs="Lucida Sans Unicode"/>
          <w:color w:val="000000"/>
          <w:lang w:eastAsia="es-ES"/>
        </w:rPr>
        <w:t xml:space="preserve"> de 17 de octubre de 2008, modificativa </w:t>
      </w:r>
      <w:hyperlink r:id="rId16" w:history="1">
        <w:r w:rsidRPr="004B25D4">
          <w:rPr>
            <w:rFonts w:ascii="Lucida Sans Unicode" w:eastAsia="Times New Roman" w:hAnsi="Lucida Sans Unicode" w:cs="Lucida Sans Unicode"/>
            <w:color w:val="000000"/>
            <w:u w:val="single"/>
            <w:lang w:eastAsia="es-ES"/>
          </w:rPr>
          <w:t>Ley Nº 19.178</w:t>
        </w:r>
      </w:hyperlink>
      <w:r w:rsidRPr="004B25D4">
        <w:rPr>
          <w:rFonts w:ascii="Lucida Sans Unicode" w:eastAsia="Times New Roman" w:hAnsi="Lucida Sans Unicode" w:cs="Lucida Sans Unicode"/>
          <w:color w:val="000000"/>
          <w:lang w:eastAsia="es-ES"/>
        </w:rPr>
        <w:t xml:space="preserve"> de 27 de diciembre de 2013. </w:t>
      </w:r>
    </w:p>
    <w:p w:rsidR="00C453A6" w:rsidRPr="004B25D4" w:rsidRDefault="00C453A6" w:rsidP="00C453A6">
      <w:pPr>
        <w:numPr>
          <w:ilvl w:val="0"/>
          <w:numId w:val="32"/>
        </w:num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Decreto reglamentario de la Ley N° 18.381:</w:t>
      </w:r>
      <w:r w:rsidRPr="004B25D4">
        <w:rPr>
          <w:rFonts w:ascii="Lucida Sans Unicode" w:eastAsia="Times New Roman" w:hAnsi="Lucida Sans Unicode" w:cs="Lucida Sans Unicode"/>
          <w:color w:val="000000"/>
          <w:lang w:eastAsia="es-ES"/>
        </w:rPr>
        <w:t xml:space="preserve"> </w:t>
      </w:r>
      <w:hyperlink r:id="rId17" w:history="1">
        <w:r w:rsidRPr="004B25D4">
          <w:rPr>
            <w:rFonts w:ascii="Lucida Sans Unicode" w:eastAsia="Times New Roman" w:hAnsi="Lucida Sans Unicode" w:cs="Lucida Sans Unicode"/>
            <w:color w:val="000000"/>
            <w:u w:val="single"/>
            <w:lang w:eastAsia="es-ES"/>
          </w:rPr>
          <w:t>Decreto Nº 232/010</w:t>
        </w:r>
      </w:hyperlink>
      <w:r w:rsidRPr="004B25D4">
        <w:rPr>
          <w:rFonts w:ascii="Lucida Sans Unicode" w:eastAsia="Times New Roman" w:hAnsi="Lucida Sans Unicode" w:cs="Lucida Sans Unicode"/>
          <w:color w:val="000000"/>
          <w:lang w:eastAsia="es-ES"/>
        </w:rPr>
        <w:t xml:space="preserve"> de 2 de agosto de 2010.</w:t>
      </w:r>
    </w:p>
    <w:p w:rsidR="00C453A6" w:rsidRPr="004B25D4" w:rsidRDefault="00C453A6" w:rsidP="00C453A6">
      <w:pPr>
        <w:numPr>
          <w:ilvl w:val="0"/>
          <w:numId w:val="32"/>
        </w:num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Protección de datos personales y acción de habeas data:</w:t>
      </w:r>
      <w:r w:rsidRPr="004B25D4">
        <w:rPr>
          <w:rFonts w:ascii="Lucida Sans Unicode" w:eastAsia="Times New Roman" w:hAnsi="Lucida Sans Unicode" w:cs="Lucida Sans Unicode"/>
          <w:color w:val="000000"/>
          <w:lang w:eastAsia="es-ES"/>
        </w:rPr>
        <w:t xml:space="preserve"> </w:t>
      </w:r>
      <w:hyperlink r:id="rId18" w:history="1">
        <w:r w:rsidRPr="004B25D4">
          <w:rPr>
            <w:rFonts w:ascii="Lucida Sans Unicode" w:eastAsia="Times New Roman" w:hAnsi="Lucida Sans Unicode" w:cs="Lucida Sans Unicode"/>
            <w:color w:val="000000"/>
            <w:u w:val="single"/>
            <w:lang w:eastAsia="es-ES"/>
          </w:rPr>
          <w:t>Ley Nº 18.331</w:t>
        </w:r>
      </w:hyperlink>
      <w:r w:rsidRPr="004B25D4">
        <w:rPr>
          <w:rFonts w:ascii="Lucida Sans Unicode" w:eastAsia="Times New Roman" w:hAnsi="Lucida Sans Unicode" w:cs="Lucida Sans Unicode"/>
          <w:color w:val="000000"/>
          <w:lang w:eastAsia="es-ES"/>
        </w:rPr>
        <w:t xml:space="preserve"> de 11 de agosto de 2008.</w:t>
      </w:r>
    </w:p>
    <w:p w:rsidR="00C453A6" w:rsidRPr="004B25D4" w:rsidRDefault="00C453A6" w:rsidP="00C453A6">
      <w:pPr>
        <w:numPr>
          <w:ilvl w:val="0"/>
          <w:numId w:val="32"/>
        </w:num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 xml:space="preserve">Decreto reglamentario de la Ley N° 18.331: </w:t>
      </w:r>
      <w:hyperlink r:id="rId19" w:history="1">
        <w:r w:rsidRPr="004B25D4">
          <w:rPr>
            <w:rFonts w:ascii="Lucida Sans Unicode" w:eastAsia="Times New Roman" w:hAnsi="Lucida Sans Unicode" w:cs="Lucida Sans Unicode"/>
            <w:color w:val="000000"/>
            <w:u w:val="single"/>
            <w:lang w:eastAsia="es-ES"/>
          </w:rPr>
          <w:t>Decreto Nº 414/009</w:t>
        </w:r>
      </w:hyperlink>
      <w:r w:rsidRPr="004B25D4">
        <w:rPr>
          <w:rFonts w:ascii="Lucida Sans Unicode" w:eastAsia="Times New Roman" w:hAnsi="Lucida Sans Unicode" w:cs="Lucida Sans Unicode"/>
          <w:color w:val="000000"/>
          <w:lang w:eastAsia="es-ES"/>
        </w:rPr>
        <w:t xml:space="preserve"> de 31 de agosto de 2009.</w:t>
      </w:r>
    </w:p>
    <w:p w:rsidR="00C453A6" w:rsidRPr="004B25D4" w:rsidRDefault="00C453A6" w:rsidP="00C453A6">
      <w:pPr>
        <w:numPr>
          <w:ilvl w:val="0"/>
          <w:numId w:val="32"/>
        </w:numPr>
        <w:spacing w:before="100" w:beforeAutospacing="1" w:after="0" w:line="240" w:lineRule="auto"/>
        <w:rPr>
          <w:rFonts w:ascii="Arial" w:eastAsia="Times New Roman" w:hAnsi="Arial" w:cs="Arial"/>
          <w:sz w:val="24"/>
          <w:szCs w:val="24"/>
          <w:lang w:eastAsia="es-ES"/>
        </w:rPr>
      </w:pPr>
      <w:r w:rsidRPr="004B25D4">
        <w:rPr>
          <w:rFonts w:ascii="Lucida Sans Unicode" w:eastAsia="Times New Roman" w:hAnsi="Lucida Sans Unicode" w:cs="Lucida Sans Unicode"/>
          <w:b/>
          <w:bCs/>
          <w:color w:val="000000"/>
          <w:lang w:eastAsia="es-ES"/>
        </w:rPr>
        <w:t>Pliego único de bases y condiciones generales para contratos de suministros y servicios no personales:</w:t>
      </w:r>
      <w:r w:rsidRPr="004B25D4">
        <w:rPr>
          <w:rFonts w:ascii="Lucida Sans Unicode" w:eastAsia="Times New Roman" w:hAnsi="Lucida Sans Unicode" w:cs="Lucida Sans Unicode"/>
          <w:color w:val="000000"/>
          <w:lang w:eastAsia="es-ES"/>
        </w:rPr>
        <w:t xml:space="preserve"> </w:t>
      </w:r>
      <w:hyperlink r:id="rId20" w:history="1">
        <w:r w:rsidRPr="004B25D4">
          <w:rPr>
            <w:rFonts w:ascii="Lucida Sans Unicode" w:eastAsia="Times New Roman" w:hAnsi="Lucida Sans Unicode" w:cs="Lucida Sans Unicode"/>
            <w:color w:val="000000"/>
            <w:u w:val="single"/>
            <w:lang w:eastAsia="es-ES"/>
          </w:rPr>
          <w:t>Decreto Nº 131/014</w:t>
        </w:r>
      </w:hyperlink>
      <w:r w:rsidRPr="004B25D4">
        <w:rPr>
          <w:rFonts w:ascii="Lucida Sans Unicode" w:eastAsia="Times New Roman" w:hAnsi="Lucida Sans Unicode" w:cs="Lucida Sans Unicode"/>
          <w:color w:val="000000"/>
          <w:lang w:eastAsia="es-ES"/>
        </w:rPr>
        <w:t xml:space="preserve"> de 19 de mayo de 2014.</w:t>
      </w:r>
    </w:p>
    <w:p w:rsidR="00C453A6" w:rsidRPr="004B25D4" w:rsidRDefault="00C453A6" w:rsidP="006C097A">
      <w:pPr>
        <w:pageBreakBefore/>
        <w:shd w:val="clear" w:color="auto" w:fill="FFFFFF" w:themeFill="background1"/>
        <w:spacing w:before="100" w:beforeAutospacing="1" w:after="119" w:line="240" w:lineRule="auto"/>
        <w:jc w:val="center"/>
        <w:outlineLvl w:val="0"/>
        <w:rPr>
          <w:rFonts w:ascii="Arial" w:eastAsia="Times New Roman" w:hAnsi="Arial" w:cs="Arial"/>
          <w:b/>
          <w:bCs/>
          <w:kern w:val="36"/>
          <w:sz w:val="32"/>
          <w:szCs w:val="32"/>
          <w:lang w:eastAsia="es-ES"/>
        </w:rPr>
      </w:pPr>
      <w:r w:rsidRPr="004B25D4">
        <w:rPr>
          <w:rFonts w:ascii="Arial" w:eastAsia="Times New Roman" w:hAnsi="Arial" w:cs="Arial"/>
          <w:b/>
          <w:bCs/>
          <w:color w:val="000000"/>
          <w:kern w:val="36"/>
          <w:sz w:val="32"/>
          <w:szCs w:val="32"/>
          <w:u w:val="single"/>
          <w:lang w:eastAsia="es-ES"/>
        </w:rPr>
        <w:lastRenderedPageBreak/>
        <w:t xml:space="preserve">ANEXO I - Artículo 46 del </w:t>
      </w:r>
      <w:proofErr w:type="spellStart"/>
      <w:r w:rsidRPr="004B25D4">
        <w:rPr>
          <w:rFonts w:ascii="Arial" w:eastAsia="Times New Roman" w:hAnsi="Arial" w:cs="Arial"/>
          <w:b/>
          <w:bCs/>
          <w:color w:val="000000"/>
          <w:kern w:val="36"/>
          <w:sz w:val="32"/>
          <w:szCs w:val="32"/>
          <w:u w:val="single"/>
          <w:lang w:eastAsia="es-ES"/>
        </w:rPr>
        <w:t>Tocaf</w:t>
      </w:r>
      <w:proofErr w:type="spellEnd"/>
    </w:p>
    <w:p w:rsidR="006C097A" w:rsidRDefault="006C097A" w:rsidP="00C4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color w:val="000000"/>
          <w:sz w:val="20"/>
          <w:szCs w:val="20"/>
          <w:lang w:eastAsia="es-ES"/>
        </w:rPr>
      </w:pPr>
    </w:p>
    <w:p w:rsidR="00C453A6" w:rsidRPr="004B25D4" w:rsidRDefault="00C453A6" w:rsidP="00C4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sz w:val="20"/>
          <w:szCs w:val="20"/>
          <w:lang w:eastAsia="es-ES"/>
        </w:rPr>
      </w:pPr>
      <w:r w:rsidRPr="004B25D4">
        <w:rPr>
          <w:rFonts w:ascii="Calibri" w:eastAsia="Times New Roman" w:hAnsi="Calibri" w:cs="Calibri"/>
          <w:color w:val="000000"/>
          <w:sz w:val="24"/>
          <w:szCs w:val="24"/>
          <w:lang w:eastAsia="es-ES"/>
        </w:rPr>
        <w:t>MODELO DE DECLARACIÓN JURADA POR ARTÍCULO 46</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p>
    <w:p w:rsidR="00C453A6" w:rsidRPr="004B25D4" w:rsidRDefault="00C453A6" w:rsidP="00C453A6">
      <w:pPr>
        <w:spacing w:before="100" w:beforeAutospacing="1" w:after="0" w:line="360" w:lineRule="auto"/>
        <w:jc w:val="center"/>
        <w:rPr>
          <w:rFonts w:ascii="Arial" w:eastAsia="Times New Roman" w:hAnsi="Arial" w:cs="Arial"/>
          <w:sz w:val="24"/>
          <w:szCs w:val="24"/>
          <w:lang w:eastAsia="es-ES"/>
        </w:rPr>
      </w:pPr>
      <w:r w:rsidRPr="004B25D4">
        <w:rPr>
          <w:rFonts w:ascii="Calibri" w:eastAsia="Times New Roman" w:hAnsi="Calibri" w:cs="Calibri"/>
          <w:b/>
          <w:bCs/>
          <w:color w:val="000000"/>
          <w:sz w:val="24"/>
          <w:szCs w:val="24"/>
          <w:shd w:val="clear" w:color="auto" w:fill="FFFFFF"/>
          <w:lang w:eastAsia="es-ES"/>
        </w:rPr>
        <w:t xml:space="preserve">DECLARACIÓN JURADA </w:t>
      </w:r>
    </w:p>
    <w:p w:rsidR="00C453A6" w:rsidRPr="004B25D4" w:rsidRDefault="00C453A6" w:rsidP="00C453A6">
      <w:pPr>
        <w:spacing w:before="100" w:beforeAutospacing="1" w:after="0" w:line="360" w:lineRule="auto"/>
        <w:rPr>
          <w:rFonts w:ascii="Arial" w:eastAsia="Times New Roman" w:hAnsi="Arial" w:cs="Arial"/>
          <w:sz w:val="24"/>
          <w:szCs w:val="24"/>
          <w:lang w:eastAsia="es-ES"/>
        </w:rPr>
      </w:pPr>
    </w:p>
    <w:p w:rsidR="00C453A6" w:rsidRPr="004B25D4" w:rsidRDefault="00C453A6" w:rsidP="00C453A6">
      <w:pPr>
        <w:spacing w:before="100" w:beforeAutospacing="1" w:after="0" w:line="360" w:lineRule="auto"/>
        <w:rPr>
          <w:rFonts w:ascii="Arial" w:eastAsia="Times New Roman" w:hAnsi="Arial" w:cs="Arial"/>
          <w:sz w:val="24"/>
          <w:szCs w:val="24"/>
          <w:lang w:eastAsia="es-ES"/>
        </w:rPr>
      </w:pPr>
      <w:r w:rsidRPr="004B25D4">
        <w:rPr>
          <w:rFonts w:ascii="Calibri" w:eastAsia="Times New Roman" w:hAnsi="Calibri" w:cs="Calibri"/>
          <w:color w:val="000000"/>
          <w:sz w:val="24"/>
          <w:szCs w:val="24"/>
          <w:lang w:eastAsia="es-ES"/>
        </w:rPr>
        <w:t xml:space="preserve">En relación con </w:t>
      </w:r>
      <w:r w:rsidRPr="004B25D4">
        <w:rPr>
          <w:rFonts w:ascii="Calibri" w:eastAsia="Times New Roman" w:hAnsi="Calibri" w:cs="Calibri"/>
          <w:color w:val="000000"/>
          <w:sz w:val="24"/>
          <w:szCs w:val="24"/>
          <w:lang w:val="es-UY" w:eastAsia="es-ES"/>
        </w:rPr>
        <w:t>el</w:t>
      </w:r>
      <w:r w:rsidRPr="004B25D4">
        <w:rPr>
          <w:rFonts w:ascii="Calibri" w:eastAsia="Times New Roman" w:hAnsi="Calibri" w:cs="Calibri"/>
          <w:color w:val="000000"/>
          <w:sz w:val="24"/>
          <w:szCs w:val="24"/>
          <w:lang w:eastAsia="es-ES"/>
        </w:rPr>
        <w:t xml:space="preserve"> Concurso de Precios N.º </w:t>
      </w:r>
      <w:r w:rsidRPr="004B25D4">
        <w:rPr>
          <w:rFonts w:ascii="Calibri" w:eastAsia="Times New Roman" w:hAnsi="Calibri" w:cs="Calibri"/>
          <w:color w:val="000000"/>
          <w:sz w:val="24"/>
          <w:szCs w:val="24"/>
          <w:lang w:val="es-UY" w:eastAsia="es-ES"/>
        </w:rPr>
        <w:t>134</w:t>
      </w:r>
      <w:r w:rsidRPr="004B25D4">
        <w:rPr>
          <w:rFonts w:ascii="Calibri" w:eastAsia="Times New Roman" w:hAnsi="Calibri" w:cs="Calibri"/>
          <w:color w:val="000000"/>
          <w:sz w:val="24"/>
          <w:szCs w:val="24"/>
          <w:lang w:eastAsia="es-ES"/>
        </w:rPr>
        <w:t xml:space="preserve">/2021, </w:t>
      </w:r>
      <w:r w:rsidRPr="004B25D4">
        <w:rPr>
          <w:rFonts w:ascii="Calibri" w:eastAsia="Times New Roman" w:hAnsi="Calibri" w:cs="Calibri"/>
          <w:color w:val="000000"/>
          <w:sz w:val="24"/>
          <w:szCs w:val="24"/>
          <w:lang w:val="es-UY" w:eastAsia="es-ES"/>
        </w:rPr>
        <w:t>quien</w:t>
      </w:r>
      <w:r w:rsidRPr="004B25D4">
        <w:rPr>
          <w:rFonts w:ascii="Calibri" w:eastAsia="Times New Roman" w:hAnsi="Calibri" w:cs="Calibri"/>
          <w:color w:val="000000"/>
          <w:sz w:val="24"/>
          <w:szCs w:val="24"/>
          <w:lang w:eastAsia="es-ES"/>
        </w:rPr>
        <w:t xml:space="preserve"> suscribe (nombre completo) _________________</w:t>
      </w:r>
      <w:r w:rsidR="000D77D0">
        <w:rPr>
          <w:rFonts w:ascii="Calibri" w:eastAsia="Times New Roman" w:hAnsi="Calibri" w:cs="Calibri"/>
          <w:color w:val="000000"/>
          <w:sz w:val="24"/>
          <w:szCs w:val="24"/>
          <w:lang w:eastAsia="es-ES"/>
        </w:rPr>
        <w:t>____________________________</w:t>
      </w:r>
      <w:r w:rsidRPr="004B25D4">
        <w:rPr>
          <w:rFonts w:ascii="Calibri" w:eastAsia="Times New Roman" w:hAnsi="Calibri" w:cs="Calibri"/>
          <w:color w:val="000000"/>
          <w:sz w:val="24"/>
          <w:szCs w:val="24"/>
          <w:lang w:eastAsia="es-ES"/>
        </w:rPr>
        <w:t xml:space="preserve">en su calidad de (titular/socio/apoderado, director, asesor o dependiente) __________________ en </w:t>
      </w:r>
      <w:r w:rsidRPr="004B25D4">
        <w:rPr>
          <w:rFonts w:ascii="Calibri" w:eastAsia="Times New Roman" w:hAnsi="Calibri" w:cs="Calibri"/>
          <w:color w:val="000000"/>
          <w:sz w:val="24"/>
          <w:szCs w:val="24"/>
          <w:lang w:val="es-UY" w:eastAsia="es-ES"/>
        </w:rPr>
        <w:t>nombre y representación de la persona jurídica _______________________________________, declaro</w:t>
      </w:r>
      <w:r w:rsidRPr="004B25D4">
        <w:rPr>
          <w:rFonts w:ascii="Calibri" w:eastAsia="Times New Roman" w:hAnsi="Calibri" w:cs="Calibri"/>
          <w:color w:val="000000"/>
          <w:sz w:val="24"/>
          <w:szCs w:val="24"/>
          <w:lang w:eastAsia="es-ES"/>
        </w:rPr>
        <w:t xml:space="preserve"> bajo juramento </w:t>
      </w:r>
      <w:r w:rsidRPr="004B25D4">
        <w:rPr>
          <w:rFonts w:ascii="Calibri" w:eastAsia="Times New Roman" w:hAnsi="Calibri" w:cs="Calibri"/>
          <w:color w:val="000000"/>
          <w:sz w:val="24"/>
          <w:szCs w:val="24"/>
          <w:lang w:val="es-UY" w:eastAsia="es-ES"/>
        </w:rPr>
        <w:t>que la citada Empresa no está comprendida en las causales que expresamente le impidan contratar con el Estado, de acuerdo a lo establecido en el Artículo 46 del TOCAF</w:t>
      </w:r>
      <w:r w:rsidRPr="004B25D4">
        <w:rPr>
          <w:rFonts w:ascii="Calibri" w:eastAsia="Times New Roman" w:hAnsi="Calibri" w:cs="Calibri"/>
          <w:color w:val="000000"/>
          <w:sz w:val="24"/>
          <w:szCs w:val="24"/>
          <w:lang w:eastAsia="es-ES"/>
        </w:rPr>
        <w:t>, quedando sujeto el/la firmante a las responsabilidades legales en caso de falsedad (artículo 239 del Código Penal).</w:t>
      </w:r>
    </w:p>
    <w:p w:rsidR="00C453A6" w:rsidRPr="004B25D4" w:rsidRDefault="00C453A6" w:rsidP="000D77D0">
      <w:pPr>
        <w:spacing w:before="100" w:beforeAutospacing="1" w:after="0" w:line="240" w:lineRule="auto"/>
        <w:rPr>
          <w:rFonts w:ascii="Arial" w:eastAsia="Times New Roman" w:hAnsi="Arial" w:cs="Arial"/>
          <w:sz w:val="24"/>
          <w:szCs w:val="24"/>
          <w:lang w:eastAsia="es-ES"/>
        </w:rPr>
      </w:pPr>
    </w:p>
    <w:p w:rsidR="00C453A6" w:rsidRPr="004B25D4" w:rsidRDefault="00C453A6" w:rsidP="00C453A6">
      <w:pPr>
        <w:spacing w:before="100" w:beforeAutospacing="1" w:after="0" w:line="360" w:lineRule="auto"/>
        <w:ind w:left="-284"/>
        <w:rPr>
          <w:rFonts w:ascii="Arial" w:eastAsia="Times New Roman" w:hAnsi="Arial" w:cs="Arial"/>
          <w:sz w:val="24"/>
          <w:szCs w:val="24"/>
          <w:lang w:val="es-UY" w:eastAsia="es-ES"/>
        </w:rPr>
      </w:pPr>
      <w:r w:rsidRPr="004B25D4">
        <w:rPr>
          <w:rFonts w:ascii="Calibri" w:eastAsia="Times New Roman" w:hAnsi="Calibri" w:cs="Calibri"/>
          <w:color w:val="000000"/>
          <w:sz w:val="24"/>
          <w:szCs w:val="24"/>
          <w:lang w:val="es-UY" w:eastAsia="es-ES"/>
        </w:rPr>
        <w:t>Firma:</w:t>
      </w:r>
    </w:p>
    <w:p w:rsidR="00C453A6" w:rsidRPr="004B25D4" w:rsidRDefault="00C453A6" w:rsidP="00C453A6">
      <w:pPr>
        <w:spacing w:before="100" w:beforeAutospacing="1" w:after="0" w:line="360" w:lineRule="auto"/>
        <w:ind w:left="-284"/>
        <w:rPr>
          <w:rFonts w:ascii="Arial" w:eastAsia="Times New Roman" w:hAnsi="Arial" w:cs="Arial"/>
          <w:sz w:val="24"/>
          <w:szCs w:val="24"/>
          <w:lang w:val="es-UY" w:eastAsia="es-ES"/>
        </w:rPr>
      </w:pPr>
      <w:r w:rsidRPr="004B25D4">
        <w:rPr>
          <w:rFonts w:ascii="Calibri" w:eastAsia="Times New Roman" w:hAnsi="Calibri" w:cs="Calibri"/>
          <w:color w:val="000000"/>
          <w:sz w:val="24"/>
          <w:szCs w:val="24"/>
          <w:lang w:val="es-UY" w:eastAsia="es-ES"/>
        </w:rPr>
        <w:t>Documento de identidad:</w:t>
      </w:r>
    </w:p>
    <w:p w:rsidR="00C453A6" w:rsidRPr="004B25D4" w:rsidRDefault="00C453A6" w:rsidP="00C453A6">
      <w:pPr>
        <w:spacing w:before="100" w:beforeAutospacing="1" w:after="0" w:line="360" w:lineRule="auto"/>
        <w:ind w:left="-284"/>
        <w:rPr>
          <w:rFonts w:ascii="Arial" w:eastAsia="Times New Roman" w:hAnsi="Arial" w:cs="Arial"/>
          <w:sz w:val="24"/>
          <w:szCs w:val="24"/>
          <w:lang w:val="es-UY" w:eastAsia="es-ES"/>
        </w:rPr>
      </w:pPr>
      <w:r w:rsidRPr="004B25D4">
        <w:rPr>
          <w:rFonts w:ascii="Calibri" w:eastAsia="Times New Roman" w:hAnsi="Calibri" w:cs="Calibri"/>
          <w:color w:val="000000"/>
          <w:sz w:val="24"/>
          <w:szCs w:val="24"/>
          <w:lang w:val="es-UY" w:eastAsia="es-ES"/>
        </w:rPr>
        <w:t>Fecha:</w:t>
      </w:r>
    </w:p>
    <w:p w:rsidR="00C453A6" w:rsidRDefault="00C453A6" w:rsidP="00C453A6">
      <w:pPr>
        <w:spacing w:before="100" w:beforeAutospacing="1" w:after="0" w:line="360" w:lineRule="auto"/>
        <w:ind w:left="-284"/>
        <w:rPr>
          <w:rFonts w:ascii="Arial" w:eastAsia="Times New Roman" w:hAnsi="Arial" w:cs="Arial"/>
          <w:sz w:val="24"/>
          <w:szCs w:val="24"/>
          <w:lang w:val="es-UY" w:eastAsia="es-ES"/>
        </w:rPr>
      </w:pPr>
    </w:p>
    <w:p w:rsidR="006C097A" w:rsidRDefault="006C097A" w:rsidP="00C453A6">
      <w:pPr>
        <w:spacing w:before="100" w:beforeAutospacing="1" w:after="0" w:line="360" w:lineRule="auto"/>
        <w:ind w:left="-284"/>
        <w:rPr>
          <w:rFonts w:ascii="Arial" w:eastAsia="Times New Roman" w:hAnsi="Arial" w:cs="Arial"/>
          <w:sz w:val="24"/>
          <w:szCs w:val="24"/>
          <w:lang w:val="es-UY" w:eastAsia="es-ES"/>
        </w:rPr>
      </w:pPr>
    </w:p>
    <w:p w:rsidR="006C097A" w:rsidRPr="004B25D4" w:rsidRDefault="006C097A" w:rsidP="00C453A6">
      <w:pPr>
        <w:spacing w:before="100" w:beforeAutospacing="1" w:after="0" w:line="360" w:lineRule="auto"/>
        <w:ind w:left="-284"/>
        <w:rPr>
          <w:rFonts w:ascii="Arial" w:eastAsia="Times New Roman" w:hAnsi="Arial" w:cs="Arial"/>
          <w:sz w:val="24"/>
          <w:szCs w:val="24"/>
          <w:lang w:val="es-UY" w:eastAsia="es-ES"/>
        </w:rPr>
      </w:pPr>
    </w:p>
    <w:p w:rsidR="00C453A6" w:rsidRPr="004B25D4" w:rsidRDefault="00C453A6" w:rsidP="00C4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eastAsia="es-ES"/>
        </w:rPr>
      </w:pPr>
      <w:r w:rsidRPr="004B25D4">
        <w:rPr>
          <w:rFonts w:ascii="Calibri" w:eastAsia="Times New Roman" w:hAnsi="Calibri" w:cs="Calibri"/>
          <w:b/>
          <w:bCs/>
          <w:color w:val="000000"/>
          <w:sz w:val="24"/>
          <w:szCs w:val="24"/>
          <w:shd w:val="clear" w:color="auto" w:fill="FFFFFF"/>
          <w:lang w:val="es-UY" w:eastAsia="es-ES"/>
        </w:rPr>
        <w:t>Artículo 239 del Código Penal</w:t>
      </w:r>
      <w:r w:rsidRPr="004B25D4">
        <w:rPr>
          <w:rFonts w:ascii="Calibri" w:eastAsia="Times New Roman" w:hAnsi="Calibri" w:cs="Calibri"/>
          <w:color w:val="000000"/>
          <w:sz w:val="24"/>
          <w:szCs w:val="24"/>
          <w:shd w:val="clear" w:color="auto" w:fill="FFFFFF"/>
          <w:lang w:val="es-UY" w:eastAsia="es-ES"/>
        </w:rPr>
        <w:t xml:space="preserve">: </w:t>
      </w:r>
      <w:r w:rsidRPr="004B25D4">
        <w:rPr>
          <w:rFonts w:ascii="Calibri" w:eastAsia="Times New Roman" w:hAnsi="Calibri" w:cs="Calibri"/>
          <w:b/>
          <w:bCs/>
          <w:color w:val="000000"/>
          <w:sz w:val="24"/>
          <w:szCs w:val="24"/>
          <w:shd w:val="clear" w:color="auto" w:fill="FFFFFF"/>
          <w:lang w:val="es-UY" w:eastAsia="es-ES"/>
        </w:rPr>
        <w:t>“El que, con motivo de o</w:t>
      </w:r>
      <w:r w:rsidR="006C097A">
        <w:rPr>
          <w:rFonts w:ascii="Calibri" w:eastAsia="Times New Roman" w:hAnsi="Calibri" w:cs="Calibri"/>
          <w:b/>
          <w:bCs/>
          <w:color w:val="000000"/>
          <w:sz w:val="24"/>
          <w:szCs w:val="24"/>
          <w:shd w:val="clear" w:color="auto" w:fill="FFFFFF"/>
          <w:lang w:val="es-UY" w:eastAsia="es-ES"/>
        </w:rPr>
        <w:t xml:space="preserve">torgamiento o formalización de </w:t>
      </w:r>
      <w:r w:rsidRPr="004B25D4">
        <w:rPr>
          <w:rFonts w:ascii="Calibri" w:eastAsia="Times New Roman" w:hAnsi="Calibri" w:cs="Calibri"/>
          <w:b/>
          <w:bCs/>
          <w:color w:val="000000"/>
          <w:sz w:val="24"/>
          <w:szCs w:val="24"/>
          <w:shd w:val="clear" w:color="auto" w:fill="FFFFFF"/>
          <w:lang w:val="es-UY" w:eastAsia="es-ES"/>
        </w:rPr>
        <w:t xml:space="preserve">un documento </w:t>
      </w:r>
      <w:r w:rsidR="006C097A" w:rsidRPr="004B25D4">
        <w:rPr>
          <w:rFonts w:ascii="Calibri" w:eastAsia="Times New Roman" w:hAnsi="Calibri" w:cs="Calibri"/>
          <w:b/>
          <w:bCs/>
          <w:color w:val="000000"/>
          <w:sz w:val="24"/>
          <w:szCs w:val="24"/>
          <w:shd w:val="clear" w:color="auto" w:fill="FFFFFF"/>
          <w:lang w:val="es-UY" w:eastAsia="es-ES"/>
        </w:rPr>
        <w:t>público</w:t>
      </w:r>
      <w:r w:rsidRPr="004B25D4">
        <w:rPr>
          <w:rFonts w:ascii="Calibri" w:eastAsia="Times New Roman" w:hAnsi="Calibri" w:cs="Calibri"/>
          <w:b/>
          <w:bCs/>
          <w:color w:val="000000"/>
          <w:sz w:val="24"/>
          <w:szCs w:val="24"/>
          <w:shd w:val="clear" w:color="auto" w:fill="FFFFFF"/>
          <w:lang w:val="es-UY" w:eastAsia="es-ES"/>
        </w:rPr>
        <w:t xml:space="preserve">, ante un funcionario </w:t>
      </w:r>
      <w:r w:rsidR="006C097A" w:rsidRPr="004B25D4">
        <w:rPr>
          <w:rFonts w:ascii="Calibri" w:eastAsia="Times New Roman" w:hAnsi="Calibri" w:cs="Calibri"/>
          <w:b/>
          <w:bCs/>
          <w:color w:val="000000"/>
          <w:sz w:val="24"/>
          <w:szCs w:val="24"/>
          <w:shd w:val="clear" w:color="auto" w:fill="FFFFFF"/>
          <w:lang w:val="es-UY" w:eastAsia="es-ES"/>
        </w:rPr>
        <w:t>público</w:t>
      </w:r>
      <w:r w:rsidRPr="004B25D4">
        <w:rPr>
          <w:rFonts w:ascii="Calibri" w:eastAsia="Times New Roman" w:hAnsi="Calibri" w:cs="Calibri"/>
          <w:b/>
          <w:bCs/>
          <w:color w:val="000000"/>
          <w:sz w:val="24"/>
          <w:szCs w:val="24"/>
          <w:shd w:val="clear" w:color="auto" w:fill="FFFFFF"/>
          <w:lang w:val="es-UY" w:eastAsia="es-ES"/>
        </w:rPr>
        <w:t xml:space="preserve">, </w:t>
      </w:r>
      <w:r w:rsidR="006C097A">
        <w:rPr>
          <w:rFonts w:ascii="Calibri" w:eastAsia="Times New Roman" w:hAnsi="Calibri" w:cs="Calibri"/>
          <w:b/>
          <w:bCs/>
          <w:color w:val="000000"/>
          <w:sz w:val="24"/>
          <w:szCs w:val="24"/>
          <w:shd w:val="clear" w:color="auto" w:fill="FFFFFF"/>
          <w:lang w:val="es-UY" w:eastAsia="es-ES"/>
        </w:rPr>
        <w:t xml:space="preserve">prestare una declaración falsa </w:t>
      </w:r>
      <w:r w:rsidRPr="004B25D4">
        <w:rPr>
          <w:rFonts w:ascii="Calibri" w:eastAsia="Times New Roman" w:hAnsi="Calibri" w:cs="Calibri"/>
          <w:b/>
          <w:bCs/>
          <w:color w:val="000000"/>
          <w:sz w:val="24"/>
          <w:szCs w:val="24"/>
          <w:shd w:val="clear" w:color="auto" w:fill="FFFFFF"/>
          <w:lang w:val="es-UY" w:eastAsia="es-ES"/>
        </w:rPr>
        <w:t>sobre su identidad o estado o cualquier otra circunstanci</w:t>
      </w:r>
      <w:r w:rsidR="006C097A">
        <w:rPr>
          <w:rFonts w:ascii="Calibri" w:eastAsia="Times New Roman" w:hAnsi="Calibri" w:cs="Calibri"/>
          <w:b/>
          <w:bCs/>
          <w:color w:val="000000"/>
          <w:sz w:val="24"/>
          <w:szCs w:val="24"/>
          <w:shd w:val="clear" w:color="auto" w:fill="FFFFFF"/>
          <w:lang w:val="es-UY" w:eastAsia="es-ES"/>
        </w:rPr>
        <w:t xml:space="preserve">a de hecho, será castigado con </w:t>
      </w:r>
      <w:r w:rsidRPr="004B25D4">
        <w:rPr>
          <w:rFonts w:ascii="Calibri" w:eastAsia="Times New Roman" w:hAnsi="Calibri" w:cs="Calibri"/>
          <w:b/>
          <w:bCs/>
          <w:color w:val="000000"/>
          <w:sz w:val="24"/>
          <w:szCs w:val="24"/>
          <w:shd w:val="clear" w:color="auto" w:fill="FFFFFF"/>
          <w:lang w:val="es-UY" w:eastAsia="es-ES"/>
        </w:rPr>
        <w:t>3 a 24 meses de prisión”.</w:t>
      </w:r>
    </w:p>
    <w:p w:rsidR="00C453A6" w:rsidRDefault="00F50FA8" w:rsidP="00F50FA8">
      <w:pPr>
        <w:rPr>
          <w:rFonts w:ascii="Arial" w:eastAsia="Times New Roman" w:hAnsi="Arial" w:cs="Arial"/>
          <w:sz w:val="24"/>
          <w:szCs w:val="24"/>
          <w:lang w:eastAsia="es-ES"/>
        </w:rPr>
      </w:pPr>
      <w:r>
        <w:rPr>
          <w:rFonts w:ascii="Arial" w:eastAsia="Times New Roman" w:hAnsi="Arial" w:cs="Arial"/>
          <w:sz w:val="24"/>
          <w:szCs w:val="24"/>
          <w:lang w:eastAsia="es-ES"/>
        </w:rPr>
        <w:br w:type="page"/>
      </w:r>
    </w:p>
    <w:p w:rsidR="00F50FA8" w:rsidRPr="004B25D4" w:rsidRDefault="00F50FA8" w:rsidP="00F50FA8">
      <w:pPr>
        <w:rPr>
          <w:rFonts w:ascii="Arial" w:eastAsia="Times New Roman" w:hAnsi="Arial" w:cs="Arial"/>
          <w:sz w:val="24"/>
          <w:szCs w:val="24"/>
          <w:lang w:eastAsia="es-ES"/>
        </w:rPr>
      </w:pPr>
    </w:p>
    <w:p w:rsidR="00C453A6" w:rsidRPr="004B25D4" w:rsidRDefault="00C453A6" w:rsidP="00F50FA8">
      <w:pPr>
        <w:shd w:val="clear" w:color="auto" w:fill="FFFFFF" w:themeFill="background1"/>
        <w:spacing w:before="100" w:beforeAutospacing="1" w:after="119" w:line="240" w:lineRule="auto"/>
        <w:jc w:val="center"/>
        <w:outlineLvl w:val="0"/>
        <w:rPr>
          <w:rFonts w:ascii="Arial" w:eastAsia="Times New Roman" w:hAnsi="Arial" w:cs="Arial"/>
          <w:b/>
          <w:bCs/>
          <w:kern w:val="36"/>
          <w:sz w:val="32"/>
          <w:szCs w:val="32"/>
          <w:lang w:eastAsia="es-ES"/>
        </w:rPr>
      </w:pPr>
      <w:r w:rsidRPr="004B25D4">
        <w:rPr>
          <w:rFonts w:ascii="Arial" w:eastAsia="Times New Roman" w:hAnsi="Arial" w:cs="Arial"/>
          <w:b/>
          <w:bCs/>
          <w:color w:val="000000"/>
          <w:kern w:val="36"/>
          <w:sz w:val="32"/>
          <w:szCs w:val="32"/>
          <w:u w:val="single"/>
          <w:lang w:eastAsia="es-ES"/>
        </w:rPr>
        <w:t xml:space="preserve">ANEXO I-i Artículo 46 del </w:t>
      </w:r>
      <w:proofErr w:type="spellStart"/>
      <w:r w:rsidRPr="004B25D4">
        <w:rPr>
          <w:rFonts w:ascii="Arial" w:eastAsia="Times New Roman" w:hAnsi="Arial" w:cs="Arial"/>
          <w:b/>
          <w:bCs/>
          <w:color w:val="000000"/>
          <w:kern w:val="36"/>
          <w:sz w:val="32"/>
          <w:szCs w:val="32"/>
          <w:u w:val="single"/>
          <w:lang w:eastAsia="es-ES"/>
        </w:rPr>
        <w:t>Tocaf</w:t>
      </w:r>
      <w:proofErr w:type="spellEnd"/>
    </w:p>
    <w:p w:rsidR="00F50FA8" w:rsidRDefault="00F50FA8" w:rsidP="00C4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color w:val="000000"/>
          <w:sz w:val="20"/>
          <w:szCs w:val="20"/>
          <w:lang w:eastAsia="es-ES"/>
        </w:rPr>
      </w:pPr>
    </w:p>
    <w:p w:rsidR="00C453A6" w:rsidRPr="004B25D4" w:rsidRDefault="00C453A6" w:rsidP="00C4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ourier New" w:eastAsia="Times New Roman" w:hAnsi="Courier New" w:cs="Courier New"/>
          <w:sz w:val="20"/>
          <w:szCs w:val="20"/>
          <w:lang w:eastAsia="es-ES"/>
        </w:rPr>
      </w:pPr>
      <w:r w:rsidRPr="004B25D4">
        <w:rPr>
          <w:rFonts w:ascii="Calibri" w:eastAsia="Times New Roman" w:hAnsi="Calibri" w:cs="Calibri"/>
          <w:color w:val="000000"/>
          <w:sz w:val="24"/>
          <w:szCs w:val="24"/>
          <w:lang w:eastAsia="es-ES"/>
        </w:rPr>
        <w:t>MODELO DE DECLARACIÓN JURADA POR ARTÍCULO 46</w:t>
      </w:r>
    </w:p>
    <w:p w:rsidR="00C453A6" w:rsidRPr="004B25D4" w:rsidRDefault="00C453A6" w:rsidP="00C453A6">
      <w:pPr>
        <w:spacing w:before="100" w:beforeAutospacing="1" w:after="0" w:line="240" w:lineRule="auto"/>
        <w:rPr>
          <w:rFonts w:ascii="Arial" w:eastAsia="Times New Roman" w:hAnsi="Arial" w:cs="Arial"/>
          <w:sz w:val="24"/>
          <w:szCs w:val="24"/>
          <w:lang w:eastAsia="es-ES"/>
        </w:rPr>
      </w:pPr>
    </w:p>
    <w:p w:rsidR="00C453A6" w:rsidRPr="004B25D4" w:rsidRDefault="00C453A6" w:rsidP="00C453A6">
      <w:pPr>
        <w:spacing w:before="100" w:beforeAutospacing="1" w:after="0" w:line="360" w:lineRule="auto"/>
        <w:jc w:val="center"/>
        <w:rPr>
          <w:rFonts w:ascii="Arial" w:eastAsia="Times New Roman" w:hAnsi="Arial" w:cs="Arial"/>
          <w:sz w:val="24"/>
          <w:szCs w:val="24"/>
          <w:lang w:eastAsia="es-ES"/>
        </w:rPr>
      </w:pPr>
      <w:r w:rsidRPr="004B25D4">
        <w:rPr>
          <w:rFonts w:ascii="Calibri" w:eastAsia="Times New Roman" w:hAnsi="Calibri" w:cs="Calibri"/>
          <w:b/>
          <w:bCs/>
          <w:color w:val="000000"/>
          <w:sz w:val="24"/>
          <w:szCs w:val="24"/>
          <w:shd w:val="clear" w:color="auto" w:fill="FFFFFF"/>
          <w:lang w:eastAsia="es-ES"/>
        </w:rPr>
        <w:t xml:space="preserve">DECLARACIÓN JURADA </w:t>
      </w:r>
    </w:p>
    <w:p w:rsidR="00C453A6" w:rsidRPr="004B25D4" w:rsidRDefault="00C453A6" w:rsidP="00C453A6">
      <w:pPr>
        <w:spacing w:before="100" w:beforeAutospacing="1" w:after="0" w:line="360" w:lineRule="auto"/>
        <w:rPr>
          <w:rFonts w:ascii="Arial" w:eastAsia="Times New Roman" w:hAnsi="Arial" w:cs="Arial"/>
          <w:sz w:val="24"/>
          <w:szCs w:val="24"/>
          <w:lang w:eastAsia="es-ES"/>
        </w:rPr>
      </w:pPr>
    </w:p>
    <w:p w:rsidR="00C453A6" w:rsidRPr="004B25D4" w:rsidRDefault="00C453A6" w:rsidP="00C453A6">
      <w:pPr>
        <w:spacing w:before="100" w:beforeAutospacing="1" w:after="0" w:line="360" w:lineRule="auto"/>
        <w:rPr>
          <w:rFonts w:ascii="Arial" w:eastAsia="Times New Roman" w:hAnsi="Arial" w:cs="Arial"/>
          <w:sz w:val="24"/>
          <w:szCs w:val="24"/>
          <w:lang w:eastAsia="es-ES"/>
        </w:rPr>
      </w:pPr>
      <w:r w:rsidRPr="004B25D4">
        <w:rPr>
          <w:rFonts w:ascii="Calibri" w:eastAsia="Times New Roman" w:hAnsi="Calibri" w:cs="Calibri"/>
          <w:color w:val="000000"/>
          <w:sz w:val="24"/>
          <w:szCs w:val="24"/>
          <w:lang w:eastAsia="es-ES"/>
        </w:rPr>
        <w:t>En relación con el Concurso de Precios Nº</w:t>
      </w:r>
      <w:r w:rsidRPr="004B25D4">
        <w:rPr>
          <w:rFonts w:ascii="Calibri" w:eastAsia="Times New Roman" w:hAnsi="Calibri" w:cs="Calibri"/>
          <w:color w:val="000000"/>
          <w:sz w:val="24"/>
          <w:szCs w:val="24"/>
          <w:lang w:val="es-UY" w:eastAsia="es-ES"/>
        </w:rPr>
        <w:t>134</w:t>
      </w:r>
      <w:r w:rsidRPr="004B25D4">
        <w:rPr>
          <w:rFonts w:ascii="Calibri" w:eastAsia="Times New Roman" w:hAnsi="Calibri" w:cs="Calibri"/>
          <w:color w:val="000000"/>
          <w:sz w:val="24"/>
          <w:szCs w:val="24"/>
          <w:lang w:eastAsia="es-ES"/>
        </w:rPr>
        <w:t xml:space="preserve">/2021, </w:t>
      </w:r>
      <w:r w:rsidRPr="004B25D4">
        <w:rPr>
          <w:rFonts w:ascii="Calibri" w:eastAsia="Times New Roman" w:hAnsi="Calibri" w:cs="Calibri"/>
          <w:color w:val="000000"/>
          <w:sz w:val="24"/>
          <w:szCs w:val="24"/>
          <w:lang w:val="es-UY" w:eastAsia="es-ES"/>
        </w:rPr>
        <w:t>quien</w:t>
      </w:r>
      <w:r w:rsidRPr="004B25D4">
        <w:rPr>
          <w:rFonts w:ascii="Calibri" w:eastAsia="Times New Roman" w:hAnsi="Calibri" w:cs="Calibri"/>
          <w:color w:val="000000"/>
          <w:sz w:val="24"/>
          <w:szCs w:val="24"/>
          <w:lang w:eastAsia="es-ES"/>
        </w:rPr>
        <w:t xml:space="preserve"> suscribe, en mi calidad de _____________________</w:t>
      </w:r>
      <w:r w:rsidR="00F50FA8">
        <w:rPr>
          <w:rFonts w:ascii="Calibri" w:eastAsia="Times New Roman" w:hAnsi="Calibri" w:cs="Calibri"/>
          <w:color w:val="000000"/>
          <w:sz w:val="24"/>
          <w:szCs w:val="24"/>
          <w:lang w:eastAsia="es-ES"/>
        </w:rPr>
        <w:t>______________</w:t>
      </w:r>
      <w:r w:rsidRPr="004B25D4">
        <w:rPr>
          <w:rFonts w:ascii="Calibri" w:eastAsia="Times New Roman" w:hAnsi="Calibri" w:cs="Calibri"/>
          <w:color w:val="000000"/>
          <w:sz w:val="24"/>
          <w:szCs w:val="24"/>
          <w:lang w:val="es-UY" w:eastAsia="es-ES"/>
        </w:rPr>
        <w:t xml:space="preserve">(identificar el vínculo jurídico con la </w:t>
      </w:r>
      <w:r w:rsidR="00F50FA8">
        <w:rPr>
          <w:rFonts w:ascii="Calibri" w:eastAsia="Times New Roman" w:hAnsi="Calibri" w:cs="Calibri"/>
          <w:color w:val="000000"/>
          <w:sz w:val="24"/>
          <w:szCs w:val="24"/>
          <w:lang w:val="es-UY" w:eastAsia="es-ES"/>
        </w:rPr>
        <w:t xml:space="preserve">Administración) de la </w:t>
      </w:r>
      <w:r w:rsidRPr="004B25D4">
        <w:rPr>
          <w:rFonts w:ascii="Calibri" w:eastAsia="Times New Roman" w:hAnsi="Calibri" w:cs="Calibri"/>
          <w:color w:val="000000"/>
          <w:sz w:val="24"/>
          <w:szCs w:val="24"/>
          <w:lang w:val="es-UY" w:eastAsia="es-ES"/>
        </w:rPr>
        <w:t>UE_____________________________________</w:t>
      </w:r>
      <w:r w:rsidR="00F50FA8">
        <w:rPr>
          <w:rFonts w:ascii="Calibri" w:eastAsia="Times New Roman" w:hAnsi="Calibri" w:cs="Calibri"/>
          <w:color w:val="000000"/>
          <w:sz w:val="24"/>
          <w:szCs w:val="24"/>
          <w:lang w:val="es-UY" w:eastAsia="es-ES"/>
        </w:rPr>
        <w:t>___________</w:t>
      </w:r>
      <w:r w:rsidRPr="004B25D4">
        <w:rPr>
          <w:rFonts w:ascii="Calibri" w:eastAsia="Times New Roman" w:hAnsi="Calibri" w:cs="Calibri"/>
          <w:color w:val="000000"/>
          <w:sz w:val="24"/>
          <w:szCs w:val="24"/>
          <w:lang w:val="es-UY" w:eastAsia="es-ES"/>
        </w:rPr>
        <w:t>_</w:t>
      </w:r>
      <w:r w:rsidRPr="004B25D4">
        <w:rPr>
          <w:rFonts w:ascii="Calibri" w:eastAsia="Times New Roman" w:hAnsi="Calibri" w:cs="Calibri"/>
          <w:color w:val="000000"/>
          <w:sz w:val="24"/>
          <w:szCs w:val="24"/>
          <w:lang w:eastAsia="es-ES"/>
        </w:rPr>
        <w:t>, manifiesto mantener vínculo de (dependencia/representación/dirección) ________________________</w:t>
      </w:r>
      <w:r w:rsidR="00F50FA8">
        <w:rPr>
          <w:rFonts w:ascii="Calibri" w:eastAsia="Times New Roman" w:hAnsi="Calibri" w:cs="Calibri"/>
          <w:color w:val="000000"/>
          <w:sz w:val="24"/>
          <w:szCs w:val="24"/>
          <w:lang w:eastAsia="es-ES"/>
        </w:rPr>
        <w:t>_</w:t>
      </w:r>
      <w:r w:rsidRPr="004B25D4">
        <w:rPr>
          <w:rFonts w:ascii="Calibri" w:eastAsia="Times New Roman" w:hAnsi="Calibri" w:cs="Calibri"/>
          <w:color w:val="000000"/>
          <w:sz w:val="24"/>
          <w:szCs w:val="24"/>
          <w:lang w:eastAsia="es-ES"/>
        </w:rPr>
        <w:t>__________</w:t>
      </w:r>
      <w:r w:rsidR="00F50FA8">
        <w:rPr>
          <w:rFonts w:ascii="Calibri" w:eastAsia="Times New Roman" w:hAnsi="Calibri" w:cs="Calibri"/>
          <w:color w:val="000000"/>
          <w:sz w:val="24"/>
          <w:szCs w:val="24"/>
          <w:lang w:eastAsia="es-ES"/>
        </w:rPr>
        <w:t>______</w:t>
      </w:r>
      <w:r w:rsidRPr="004B25D4">
        <w:rPr>
          <w:rFonts w:ascii="Calibri" w:eastAsia="Times New Roman" w:hAnsi="Calibri" w:cs="Calibri"/>
          <w:color w:val="000000"/>
          <w:sz w:val="24"/>
          <w:szCs w:val="24"/>
          <w:lang w:eastAsia="es-ES"/>
        </w:rPr>
        <w:t>__con</w:t>
      </w:r>
      <w:r w:rsidRPr="004B25D4">
        <w:rPr>
          <w:rFonts w:ascii="Calibri" w:eastAsia="Times New Roman" w:hAnsi="Calibri" w:cs="Calibri"/>
          <w:color w:val="000000"/>
          <w:sz w:val="24"/>
          <w:szCs w:val="24"/>
          <w:lang w:val="es-UY" w:eastAsia="es-ES"/>
        </w:rPr>
        <w:t xml:space="preserve"> _____________________________</w:t>
      </w:r>
      <w:r w:rsidR="00F50FA8">
        <w:rPr>
          <w:rFonts w:ascii="Calibri" w:eastAsia="Times New Roman" w:hAnsi="Calibri" w:cs="Calibri"/>
          <w:color w:val="000000"/>
          <w:sz w:val="24"/>
          <w:szCs w:val="24"/>
          <w:lang w:val="es-UY" w:eastAsia="es-ES"/>
        </w:rPr>
        <w:t>____</w:t>
      </w:r>
      <w:r w:rsidRPr="004B25D4">
        <w:rPr>
          <w:rFonts w:ascii="Calibri" w:eastAsia="Times New Roman" w:hAnsi="Calibri" w:cs="Calibri"/>
          <w:color w:val="000000"/>
          <w:sz w:val="24"/>
          <w:szCs w:val="24"/>
          <w:lang w:val="es-UY" w:eastAsia="es-ES"/>
        </w:rPr>
        <w:t>_, y declaro bajo juramento de acuerdo con el Artículo 46 del TOCAF</w:t>
      </w:r>
      <w:r w:rsidRPr="004B25D4">
        <w:rPr>
          <w:rFonts w:ascii="Calibri" w:eastAsia="Times New Roman" w:hAnsi="Calibri" w:cs="Calibri"/>
          <w:color w:val="000000"/>
          <w:sz w:val="24"/>
          <w:szCs w:val="24"/>
          <w:lang w:eastAsia="es-ES"/>
        </w:rPr>
        <w:t>, no participar ni tener poder de decisión en el proceso de adquisición quedando sujeto el/la firmante a las responsabilidades legales en caso de falsedad (artículo 239 del Código Penal).</w:t>
      </w:r>
    </w:p>
    <w:p w:rsidR="00C453A6" w:rsidRPr="004B25D4" w:rsidRDefault="00C453A6" w:rsidP="00C453A6">
      <w:pPr>
        <w:spacing w:before="100" w:beforeAutospacing="1" w:after="0" w:line="240" w:lineRule="auto"/>
        <w:ind w:left="-284"/>
        <w:rPr>
          <w:rFonts w:ascii="Arial" w:eastAsia="Times New Roman" w:hAnsi="Arial" w:cs="Arial"/>
          <w:sz w:val="24"/>
          <w:szCs w:val="24"/>
          <w:lang w:eastAsia="es-ES"/>
        </w:rPr>
      </w:pPr>
    </w:p>
    <w:p w:rsidR="00C453A6" w:rsidRPr="004B25D4" w:rsidRDefault="00C453A6" w:rsidP="00C453A6">
      <w:pPr>
        <w:spacing w:before="100" w:beforeAutospacing="1" w:after="0" w:line="240" w:lineRule="auto"/>
        <w:jc w:val="center"/>
        <w:rPr>
          <w:rFonts w:ascii="Arial" w:eastAsia="Times New Roman" w:hAnsi="Arial" w:cs="Arial"/>
          <w:sz w:val="24"/>
          <w:szCs w:val="24"/>
          <w:lang w:eastAsia="es-ES"/>
        </w:rPr>
      </w:pPr>
    </w:p>
    <w:p w:rsidR="00C453A6" w:rsidRPr="004B25D4" w:rsidRDefault="00C453A6" w:rsidP="00C453A6">
      <w:pPr>
        <w:spacing w:before="100" w:beforeAutospacing="1" w:after="0" w:line="360" w:lineRule="auto"/>
        <w:ind w:left="-284"/>
        <w:rPr>
          <w:rFonts w:ascii="Arial" w:eastAsia="Times New Roman" w:hAnsi="Arial" w:cs="Arial"/>
          <w:sz w:val="24"/>
          <w:szCs w:val="24"/>
          <w:lang w:val="es-UY" w:eastAsia="es-ES"/>
        </w:rPr>
      </w:pPr>
      <w:r w:rsidRPr="004B25D4">
        <w:rPr>
          <w:rFonts w:ascii="Calibri" w:eastAsia="Times New Roman" w:hAnsi="Calibri" w:cs="Calibri"/>
          <w:color w:val="000000"/>
          <w:sz w:val="24"/>
          <w:szCs w:val="24"/>
          <w:lang w:val="es-UY" w:eastAsia="es-ES"/>
        </w:rPr>
        <w:t>Firma:</w:t>
      </w:r>
    </w:p>
    <w:p w:rsidR="00C453A6" w:rsidRPr="004B25D4" w:rsidRDefault="00C453A6" w:rsidP="00C453A6">
      <w:pPr>
        <w:spacing w:before="100" w:beforeAutospacing="1" w:after="0" w:line="360" w:lineRule="auto"/>
        <w:ind w:left="-284"/>
        <w:rPr>
          <w:rFonts w:ascii="Arial" w:eastAsia="Times New Roman" w:hAnsi="Arial" w:cs="Arial"/>
          <w:sz w:val="24"/>
          <w:szCs w:val="24"/>
          <w:lang w:val="es-UY" w:eastAsia="es-ES"/>
        </w:rPr>
      </w:pPr>
      <w:r w:rsidRPr="004B25D4">
        <w:rPr>
          <w:rFonts w:ascii="Calibri" w:eastAsia="Times New Roman" w:hAnsi="Calibri" w:cs="Calibri"/>
          <w:color w:val="000000"/>
          <w:sz w:val="24"/>
          <w:szCs w:val="24"/>
          <w:lang w:val="es-UY" w:eastAsia="es-ES"/>
        </w:rPr>
        <w:t>Documento de identidad:</w:t>
      </w:r>
    </w:p>
    <w:p w:rsidR="00C453A6" w:rsidRPr="004B25D4" w:rsidRDefault="00C453A6" w:rsidP="00C453A6">
      <w:pPr>
        <w:spacing w:before="100" w:beforeAutospacing="1" w:after="0" w:line="360" w:lineRule="auto"/>
        <w:ind w:left="-284"/>
        <w:rPr>
          <w:rFonts w:ascii="Arial" w:eastAsia="Times New Roman" w:hAnsi="Arial" w:cs="Arial"/>
          <w:sz w:val="24"/>
          <w:szCs w:val="24"/>
          <w:lang w:val="es-UY" w:eastAsia="es-ES"/>
        </w:rPr>
      </w:pPr>
      <w:r w:rsidRPr="004B25D4">
        <w:rPr>
          <w:rFonts w:ascii="Calibri" w:eastAsia="Times New Roman" w:hAnsi="Calibri" w:cs="Calibri"/>
          <w:color w:val="000000"/>
          <w:sz w:val="24"/>
          <w:szCs w:val="24"/>
          <w:lang w:val="es-UY" w:eastAsia="es-ES"/>
        </w:rPr>
        <w:t>Fecha:</w:t>
      </w:r>
    </w:p>
    <w:p w:rsidR="00C453A6" w:rsidRPr="004B25D4" w:rsidRDefault="00C453A6" w:rsidP="00C453A6">
      <w:pPr>
        <w:spacing w:before="100" w:beforeAutospacing="1" w:after="0" w:line="360" w:lineRule="auto"/>
        <w:ind w:left="-284"/>
        <w:rPr>
          <w:rFonts w:ascii="Arial" w:eastAsia="Times New Roman" w:hAnsi="Arial" w:cs="Arial"/>
          <w:sz w:val="24"/>
          <w:szCs w:val="24"/>
          <w:lang w:val="es-UY" w:eastAsia="es-ES"/>
        </w:rPr>
      </w:pPr>
    </w:p>
    <w:p w:rsidR="00C453A6" w:rsidRPr="004B25D4" w:rsidRDefault="00C453A6" w:rsidP="00C45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19" w:line="360" w:lineRule="auto"/>
        <w:ind w:left="-284"/>
        <w:jc w:val="both"/>
        <w:rPr>
          <w:rFonts w:ascii="Courier New" w:eastAsia="Times New Roman" w:hAnsi="Courier New" w:cs="Courier New"/>
          <w:sz w:val="20"/>
          <w:szCs w:val="20"/>
          <w:lang w:eastAsia="es-ES"/>
        </w:rPr>
      </w:pPr>
      <w:r w:rsidRPr="004B25D4">
        <w:rPr>
          <w:rFonts w:ascii="Calibri" w:eastAsia="Times New Roman" w:hAnsi="Calibri" w:cs="Calibri"/>
          <w:b/>
          <w:bCs/>
          <w:color w:val="000000"/>
          <w:sz w:val="24"/>
          <w:szCs w:val="24"/>
          <w:shd w:val="clear" w:color="auto" w:fill="FFFFFF"/>
          <w:lang w:val="es-UY" w:eastAsia="es-ES"/>
        </w:rPr>
        <w:t>Artículo 239 del Código Penal</w:t>
      </w:r>
      <w:r w:rsidRPr="004B25D4">
        <w:rPr>
          <w:rFonts w:ascii="Calibri" w:eastAsia="Times New Roman" w:hAnsi="Calibri" w:cs="Calibri"/>
          <w:color w:val="000000"/>
          <w:sz w:val="24"/>
          <w:szCs w:val="24"/>
          <w:shd w:val="clear" w:color="auto" w:fill="FFFFFF"/>
          <w:lang w:val="es-UY" w:eastAsia="es-ES"/>
        </w:rPr>
        <w:t xml:space="preserve">: </w:t>
      </w:r>
      <w:r w:rsidRPr="004B25D4">
        <w:rPr>
          <w:rFonts w:ascii="Calibri" w:eastAsia="Times New Roman" w:hAnsi="Calibri" w:cs="Calibri"/>
          <w:b/>
          <w:bCs/>
          <w:color w:val="000000"/>
          <w:sz w:val="24"/>
          <w:szCs w:val="24"/>
          <w:shd w:val="clear" w:color="auto" w:fill="FFFFFF"/>
          <w:lang w:val="es-UY" w:eastAsia="es-ES"/>
        </w:rPr>
        <w:t>“El que, con motivo de o</w:t>
      </w:r>
      <w:r w:rsidR="00F50FA8">
        <w:rPr>
          <w:rFonts w:ascii="Calibri" w:eastAsia="Times New Roman" w:hAnsi="Calibri" w:cs="Calibri"/>
          <w:b/>
          <w:bCs/>
          <w:color w:val="000000"/>
          <w:sz w:val="24"/>
          <w:szCs w:val="24"/>
          <w:shd w:val="clear" w:color="auto" w:fill="FFFFFF"/>
          <w:lang w:val="es-UY" w:eastAsia="es-ES"/>
        </w:rPr>
        <w:t xml:space="preserve">torgamiento o formalización de </w:t>
      </w:r>
      <w:r w:rsidRPr="004B25D4">
        <w:rPr>
          <w:rFonts w:ascii="Calibri" w:eastAsia="Times New Roman" w:hAnsi="Calibri" w:cs="Calibri"/>
          <w:b/>
          <w:bCs/>
          <w:color w:val="000000"/>
          <w:sz w:val="24"/>
          <w:szCs w:val="24"/>
          <w:shd w:val="clear" w:color="auto" w:fill="FFFFFF"/>
          <w:lang w:val="es-UY" w:eastAsia="es-ES"/>
        </w:rPr>
        <w:t xml:space="preserve">un documento </w:t>
      </w:r>
      <w:r w:rsidR="00F50FA8" w:rsidRPr="004B25D4">
        <w:rPr>
          <w:rFonts w:ascii="Calibri" w:eastAsia="Times New Roman" w:hAnsi="Calibri" w:cs="Calibri"/>
          <w:b/>
          <w:bCs/>
          <w:color w:val="000000"/>
          <w:sz w:val="24"/>
          <w:szCs w:val="24"/>
          <w:shd w:val="clear" w:color="auto" w:fill="FFFFFF"/>
          <w:lang w:val="es-UY" w:eastAsia="es-ES"/>
        </w:rPr>
        <w:t>público</w:t>
      </w:r>
      <w:r w:rsidRPr="004B25D4">
        <w:rPr>
          <w:rFonts w:ascii="Calibri" w:eastAsia="Times New Roman" w:hAnsi="Calibri" w:cs="Calibri"/>
          <w:b/>
          <w:bCs/>
          <w:color w:val="000000"/>
          <w:sz w:val="24"/>
          <w:szCs w:val="24"/>
          <w:shd w:val="clear" w:color="auto" w:fill="FFFFFF"/>
          <w:lang w:val="es-UY" w:eastAsia="es-ES"/>
        </w:rPr>
        <w:t xml:space="preserve">, ante un funcionario </w:t>
      </w:r>
      <w:r w:rsidR="00F50FA8" w:rsidRPr="004B25D4">
        <w:rPr>
          <w:rFonts w:ascii="Calibri" w:eastAsia="Times New Roman" w:hAnsi="Calibri" w:cs="Calibri"/>
          <w:b/>
          <w:bCs/>
          <w:color w:val="000000"/>
          <w:sz w:val="24"/>
          <w:szCs w:val="24"/>
          <w:shd w:val="clear" w:color="auto" w:fill="FFFFFF"/>
          <w:lang w:val="es-UY" w:eastAsia="es-ES"/>
        </w:rPr>
        <w:t>público</w:t>
      </w:r>
      <w:r w:rsidRPr="004B25D4">
        <w:rPr>
          <w:rFonts w:ascii="Calibri" w:eastAsia="Times New Roman" w:hAnsi="Calibri" w:cs="Calibri"/>
          <w:b/>
          <w:bCs/>
          <w:color w:val="000000"/>
          <w:sz w:val="24"/>
          <w:szCs w:val="24"/>
          <w:shd w:val="clear" w:color="auto" w:fill="FFFFFF"/>
          <w:lang w:val="es-UY" w:eastAsia="es-ES"/>
        </w:rPr>
        <w:t xml:space="preserve">, </w:t>
      </w:r>
      <w:r w:rsidR="00F50FA8">
        <w:rPr>
          <w:rFonts w:ascii="Calibri" w:eastAsia="Times New Roman" w:hAnsi="Calibri" w:cs="Calibri"/>
          <w:b/>
          <w:bCs/>
          <w:color w:val="000000"/>
          <w:sz w:val="24"/>
          <w:szCs w:val="24"/>
          <w:shd w:val="clear" w:color="auto" w:fill="FFFFFF"/>
          <w:lang w:val="es-UY" w:eastAsia="es-ES"/>
        </w:rPr>
        <w:t xml:space="preserve">prestare una declaración falsa </w:t>
      </w:r>
      <w:r w:rsidRPr="004B25D4">
        <w:rPr>
          <w:rFonts w:ascii="Calibri" w:eastAsia="Times New Roman" w:hAnsi="Calibri" w:cs="Calibri"/>
          <w:b/>
          <w:bCs/>
          <w:color w:val="000000"/>
          <w:sz w:val="24"/>
          <w:szCs w:val="24"/>
          <w:shd w:val="clear" w:color="auto" w:fill="FFFFFF"/>
          <w:lang w:val="es-UY" w:eastAsia="es-ES"/>
        </w:rPr>
        <w:t>sobre su identidad o estado o cualquier otra circunstanci</w:t>
      </w:r>
      <w:r w:rsidR="00F50FA8">
        <w:rPr>
          <w:rFonts w:ascii="Calibri" w:eastAsia="Times New Roman" w:hAnsi="Calibri" w:cs="Calibri"/>
          <w:b/>
          <w:bCs/>
          <w:color w:val="000000"/>
          <w:sz w:val="24"/>
          <w:szCs w:val="24"/>
          <w:shd w:val="clear" w:color="auto" w:fill="FFFFFF"/>
          <w:lang w:val="es-UY" w:eastAsia="es-ES"/>
        </w:rPr>
        <w:t xml:space="preserve">a de hecho, será castigado con </w:t>
      </w:r>
      <w:r w:rsidRPr="004B25D4">
        <w:rPr>
          <w:rFonts w:ascii="Calibri" w:eastAsia="Times New Roman" w:hAnsi="Calibri" w:cs="Calibri"/>
          <w:b/>
          <w:bCs/>
          <w:color w:val="000000"/>
          <w:sz w:val="24"/>
          <w:szCs w:val="24"/>
          <w:shd w:val="clear" w:color="auto" w:fill="FFFFFF"/>
          <w:lang w:val="es-UY" w:eastAsia="es-ES"/>
        </w:rPr>
        <w:t>3 a 24 meses de prisión”.</w:t>
      </w:r>
    </w:p>
    <w:p w:rsidR="00C453A6" w:rsidRPr="004B25D4" w:rsidRDefault="00C453A6" w:rsidP="00C453A6">
      <w:pPr>
        <w:pageBreakBefore/>
        <w:shd w:val="clear" w:color="auto" w:fill="8DB3E2"/>
        <w:spacing w:before="100" w:beforeAutospacing="1" w:after="119" w:line="240" w:lineRule="auto"/>
        <w:jc w:val="center"/>
        <w:outlineLvl w:val="0"/>
        <w:rPr>
          <w:rFonts w:ascii="Arial" w:eastAsia="Times New Roman" w:hAnsi="Arial" w:cs="Arial"/>
          <w:b/>
          <w:bCs/>
          <w:kern w:val="36"/>
          <w:sz w:val="32"/>
          <w:szCs w:val="32"/>
          <w:lang w:eastAsia="es-ES"/>
        </w:rPr>
      </w:pPr>
      <w:r w:rsidRPr="004B25D4">
        <w:rPr>
          <w:rFonts w:ascii="Arial" w:eastAsia="Times New Roman" w:hAnsi="Arial" w:cs="Arial"/>
          <w:b/>
          <w:bCs/>
          <w:color w:val="000000"/>
          <w:kern w:val="36"/>
          <w:sz w:val="27"/>
          <w:szCs w:val="27"/>
          <w:u w:val="single"/>
          <w:lang w:eastAsia="es-ES"/>
        </w:rPr>
        <w:lastRenderedPageBreak/>
        <w:t>ANEXO II - Recomendaciones sobre la oferta en línea</w:t>
      </w:r>
    </w:p>
    <w:p w:rsidR="00C453A6" w:rsidRPr="004B25D4" w:rsidRDefault="00C453A6" w:rsidP="00C453A6">
      <w:p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 xml:space="preserve">Sr. Proveedor: </w:t>
      </w:r>
    </w:p>
    <w:p w:rsidR="00C453A6" w:rsidRPr="004B25D4" w:rsidRDefault="00C453A6" w:rsidP="00C453A6">
      <w:p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A los efectos de poder realizar sus ofertas en línea en tiempo y forma aconsejamos tener en cuenta las siguientes recomendaciones:</w:t>
      </w:r>
    </w:p>
    <w:p w:rsidR="00C453A6" w:rsidRPr="004B25D4" w:rsidRDefault="00C453A6" w:rsidP="00C453A6">
      <w:pPr>
        <w:numPr>
          <w:ilvl w:val="0"/>
          <w:numId w:val="33"/>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Estar registrado en RUPE</w:t>
      </w:r>
      <w:hyperlink w:anchor="sdfootnote1sym" w:history="1">
        <w:r w:rsidRPr="004B25D4">
          <w:rPr>
            <w:rFonts w:ascii="Arial" w:eastAsia="Times New Roman" w:hAnsi="Arial" w:cs="Arial"/>
            <w:color w:val="0000FF"/>
            <w:sz w:val="13"/>
            <w:szCs w:val="13"/>
            <w:u w:val="single"/>
            <w:vertAlign w:val="superscript"/>
            <w:lang w:eastAsia="es-ES"/>
          </w:rPr>
          <w:t>1</w:t>
        </w:r>
      </w:hyperlink>
      <w:r w:rsidRPr="004B25D4">
        <w:rPr>
          <w:rFonts w:ascii="Arial" w:eastAsia="Times New Roman" w:hAnsi="Arial" w:cs="Arial"/>
          <w:color w:val="000000"/>
          <w:lang w:eastAsia="es-ES"/>
        </w:rPr>
        <w:t xml:space="preserve"> es un requisito excluyente para poder ofertar en línea. Si no lo está, recomendamos realizar el procedimiento de inscripción lo antes posible y como primer paso. Para más información de RUPE ver el siguiente </w:t>
      </w:r>
      <w:hyperlink r:id="rId21" w:history="1">
        <w:r w:rsidRPr="004B25D4">
          <w:rPr>
            <w:rFonts w:ascii="Arial" w:eastAsia="Times New Roman" w:hAnsi="Arial" w:cs="Arial"/>
            <w:color w:val="000000"/>
            <w:u w:val="single"/>
            <w:lang w:eastAsia="es-ES"/>
          </w:rPr>
          <w:t>link</w:t>
        </w:r>
      </w:hyperlink>
      <w:r w:rsidRPr="004B25D4">
        <w:rPr>
          <w:rFonts w:ascii="Arial" w:eastAsia="Times New Roman" w:hAnsi="Arial" w:cs="Arial"/>
          <w:color w:val="000000"/>
          <w:lang w:eastAsia="es-ES"/>
        </w:rPr>
        <w:t xml:space="preserve"> o comunicarse al (+598) 2604 5360 de lunes a domingo de 8:00 a 21:00 </w:t>
      </w:r>
      <w:proofErr w:type="spellStart"/>
      <w:r w:rsidRPr="004B25D4">
        <w:rPr>
          <w:rFonts w:ascii="Arial" w:eastAsia="Times New Roman" w:hAnsi="Arial" w:cs="Arial"/>
          <w:color w:val="000000"/>
          <w:lang w:eastAsia="es-ES"/>
        </w:rPr>
        <w:t>hs</w:t>
      </w:r>
      <w:proofErr w:type="spellEnd"/>
      <w:r w:rsidRPr="004B25D4">
        <w:rPr>
          <w:rFonts w:ascii="Arial" w:eastAsia="Times New Roman" w:hAnsi="Arial" w:cs="Arial"/>
          <w:color w:val="000000"/>
          <w:lang w:eastAsia="es-ES"/>
        </w:rPr>
        <w:t xml:space="preserve">. </w:t>
      </w:r>
    </w:p>
    <w:p w:rsidR="00C453A6" w:rsidRPr="004B25D4" w:rsidRDefault="00C453A6" w:rsidP="00C453A6">
      <w:pPr>
        <w:numPr>
          <w:ilvl w:val="0"/>
          <w:numId w:val="33"/>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 xml:space="preserve">Debe tener contraseña para ingresar al sistema de ofertas en línea. Si no la posee, recomendamos obtenerla tan pronto decida participar en este proceso. </w:t>
      </w:r>
    </w:p>
    <w:p w:rsidR="00C453A6" w:rsidRPr="004B25D4" w:rsidRDefault="00C453A6" w:rsidP="00C453A6">
      <w:pPr>
        <w:spacing w:before="100" w:beforeAutospacing="1" w:after="198" w:line="360" w:lineRule="auto"/>
        <w:ind w:left="720" w:hanging="323"/>
        <w:rPr>
          <w:rFonts w:ascii="Arial" w:eastAsia="Times New Roman" w:hAnsi="Arial" w:cs="Arial"/>
          <w:sz w:val="24"/>
          <w:szCs w:val="24"/>
          <w:lang w:eastAsia="es-ES"/>
        </w:rPr>
      </w:pPr>
      <w:r w:rsidRPr="004B25D4">
        <w:rPr>
          <w:rFonts w:ascii="Arial" w:eastAsia="Times New Roman" w:hAnsi="Arial" w:cs="Arial"/>
          <w:color w:val="000000"/>
          <w:lang w:eastAsia="es-ES"/>
        </w:rPr>
        <w:t xml:space="preserve">ATENCIÓN: la contraseña de acceso al sistema de oferta en línea no es la misma contraseña de acceso al RUPE. Se obtiene directamente del sistema y se recibe en el correo electrónico registrado en RUPE. </w:t>
      </w:r>
      <w:r w:rsidRPr="004B25D4">
        <w:rPr>
          <w:rFonts w:ascii="Arial" w:eastAsia="Times New Roman" w:hAnsi="Arial" w:cs="Arial"/>
          <w:b/>
          <w:bCs/>
          <w:color w:val="000000"/>
          <w:lang w:eastAsia="es-ES"/>
        </w:rPr>
        <w:t xml:space="preserve">Recomendamos leer el </w:t>
      </w:r>
      <w:hyperlink r:id="rId22" w:history="1">
        <w:r w:rsidRPr="004B25D4">
          <w:rPr>
            <w:rFonts w:ascii="Arial" w:eastAsia="Times New Roman" w:hAnsi="Arial" w:cs="Arial"/>
            <w:color w:val="000000"/>
            <w:u w:val="single"/>
            <w:lang w:eastAsia="es-ES"/>
          </w:rPr>
          <w:t>manual</w:t>
        </w:r>
      </w:hyperlink>
      <w:r w:rsidRPr="004B25D4">
        <w:rPr>
          <w:rFonts w:ascii="Arial" w:eastAsia="Times New Roman" w:hAnsi="Arial" w:cs="Arial"/>
          <w:b/>
          <w:bCs/>
          <w:color w:val="000000"/>
          <w:lang w:eastAsia="es-ES"/>
        </w:rPr>
        <w:t xml:space="preserve"> y ver el video </w:t>
      </w:r>
      <w:r w:rsidRPr="004B25D4">
        <w:rPr>
          <w:rFonts w:ascii="Arial" w:eastAsia="Times New Roman" w:hAnsi="Arial" w:cs="Arial"/>
          <w:color w:val="000000"/>
          <w:lang w:eastAsia="es-ES"/>
        </w:rPr>
        <w:t>explicativo</w:t>
      </w:r>
      <w:r w:rsidRPr="004B25D4">
        <w:rPr>
          <w:rFonts w:ascii="Arial" w:eastAsia="Times New Roman" w:hAnsi="Arial" w:cs="Arial"/>
          <w:b/>
          <w:bCs/>
          <w:color w:val="000000"/>
          <w:lang w:eastAsia="es-ES"/>
        </w:rPr>
        <w:t xml:space="preserve"> sobre el ingreso de ofertas en línea en </w:t>
      </w:r>
      <w:hyperlink r:id="rId23" w:history="1">
        <w:r w:rsidRPr="004B25D4">
          <w:rPr>
            <w:rFonts w:ascii="Arial" w:eastAsia="Times New Roman" w:hAnsi="Arial" w:cs="Arial"/>
            <w:b/>
            <w:bCs/>
            <w:color w:val="000000"/>
            <w:u w:val="single"/>
            <w:lang w:eastAsia="es-ES"/>
          </w:rPr>
          <w:t>link</w:t>
        </w:r>
      </w:hyperlink>
      <w:r w:rsidRPr="004B25D4">
        <w:rPr>
          <w:rFonts w:ascii="Arial" w:eastAsia="Times New Roman" w:hAnsi="Arial" w:cs="Arial"/>
          <w:b/>
          <w:bCs/>
          <w:color w:val="000000"/>
          <w:lang w:eastAsia="es-ES"/>
        </w:rPr>
        <w:t xml:space="preserve"> que se encuentra en el sitio web. </w:t>
      </w:r>
    </w:p>
    <w:p w:rsidR="00C453A6" w:rsidRPr="004B25D4" w:rsidRDefault="00C453A6" w:rsidP="00C453A6">
      <w:pPr>
        <w:numPr>
          <w:ilvl w:val="0"/>
          <w:numId w:val="34"/>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C453A6" w:rsidRPr="004B25D4" w:rsidRDefault="00C453A6" w:rsidP="00C453A6">
      <w:pPr>
        <w:numPr>
          <w:ilvl w:val="0"/>
          <w:numId w:val="34"/>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 xml:space="preserve">En caso que sea necesario podrá ingresar información de carácter complementario, la que deberá ajustarse tanto al tamaño máximo por archivo (100 Mb) como a las extensiones habilitadas: </w:t>
      </w:r>
      <w:proofErr w:type="spellStart"/>
      <w:r w:rsidRPr="004B25D4">
        <w:rPr>
          <w:rFonts w:ascii="Arial" w:eastAsia="Times New Roman" w:hAnsi="Arial" w:cs="Arial"/>
          <w:color w:val="000000"/>
          <w:lang w:eastAsia="es-ES"/>
        </w:rPr>
        <w:t>txt</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rtf</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pdf</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doc</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docx</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xls</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xlsx</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odt</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ods</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zip</w:t>
      </w:r>
      <w:proofErr w:type="spellEnd"/>
      <w:r w:rsidRPr="004B25D4">
        <w:rPr>
          <w:rFonts w:ascii="Arial" w:eastAsia="Times New Roman" w:hAnsi="Arial" w:cs="Arial"/>
          <w:color w:val="000000"/>
          <w:lang w:eastAsia="es-ES"/>
        </w:rPr>
        <w:t xml:space="preserve">, </w:t>
      </w:r>
      <w:proofErr w:type="spellStart"/>
      <w:r w:rsidRPr="004B25D4">
        <w:rPr>
          <w:rFonts w:ascii="Arial" w:eastAsia="Times New Roman" w:hAnsi="Arial" w:cs="Arial"/>
          <w:color w:val="000000"/>
          <w:lang w:eastAsia="es-ES"/>
        </w:rPr>
        <w:t>rar</w:t>
      </w:r>
      <w:proofErr w:type="spellEnd"/>
      <w:r w:rsidRPr="004B25D4">
        <w:rPr>
          <w:rFonts w:ascii="Arial" w:eastAsia="Times New Roman" w:hAnsi="Arial" w:cs="Arial"/>
          <w:color w:val="000000"/>
          <w:lang w:eastAsia="es-ES"/>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C453A6" w:rsidRPr="004B25D4" w:rsidRDefault="00C453A6" w:rsidP="00C453A6">
      <w:pPr>
        <w:numPr>
          <w:ilvl w:val="0"/>
          <w:numId w:val="34"/>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 xml:space="preserve">Si usted desea cotizar algún impuesto, o atributo que no se encuentra disponible en el sistema, deberá comunicarse con la sección Catálogo de ACCE al correo electrónico </w:t>
      </w:r>
      <w:hyperlink r:id="rId24" w:history="1">
        <w:r w:rsidRPr="004B25D4">
          <w:rPr>
            <w:rFonts w:ascii="Arial" w:eastAsia="Times New Roman" w:hAnsi="Arial" w:cs="Arial"/>
            <w:color w:val="000000"/>
            <w:u w:val="single"/>
            <w:lang w:eastAsia="es-ES"/>
          </w:rPr>
          <w:t>catalogo@acce.gub.uy</w:t>
        </w:r>
      </w:hyperlink>
      <w:r w:rsidRPr="004B25D4">
        <w:rPr>
          <w:rFonts w:ascii="Arial" w:eastAsia="Times New Roman" w:hAnsi="Arial" w:cs="Arial"/>
          <w:color w:val="000000"/>
          <w:lang w:eastAsia="es-ES"/>
        </w:rPr>
        <w:t xml:space="preserve"> para solicitar la inclusión y/o asesorarse acerca de la forma de proceder al respecto.</w:t>
      </w:r>
    </w:p>
    <w:p w:rsidR="00C453A6" w:rsidRPr="004B25D4" w:rsidRDefault="00C453A6" w:rsidP="00C453A6">
      <w:pPr>
        <w:numPr>
          <w:ilvl w:val="0"/>
          <w:numId w:val="34"/>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 xml:space="preserve">Recomendamos preparar los documentos que conformarán la oferta con tiempo. Es de suma importancia que separe la parte confidencial de la no confidencial. Tenga en cuenta </w:t>
      </w:r>
      <w:r w:rsidRPr="004B25D4">
        <w:rPr>
          <w:rFonts w:ascii="Arial" w:eastAsia="Times New Roman" w:hAnsi="Arial" w:cs="Arial"/>
          <w:color w:val="000000"/>
          <w:lang w:eastAsia="es-ES"/>
        </w:rPr>
        <w:lastRenderedPageBreak/>
        <w:t>que una clasificación incorrecta en este aspecto, podría implicar la descalificación de la oferta.</w:t>
      </w:r>
    </w:p>
    <w:p w:rsidR="00C453A6" w:rsidRPr="004B25D4" w:rsidRDefault="00C453A6" w:rsidP="00C453A6">
      <w:pPr>
        <w:numPr>
          <w:ilvl w:val="0"/>
          <w:numId w:val="34"/>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C453A6" w:rsidRPr="004B25D4" w:rsidRDefault="00C453A6" w:rsidP="00C453A6">
      <w:pPr>
        <w:numPr>
          <w:ilvl w:val="0"/>
          <w:numId w:val="34"/>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w:t>
      </w:r>
      <w:hyperlink w:anchor="sdfootnote2sym" w:history="1">
        <w:r w:rsidRPr="004B25D4">
          <w:rPr>
            <w:rFonts w:ascii="Arial" w:eastAsia="Times New Roman" w:hAnsi="Arial" w:cs="Arial"/>
            <w:color w:val="0000FF"/>
            <w:sz w:val="13"/>
            <w:szCs w:val="13"/>
            <w:u w:val="single"/>
            <w:vertAlign w:val="superscript"/>
            <w:lang w:eastAsia="es-ES"/>
          </w:rPr>
          <w:t>2</w:t>
        </w:r>
      </w:hyperlink>
      <w:r w:rsidRPr="004B25D4">
        <w:rPr>
          <w:rFonts w:ascii="Arial" w:eastAsia="Times New Roman" w:hAnsi="Arial" w:cs="Arial"/>
          <w:color w:val="000000"/>
          <w:lang w:eastAsia="es-ES"/>
        </w:rPr>
        <w:t>. Esta nueva fecha será publicada en el sitio web de Compras y Contrataciones Estatales.</w:t>
      </w:r>
    </w:p>
    <w:p w:rsidR="00C453A6" w:rsidRPr="004B25D4" w:rsidRDefault="00C453A6" w:rsidP="00C453A6">
      <w:pPr>
        <w:numPr>
          <w:ilvl w:val="0"/>
          <w:numId w:val="34"/>
        </w:numPr>
        <w:spacing w:before="100" w:beforeAutospacing="1" w:after="198" w:line="360" w:lineRule="auto"/>
        <w:rPr>
          <w:rFonts w:ascii="Times New Roman" w:eastAsia="Times New Roman" w:hAnsi="Times New Roman" w:cs="Times New Roman"/>
          <w:sz w:val="24"/>
          <w:szCs w:val="24"/>
          <w:lang w:eastAsia="es-ES"/>
        </w:rPr>
      </w:pPr>
      <w:r w:rsidRPr="004B25D4">
        <w:rPr>
          <w:rFonts w:ascii="Arial" w:eastAsia="Times New Roman" w:hAnsi="Arial" w:cs="Arial"/>
          <w:color w:val="000000"/>
          <w:lang w:eastAsia="es-ES"/>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C453A6" w:rsidRPr="004B25D4" w:rsidRDefault="00C453A6" w:rsidP="00C453A6">
      <w:pPr>
        <w:numPr>
          <w:ilvl w:val="0"/>
          <w:numId w:val="34"/>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Hasta la hora señalada para la apertura usted podrá ver, modificar y hasta eliminar su oferta.</w:t>
      </w:r>
    </w:p>
    <w:p w:rsidR="00C453A6" w:rsidRPr="004B25D4" w:rsidRDefault="00C453A6" w:rsidP="00C453A6">
      <w:pPr>
        <w:numPr>
          <w:ilvl w:val="0"/>
          <w:numId w:val="34"/>
        </w:numPr>
        <w:spacing w:before="100" w:beforeAutospacing="1" w:after="198" w:line="360" w:lineRule="auto"/>
        <w:rPr>
          <w:rFonts w:ascii="Arial" w:eastAsia="Times New Roman" w:hAnsi="Arial" w:cs="Arial"/>
          <w:sz w:val="24"/>
          <w:szCs w:val="24"/>
          <w:lang w:eastAsia="es-ES"/>
        </w:rPr>
      </w:pPr>
      <w:r w:rsidRPr="004B25D4">
        <w:rPr>
          <w:rFonts w:ascii="Arial" w:eastAsia="Times New Roman" w:hAnsi="Arial" w:cs="Arial"/>
          <w:color w:val="000000"/>
          <w:lang w:eastAsia="es-ES"/>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C453A6" w:rsidRPr="004B25D4" w:rsidRDefault="00C453A6" w:rsidP="00C453A6">
      <w:pPr>
        <w:shd w:val="clear" w:color="auto" w:fill="8DB3E2"/>
        <w:spacing w:before="100" w:beforeAutospacing="1" w:after="198" w:line="360" w:lineRule="auto"/>
        <w:ind w:left="709" w:hanging="420"/>
        <w:rPr>
          <w:rFonts w:ascii="Arial" w:eastAsia="Times New Roman" w:hAnsi="Arial" w:cs="Arial"/>
          <w:sz w:val="24"/>
          <w:szCs w:val="24"/>
          <w:lang w:eastAsia="es-ES"/>
        </w:rPr>
      </w:pPr>
      <w:r w:rsidRPr="004B25D4">
        <w:rPr>
          <w:rFonts w:ascii="Arial" w:eastAsia="Times New Roman" w:hAnsi="Arial" w:cs="Arial"/>
          <w:b/>
          <w:bCs/>
          <w:i/>
          <w:iCs/>
          <w:color w:val="000000"/>
          <w:u w:val="single"/>
          <w:lang w:eastAsia="es-ES"/>
        </w:rPr>
        <w:t xml:space="preserve">Por dudas o consultas sobre la oferta en línea, podrá comunicarse con Atención a Usuarios de ACCE al (+598) 2604 5360 de lunes a domingos 8 a 21 </w:t>
      </w:r>
      <w:proofErr w:type="spellStart"/>
      <w:r w:rsidRPr="004B25D4">
        <w:rPr>
          <w:rFonts w:ascii="Arial" w:eastAsia="Times New Roman" w:hAnsi="Arial" w:cs="Arial"/>
          <w:b/>
          <w:bCs/>
          <w:i/>
          <w:iCs/>
          <w:color w:val="000000"/>
          <w:u w:val="single"/>
          <w:lang w:eastAsia="es-ES"/>
        </w:rPr>
        <w:t>hs</w:t>
      </w:r>
      <w:proofErr w:type="spellEnd"/>
      <w:r w:rsidRPr="004B25D4">
        <w:rPr>
          <w:rFonts w:ascii="Arial" w:eastAsia="Times New Roman" w:hAnsi="Arial" w:cs="Arial"/>
          <w:b/>
          <w:bCs/>
          <w:i/>
          <w:iCs/>
          <w:color w:val="000000"/>
          <w:u w:val="single"/>
          <w:lang w:eastAsia="es-ES"/>
        </w:rPr>
        <w:t xml:space="preserve">, o a través del correo </w:t>
      </w:r>
      <w:hyperlink r:id="rId25" w:history="1">
        <w:r w:rsidRPr="004B25D4">
          <w:rPr>
            <w:rFonts w:ascii="Arial" w:eastAsia="Times New Roman" w:hAnsi="Arial" w:cs="Arial"/>
            <w:b/>
            <w:bCs/>
            <w:i/>
            <w:iCs/>
            <w:color w:val="000000"/>
            <w:u w:val="single"/>
            <w:lang w:eastAsia="es-ES"/>
          </w:rPr>
          <w:t>compras@acce.gub.uy</w:t>
        </w:r>
      </w:hyperlink>
      <w:r w:rsidRPr="004B25D4">
        <w:rPr>
          <w:rFonts w:ascii="Arial" w:eastAsia="Times New Roman" w:hAnsi="Arial" w:cs="Arial"/>
          <w:b/>
          <w:bCs/>
          <w:i/>
          <w:iCs/>
          <w:color w:val="000000"/>
          <w:u w:val="single"/>
          <w:lang w:eastAsia="es-ES"/>
        </w:rPr>
        <w:t xml:space="preserve">. </w:t>
      </w:r>
    </w:p>
    <w:p w:rsidR="00DD6C15" w:rsidRDefault="00DD6C15">
      <w:pPr>
        <w:rPr>
          <w:rFonts w:ascii="Arial" w:eastAsia="Times New Roman" w:hAnsi="Arial" w:cs="Arial"/>
          <w:b/>
        </w:rPr>
      </w:pPr>
      <w:r>
        <w:rPr>
          <w:rFonts w:ascii="Arial" w:eastAsia="Times New Roman" w:hAnsi="Arial" w:cs="Arial"/>
          <w:b/>
        </w:rPr>
        <w:br w:type="page"/>
      </w:r>
    </w:p>
    <w:p w:rsidR="00F51029" w:rsidRPr="00F51029" w:rsidRDefault="00F51029" w:rsidP="00F51029">
      <w:pPr>
        <w:spacing w:before="100" w:beforeAutospacing="1" w:after="0" w:line="240" w:lineRule="auto"/>
        <w:jc w:val="center"/>
        <w:rPr>
          <w:rFonts w:ascii="Arial" w:eastAsia="Times New Roman" w:hAnsi="Arial" w:cs="Arial"/>
          <w:b/>
          <w:bCs/>
          <w:color w:val="000000"/>
          <w:sz w:val="44"/>
          <w:szCs w:val="44"/>
          <w:u w:val="single"/>
          <w:lang w:eastAsia="es-ES"/>
        </w:rPr>
      </w:pPr>
      <w:r w:rsidRPr="00F51029">
        <w:rPr>
          <w:rFonts w:ascii="Arial" w:eastAsia="Times New Roman" w:hAnsi="Arial" w:cs="Arial"/>
          <w:b/>
          <w:bCs/>
          <w:color w:val="000000"/>
          <w:sz w:val="44"/>
          <w:szCs w:val="44"/>
          <w:u w:val="single"/>
          <w:lang w:eastAsia="es-ES"/>
        </w:rPr>
        <w:lastRenderedPageBreak/>
        <w:t xml:space="preserve">ANEXO </w:t>
      </w:r>
      <w:r w:rsidR="0035468D">
        <w:rPr>
          <w:rFonts w:ascii="Arial" w:eastAsia="Times New Roman" w:hAnsi="Arial" w:cs="Arial"/>
          <w:b/>
          <w:bCs/>
          <w:color w:val="000000"/>
          <w:sz w:val="44"/>
          <w:szCs w:val="44"/>
          <w:u w:val="single"/>
          <w:lang w:eastAsia="es-ES"/>
        </w:rPr>
        <w:t>III</w:t>
      </w:r>
    </w:p>
    <w:p w:rsidR="00F51029" w:rsidRDefault="00F51029" w:rsidP="00F51029">
      <w:pPr>
        <w:spacing w:before="100" w:beforeAutospacing="1" w:after="0" w:line="240" w:lineRule="auto"/>
        <w:jc w:val="center"/>
        <w:rPr>
          <w:rFonts w:ascii="Arial" w:eastAsia="Times New Roman" w:hAnsi="Arial" w:cs="Arial"/>
          <w:lang w:eastAsia="es-ES"/>
        </w:rPr>
      </w:pPr>
    </w:p>
    <w:p w:rsidR="008D70B7" w:rsidRPr="00F51029" w:rsidRDefault="008D70B7" w:rsidP="00F51029">
      <w:pPr>
        <w:spacing w:before="100" w:beforeAutospacing="1" w:after="0" w:line="240" w:lineRule="auto"/>
        <w:jc w:val="center"/>
        <w:rPr>
          <w:rFonts w:ascii="Arial" w:eastAsia="Times New Roman" w:hAnsi="Arial" w:cs="Arial"/>
          <w:lang w:eastAsia="es-ES"/>
        </w:rPr>
      </w:pPr>
    </w:p>
    <w:p w:rsidR="00F51029" w:rsidRPr="00F51029" w:rsidRDefault="00F51029" w:rsidP="00F51029">
      <w:pPr>
        <w:jc w:val="center"/>
        <w:rPr>
          <w:rFonts w:ascii="Arial" w:eastAsia="Calibri" w:hAnsi="Arial" w:cs="Arial"/>
          <w:sz w:val="32"/>
          <w:szCs w:val="32"/>
        </w:rPr>
      </w:pPr>
      <w:r w:rsidRPr="00F51029">
        <w:rPr>
          <w:rFonts w:ascii="Arial" w:eastAsia="Calibri" w:hAnsi="Arial" w:cs="Arial"/>
          <w:sz w:val="32"/>
          <w:szCs w:val="32"/>
        </w:rPr>
        <w:t>PLANILLA PARA COTIZAR</w:t>
      </w:r>
    </w:p>
    <w:p w:rsidR="00F51029" w:rsidRPr="00F51029" w:rsidRDefault="00F51029" w:rsidP="00F51029">
      <w:pPr>
        <w:jc w:val="center"/>
        <w:rPr>
          <w:rFonts w:ascii="Arial" w:eastAsia="Calibri" w:hAnsi="Arial" w:cs="Arial"/>
          <w:sz w:val="32"/>
          <w:szCs w:val="32"/>
        </w:rPr>
      </w:pPr>
    </w:p>
    <w:p w:rsidR="00F51029" w:rsidRPr="00F51029" w:rsidRDefault="00F51029" w:rsidP="00F51029">
      <w:pPr>
        <w:rPr>
          <w:rFonts w:ascii="Calibri" w:eastAsia="Calibri" w:hAnsi="Calibri" w:cs="Times New Roman"/>
          <w:sz w:val="32"/>
          <w:szCs w:val="32"/>
        </w:rPr>
      </w:pPr>
      <w:r w:rsidRPr="00F51029">
        <w:rPr>
          <w:rFonts w:ascii="Calibri" w:eastAsia="Calibri" w:hAnsi="Calibri" w:cs="Times New Roman"/>
          <w:sz w:val="32"/>
          <w:szCs w:val="32"/>
        </w:rPr>
        <w:t xml:space="preserve">EMPRESA: </w:t>
      </w:r>
      <w:r w:rsidRPr="00F51029">
        <w:rPr>
          <w:rFonts w:ascii="Calibri" w:eastAsia="Calibri" w:hAnsi="Calibri" w:cs="Times New Roman"/>
          <w:sz w:val="32"/>
          <w:szCs w:val="32"/>
        </w:rPr>
        <w:tab/>
      </w:r>
      <w:r w:rsidRPr="00F51029">
        <w:rPr>
          <w:rFonts w:ascii="Calibri" w:eastAsia="Calibri" w:hAnsi="Calibri" w:cs="Times New Roman"/>
          <w:sz w:val="32"/>
          <w:szCs w:val="32"/>
        </w:rPr>
        <w:tab/>
      </w:r>
      <w:r w:rsidRPr="00F51029">
        <w:rPr>
          <w:rFonts w:ascii="Calibri" w:eastAsia="Calibri" w:hAnsi="Calibri" w:cs="Times New Roman"/>
          <w:sz w:val="32"/>
          <w:szCs w:val="32"/>
        </w:rPr>
        <w:tab/>
      </w:r>
      <w:r w:rsidRPr="00F51029">
        <w:rPr>
          <w:rFonts w:ascii="Calibri" w:eastAsia="Calibri" w:hAnsi="Calibri" w:cs="Times New Roman"/>
          <w:sz w:val="32"/>
          <w:szCs w:val="32"/>
        </w:rPr>
        <w:tab/>
      </w:r>
      <w:r w:rsidRPr="00F51029">
        <w:rPr>
          <w:rFonts w:ascii="Calibri" w:eastAsia="Calibri" w:hAnsi="Calibri" w:cs="Times New Roman"/>
          <w:sz w:val="32"/>
          <w:szCs w:val="32"/>
        </w:rPr>
        <w:tab/>
        <w:t>TELEFONO:</w:t>
      </w:r>
    </w:p>
    <w:p w:rsidR="00F51029" w:rsidRPr="00F51029" w:rsidRDefault="00F51029" w:rsidP="00F51029">
      <w:pPr>
        <w:rPr>
          <w:rFonts w:ascii="Calibri" w:eastAsia="Calibri" w:hAnsi="Calibri" w:cs="Times New Roman"/>
          <w:sz w:val="32"/>
          <w:szCs w:val="32"/>
        </w:rPr>
      </w:pPr>
      <w:r w:rsidRPr="00F51029">
        <w:rPr>
          <w:rFonts w:ascii="Calibri" w:eastAsia="Calibri" w:hAnsi="Calibri" w:cs="Times New Roman"/>
          <w:sz w:val="32"/>
          <w:szCs w:val="32"/>
        </w:rPr>
        <w:t>RUT:</w:t>
      </w:r>
      <w:r w:rsidRPr="00F51029">
        <w:rPr>
          <w:rFonts w:ascii="Calibri" w:eastAsia="Calibri" w:hAnsi="Calibri" w:cs="Times New Roman"/>
          <w:sz w:val="32"/>
          <w:szCs w:val="32"/>
        </w:rPr>
        <w:tab/>
      </w:r>
      <w:r w:rsidRPr="00F51029">
        <w:rPr>
          <w:rFonts w:ascii="Calibri" w:eastAsia="Calibri" w:hAnsi="Calibri" w:cs="Times New Roman"/>
          <w:sz w:val="32"/>
          <w:szCs w:val="32"/>
        </w:rPr>
        <w:tab/>
      </w:r>
      <w:r w:rsidRPr="00F51029">
        <w:rPr>
          <w:rFonts w:ascii="Calibri" w:eastAsia="Calibri" w:hAnsi="Calibri" w:cs="Times New Roman"/>
          <w:sz w:val="32"/>
          <w:szCs w:val="32"/>
        </w:rPr>
        <w:tab/>
      </w:r>
      <w:r w:rsidRPr="00F51029">
        <w:rPr>
          <w:rFonts w:ascii="Calibri" w:eastAsia="Calibri" w:hAnsi="Calibri" w:cs="Times New Roman"/>
          <w:sz w:val="32"/>
          <w:szCs w:val="32"/>
        </w:rPr>
        <w:tab/>
      </w:r>
      <w:r w:rsidRPr="00F51029">
        <w:rPr>
          <w:rFonts w:ascii="Calibri" w:eastAsia="Calibri" w:hAnsi="Calibri" w:cs="Times New Roman"/>
          <w:sz w:val="32"/>
          <w:szCs w:val="32"/>
        </w:rPr>
        <w:tab/>
      </w:r>
      <w:r w:rsidRPr="00F51029">
        <w:rPr>
          <w:rFonts w:ascii="Calibri" w:eastAsia="Calibri" w:hAnsi="Calibri" w:cs="Times New Roman"/>
          <w:sz w:val="32"/>
          <w:szCs w:val="32"/>
        </w:rPr>
        <w:tab/>
      </w:r>
      <w:r w:rsidRPr="00F51029">
        <w:rPr>
          <w:rFonts w:ascii="Calibri" w:eastAsia="Calibri" w:hAnsi="Calibri" w:cs="Times New Roman"/>
          <w:sz w:val="32"/>
          <w:szCs w:val="32"/>
        </w:rPr>
        <w:tab/>
        <w:t>e-mail:</w:t>
      </w:r>
    </w:p>
    <w:p w:rsidR="00F51029" w:rsidRPr="00F51029" w:rsidRDefault="00F51029" w:rsidP="00F51029">
      <w:pPr>
        <w:rPr>
          <w:rFonts w:ascii="Calibri" w:eastAsia="Calibri" w:hAnsi="Calibri" w:cs="Times New Roman"/>
          <w:sz w:val="32"/>
          <w:szCs w:val="32"/>
        </w:rPr>
      </w:pPr>
    </w:p>
    <w:p w:rsidR="00F51029" w:rsidRPr="00F51029" w:rsidRDefault="00F51029" w:rsidP="00F51029">
      <w:pPr>
        <w:rPr>
          <w:rFonts w:ascii="Calibri" w:eastAsia="Calibri" w:hAnsi="Calibri" w:cs="Times New Roman"/>
          <w:sz w:val="32"/>
          <w:szCs w:val="32"/>
        </w:rPr>
      </w:pPr>
    </w:p>
    <w:tbl>
      <w:tblPr>
        <w:tblpPr w:leftFromText="141" w:rightFromText="141" w:vertAnchor="text" w:horzAnchor="margin" w:tblpX="-493" w:tblpY="93"/>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134"/>
        <w:gridCol w:w="1276"/>
        <w:gridCol w:w="1843"/>
        <w:gridCol w:w="992"/>
        <w:gridCol w:w="567"/>
        <w:gridCol w:w="1134"/>
        <w:gridCol w:w="1593"/>
      </w:tblGrid>
      <w:tr w:rsidR="0035468D" w:rsidRPr="00F51029" w:rsidTr="0035468D">
        <w:trPr>
          <w:trHeight w:val="713"/>
        </w:trPr>
        <w:tc>
          <w:tcPr>
            <w:tcW w:w="67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sz w:val="18"/>
                <w:szCs w:val="18"/>
                <w:lang w:eastAsia="es-ES"/>
              </w:rPr>
            </w:pPr>
            <w:r w:rsidRPr="00F51029">
              <w:rPr>
                <w:rFonts w:ascii="Calibri" w:eastAsia="Calibri" w:hAnsi="Calibri" w:cs="Calibri"/>
                <w:b/>
                <w:bCs/>
                <w:color w:val="000000"/>
                <w:kern w:val="2"/>
                <w:sz w:val="18"/>
                <w:szCs w:val="18"/>
                <w:lang w:eastAsia="es-ES"/>
              </w:rPr>
              <w:t>Ítem</w:t>
            </w:r>
          </w:p>
        </w:tc>
        <w:tc>
          <w:tcPr>
            <w:tcW w:w="184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lang w:eastAsia="es-ES"/>
              </w:rPr>
            </w:pPr>
            <w:r w:rsidRPr="00F51029">
              <w:rPr>
                <w:rFonts w:ascii="Calibri" w:eastAsia="Calibri" w:hAnsi="Calibri" w:cs="Calibri"/>
                <w:b/>
                <w:bCs/>
                <w:color w:val="000000"/>
                <w:kern w:val="2"/>
                <w:lang w:eastAsia="es-ES"/>
              </w:rPr>
              <w:t>Artículo</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lang w:eastAsia="es-ES"/>
              </w:rPr>
            </w:pPr>
            <w:r>
              <w:rPr>
                <w:rFonts w:ascii="Calibri" w:eastAsia="Calibri" w:hAnsi="Calibri" w:cs="Calibri"/>
                <w:b/>
                <w:bCs/>
                <w:color w:val="000000"/>
                <w:kern w:val="2"/>
                <w:sz w:val="18"/>
                <w:szCs w:val="18"/>
                <w:lang w:eastAsia="es-ES"/>
              </w:rPr>
              <w:t xml:space="preserve">Cantidad </w:t>
            </w:r>
            <w:r w:rsidRPr="00F51029">
              <w:rPr>
                <w:rFonts w:ascii="Calibri" w:eastAsia="Calibri" w:hAnsi="Calibri" w:cs="Calibri"/>
                <w:b/>
                <w:bCs/>
                <w:color w:val="000000"/>
                <w:kern w:val="2"/>
                <w:sz w:val="18"/>
                <w:szCs w:val="18"/>
                <w:lang w:eastAsia="es-ES"/>
              </w:rPr>
              <w:t>hasta</w:t>
            </w:r>
          </w:p>
        </w:tc>
        <w:tc>
          <w:tcPr>
            <w:tcW w:w="1276" w:type="dxa"/>
            <w:tcBorders>
              <w:top w:val="single" w:sz="4" w:space="0" w:color="auto"/>
              <w:left w:val="single" w:sz="4" w:space="0" w:color="auto"/>
              <w:bottom w:val="single" w:sz="4" w:space="0" w:color="auto"/>
              <w:right w:val="single" w:sz="4" w:space="0" w:color="auto"/>
            </w:tcBorders>
            <w:shd w:val="clear" w:color="auto" w:fill="C6D9F1"/>
            <w:vAlign w:val="center"/>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sz w:val="18"/>
                <w:szCs w:val="18"/>
                <w:lang w:eastAsia="es-ES"/>
              </w:rPr>
            </w:pPr>
            <w:r>
              <w:rPr>
                <w:rFonts w:ascii="Calibri" w:eastAsia="Calibri" w:hAnsi="Calibri" w:cs="Calibri"/>
                <w:b/>
                <w:bCs/>
                <w:color w:val="000000"/>
                <w:kern w:val="2"/>
                <w:sz w:val="18"/>
                <w:szCs w:val="18"/>
                <w:lang w:eastAsia="es-ES"/>
              </w:rPr>
              <w:t>Unidad de Compra</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sz w:val="18"/>
                <w:szCs w:val="18"/>
                <w:lang w:eastAsia="es-ES"/>
              </w:rPr>
            </w:pPr>
            <w:r>
              <w:rPr>
                <w:rFonts w:ascii="Calibri" w:eastAsia="Calibri" w:hAnsi="Calibri" w:cs="Calibri"/>
                <w:b/>
                <w:bCs/>
                <w:color w:val="000000"/>
                <w:kern w:val="2"/>
                <w:sz w:val="18"/>
                <w:szCs w:val="18"/>
                <w:lang w:eastAsia="es-ES"/>
              </w:rPr>
              <w:t>Presentación</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sz w:val="18"/>
                <w:szCs w:val="18"/>
                <w:lang w:eastAsia="es-ES"/>
              </w:rPr>
            </w:pPr>
            <w:r>
              <w:rPr>
                <w:rFonts w:ascii="Calibri" w:eastAsia="Calibri" w:hAnsi="Calibri" w:cs="Calibri"/>
                <w:b/>
                <w:bCs/>
                <w:color w:val="000000"/>
                <w:kern w:val="2"/>
                <w:sz w:val="18"/>
                <w:szCs w:val="18"/>
                <w:lang w:eastAsia="es-ES"/>
              </w:rPr>
              <w:t>Precio unitario</w:t>
            </w:r>
            <w:r w:rsidRPr="00F51029">
              <w:rPr>
                <w:rFonts w:ascii="Calibri" w:eastAsia="Calibri" w:hAnsi="Calibri" w:cs="Calibri"/>
                <w:b/>
                <w:bCs/>
                <w:color w:val="000000"/>
                <w:kern w:val="2"/>
                <w:sz w:val="18"/>
                <w:szCs w:val="18"/>
                <w:lang w:eastAsia="es-ES"/>
              </w:rPr>
              <w:t xml:space="preserve"> S/</w:t>
            </w:r>
            <w:proofErr w:type="spellStart"/>
            <w:r w:rsidRPr="00F51029">
              <w:rPr>
                <w:rFonts w:ascii="Calibri" w:eastAsia="Calibri" w:hAnsi="Calibri" w:cs="Calibri"/>
                <w:b/>
                <w:bCs/>
                <w:color w:val="000000"/>
                <w:kern w:val="2"/>
                <w:sz w:val="18"/>
                <w:szCs w:val="18"/>
                <w:lang w:eastAsia="es-ES"/>
              </w:rPr>
              <w:t>imp</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C6D9F1"/>
            <w:vAlign w:val="center"/>
          </w:tcPr>
          <w:p w:rsidR="0035468D"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sz w:val="18"/>
                <w:szCs w:val="18"/>
                <w:lang w:eastAsia="es-ES"/>
              </w:rPr>
            </w:pPr>
            <w:r>
              <w:rPr>
                <w:rFonts w:ascii="Calibri" w:eastAsia="Calibri" w:hAnsi="Calibri" w:cs="Calibri"/>
                <w:b/>
                <w:bCs/>
                <w:color w:val="000000"/>
                <w:kern w:val="2"/>
                <w:sz w:val="18"/>
                <w:szCs w:val="18"/>
                <w:lang w:eastAsia="es-ES"/>
              </w:rPr>
              <w:t>IVA</w:t>
            </w:r>
          </w:p>
          <w:p w:rsidR="0035468D"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sz w:val="18"/>
                <w:szCs w:val="18"/>
                <w:lang w:eastAsia="es-ES"/>
              </w:rPr>
            </w:pPr>
            <w:r>
              <w:rPr>
                <w:rFonts w:ascii="Calibri" w:eastAsia="Calibri" w:hAnsi="Calibri" w:cs="Calibri"/>
                <w:b/>
                <w:bCs/>
                <w:color w:val="000000"/>
                <w:kern w:val="2"/>
                <w:sz w:val="18"/>
                <w:szCs w:val="18"/>
                <w:lang w:eastAsia="es-ES"/>
              </w:rPr>
              <w:t>%</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sz w:val="18"/>
                <w:szCs w:val="18"/>
                <w:lang w:eastAsia="es-ES"/>
              </w:rPr>
            </w:pPr>
            <w:r>
              <w:rPr>
                <w:rFonts w:ascii="Calibri" w:eastAsia="Calibri" w:hAnsi="Calibri" w:cs="Calibri"/>
                <w:b/>
                <w:bCs/>
                <w:color w:val="000000"/>
                <w:kern w:val="2"/>
                <w:sz w:val="18"/>
                <w:szCs w:val="18"/>
                <w:lang w:eastAsia="es-ES"/>
              </w:rPr>
              <w:t xml:space="preserve">Precio Unitario </w:t>
            </w:r>
            <w:r w:rsidRPr="00F51029">
              <w:rPr>
                <w:rFonts w:ascii="Calibri" w:eastAsia="Calibri" w:hAnsi="Calibri" w:cs="Calibri"/>
                <w:b/>
                <w:bCs/>
                <w:color w:val="000000"/>
                <w:kern w:val="2"/>
                <w:sz w:val="18"/>
                <w:szCs w:val="18"/>
                <w:lang w:eastAsia="es-ES"/>
              </w:rPr>
              <w:t>c/</w:t>
            </w:r>
            <w:proofErr w:type="spellStart"/>
            <w:r w:rsidRPr="00F51029">
              <w:rPr>
                <w:rFonts w:ascii="Calibri" w:eastAsia="Calibri" w:hAnsi="Calibri" w:cs="Calibri"/>
                <w:b/>
                <w:bCs/>
                <w:color w:val="000000"/>
                <w:kern w:val="2"/>
                <w:sz w:val="18"/>
                <w:szCs w:val="18"/>
                <w:lang w:eastAsia="es-ES"/>
              </w:rPr>
              <w:t>imp</w:t>
            </w:r>
            <w:proofErr w:type="spellEnd"/>
          </w:p>
        </w:tc>
        <w:tc>
          <w:tcPr>
            <w:tcW w:w="159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b/>
                <w:bCs/>
                <w:color w:val="000000"/>
                <w:kern w:val="2"/>
                <w:sz w:val="18"/>
                <w:szCs w:val="18"/>
                <w:lang w:eastAsia="es-ES"/>
              </w:rPr>
            </w:pPr>
            <w:r>
              <w:rPr>
                <w:rFonts w:ascii="Calibri" w:eastAsia="Calibri" w:hAnsi="Calibri" w:cs="Calibri"/>
                <w:b/>
                <w:bCs/>
                <w:color w:val="000000"/>
                <w:kern w:val="2"/>
                <w:sz w:val="18"/>
                <w:szCs w:val="18"/>
                <w:lang w:eastAsia="es-ES"/>
              </w:rPr>
              <w:t xml:space="preserve">Precio </w:t>
            </w:r>
            <w:r w:rsidRPr="00F51029">
              <w:rPr>
                <w:rFonts w:ascii="Calibri" w:eastAsia="Calibri" w:hAnsi="Calibri" w:cs="Calibri"/>
                <w:b/>
                <w:bCs/>
                <w:color w:val="000000"/>
                <w:kern w:val="2"/>
                <w:sz w:val="18"/>
                <w:szCs w:val="18"/>
                <w:lang w:eastAsia="es-ES"/>
              </w:rPr>
              <w:t xml:space="preserve"> Total</w:t>
            </w:r>
            <w:r w:rsidRPr="00F51029">
              <w:rPr>
                <w:rFonts w:ascii="Calibri" w:eastAsia="Calibri" w:hAnsi="Calibri" w:cs="Calibri"/>
                <w:b/>
                <w:bCs/>
                <w:color w:val="000000"/>
                <w:kern w:val="2"/>
                <w:sz w:val="18"/>
                <w:szCs w:val="18"/>
                <w:lang w:eastAsia="es-ES"/>
              </w:rPr>
              <w:t xml:space="preserve"> </w:t>
            </w:r>
            <w:r w:rsidRPr="00F51029">
              <w:rPr>
                <w:rFonts w:ascii="Calibri" w:eastAsia="Calibri" w:hAnsi="Calibri" w:cs="Calibri"/>
                <w:b/>
                <w:bCs/>
                <w:color w:val="000000"/>
                <w:kern w:val="2"/>
                <w:sz w:val="18"/>
                <w:szCs w:val="18"/>
                <w:lang w:eastAsia="es-ES"/>
              </w:rPr>
              <w:t>c/</w:t>
            </w:r>
            <w:proofErr w:type="spellStart"/>
            <w:r w:rsidRPr="00F51029">
              <w:rPr>
                <w:rFonts w:ascii="Calibri" w:eastAsia="Calibri" w:hAnsi="Calibri" w:cs="Calibri"/>
                <w:b/>
                <w:bCs/>
                <w:color w:val="000000"/>
                <w:kern w:val="2"/>
                <w:sz w:val="18"/>
                <w:szCs w:val="18"/>
                <w:lang w:eastAsia="es-ES"/>
              </w:rPr>
              <w:t>imp</w:t>
            </w:r>
            <w:proofErr w:type="spellEnd"/>
          </w:p>
        </w:tc>
      </w:tr>
      <w:tr w:rsidR="0035468D" w:rsidRPr="00F51029" w:rsidTr="0035468D">
        <w:trPr>
          <w:trHeight w:val="413"/>
        </w:trPr>
        <w:tc>
          <w:tcPr>
            <w:tcW w:w="675" w:type="dxa"/>
            <w:tcBorders>
              <w:top w:val="single" w:sz="4" w:space="0" w:color="auto"/>
              <w:left w:val="single" w:sz="4" w:space="0" w:color="auto"/>
              <w:bottom w:val="single" w:sz="4" w:space="0" w:color="auto"/>
              <w:right w:val="single" w:sz="4" w:space="0" w:color="auto"/>
            </w:tcBorders>
            <w:noWrap/>
            <w:vAlign w:val="center"/>
            <w:hideMark/>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color w:val="000000"/>
                <w:kern w:val="2"/>
                <w:lang w:eastAsia="es-ES"/>
              </w:rPr>
            </w:pPr>
            <w:r>
              <w:rPr>
                <w:rFonts w:ascii="Calibri" w:eastAsia="Calibri" w:hAnsi="Calibri" w:cs="Calibri"/>
                <w:color w:val="000000"/>
                <w:kern w:val="2"/>
                <w:lang w:eastAsia="es-ES"/>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color w:val="000000"/>
                <w:kern w:val="2"/>
                <w:sz w:val="28"/>
                <w:szCs w:val="28"/>
                <w:lang w:eastAsia="es-ES"/>
              </w:rPr>
            </w:pPr>
            <w:r>
              <w:rPr>
                <w:rFonts w:ascii="Calibri" w:eastAsia="Calibri" w:hAnsi="Calibri" w:cs="Calibri"/>
                <w:color w:val="000000"/>
                <w:kern w:val="2"/>
                <w:sz w:val="24"/>
                <w:szCs w:val="24"/>
                <w:lang w:eastAsia="es-ES"/>
              </w:rPr>
              <w:t>Test Antígeno</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color w:val="000000"/>
                <w:kern w:val="2"/>
                <w:sz w:val="24"/>
                <w:szCs w:val="24"/>
                <w:lang w:eastAsia="es-ES"/>
              </w:rPr>
            </w:pPr>
            <w:r w:rsidRPr="00F51029">
              <w:rPr>
                <w:rFonts w:ascii="Calibri" w:eastAsia="Calibri" w:hAnsi="Calibri" w:cs="Calibri"/>
                <w:color w:val="000000"/>
                <w:kern w:val="2"/>
                <w:sz w:val="24"/>
                <w:szCs w:val="24"/>
                <w:lang w:eastAsia="es-ES"/>
              </w:rPr>
              <w:t>6.000</w:t>
            </w:r>
          </w:p>
        </w:tc>
        <w:tc>
          <w:tcPr>
            <w:tcW w:w="1276" w:type="dxa"/>
            <w:tcBorders>
              <w:top w:val="single" w:sz="4" w:space="0" w:color="auto"/>
              <w:left w:val="single" w:sz="4" w:space="0" w:color="auto"/>
              <w:bottom w:val="single" w:sz="4" w:space="0" w:color="auto"/>
              <w:right w:val="single" w:sz="4" w:space="0" w:color="auto"/>
            </w:tcBorders>
            <w:vAlign w:val="center"/>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color w:val="000000"/>
                <w:kern w:val="2"/>
                <w:lang w:eastAsia="es-ES"/>
              </w:rPr>
            </w:pPr>
            <w:r>
              <w:rPr>
                <w:rFonts w:ascii="Calibri" w:eastAsia="Calibri" w:hAnsi="Calibri" w:cs="Calibri"/>
                <w:color w:val="000000"/>
                <w:kern w:val="2"/>
                <w:lang w:eastAsia="es-ES"/>
              </w:rPr>
              <w:t>unidades</w:t>
            </w:r>
          </w:p>
        </w:tc>
        <w:tc>
          <w:tcPr>
            <w:tcW w:w="1843" w:type="dxa"/>
            <w:tcBorders>
              <w:top w:val="single" w:sz="4" w:space="0" w:color="auto"/>
              <w:left w:val="single" w:sz="4" w:space="0" w:color="auto"/>
              <w:bottom w:val="single" w:sz="4" w:space="0" w:color="auto"/>
              <w:right w:val="single" w:sz="4" w:space="0" w:color="auto"/>
            </w:tcBorders>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color w:val="000000"/>
                <w:kern w:val="2"/>
                <w:lang w:eastAsia="es-ES"/>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color w:val="000000"/>
                <w:kern w:val="2"/>
                <w:lang w:eastAsia="es-ES"/>
              </w:rPr>
            </w:pPr>
          </w:p>
        </w:tc>
        <w:tc>
          <w:tcPr>
            <w:tcW w:w="567" w:type="dxa"/>
            <w:tcBorders>
              <w:top w:val="single" w:sz="4" w:space="0" w:color="auto"/>
              <w:left w:val="single" w:sz="4" w:space="0" w:color="auto"/>
              <w:bottom w:val="single" w:sz="4" w:space="0" w:color="auto"/>
              <w:right w:val="single" w:sz="4" w:space="0" w:color="auto"/>
            </w:tcBorders>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color w:val="000000"/>
                <w:kern w:val="2"/>
                <w:lang w:eastAsia="es-ES"/>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color w:val="000000"/>
                <w:kern w:val="2"/>
                <w:lang w:eastAsia="es-ES"/>
              </w:rPr>
            </w:pPr>
          </w:p>
        </w:tc>
        <w:tc>
          <w:tcPr>
            <w:tcW w:w="1593" w:type="dxa"/>
            <w:tcBorders>
              <w:top w:val="single" w:sz="4" w:space="0" w:color="auto"/>
              <w:left w:val="single" w:sz="4" w:space="0" w:color="auto"/>
              <w:bottom w:val="single" w:sz="4" w:space="0" w:color="auto"/>
              <w:right w:val="single" w:sz="4" w:space="0" w:color="auto"/>
            </w:tcBorders>
            <w:noWrap/>
            <w:vAlign w:val="center"/>
          </w:tcPr>
          <w:p w:rsidR="0035468D" w:rsidRPr="00F51029" w:rsidRDefault="0035468D" w:rsidP="0035468D">
            <w:pPr>
              <w:widowControl w:val="0"/>
              <w:suppressAutoHyphens/>
              <w:autoSpaceDE w:val="0"/>
              <w:autoSpaceDN w:val="0"/>
              <w:spacing w:after="0" w:line="240" w:lineRule="auto"/>
              <w:jc w:val="center"/>
              <w:rPr>
                <w:rFonts w:ascii="Calibri" w:eastAsia="Calibri" w:hAnsi="Calibri" w:cs="Calibri"/>
                <w:color w:val="000000"/>
                <w:kern w:val="2"/>
                <w:lang w:eastAsia="es-ES"/>
              </w:rPr>
            </w:pPr>
          </w:p>
        </w:tc>
      </w:tr>
    </w:tbl>
    <w:p w:rsidR="00F51029" w:rsidRPr="00F51029" w:rsidRDefault="00F51029" w:rsidP="00F51029">
      <w:pPr>
        <w:rPr>
          <w:rFonts w:ascii="Calibri" w:eastAsia="Calibri" w:hAnsi="Calibri" w:cs="Times New Roman"/>
          <w:sz w:val="16"/>
          <w:szCs w:val="16"/>
        </w:rPr>
      </w:pPr>
    </w:p>
    <w:p w:rsidR="00F51029" w:rsidRPr="00F51029" w:rsidRDefault="00F51029" w:rsidP="00F51029">
      <w:pPr>
        <w:suppressAutoHyphens/>
        <w:spacing w:after="0" w:line="240" w:lineRule="auto"/>
        <w:rPr>
          <w:rFonts w:ascii="Times New Roman" w:eastAsia="Times New Roman" w:hAnsi="Times New Roman" w:cs="Times New Roman"/>
          <w:kern w:val="2"/>
          <w:sz w:val="20"/>
          <w:szCs w:val="20"/>
          <w:lang w:eastAsia="zh-CN"/>
        </w:rPr>
      </w:pPr>
    </w:p>
    <w:p w:rsidR="00F51029" w:rsidRPr="00F51029" w:rsidRDefault="00F51029" w:rsidP="00F51029"/>
    <w:p w:rsidR="00F51029" w:rsidRPr="00F51029" w:rsidRDefault="00F51029" w:rsidP="00F51029">
      <w:r w:rsidRPr="00F51029">
        <w:rPr>
          <w:sz w:val="28"/>
          <w:szCs w:val="28"/>
        </w:rPr>
        <w:t>El precio total IVA incluido son Pesos Uruguayos</w:t>
      </w:r>
      <w:r w:rsidRPr="00F51029">
        <w:t xml:space="preserve">    ___________________________________________________________________________</w:t>
      </w:r>
    </w:p>
    <w:p w:rsidR="00F51029" w:rsidRPr="00F51029" w:rsidRDefault="00F51029" w:rsidP="00F51029"/>
    <w:p w:rsidR="00F51029" w:rsidRPr="00F51029" w:rsidRDefault="00F51029" w:rsidP="00F51029"/>
    <w:p w:rsidR="00F51029" w:rsidRPr="00F51029" w:rsidRDefault="00F51029" w:rsidP="00F51029"/>
    <w:p w:rsidR="00F51029" w:rsidRPr="00F51029" w:rsidRDefault="00F51029" w:rsidP="00F51029"/>
    <w:p w:rsidR="00F51029" w:rsidRPr="00F51029" w:rsidRDefault="00F51029" w:rsidP="00F51029"/>
    <w:p w:rsidR="00F51029" w:rsidRPr="00F51029" w:rsidRDefault="00F51029" w:rsidP="00F51029">
      <w:pPr>
        <w:rPr>
          <w:rFonts w:ascii="Arial Narrow" w:eastAsia="Times New Roman" w:hAnsi="Arial Narrow" w:cs="Arial"/>
          <w:b/>
          <w:bCs/>
          <w:sz w:val="20"/>
          <w:szCs w:val="20"/>
          <w:lang w:eastAsia="es-ES"/>
        </w:rPr>
      </w:pPr>
      <w:r w:rsidRPr="00F51029">
        <w:t xml:space="preserve">FIRMA REPRESENTANTE  </w:t>
      </w:r>
    </w:p>
    <w:p w:rsidR="00C453A6" w:rsidRDefault="00C453A6" w:rsidP="00C453A6">
      <w:pPr>
        <w:spacing w:before="100" w:beforeAutospacing="1" w:after="0" w:line="240" w:lineRule="auto"/>
        <w:jc w:val="both"/>
        <w:rPr>
          <w:rFonts w:ascii="Arial" w:eastAsia="Times New Roman" w:hAnsi="Arial" w:cs="Arial"/>
          <w:b/>
        </w:rPr>
      </w:pPr>
    </w:p>
    <w:sectPr w:rsidR="00C453A6" w:rsidSect="008336AE">
      <w:headerReference w:type="default" r:id="rId26"/>
      <w:pgSz w:w="11906" w:h="16838"/>
      <w:pgMar w:top="1664" w:right="991" w:bottom="993"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44" w:rsidRDefault="00430A44" w:rsidP="00C3343F">
      <w:pPr>
        <w:spacing w:after="0" w:line="240" w:lineRule="auto"/>
      </w:pPr>
      <w:r>
        <w:separator/>
      </w:r>
    </w:p>
  </w:endnote>
  <w:endnote w:type="continuationSeparator" w:id="0">
    <w:p w:rsidR="00430A44" w:rsidRDefault="00430A44" w:rsidP="00C3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44" w:rsidRDefault="00430A44" w:rsidP="00C3343F">
      <w:pPr>
        <w:spacing w:after="0" w:line="240" w:lineRule="auto"/>
      </w:pPr>
      <w:r>
        <w:separator/>
      </w:r>
    </w:p>
  </w:footnote>
  <w:footnote w:type="continuationSeparator" w:id="0">
    <w:p w:rsidR="00430A44" w:rsidRDefault="00430A44" w:rsidP="00C3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5D" w:rsidRPr="006C6C5D" w:rsidRDefault="006C6C5D" w:rsidP="001806CF">
    <w:pPr>
      <w:pStyle w:val="Encabezado"/>
      <w:tabs>
        <w:tab w:val="clear" w:pos="8504"/>
        <w:tab w:val="right" w:pos="9639"/>
      </w:tabs>
      <w:rPr>
        <w:lang w:val="es-UY"/>
      </w:rPr>
    </w:pPr>
    <w:r>
      <w:rPr>
        <w:noProof/>
        <w:lang w:eastAsia="es-ES"/>
      </w:rPr>
      <w:drawing>
        <wp:anchor distT="0" distB="0" distL="114300" distR="114300" simplePos="0" relativeHeight="251659264" behindDoc="1" locked="0" layoutInCell="1" allowOverlap="1" wp14:anchorId="67670B6C" wp14:editId="772E1F73">
          <wp:simplePos x="0" y="0"/>
          <wp:positionH relativeFrom="column">
            <wp:posOffset>-259172</wp:posOffset>
          </wp:positionH>
          <wp:positionV relativeFrom="paragraph">
            <wp:posOffset>-403860</wp:posOffset>
          </wp:positionV>
          <wp:extent cx="3800819" cy="116778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0819" cy="1167788"/>
                  </a:xfrm>
                  <a:prstGeom prst="rect">
                    <a:avLst/>
                  </a:prstGeom>
                </pic:spPr>
              </pic:pic>
            </a:graphicData>
          </a:graphic>
          <wp14:sizeRelH relativeFrom="margin">
            <wp14:pctWidth>0</wp14:pctWidth>
          </wp14:sizeRelH>
          <wp14:sizeRelV relativeFrom="margin">
            <wp14:pctHeight>0</wp14:pctHeight>
          </wp14:sizeRelV>
        </wp:anchor>
      </w:drawing>
    </w:r>
    <w:r>
      <w:rPr>
        <w:lang w:val="es-UY"/>
      </w:rPr>
      <w:tab/>
    </w:r>
    <w:r>
      <w:rPr>
        <w:lang w:val="es-UY"/>
      </w:rPr>
      <w:tab/>
      <w:t>Red de Atención Primaria de Rivera</w:t>
    </w:r>
  </w:p>
  <w:p w:rsidR="006C6C5D" w:rsidRPr="006C6C5D" w:rsidRDefault="006C6C5D" w:rsidP="001806CF">
    <w:pPr>
      <w:tabs>
        <w:tab w:val="center" w:pos="4252"/>
        <w:tab w:val="right" w:pos="9639"/>
      </w:tabs>
      <w:spacing w:after="0" w:line="240" w:lineRule="auto"/>
      <w:rPr>
        <w:rFonts w:ascii="Verdana" w:hAnsi="Verdana"/>
        <w:sz w:val="20"/>
        <w:szCs w:val="20"/>
      </w:rPr>
    </w:pPr>
    <w:r>
      <w:rPr>
        <w:rFonts w:ascii="Verdana" w:hAnsi="Verdana"/>
        <w:color w:val="808080"/>
        <w:sz w:val="20"/>
        <w:szCs w:val="20"/>
      </w:rPr>
      <w:tab/>
    </w:r>
    <w:r>
      <w:rPr>
        <w:rFonts w:ascii="Verdana" w:hAnsi="Verdana"/>
        <w:color w:val="808080"/>
        <w:sz w:val="20"/>
        <w:szCs w:val="20"/>
      </w:rPr>
      <w:tab/>
    </w:r>
    <w:proofErr w:type="spellStart"/>
    <w:r>
      <w:rPr>
        <w:rFonts w:ascii="Verdana" w:hAnsi="Verdana"/>
        <w:sz w:val="20"/>
        <w:szCs w:val="20"/>
      </w:rPr>
      <w:t>Anolles</w:t>
    </w:r>
    <w:proofErr w:type="spellEnd"/>
    <w:r>
      <w:rPr>
        <w:rFonts w:ascii="Verdana" w:hAnsi="Verdana"/>
        <w:sz w:val="20"/>
        <w:szCs w:val="20"/>
      </w:rPr>
      <w:t xml:space="preserve"> 786. </w:t>
    </w:r>
    <w:r w:rsidR="009C6A52">
      <w:rPr>
        <w:rFonts w:ascii="Verdana" w:hAnsi="Verdana"/>
        <w:sz w:val="20"/>
        <w:szCs w:val="20"/>
      </w:rPr>
      <w:t xml:space="preserve"> </w:t>
    </w:r>
    <w:r w:rsidR="000149C9">
      <w:rPr>
        <w:rFonts w:ascii="Verdana" w:hAnsi="Verdana"/>
        <w:sz w:val="20"/>
        <w:szCs w:val="20"/>
      </w:rPr>
      <w:t xml:space="preserve"> </w:t>
    </w:r>
    <w:r>
      <w:rPr>
        <w:rFonts w:ascii="Verdana" w:hAnsi="Verdana"/>
        <w:sz w:val="20"/>
        <w:szCs w:val="20"/>
      </w:rPr>
      <w:t>Tel: 46241787</w:t>
    </w:r>
  </w:p>
  <w:p w:rsidR="00C3343F" w:rsidRPr="006C6C5D" w:rsidRDefault="006C6C5D" w:rsidP="001806CF">
    <w:pPr>
      <w:pStyle w:val="Encabezado"/>
      <w:tabs>
        <w:tab w:val="clear" w:pos="8504"/>
        <w:tab w:val="right" w:pos="9639"/>
      </w:tabs>
      <w:rPr>
        <w:lang w:val="es-UY"/>
      </w:rPr>
    </w:pPr>
    <w:r w:rsidRPr="006C6C5D">
      <w:rPr>
        <w:rFonts w:ascii="Verdana" w:hAnsi="Verdana"/>
        <w:sz w:val="20"/>
        <w:szCs w:val="20"/>
      </w:rPr>
      <w:tab/>
    </w:r>
    <w:r w:rsidRPr="006C6C5D">
      <w:rPr>
        <w:rFonts w:ascii="Verdana" w:hAnsi="Verdana"/>
        <w:sz w:val="20"/>
        <w:szCs w:val="20"/>
      </w:rPr>
      <w:tab/>
      <w:t>direccion.raprivera@asse.com.uy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10"/>
    <w:multiLevelType w:val="multilevel"/>
    <w:tmpl w:val="025C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1092A"/>
    <w:multiLevelType w:val="hybridMultilevel"/>
    <w:tmpl w:val="B9AEBA0C"/>
    <w:lvl w:ilvl="0" w:tplc="02E669FE">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888719F"/>
    <w:multiLevelType w:val="multilevel"/>
    <w:tmpl w:val="846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3719E"/>
    <w:multiLevelType w:val="multilevel"/>
    <w:tmpl w:val="F48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029D5"/>
    <w:multiLevelType w:val="multilevel"/>
    <w:tmpl w:val="11B6B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3714E"/>
    <w:multiLevelType w:val="multilevel"/>
    <w:tmpl w:val="267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45FE0"/>
    <w:multiLevelType w:val="multilevel"/>
    <w:tmpl w:val="C5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C23D3"/>
    <w:multiLevelType w:val="hybridMultilevel"/>
    <w:tmpl w:val="17B4AC1C"/>
    <w:lvl w:ilvl="0" w:tplc="1F5C81E0">
      <w:start w:val="1"/>
      <w:numFmt w:val="decimal"/>
      <w:lvlText w:val="%1)"/>
      <w:lvlJc w:val="left"/>
      <w:pPr>
        <w:ind w:left="644" w:hanging="360"/>
      </w:pPr>
      <w:rPr>
        <w:rFonts w:hint="default"/>
        <w:b/>
        <w:sz w:val="28"/>
        <w:u w:val="none"/>
      </w:rPr>
    </w:lvl>
    <w:lvl w:ilvl="1" w:tplc="380A0019" w:tentative="1">
      <w:start w:val="1"/>
      <w:numFmt w:val="lowerLetter"/>
      <w:lvlText w:val="%2."/>
      <w:lvlJc w:val="left"/>
      <w:pPr>
        <w:ind w:left="1364" w:hanging="360"/>
      </w:pPr>
    </w:lvl>
    <w:lvl w:ilvl="2" w:tplc="380A001B" w:tentative="1">
      <w:start w:val="1"/>
      <w:numFmt w:val="lowerRoman"/>
      <w:lvlText w:val="%3."/>
      <w:lvlJc w:val="right"/>
      <w:pPr>
        <w:ind w:left="2084" w:hanging="180"/>
      </w:pPr>
    </w:lvl>
    <w:lvl w:ilvl="3" w:tplc="380A000F" w:tentative="1">
      <w:start w:val="1"/>
      <w:numFmt w:val="decimal"/>
      <w:lvlText w:val="%4."/>
      <w:lvlJc w:val="left"/>
      <w:pPr>
        <w:ind w:left="2804" w:hanging="360"/>
      </w:pPr>
    </w:lvl>
    <w:lvl w:ilvl="4" w:tplc="380A0019" w:tentative="1">
      <w:start w:val="1"/>
      <w:numFmt w:val="lowerLetter"/>
      <w:lvlText w:val="%5."/>
      <w:lvlJc w:val="left"/>
      <w:pPr>
        <w:ind w:left="3524" w:hanging="360"/>
      </w:pPr>
    </w:lvl>
    <w:lvl w:ilvl="5" w:tplc="380A001B" w:tentative="1">
      <w:start w:val="1"/>
      <w:numFmt w:val="lowerRoman"/>
      <w:lvlText w:val="%6."/>
      <w:lvlJc w:val="right"/>
      <w:pPr>
        <w:ind w:left="4244" w:hanging="180"/>
      </w:pPr>
    </w:lvl>
    <w:lvl w:ilvl="6" w:tplc="380A000F" w:tentative="1">
      <w:start w:val="1"/>
      <w:numFmt w:val="decimal"/>
      <w:lvlText w:val="%7."/>
      <w:lvlJc w:val="left"/>
      <w:pPr>
        <w:ind w:left="4964" w:hanging="360"/>
      </w:pPr>
    </w:lvl>
    <w:lvl w:ilvl="7" w:tplc="380A0019" w:tentative="1">
      <w:start w:val="1"/>
      <w:numFmt w:val="lowerLetter"/>
      <w:lvlText w:val="%8."/>
      <w:lvlJc w:val="left"/>
      <w:pPr>
        <w:ind w:left="5684" w:hanging="360"/>
      </w:pPr>
    </w:lvl>
    <w:lvl w:ilvl="8" w:tplc="380A001B" w:tentative="1">
      <w:start w:val="1"/>
      <w:numFmt w:val="lowerRoman"/>
      <w:lvlText w:val="%9."/>
      <w:lvlJc w:val="right"/>
      <w:pPr>
        <w:ind w:left="6404" w:hanging="180"/>
      </w:pPr>
    </w:lvl>
  </w:abstractNum>
  <w:abstractNum w:abstractNumId="8">
    <w:nsid w:val="1F47128F"/>
    <w:multiLevelType w:val="multilevel"/>
    <w:tmpl w:val="6D32B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385307"/>
    <w:multiLevelType w:val="hybridMultilevel"/>
    <w:tmpl w:val="C20601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2FEE79C4"/>
    <w:multiLevelType w:val="hybridMultilevel"/>
    <w:tmpl w:val="F53CBB20"/>
    <w:lvl w:ilvl="0" w:tplc="6A3AB37C">
      <w:start w:val="1"/>
      <w:numFmt w:val="decimal"/>
      <w:lvlText w:val="%1.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1525F44"/>
    <w:multiLevelType w:val="hybridMultilevel"/>
    <w:tmpl w:val="09929268"/>
    <w:lvl w:ilvl="0" w:tplc="09A8D310">
      <w:numFmt w:val="bullet"/>
      <w:lvlText w:val="•"/>
      <w:lvlJc w:val="left"/>
      <w:pPr>
        <w:ind w:left="396" w:hanging="152"/>
      </w:pPr>
      <w:rPr>
        <w:rFonts w:ascii="Arial MT" w:eastAsia="Arial MT" w:hAnsi="Arial MT" w:cs="Arial MT" w:hint="default"/>
        <w:w w:val="100"/>
        <w:sz w:val="24"/>
        <w:szCs w:val="24"/>
        <w:lang w:val="es-ES" w:eastAsia="en-US" w:bidi="ar-SA"/>
      </w:rPr>
    </w:lvl>
    <w:lvl w:ilvl="1" w:tplc="B426B32E">
      <w:numFmt w:val="bullet"/>
      <w:lvlText w:val="•"/>
      <w:lvlJc w:val="left"/>
      <w:pPr>
        <w:ind w:left="1388" w:hanging="152"/>
      </w:pPr>
      <w:rPr>
        <w:lang w:val="es-ES" w:eastAsia="en-US" w:bidi="ar-SA"/>
      </w:rPr>
    </w:lvl>
    <w:lvl w:ilvl="2" w:tplc="9214B4C2">
      <w:numFmt w:val="bullet"/>
      <w:lvlText w:val="•"/>
      <w:lvlJc w:val="left"/>
      <w:pPr>
        <w:ind w:left="2376" w:hanging="152"/>
      </w:pPr>
      <w:rPr>
        <w:lang w:val="es-ES" w:eastAsia="en-US" w:bidi="ar-SA"/>
      </w:rPr>
    </w:lvl>
    <w:lvl w:ilvl="3" w:tplc="F31AC9C8">
      <w:numFmt w:val="bullet"/>
      <w:lvlText w:val="•"/>
      <w:lvlJc w:val="left"/>
      <w:pPr>
        <w:ind w:left="3364" w:hanging="152"/>
      </w:pPr>
      <w:rPr>
        <w:lang w:val="es-ES" w:eastAsia="en-US" w:bidi="ar-SA"/>
      </w:rPr>
    </w:lvl>
    <w:lvl w:ilvl="4" w:tplc="7EFE7EEE">
      <w:numFmt w:val="bullet"/>
      <w:lvlText w:val="•"/>
      <w:lvlJc w:val="left"/>
      <w:pPr>
        <w:ind w:left="4352" w:hanging="152"/>
      </w:pPr>
      <w:rPr>
        <w:lang w:val="es-ES" w:eastAsia="en-US" w:bidi="ar-SA"/>
      </w:rPr>
    </w:lvl>
    <w:lvl w:ilvl="5" w:tplc="DC543F8E">
      <w:numFmt w:val="bullet"/>
      <w:lvlText w:val="•"/>
      <w:lvlJc w:val="left"/>
      <w:pPr>
        <w:ind w:left="5340" w:hanging="152"/>
      </w:pPr>
      <w:rPr>
        <w:lang w:val="es-ES" w:eastAsia="en-US" w:bidi="ar-SA"/>
      </w:rPr>
    </w:lvl>
    <w:lvl w:ilvl="6" w:tplc="AF84D038">
      <w:numFmt w:val="bullet"/>
      <w:lvlText w:val="•"/>
      <w:lvlJc w:val="left"/>
      <w:pPr>
        <w:ind w:left="6328" w:hanging="152"/>
      </w:pPr>
      <w:rPr>
        <w:lang w:val="es-ES" w:eastAsia="en-US" w:bidi="ar-SA"/>
      </w:rPr>
    </w:lvl>
    <w:lvl w:ilvl="7" w:tplc="95C881B4">
      <w:numFmt w:val="bullet"/>
      <w:lvlText w:val="•"/>
      <w:lvlJc w:val="left"/>
      <w:pPr>
        <w:ind w:left="7316" w:hanging="152"/>
      </w:pPr>
      <w:rPr>
        <w:lang w:val="es-ES" w:eastAsia="en-US" w:bidi="ar-SA"/>
      </w:rPr>
    </w:lvl>
    <w:lvl w:ilvl="8" w:tplc="6F6C0314">
      <w:numFmt w:val="bullet"/>
      <w:lvlText w:val="•"/>
      <w:lvlJc w:val="left"/>
      <w:pPr>
        <w:ind w:left="8304" w:hanging="152"/>
      </w:pPr>
      <w:rPr>
        <w:lang w:val="es-ES" w:eastAsia="en-US" w:bidi="ar-SA"/>
      </w:rPr>
    </w:lvl>
  </w:abstractNum>
  <w:abstractNum w:abstractNumId="12">
    <w:nsid w:val="334232C0"/>
    <w:multiLevelType w:val="multilevel"/>
    <w:tmpl w:val="7858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0F62B3"/>
    <w:multiLevelType w:val="multilevel"/>
    <w:tmpl w:val="7210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BA7E8D"/>
    <w:multiLevelType w:val="multilevel"/>
    <w:tmpl w:val="688A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B01683"/>
    <w:multiLevelType w:val="multilevel"/>
    <w:tmpl w:val="8DBE57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391C7A"/>
    <w:multiLevelType w:val="hybridMultilevel"/>
    <w:tmpl w:val="5F9E9FF2"/>
    <w:lvl w:ilvl="0" w:tplc="8C10CB9C">
      <w:start w:val="16"/>
      <w:numFmt w:val="decimal"/>
      <w:lvlText w:val="%1)"/>
      <w:lvlJc w:val="left"/>
      <w:pPr>
        <w:ind w:left="396" w:hanging="451"/>
      </w:pPr>
      <w:rPr>
        <w:b/>
        <w:bCs/>
        <w:w w:val="100"/>
        <w:u w:val="single" w:color="000000"/>
        <w:lang w:val="es-ES" w:eastAsia="en-US" w:bidi="ar-SA"/>
      </w:rPr>
    </w:lvl>
    <w:lvl w:ilvl="1" w:tplc="B478ED82">
      <w:numFmt w:val="bullet"/>
      <w:lvlText w:val="•"/>
      <w:lvlJc w:val="left"/>
      <w:pPr>
        <w:ind w:left="1388" w:hanging="451"/>
      </w:pPr>
      <w:rPr>
        <w:lang w:val="es-ES" w:eastAsia="en-US" w:bidi="ar-SA"/>
      </w:rPr>
    </w:lvl>
    <w:lvl w:ilvl="2" w:tplc="4E86C36E">
      <w:numFmt w:val="bullet"/>
      <w:lvlText w:val="•"/>
      <w:lvlJc w:val="left"/>
      <w:pPr>
        <w:ind w:left="2376" w:hanging="451"/>
      </w:pPr>
      <w:rPr>
        <w:lang w:val="es-ES" w:eastAsia="en-US" w:bidi="ar-SA"/>
      </w:rPr>
    </w:lvl>
    <w:lvl w:ilvl="3" w:tplc="CD806676">
      <w:numFmt w:val="bullet"/>
      <w:lvlText w:val="•"/>
      <w:lvlJc w:val="left"/>
      <w:pPr>
        <w:ind w:left="3364" w:hanging="451"/>
      </w:pPr>
      <w:rPr>
        <w:lang w:val="es-ES" w:eastAsia="en-US" w:bidi="ar-SA"/>
      </w:rPr>
    </w:lvl>
    <w:lvl w:ilvl="4" w:tplc="3B185156">
      <w:numFmt w:val="bullet"/>
      <w:lvlText w:val="•"/>
      <w:lvlJc w:val="left"/>
      <w:pPr>
        <w:ind w:left="4352" w:hanging="451"/>
      </w:pPr>
      <w:rPr>
        <w:lang w:val="es-ES" w:eastAsia="en-US" w:bidi="ar-SA"/>
      </w:rPr>
    </w:lvl>
    <w:lvl w:ilvl="5" w:tplc="B8FACCD6">
      <w:numFmt w:val="bullet"/>
      <w:lvlText w:val="•"/>
      <w:lvlJc w:val="left"/>
      <w:pPr>
        <w:ind w:left="5340" w:hanging="451"/>
      </w:pPr>
      <w:rPr>
        <w:lang w:val="es-ES" w:eastAsia="en-US" w:bidi="ar-SA"/>
      </w:rPr>
    </w:lvl>
    <w:lvl w:ilvl="6" w:tplc="D2A6B382">
      <w:numFmt w:val="bullet"/>
      <w:lvlText w:val="•"/>
      <w:lvlJc w:val="left"/>
      <w:pPr>
        <w:ind w:left="6328" w:hanging="451"/>
      </w:pPr>
      <w:rPr>
        <w:lang w:val="es-ES" w:eastAsia="en-US" w:bidi="ar-SA"/>
      </w:rPr>
    </w:lvl>
    <w:lvl w:ilvl="7" w:tplc="1E1EBA84">
      <w:numFmt w:val="bullet"/>
      <w:lvlText w:val="•"/>
      <w:lvlJc w:val="left"/>
      <w:pPr>
        <w:ind w:left="7316" w:hanging="451"/>
      </w:pPr>
      <w:rPr>
        <w:lang w:val="es-ES" w:eastAsia="en-US" w:bidi="ar-SA"/>
      </w:rPr>
    </w:lvl>
    <w:lvl w:ilvl="8" w:tplc="DF846D3C">
      <w:numFmt w:val="bullet"/>
      <w:lvlText w:val="•"/>
      <w:lvlJc w:val="left"/>
      <w:pPr>
        <w:ind w:left="8304" w:hanging="451"/>
      </w:pPr>
      <w:rPr>
        <w:lang w:val="es-ES" w:eastAsia="en-US" w:bidi="ar-SA"/>
      </w:rPr>
    </w:lvl>
  </w:abstractNum>
  <w:abstractNum w:abstractNumId="17">
    <w:nsid w:val="40A77C6D"/>
    <w:multiLevelType w:val="multilevel"/>
    <w:tmpl w:val="5B12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A16E77"/>
    <w:multiLevelType w:val="hybridMultilevel"/>
    <w:tmpl w:val="DD12AA8E"/>
    <w:lvl w:ilvl="0" w:tplc="92C87C7A">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46294AB5"/>
    <w:multiLevelType w:val="hybridMultilevel"/>
    <w:tmpl w:val="58F4DDD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9F33C21"/>
    <w:multiLevelType w:val="multilevel"/>
    <w:tmpl w:val="D6F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C40228"/>
    <w:multiLevelType w:val="multilevel"/>
    <w:tmpl w:val="C0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7F6F6E"/>
    <w:multiLevelType w:val="hybridMultilevel"/>
    <w:tmpl w:val="10B6893E"/>
    <w:lvl w:ilvl="0" w:tplc="6624E0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C46423"/>
    <w:multiLevelType w:val="hybridMultilevel"/>
    <w:tmpl w:val="EACADBCA"/>
    <w:lvl w:ilvl="0" w:tplc="DBD4E9EE">
      <w:start w:val="5"/>
      <w:numFmt w:val="bullet"/>
      <w:lvlText w:val="-"/>
      <w:lvlJc w:val="left"/>
      <w:pPr>
        <w:ind w:left="720" w:hanging="360"/>
      </w:pPr>
      <w:rPr>
        <w:rFonts w:ascii="Times New Roman" w:eastAsiaTheme="minorHAnsi"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5AA8161B"/>
    <w:multiLevelType w:val="multilevel"/>
    <w:tmpl w:val="A10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C01B6B"/>
    <w:multiLevelType w:val="hybridMultilevel"/>
    <w:tmpl w:val="9B5ED824"/>
    <w:lvl w:ilvl="0" w:tplc="E4CCE28C">
      <w:numFmt w:val="bullet"/>
      <w:lvlText w:val="-"/>
      <w:lvlJc w:val="left"/>
      <w:pPr>
        <w:ind w:left="720" w:hanging="360"/>
      </w:pPr>
      <w:rPr>
        <w:rFonts w:ascii="Times New Roman" w:eastAsia="SimSun" w:hAnsi="Times New Roman" w:cs="Times New Roman" w:hint="default"/>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01D1433"/>
    <w:multiLevelType w:val="multilevel"/>
    <w:tmpl w:val="45BE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676003"/>
    <w:multiLevelType w:val="hybridMultilevel"/>
    <w:tmpl w:val="D16EED44"/>
    <w:lvl w:ilvl="0" w:tplc="F1C0F2EC">
      <w:start w:val="5"/>
      <w:numFmt w:val="bullet"/>
      <w:lvlText w:val="-"/>
      <w:lvlJc w:val="left"/>
      <w:pPr>
        <w:ind w:left="720" w:hanging="36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68D04305"/>
    <w:multiLevelType w:val="hybridMultilevel"/>
    <w:tmpl w:val="C40EC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74124E"/>
    <w:multiLevelType w:val="multilevel"/>
    <w:tmpl w:val="E320E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16160FD"/>
    <w:multiLevelType w:val="multilevel"/>
    <w:tmpl w:val="143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4B7C9D"/>
    <w:multiLevelType w:val="multilevel"/>
    <w:tmpl w:val="F13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D63EAC"/>
    <w:multiLevelType w:val="multilevel"/>
    <w:tmpl w:val="0C3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E5729B"/>
    <w:multiLevelType w:val="multilevel"/>
    <w:tmpl w:val="E6A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9"/>
  </w:num>
  <w:num w:numId="4">
    <w:abstractNumId w:val="20"/>
  </w:num>
  <w:num w:numId="5">
    <w:abstractNumId w:val="21"/>
  </w:num>
  <w:num w:numId="6">
    <w:abstractNumId w:val="24"/>
  </w:num>
  <w:num w:numId="7">
    <w:abstractNumId w:val="12"/>
  </w:num>
  <w:num w:numId="8">
    <w:abstractNumId w:val="19"/>
  </w:num>
  <w:num w:numId="9">
    <w:abstractNumId w:val="10"/>
  </w:num>
  <w:num w:numId="10">
    <w:abstractNumId w:val="7"/>
  </w:num>
  <w:num w:numId="11">
    <w:abstractNumId w:val="2"/>
  </w:num>
  <w:num w:numId="12">
    <w:abstractNumId w:val="27"/>
  </w:num>
  <w:num w:numId="13">
    <w:abstractNumId w:val="18"/>
  </w:num>
  <w:num w:numId="14">
    <w:abstractNumId w:val="23"/>
  </w:num>
  <w:num w:numId="15">
    <w:abstractNumId w:val="31"/>
  </w:num>
  <w:num w:numId="16">
    <w:abstractNumId w:val="30"/>
  </w:num>
  <w:num w:numId="17">
    <w:abstractNumId w:val="6"/>
  </w:num>
  <w:num w:numId="18">
    <w:abstractNumId w:val="32"/>
  </w:num>
  <w:num w:numId="19">
    <w:abstractNumId w:val="15"/>
  </w:num>
  <w:num w:numId="20">
    <w:abstractNumId w:val="0"/>
  </w:num>
  <w:num w:numId="21">
    <w:abstractNumId w:val="1"/>
  </w:num>
  <w:num w:numId="22">
    <w:abstractNumId w:val="22"/>
  </w:num>
  <w:num w:numId="23">
    <w:abstractNumId w:val="16"/>
    <w:lvlOverride w:ilvl="0">
      <w:startOverride w:val="16"/>
    </w:lvlOverride>
    <w:lvlOverride w:ilvl="1"/>
    <w:lvlOverride w:ilvl="2"/>
    <w:lvlOverride w:ilvl="3"/>
    <w:lvlOverride w:ilvl="4"/>
    <w:lvlOverride w:ilvl="5"/>
    <w:lvlOverride w:ilvl="6"/>
    <w:lvlOverride w:ilvl="7"/>
    <w:lvlOverride w:ilvl="8"/>
  </w:num>
  <w:num w:numId="24">
    <w:abstractNumId w:val="11"/>
  </w:num>
  <w:num w:numId="25">
    <w:abstractNumId w:val="26"/>
  </w:num>
  <w:num w:numId="26">
    <w:abstractNumId w:val="3"/>
  </w:num>
  <w:num w:numId="27">
    <w:abstractNumId w:val="5"/>
  </w:num>
  <w:num w:numId="28">
    <w:abstractNumId w:val="4"/>
  </w:num>
  <w:num w:numId="29">
    <w:abstractNumId w:val="29"/>
  </w:num>
  <w:num w:numId="30">
    <w:abstractNumId w:val="14"/>
  </w:num>
  <w:num w:numId="31">
    <w:abstractNumId w:val="17"/>
  </w:num>
  <w:num w:numId="32">
    <w:abstractNumId w:val="33"/>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A6"/>
    <w:rsid w:val="00003D1A"/>
    <w:rsid w:val="000149C9"/>
    <w:rsid w:val="00024505"/>
    <w:rsid w:val="00035636"/>
    <w:rsid w:val="00037104"/>
    <w:rsid w:val="0004153E"/>
    <w:rsid w:val="00042EB9"/>
    <w:rsid w:val="00047CC2"/>
    <w:rsid w:val="000543C1"/>
    <w:rsid w:val="000669FA"/>
    <w:rsid w:val="0006717E"/>
    <w:rsid w:val="000702B2"/>
    <w:rsid w:val="00070716"/>
    <w:rsid w:val="0007246A"/>
    <w:rsid w:val="00074161"/>
    <w:rsid w:val="00092A90"/>
    <w:rsid w:val="00092CA7"/>
    <w:rsid w:val="00096E18"/>
    <w:rsid w:val="000A465B"/>
    <w:rsid w:val="000A7A3A"/>
    <w:rsid w:val="000A7D7F"/>
    <w:rsid w:val="000B1DEA"/>
    <w:rsid w:val="000B227C"/>
    <w:rsid w:val="000C31A1"/>
    <w:rsid w:val="000C5AEC"/>
    <w:rsid w:val="000D09F0"/>
    <w:rsid w:val="000D5F41"/>
    <w:rsid w:val="000D77D0"/>
    <w:rsid w:val="000E3AEF"/>
    <w:rsid w:val="000F3B86"/>
    <w:rsid w:val="00107F8E"/>
    <w:rsid w:val="001126AF"/>
    <w:rsid w:val="001128B4"/>
    <w:rsid w:val="001148F8"/>
    <w:rsid w:val="0011755F"/>
    <w:rsid w:val="0012369B"/>
    <w:rsid w:val="001241D4"/>
    <w:rsid w:val="00125568"/>
    <w:rsid w:val="00133F2A"/>
    <w:rsid w:val="001358E5"/>
    <w:rsid w:val="001361DE"/>
    <w:rsid w:val="0017517F"/>
    <w:rsid w:val="001806CF"/>
    <w:rsid w:val="001827BA"/>
    <w:rsid w:val="0018571C"/>
    <w:rsid w:val="00186585"/>
    <w:rsid w:val="001A04DF"/>
    <w:rsid w:val="001A1B5D"/>
    <w:rsid w:val="001C2B0B"/>
    <w:rsid w:val="001D0AF2"/>
    <w:rsid w:val="001D5DF2"/>
    <w:rsid w:val="001D7B64"/>
    <w:rsid w:val="001E415A"/>
    <w:rsid w:val="001F6FA8"/>
    <w:rsid w:val="00203041"/>
    <w:rsid w:val="00203691"/>
    <w:rsid w:val="00203F71"/>
    <w:rsid w:val="00220754"/>
    <w:rsid w:val="00221C8B"/>
    <w:rsid w:val="00237A5B"/>
    <w:rsid w:val="00241258"/>
    <w:rsid w:val="0024225E"/>
    <w:rsid w:val="002472F9"/>
    <w:rsid w:val="00250170"/>
    <w:rsid w:val="00257203"/>
    <w:rsid w:val="00262AA7"/>
    <w:rsid w:val="002649DD"/>
    <w:rsid w:val="00267B65"/>
    <w:rsid w:val="00270309"/>
    <w:rsid w:val="00275D95"/>
    <w:rsid w:val="002773FC"/>
    <w:rsid w:val="002879F8"/>
    <w:rsid w:val="00292077"/>
    <w:rsid w:val="002952C5"/>
    <w:rsid w:val="002A50FB"/>
    <w:rsid w:val="002A5140"/>
    <w:rsid w:val="002A678A"/>
    <w:rsid w:val="002B2DD9"/>
    <w:rsid w:val="002B39E1"/>
    <w:rsid w:val="002C0B62"/>
    <w:rsid w:val="002C3140"/>
    <w:rsid w:val="002D01A4"/>
    <w:rsid w:val="002D5C1A"/>
    <w:rsid w:val="002E4BA3"/>
    <w:rsid w:val="002E5600"/>
    <w:rsid w:val="002F1681"/>
    <w:rsid w:val="002F5ACB"/>
    <w:rsid w:val="002F5E30"/>
    <w:rsid w:val="002F6811"/>
    <w:rsid w:val="00301DB7"/>
    <w:rsid w:val="003037D2"/>
    <w:rsid w:val="0030699C"/>
    <w:rsid w:val="003212A7"/>
    <w:rsid w:val="00334FA8"/>
    <w:rsid w:val="003421A6"/>
    <w:rsid w:val="003450F2"/>
    <w:rsid w:val="0035468D"/>
    <w:rsid w:val="00371FA2"/>
    <w:rsid w:val="00373358"/>
    <w:rsid w:val="003744C7"/>
    <w:rsid w:val="00376391"/>
    <w:rsid w:val="003777C3"/>
    <w:rsid w:val="00380CA2"/>
    <w:rsid w:val="003843B4"/>
    <w:rsid w:val="00387A02"/>
    <w:rsid w:val="00387A91"/>
    <w:rsid w:val="003936C4"/>
    <w:rsid w:val="00393F04"/>
    <w:rsid w:val="00394111"/>
    <w:rsid w:val="003A27C2"/>
    <w:rsid w:val="003B412A"/>
    <w:rsid w:val="003B635F"/>
    <w:rsid w:val="003B745E"/>
    <w:rsid w:val="003C37B8"/>
    <w:rsid w:val="003C4807"/>
    <w:rsid w:val="003C6ECA"/>
    <w:rsid w:val="003F2740"/>
    <w:rsid w:val="003F58C2"/>
    <w:rsid w:val="003F63F1"/>
    <w:rsid w:val="00404230"/>
    <w:rsid w:val="00405236"/>
    <w:rsid w:val="004056A1"/>
    <w:rsid w:val="004068DD"/>
    <w:rsid w:val="004204CC"/>
    <w:rsid w:val="00421B4C"/>
    <w:rsid w:val="00424D29"/>
    <w:rsid w:val="004270E9"/>
    <w:rsid w:val="00430A44"/>
    <w:rsid w:val="004329E3"/>
    <w:rsid w:val="0043417B"/>
    <w:rsid w:val="00434CB3"/>
    <w:rsid w:val="00451A76"/>
    <w:rsid w:val="00464FA8"/>
    <w:rsid w:val="00471348"/>
    <w:rsid w:val="00472272"/>
    <w:rsid w:val="00473CF5"/>
    <w:rsid w:val="00480EB2"/>
    <w:rsid w:val="00491284"/>
    <w:rsid w:val="00497E58"/>
    <w:rsid w:val="004A5615"/>
    <w:rsid w:val="004A6768"/>
    <w:rsid w:val="004B25D4"/>
    <w:rsid w:val="004B27E5"/>
    <w:rsid w:val="004B2B6B"/>
    <w:rsid w:val="004B4FD1"/>
    <w:rsid w:val="004B6CF6"/>
    <w:rsid w:val="004C7382"/>
    <w:rsid w:val="004E0DD0"/>
    <w:rsid w:val="004E184B"/>
    <w:rsid w:val="004F25B8"/>
    <w:rsid w:val="004F406F"/>
    <w:rsid w:val="004F45C2"/>
    <w:rsid w:val="004F4A4B"/>
    <w:rsid w:val="00501ECA"/>
    <w:rsid w:val="00525F7F"/>
    <w:rsid w:val="00526FBB"/>
    <w:rsid w:val="00530231"/>
    <w:rsid w:val="00530673"/>
    <w:rsid w:val="00531E42"/>
    <w:rsid w:val="005327B7"/>
    <w:rsid w:val="005348BC"/>
    <w:rsid w:val="005353C0"/>
    <w:rsid w:val="0054349E"/>
    <w:rsid w:val="00543930"/>
    <w:rsid w:val="00546292"/>
    <w:rsid w:val="00556275"/>
    <w:rsid w:val="005625BE"/>
    <w:rsid w:val="00564AD8"/>
    <w:rsid w:val="005651C1"/>
    <w:rsid w:val="00566D7C"/>
    <w:rsid w:val="0058406B"/>
    <w:rsid w:val="005901BC"/>
    <w:rsid w:val="005930BF"/>
    <w:rsid w:val="005952D8"/>
    <w:rsid w:val="00596EBA"/>
    <w:rsid w:val="005A1ACD"/>
    <w:rsid w:val="005A3DA2"/>
    <w:rsid w:val="005B2F5F"/>
    <w:rsid w:val="005B3385"/>
    <w:rsid w:val="005D0997"/>
    <w:rsid w:val="005D4781"/>
    <w:rsid w:val="005D5E87"/>
    <w:rsid w:val="005D6A46"/>
    <w:rsid w:val="005F640C"/>
    <w:rsid w:val="00610E54"/>
    <w:rsid w:val="00614C5C"/>
    <w:rsid w:val="00615247"/>
    <w:rsid w:val="00622798"/>
    <w:rsid w:val="006605AE"/>
    <w:rsid w:val="006631AC"/>
    <w:rsid w:val="00666987"/>
    <w:rsid w:val="00667115"/>
    <w:rsid w:val="0067243D"/>
    <w:rsid w:val="00675CF1"/>
    <w:rsid w:val="006760BE"/>
    <w:rsid w:val="006846C1"/>
    <w:rsid w:val="00690A8A"/>
    <w:rsid w:val="006C097A"/>
    <w:rsid w:val="006C3755"/>
    <w:rsid w:val="006C59DE"/>
    <w:rsid w:val="006C66B4"/>
    <w:rsid w:val="006C6C5D"/>
    <w:rsid w:val="006D595E"/>
    <w:rsid w:val="006D63DD"/>
    <w:rsid w:val="006E04D2"/>
    <w:rsid w:val="006E0503"/>
    <w:rsid w:val="006E196E"/>
    <w:rsid w:val="006E1C20"/>
    <w:rsid w:val="006E6EE1"/>
    <w:rsid w:val="006F5A54"/>
    <w:rsid w:val="00700238"/>
    <w:rsid w:val="007035AE"/>
    <w:rsid w:val="00706879"/>
    <w:rsid w:val="00731545"/>
    <w:rsid w:val="00741E43"/>
    <w:rsid w:val="007447C7"/>
    <w:rsid w:val="00755C6F"/>
    <w:rsid w:val="00756443"/>
    <w:rsid w:val="007575AD"/>
    <w:rsid w:val="00761C9D"/>
    <w:rsid w:val="00761E8A"/>
    <w:rsid w:val="00763ECC"/>
    <w:rsid w:val="00765BE5"/>
    <w:rsid w:val="00774BBA"/>
    <w:rsid w:val="007800DD"/>
    <w:rsid w:val="007805E2"/>
    <w:rsid w:val="007812B2"/>
    <w:rsid w:val="00791C23"/>
    <w:rsid w:val="0079647C"/>
    <w:rsid w:val="007B0A89"/>
    <w:rsid w:val="007B158C"/>
    <w:rsid w:val="007B2758"/>
    <w:rsid w:val="007B4954"/>
    <w:rsid w:val="007B6A20"/>
    <w:rsid w:val="007C4536"/>
    <w:rsid w:val="007C543A"/>
    <w:rsid w:val="007D11B8"/>
    <w:rsid w:val="007D687B"/>
    <w:rsid w:val="007D6BF5"/>
    <w:rsid w:val="007E0ED1"/>
    <w:rsid w:val="007E4339"/>
    <w:rsid w:val="007E5877"/>
    <w:rsid w:val="007E5FC2"/>
    <w:rsid w:val="007E6211"/>
    <w:rsid w:val="00800235"/>
    <w:rsid w:val="008256BA"/>
    <w:rsid w:val="008259B2"/>
    <w:rsid w:val="008336AE"/>
    <w:rsid w:val="00837D3D"/>
    <w:rsid w:val="00847FFC"/>
    <w:rsid w:val="008515F8"/>
    <w:rsid w:val="008634F1"/>
    <w:rsid w:val="00883761"/>
    <w:rsid w:val="00887973"/>
    <w:rsid w:val="00892FD4"/>
    <w:rsid w:val="00893C31"/>
    <w:rsid w:val="008A5622"/>
    <w:rsid w:val="008C0FCB"/>
    <w:rsid w:val="008C23EC"/>
    <w:rsid w:val="008D1C21"/>
    <w:rsid w:val="008D70B7"/>
    <w:rsid w:val="008E295F"/>
    <w:rsid w:val="00901890"/>
    <w:rsid w:val="0090303E"/>
    <w:rsid w:val="0091071F"/>
    <w:rsid w:val="00912B21"/>
    <w:rsid w:val="00912B5D"/>
    <w:rsid w:val="0091379E"/>
    <w:rsid w:val="00913ED3"/>
    <w:rsid w:val="00917054"/>
    <w:rsid w:val="0092387A"/>
    <w:rsid w:val="00924645"/>
    <w:rsid w:val="0093245E"/>
    <w:rsid w:val="009352C7"/>
    <w:rsid w:val="00936491"/>
    <w:rsid w:val="00940460"/>
    <w:rsid w:val="00940B78"/>
    <w:rsid w:val="0094558D"/>
    <w:rsid w:val="00952780"/>
    <w:rsid w:val="00954C20"/>
    <w:rsid w:val="00960BA9"/>
    <w:rsid w:val="00960DAA"/>
    <w:rsid w:val="00961667"/>
    <w:rsid w:val="00961F6E"/>
    <w:rsid w:val="0097205F"/>
    <w:rsid w:val="0099136A"/>
    <w:rsid w:val="00992317"/>
    <w:rsid w:val="00992781"/>
    <w:rsid w:val="00996757"/>
    <w:rsid w:val="009A5303"/>
    <w:rsid w:val="009B02AE"/>
    <w:rsid w:val="009B1FDC"/>
    <w:rsid w:val="009C6A52"/>
    <w:rsid w:val="009D000C"/>
    <w:rsid w:val="009D6F74"/>
    <w:rsid w:val="009E1688"/>
    <w:rsid w:val="009E1B81"/>
    <w:rsid w:val="009E2B92"/>
    <w:rsid w:val="009E5DF2"/>
    <w:rsid w:val="009E655C"/>
    <w:rsid w:val="009F4D90"/>
    <w:rsid w:val="00A01922"/>
    <w:rsid w:val="00A02D01"/>
    <w:rsid w:val="00A113B4"/>
    <w:rsid w:val="00A20611"/>
    <w:rsid w:val="00A26712"/>
    <w:rsid w:val="00A37526"/>
    <w:rsid w:val="00A4224D"/>
    <w:rsid w:val="00A54312"/>
    <w:rsid w:val="00A557A8"/>
    <w:rsid w:val="00A57B66"/>
    <w:rsid w:val="00A73B53"/>
    <w:rsid w:val="00A8038F"/>
    <w:rsid w:val="00A92FFA"/>
    <w:rsid w:val="00A94DF3"/>
    <w:rsid w:val="00AA447A"/>
    <w:rsid w:val="00AA5CB1"/>
    <w:rsid w:val="00AA5E20"/>
    <w:rsid w:val="00AB0925"/>
    <w:rsid w:val="00AB22EC"/>
    <w:rsid w:val="00AB67F0"/>
    <w:rsid w:val="00AC123B"/>
    <w:rsid w:val="00AC2399"/>
    <w:rsid w:val="00AC3E8E"/>
    <w:rsid w:val="00AD02EE"/>
    <w:rsid w:val="00AD6C34"/>
    <w:rsid w:val="00AE269D"/>
    <w:rsid w:val="00AE3A04"/>
    <w:rsid w:val="00AF7669"/>
    <w:rsid w:val="00B03EA6"/>
    <w:rsid w:val="00B07B33"/>
    <w:rsid w:val="00B16B86"/>
    <w:rsid w:val="00B20AAA"/>
    <w:rsid w:val="00B24C11"/>
    <w:rsid w:val="00B26627"/>
    <w:rsid w:val="00B30E1A"/>
    <w:rsid w:val="00B3434E"/>
    <w:rsid w:val="00B42040"/>
    <w:rsid w:val="00B44884"/>
    <w:rsid w:val="00B4795D"/>
    <w:rsid w:val="00B5031E"/>
    <w:rsid w:val="00B554FD"/>
    <w:rsid w:val="00B5577C"/>
    <w:rsid w:val="00B57A3C"/>
    <w:rsid w:val="00B61C87"/>
    <w:rsid w:val="00B62B2E"/>
    <w:rsid w:val="00B62BF8"/>
    <w:rsid w:val="00B6599D"/>
    <w:rsid w:val="00B7423A"/>
    <w:rsid w:val="00B75172"/>
    <w:rsid w:val="00B75590"/>
    <w:rsid w:val="00B770E0"/>
    <w:rsid w:val="00B94CCA"/>
    <w:rsid w:val="00BA357D"/>
    <w:rsid w:val="00BA4390"/>
    <w:rsid w:val="00BB152B"/>
    <w:rsid w:val="00BB3238"/>
    <w:rsid w:val="00BB3CF9"/>
    <w:rsid w:val="00BC51B7"/>
    <w:rsid w:val="00BD1D50"/>
    <w:rsid w:val="00BE37AE"/>
    <w:rsid w:val="00BE4E12"/>
    <w:rsid w:val="00C0135D"/>
    <w:rsid w:val="00C04504"/>
    <w:rsid w:val="00C04C28"/>
    <w:rsid w:val="00C0587A"/>
    <w:rsid w:val="00C14E74"/>
    <w:rsid w:val="00C2377A"/>
    <w:rsid w:val="00C261D8"/>
    <w:rsid w:val="00C3343F"/>
    <w:rsid w:val="00C33AA4"/>
    <w:rsid w:val="00C34926"/>
    <w:rsid w:val="00C432F2"/>
    <w:rsid w:val="00C436A8"/>
    <w:rsid w:val="00C453A6"/>
    <w:rsid w:val="00C45BBA"/>
    <w:rsid w:val="00C57053"/>
    <w:rsid w:val="00C6354B"/>
    <w:rsid w:val="00C704A7"/>
    <w:rsid w:val="00C737B7"/>
    <w:rsid w:val="00C7462C"/>
    <w:rsid w:val="00C810B5"/>
    <w:rsid w:val="00C820C0"/>
    <w:rsid w:val="00C85D47"/>
    <w:rsid w:val="00C93B22"/>
    <w:rsid w:val="00CA3FFE"/>
    <w:rsid w:val="00CA4DAF"/>
    <w:rsid w:val="00CB4674"/>
    <w:rsid w:val="00CB6ADE"/>
    <w:rsid w:val="00CC31C9"/>
    <w:rsid w:val="00CC38B2"/>
    <w:rsid w:val="00CC4719"/>
    <w:rsid w:val="00CC59AC"/>
    <w:rsid w:val="00CC6E4C"/>
    <w:rsid w:val="00CE1958"/>
    <w:rsid w:val="00CF18B1"/>
    <w:rsid w:val="00CF5BAC"/>
    <w:rsid w:val="00CF7714"/>
    <w:rsid w:val="00D16EC3"/>
    <w:rsid w:val="00D172CF"/>
    <w:rsid w:val="00D21478"/>
    <w:rsid w:val="00D403D9"/>
    <w:rsid w:val="00D423E7"/>
    <w:rsid w:val="00D4312B"/>
    <w:rsid w:val="00D445D8"/>
    <w:rsid w:val="00D513D0"/>
    <w:rsid w:val="00D54D98"/>
    <w:rsid w:val="00D64935"/>
    <w:rsid w:val="00D67059"/>
    <w:rsid w:val="00D675F5"/>
    <w:rsid w:val="00D70726"/>
    <w:rsid w:val="00D77785"/>
    <w:rsid w:val="00D84989"/>
    <w:rsid w:val="00D929CB"/>
    <w:rsid w:val="00D93280"/>
    <w:rsid w:val="00DA358E"/>
    <w:rsid w:val="00DA7627"/>
    <w:rsid w:val="00DB1655"/>
    <w:rsid w:val="00DB68C5"/>
    <w:rsid w:val="00DC67B2"/>
    <w:rsid w:val="00DD6C15"/>
    <w:rsid w:val="00DE6623"/>
    <w:rsid w:val="00DF03D5"/>
    <w:rsid w:val="00DF192A"/>
    <w:rsid w:val="00DF42E9"/>
    <w:rsid w:val="00E00A8F"/>
    <w:rsid w:val="00E01000"/>
    <w:rsid w:val="00E01F42"/>
    <w:rsid w:val="00E02E41"/>
    <w:rsid w:val="00E0611A"/>
    <w:rsid w:val="00E33E4A"/>
    <w:rsid w:val="00E35DA2"/>
    <w:rsid w:val="00E524CC"/>
    <w:rsid w:val="00E53309"/>
    <w:rsid w:val="00E53A34"/>
    <w:rsid w:val="00E56055"/>
    <w:rsid w:val="00E56BA7"/>
    <w:rsid w:val="00E63388"/>
    <w:rsid w:val="00E66775"/>
    <w:rsid w:val="00E7060E"/>
    <w:rsid w:val="00E718EA"/>
    <w:rsid w:val="00E743E2"/>
    <w:rsid w:val="00E74AA1"/>
    <w:rsid w:val="00E76FCB"/>
    <w:rsid w:val="00E8194C"/>
    <w:rsid w:val="00E84040"/>
    <w:rsid w:val="00E879DB"/>
    <w:rsid w:val="00E902D5"/>
    <w:rsid w:val="00E938CF"/>
    <w:rsid w:val="00E96F81"/>
    <w:rsid w:val="00E9779C"/>
    <w:rsid w:val="00EA718A"/>
    <w:rsid w:val="00EB0364"/>
    <w:rsid w:val="00EB604C"/>
    <w:rsid w:val="00EE0268"/>
    <w:rsid w:val="00EE1E03"/>
    <w:rsid w:val="00EE42A0"/>
    <w:rsid w:val="00EF485D"/>
    <w:rsid w:val="00F12F5C"/>
    <w:rsid w:val="00F14E4A"/>
    <w:rsid w:val="00F30CAA"/>
    <w:rsid w:val="00F31B59"/>
    <w:rsid w:val="00F3214C"/>
    <w:rsid w:val="00F37EBA"/>
    <w:rsid w:val="00F455C5"/>
    <w:rsid w:val="00F456E2"/>
    <w:rsid w:val="00F464D8"/>
    <w:rsid w:val="00F50FA8"/>
    <w:rsid w:val="00F51029"/>
    <w:rsid w:val="00F51991"/>
    <w:rsid w:val="00F62247"/>
    <w:rsid w:val="00F74D75"/>
    <w:rsid w:val="00F810E0"/>
    <w:rsid w:val="00F81EC3"/>
    <w:rsid w:val="00F82FF1"/>
    <w:rsid w:val="00F91882"/>
    <w:rsid w:val="00F979DE"/>
    <w:rsid w:val="00FA16D1"/>
    <w:rsid w:val="00FA2995"/>
    <w:rsid w:val="00FB7444"/>
    <w:rsid w:val="00FC33D7"/>
    <w:rsid w:val="00FD459A"/>
    <w:rsid w:val="00FE1883"/>
    <w:rsid w:val="00FE555C"/>
    <w:rsid w:val="00FE7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4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479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semiHidden/>
    <w:unhideWhenUsed/>
    <w:qFormat/>
    <w:rsid w:val="004056A1"/>
    <w:pPr>
      <w:widowControl w:val="0"/>
      <w:autoSpaceDE w:val="0"/>
      <w:autoSpaceDN w:val="0"/>
      <w:spacing w:after="0" w:line="240" w:lineRule="auto"/>
      <w:ind w:left="395"/>
      <w:jc w:val="both"/>
      <w:outlineLvl w:val="2"/>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1"/>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348BC"/>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1"/>
    <w:semiHidden/>
    <w:rsid w:val="004056A1"/>
    <w:rPr>
      <w:rFonts w:ascii="Arial" w:eastAsia="Arial" w:hAnsi="Arial" w:cs="Arial"/>
      <w:b/>
      <w:bCs/>
      <w:sz w:val="24"/>
      <w:szCs w:val="24"/>
    </w:rPr>
  </w:style>
  <w:style w:type="paragraph" w:styleId="Textoindependiente">
    <w:name w:val="Body Text"/>
    <w:basedOn w:val="Normal"/>
    <w:link w:val="TextoindependienteCar"/>
    <w:uiPriority w:val="1"/>
    <w:semiHidden/>
    <w:unhideWhenUsed/>
    <w:qFormat/>
    <w:rsid w:val="004056A1"/>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semiHidden/>
    <w:rsid w:val="004056A1"/>
    <w:rPr>
      <w:rFonts w:ascii="Arial MT" w:eastAsia="Arial MT" w:hAnsi="Arial MT" w:cs="Arial MT"/>
      <w:sz w:val="24"/>
      <w:szCs w:val="24"/>
    </w:rPr>
  </w:style>
  <w:style w:type="paragraph" w:customStyle="1" w:styleId="WW-Textoindependiente21">
    <w:name w:val="WW-Texto independiente 21"/>
    <w:basedOn w:val="Standard"/>
    <w:rsid w:val="00F455C5"/>
    <w:pPr>
      <w:widowControl/>
      <w:jc w:val="both"/>
      <w:textAlignment w:val="baseline"/>
    </w:pPr>
    <w:rPr>
      <w:rFonts w:ascii="Arial" w:eastAsia="Times New Roman" w:hAnsi="Arial" w:cs="Arial"/>
      <w:color w:val="000000"/>
      <w:sz w:val="22"/>
      <w:szCs w:val="20"/>
      <w:lang w:val="es-ES" w:bidi="ar-SA"/>
    </w:rPr>
  </w:style>
  <w:style w:type="character" w:customStyle="1" w:styleId="Ttulo1Car">
    <w:name w:val="Título 1 Car"/>
    <w:basedOn w:val="Fuentedeprrafopredeter"/>
    <w:link w:val="Ttulo1"/>
    <w:uiPriority w:val="9"/>
    <w:rsid w:val="00B4795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479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4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479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semiHidden/>
    <w:unhideWhenUsed/>
    <w:qFormat/>
    <w:rsid w:val="004056A1"/>
    <w:pPr>
      <w:widowControl w:val="0"/>
      <w:autoSpaceDE w:val="0"/>
      <w:autoSpaceDN w:val="0"/>
      <w:spacing w:after="0" w:line="240" w:lineRule="auto"/>
      <w:ind w:left="395"/>
      <w:jc w:val="both"/>
      <w:outlineLvl w:val="2"/>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B6A20"/>
    <w:pPr>
      <w:widowControl w:val="0"/>
      <w:suppressAutoHyphens/>
      <w:autoSpaceDN w:val="0"/>
      <w:spacing w:after="0" w:line="240" w:lineRule="auto"/>
    </w:pPr>
    <w:rPr>
      <w:rFonts w:ascii="Liberation Serif" w:eastAsia="SimSun" w:hAnsi="Liberation Serif" w:cs="Mangal"/>
      <w:kern w:val="3"/>
      <w:sz w:val="24"/>
      <w:szCs w:val="24"/>
      <w:lang w:val="es-UY" w:eastAsia="zh-CN" w:bidi="hi-IN"/>
    </w:rPr>
  </w:style>
  <w:style w:type="character" w:styleId="Hipervnculo">
    <w:name w:val="Hyperlink"/>
    <w:basedOn w:val="Fuentedeprrafopredeter"/>
    <w:uiPriority w:val="99"/>
    <w:unhideWhenUsed/>
    <w:rsid w:val="007B6A20"/>
    <w:rPr>
      <w:color w:val="0000FF"/>
      <w:u w:val="single"/>
    </w:rPr>
  </w:style>
  <w:style w:type="paragraph" w:styleId="Encabezado">
    <w:name w:val="header"/>
    <w:basedOn w:val="Normal"/>
    <w:link w:val="EncabezadoCar"/>
    <w:uiPriority w:val="99"/>
    <w:unhideWhenUsed/>
    <w:rsid w:val="00C334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343F"/>
  </w:style>
  <w:style w:type="paragraph" w:styleId="Piedepgina">
    <w:name w:val="footer"/>
    <w:basedOn w:val="Normal"/>
    <w:link w:val="PiedepginaCar"/>
    <w:uiPriority w:val="99"/>
    <w:unhideWhenUsed/>
    <w:rsid w:val="00C334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343F"/>
  </w:style>
  <w:style w:type="paragraph" w:styleId="Textodeglobo">
    <w:name w:val="Balloon Text"/>
    <w:basedOn w:val="Normal"/>
    <w:link w:val="TextodegloboCar"/>
    <w:uiPriority w:val="99"/>
    <w:semiHidden/>
    <w:unhideWhenUsed/>
    <w:rsid w:val="00C33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43F"/>
    <w:rPr>
      <w:rFonts w:ascii="Tahoma" w:hAnsi="Tahoma" w:cs="Tahoma"/>
      <w:sz w:val="16"/>
      <w:szCs w:val="16"/>
    </w:rPr>
  </w:style>
  <w:style w:type="paragraph" w:styleId="Prrafodelista">
    <w:name w:val="List Paragraph"/>
    <w:basedOn w:val="Normal"/>
    <w:uiPriority w:val="1"/>
    <w:qFormat/>
    <w:rsid w:val="00DE6623"/>
    <w:pPr>
      <w:ind w:left="720"/>
      <w:contextualSpacing/>
    </w:pPr>
  </w:style>
  <w:style w:type="paragraph" w:styleId="NormalWeb">
    <w:name w:val="Normal (Web)"/>
    <w:basedOn w:val="Normal"/>
    <w:uiPriority w:val="99"/>
    <w:unhideWhenUsed/>
    <w:rsid w:val="00E53309"/>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5348BC"/>
    <w:pPr>
      <w:spacing w:before="100" w:beforeAutospacing="1" w:after="0" w:line="240" w:lineRule="auto"/>
      <w:jc w:val="both"/>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1"/>
    <w:semiHidden/>
    <w:rsid w:val="004056A1"/>
    <w:rPr>
      <w:rFonts w:ascii="Arial" w:eastAsia="Arial" w:hAnsi="Arial" w:cs="Arial"/>
      <w:b/>
      <w:bCs/>
      <w:sz w:val="24"/>
      <w:szCs w:val="24"/>
    </w:rPr>
  </w:style>
  <w:style w:type="paragraph" w:styleId="Textoindependiente">
    <w:name w:val="Body Text"/>
    <w:basedOn w:val="Normal"/>
    <w:link w:val="TextoindependienteCar"/>
    <w:uiPriority w:val="1"/>
    <w:semiHidden/>
    <w:unhideWhenUsed/>
    <w:qFormat/>
    <w:rsid w:val="004056A1"/>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semiHidden/>
    <w:rsid w:val="004056A1"/>
    <w:rPr>
      <w:rFonts w:ascii="Arial MT" w:eastAsia="Arial MT" w:hAnsi="Arial MT" w:cs="Arial MT"/>
      <w:sz w:val="24"/>
      <w:szCs w:val="24"/>
    </w:rPr>
  </w:style>
  <w:style w:type="paragraph" w:customStyle="1" w:styleId="WW-Textoindependiente21">
    <w:name w:val="WW-Texto independiente 21"/>
    <w:basedOn w:val="Standard"/>
    <w:rsid w:val="00F455C5"/>
    <w:pPr>
      <w:widowControl/>
      <w:jc w:val="both"/>
      <w:textAlignment w:val="baseline"/>
    </w:pPr>
    <w:rPr>
      <w:rFonts w:ascii="Arial" w:eastAsia="Times New Roman" w:hAnsi="Arial" w:cs="Arial"/>
      <w:color w:val="000000"/>
      <w:sz w:val="22"/>
      <w:szCs w:val="20"/>
      <w:lang w:val="es-ES" w:bidi="ar-SA"/>
    </w:rPr>
  </w:style>
  <w:style w:type="character" w:customStyle="1" w:styleId="Ttulo1Car">
    <w:name w:val="Título 1 Car"/>
    <w:basedOn w:val="Fuentedeprrafopredeter"/>
    <w:link w:val="Ttulo1"/>
    <w:uiPriority w:val="9"/>
    <w:rsid w:val="00B4795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479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999">
      <w:bodyDiv w:val="1"/>
      <w:marLeft w:val="0"/>
      <w:marRight w:val="0"/>
      <w:marTop w:val="0"/>
      <w:marBottom w:val="0"/>
      <w:divBdr>
        <w:top w:val="none" w:sz="0" w:space="0" w:color="auto"/>
        <w:left w:val="none" w:sz="0" w:space="0" w:color="auto"/>
        <w:bottom w:val="none" w:sz="0" w:space="0" w:color="auto"/>
        <w:right w:val="none" w:sz="0" w:space="0" w:color="auto"/>
      </w:divBdr>
    </w:div>
    <w:div w:id="219639468">
      <w:bodyDiv w:val="1"/>
      <w:marLeft w:val="0"/>
      <w:marRight w:val="0"/>
      <w:marTop w:val="0"/>
      <w:marBottom w:val="0"/>
      <w:divBdr>
        <w:top w:val="none" w:sz="0" w:space="0" w:color="auto"/>
        <w:left w:val="none" w:sz="0" w:space="0" w:color="auto"/>
        <w:bottom w:val="none" w:sz="0" w:space="0" w:color="auto"/>
        <w:right w:val="none" w:sz="0" w:space="0" w:color="auto"/>
      </w:divBdr>
    </w:div>
    <w:div w:id="428817124">
      <w:bodyDiv w:val="1"/>
      <w:marLeft w:val="0"/>
      <w:marRight w:val="0"/>
      <w:marTop w:val="0"/>
      <w:marBottom w:val="0"/>
      <w:divBdr>
        <w:top w:val="none" w:sz="0" w:space="0" w:color="auto"/>
        <w:left w:val="none" w:sz="0" w:space="0" w:color="auto"/>
        <w:bottom w:val="none" w:sz="0" w:space="0" w:color="auto"/>
        <w:right w:val="none" w:sz="0" w:space="0" w:color="auto"/>
      </w:divBdr>
      <w:divsChild>
        <w:div w:id="957563331">
          <w:marLeft w:val="0"/>
          <w:marRight w:val="0"/>
          <w:marTop w:val="0"/>
          <w:marBottom w:val="0"/>
          <w:divBdr>
            <w:top w:val="none" w:sz="0" w:space="0" w:color="auto"/>
            <w:left w:val="none" w:sz="0" w:space="0" w:color="auto"/>
            <w:bottom w:val="none" w:sz="0" w:space="0" w:color="auto"/>
            <w:right w:val="none" w:sz="0" w:space="0" w:color="auto"/>
          </w:divBdr>
        </w:div>
        <w:div w:id="2134473343">
          <w:marLeft w:val="0"/>
          <w:marRight w:val="0"/>
          <w:marTop w:val="0"/>
          <w:marBottom w:val="0"/>
          <w:divBdr>
            <w:top w:val="none" w:sz="0" w:space="0" w:color="auto"/>
            <w:left w:val="none" w:sz="0" w:space="0" w:color="auto"/>
            <w:bottom w:val="none" w:sz="0" w:space="0" w:color="auto"/>
            <w:right w:val="none" w:sz="0" w:space="0" w:color="auto"/>
          </w:divBdr>
        </w:div>
      </w:divsChild>
    </w:div>
    <w:div w:id="501317303">
      <w:bodyDiv w:val="1"/>
      <w:marLeft w:val="0"/>
      <w:marRight w:val="0"/>
      <w:marTop w:val="0"/>
      <w:marBottom w:val="0"/>
      <w:divBdr>
        <w:top w:val="none" w:sz="0" w:space="0" w:color="auto"/>
        <w:left w:val="none" w:sz="0" w:space="0" w:color="auto"/>
        <w:bottom w:val="none" w:sz="0" w:space="0" w:color="auto"/>
        <w:right w:val="none" w:sz="0" w:space="0" w:color="auto"/>
      </w:divBdr>
    </w:div>
    <w:div w:id="510874518">
      <w:bodyDiv w:val="1"/>
      <w:marLeft w:val="0"/>
      <w:marRight w:val="0"/>
      <w:marTop w:val="0"/>
      <w:marBottom w:val="0"/>
      <w:divBdr>
        <w:top w:val="none" w:sz="0" w:space="0" w:color="auto"/>
        <w:left w:val="none" w:sz="0" w:space="0" w:color="auto"/>
        <w:bottom w:val="none" w:sz="0" w:space="0" w:color="auto"/>
        <w:right w:val="none" w:sz="0" w:space="0" w:color="auto"/>
      </w:divBdr>
      <w:divsChild>
        <w:div w:id="1255548983">
          <w:marLeft w:val="0"/>
          <w:marRight w:val="0"/>
          <w:marTop w:val="0"/>
          <w:marBottom w:val="0"/>
          <w:divBdr>
            <w:top w:val="none" w:sz="0" w:space="0" w:color="auto"/>
            <w:left w:val="none" w:sz="0" w:space="0" w:color="auto"/>
            <w:bottom w:val="none" w:sz="0" w:space="0" w:color="auto"/>
            <w:right w:val="none" w:sz="0" w:space="0" w:color="auto"/>
          </w:divBdr>
        </w:div>
        <w:div w:id="1253245819">
          <w:marLeft w:val="0"/>
          <w:marRight w:val="0"/>
          <w:marTop w:val="0"/>
          <w:marBottom w:val="0"/>
          <w:divBdr>
            <w:top w:val="none" w:sz="0" w:space="0" w:color="auto"/>
            <w:left w:val="none" w:sz="0" w:space="0" w:color="auto"/>
            <w:bottom w:val="none" w:sz="0" w:space="0" w:color="auto"/>
            <w:right w:val="none" w:sz="0" w:space="0" w:color="auto"/>
          </w:divBdr>
        </w:div>
      </w:divsChild>
    </w:div>
    <w:div w:id="518854130">
      <w:bodyDiv w:val="1"/>
      <w:marLeft w:val="0"/>
      <w:marRight w:val="0"/>
      <w:marTop w:val="0"/>
      <w:marBottom w:val="0"/>
      <w:divBdr>
        <w:top w:val="none" w:sz="0" w:space="0" w:color="auto"/>
        <w:left w:val="none" w:sz="0" w:space="0" w:color="auto"/>
        <w:bottom w:val="none" w:sz="0" w:space="0" w:color="auto"/>
        <w:right w:val="none" w:sz="0" w:space="0" w:color="auto"/>
      </w:divBdr>
    </w:div>
    <w:div w:id="555825355">
      <w:bodyDiv w:val="1"/>
      <w:marLeft w:val="0"/>
      <w:marRight w:val="0"/>
      <w:marTop w:val="0"/>
      <w:marBottom w:val="0"/>
      <w:divBdr>
        <w:top w:val="none" w:sz="0" w:space="0" w:color="auto"/>
        <w:left w:val="none" w:sz="0" w:space="0" w:color="auto"/>
        <w:bottom w:val="none" w:sz="0" w:space="0" w:color="auto"/>
        <w:right w:val="none" w:sz="0" w:space="0" w:color="auto"/>
      </w:divBdr>
    </w:div>
    <w:div w:id="1084378876">
      <w:bodyDiv w:val="1"/>
      <w:marLeft w:val="0"/>
      <w:marRight w:val="0"/>
      <w:marTop w:val="0"/>
      <w:marBottom w:val="0"/>
      <w:divBdr>
        <w:top w:val="none" w:sz="0" w:space="0" w:color="auto"/>
        <w:left w:val="none" w:sz="0" w:space="0" w:color="auto"/>
        <w:bottom w:val="none" w:sz="0" w:space="0" w:color="auto"/>
        <w:right w:val="none" w:sz="0" w:space="0" w:color="auto"/>
      </w:divBdr>
    </w:div>
    <w:div w:id="1129129584">
      <w:bodyDiv w:val="1"/>
      <w:marLeft w:val="0"/>
      <w:marRight w:val="0"/>
      <w:marTop w:val="0"/>
      <w:marBottom w:val="0"/>
      <w:divBdr>
        <w:top w:val="none" w:sz="0" w:space="0" w:color="auto"/>
        <w:left w:val="none" w:sz="0" w:space="0" w:color="auto"/>
        <w:bottom w:val="none" w:sz="0" w:space="0" w:color="auto"/>
        <w:right w:val="none" w:sz="0" w:space="0" w:color="auto"/>
      </w:divBdr>
    </w:div>
    <w:div w:id="1207907533">
      <w:bodyDiv w:val="1"/>
      <w:marLeft w:val="0"/>
      <w:marRight w:val="0"/>
      <w:marTop w:val="0"/>
      <w:marBottom w:val="0"/>
      <w:divBdr>
        <w:top w:val="none" w:sz="0" w:space="0" w:color="auto"/>
        <w:left w:val="none" w:sz="0" w:space="0" w:color="auto"/>
        <w:bottom w:val="none" w:sz="0" w:space="0" w:color="auto"/>
        <w:right w:val="none" w:sz="0" w:space="0" w:color="auto"/>
      </w:divBdr>
    </w:div>
    <w:div w:id="1231648923">
      <w:bodyDiv w:val="1"/>
      <w:marLeft w:val="0"/>
      <w:marRight w:val="0"/>
      <w:marTop w:val="0"/>
      <w:marBottom w:val="0"/>
      <w:divBdr>
        <w:top w:val="none" w:sz="0" w:space="0" w:color="auto"/>
        <w:left w:val="none" w:sz="0" w:space="0" w:color="auto"/>
        <w:bottom w:val="none" w:sz="0" w:space="0" w:color="auto"/>
        <w:right w:val="none" w:sz="0" w:space="0" w:color="auto"/>
      </w:divBdr>
    </w:div>
    <w:div w:id="1253708857">
      <w:bodyDiv w:val="1"/>
      <w:marLeft w:val="0"/>
      <w:marRight w:val="0"/>
      <w:marTop w:val="0"/>
      <w:marBottom w:val="0"/>
      <w:divBdr>
        <w:top w:val="none" w:sz="0" w:space="0" w:color="auto"/>
        <w:left w:val="none" w:sz="0" w:space="0" w:color="auto"/>
        <w:bottom w:val="none" w:sz="0" w:space="0" w:color="auto"/>
        <w:right w:val="none" w:sz="0" w:space="0" w:color="auto"/>
      </w:divBdr>
      <w:divsChild>
        <w:div w:id="197469526">
          <w:marLeft w:val="0"/>
          <w:marRight w:val="0"/>
          <w:marTop w:val="0"/>
          <w:marBottom w:val="0"/>
          <w:divBdr>
            <w:top w:val="none" w:sz="0" w:space="0" w:color="auto"/>
            <w:left w:val="none" w:sz="0" w:space="0" w:color="auto"/>
            <w:bottom w:val="none" w:sz="0" w:space="0" w:color="auto"/>
            <w:right w:val="none" w:sz="0" w:space="0" w:color="auto"/>
          </w:divBdr>
        </w:div>
        <w:div w:id="1879122011">
          <w:marLeft w:val="0"/>
          <w:marRight w:val="0"/>
          <w:marTop w:val="0"/>
          <w:marBottom w:val="0"/>
          <w:divBdr>
            <w:top w:val="none" w:sz="0" w:space="0" w:color="auto"/>
            <w:left w:val="none" w:sz="0" w:space="0" w:color="auto"/>
            <w:bottom w:val="none" w:sz="0" w:space="0" w:color="auto"/>
            <w:right w:val="none" w:sz="0" w:space="0" w:color="auto"/>
          </w:divBdr>
        </w:div>
      </w:divsChild>
    </w:div>
    <w:div w:id="1306466680">
      <w:bodyDiv w:val="1"/>
      <w:marLeft w:val="0"/>
      <w:marRight w:val="0"/>
      <w:marTop w:val="0"/>
      <w:marBottom w:val="0"/>
      <w:divBdr>
        <w:top w:val="none" w:sz="0" w:space="0" w:color="auto"/>
        <w:left w:val="none" w:sz="0" w:space="0" w:color="auto"/>
        <w:bottom w:val="none" w:sz="0" w:space="0" w:color="auto"/>
        <w:right w:val="none" w:sz="0" w:space="0" w:color="auto"/>
      </w:divBdr>
    </w:div>
    <w:div w:id="1561672721">
      <w:bodyDiv w:val="1"/>
      <w:marLeft w:val="0"/>
      <w:marRight w:val="0"/>
      <w:marTop w:val="0"/>
      <w:marBottom w:val="0"/>
      <w:divBdr>
        <w:top w:val="none" w:sz="0" w:space="0" w:color="auto"/>
        <w:left w:val="none" w:sz="0" w:space="0" w:color="auto"/>
        <w:bottom w:val="none" w:sz="0" w:space="0" w:color="auto"/>
        <w:right w:val="none" w:sz="0" w:space="0" w:color="auto"/>
      </w:divBdr>
    </w:div>
    <w:div w:id="1587301919">
      <w:bodyDiv w:val="1"/>
      <w:marLeft w:val="0"/>
      <w:marRight w:val="0"/>
      <w:marTop w:val="0"/>
      <w:marBottom w:val="0"/>
      <w:divBdr>
        <w:top w:val="none" w:sz="0" w:space="0" w:color="auto"/>
        <w:left w:val="none" w:sz="0" w:space="0" w:color="auto"/>
        <w:bottom w:val="none" w:sz="0" w:space="0" w:color="auto"/>
        <w:right w:val="none" w:sz="0" w:space="0" w:color="auto"/>
      </w:divBdr>
    </w:div>
    <w:div w:id="1762332761">
      <w:bodyDiv w:val="1"/>
      <w:marLeft w:val="0"/>
      <w:marRight w:val="0"/>
      <w:marTop w:val="0"/>
      <w:marBottom w:val="0"/>
      <w:divBdr>
        <w:top w:val="none" w:sz="0" w:space="0" w:color="auto"/>
        <w:left w:val="none" w:sz="0" w:space="0" w:color="auto"/>
        <w:bottom w:val="none" w:sz="0" w:space="0" w:color="auto"/>
        <w:right w:val="none" w:sz="0" w:space="0" w:color="auto"/>
      </w:divBdr>
    </w:div>
    <w:div w:id="1847866412">
      <w:bodyDiv w:val="1"/>
      <w:marLeft w:val="0"/>
      <w:marRight w:val="0"/>
      <w:marTop w:val="0"/>
      <w:marBottom w:val="0"/>
      <w:divBdr>
        <w:top w:val="none" w:sz="0" w:space="0" w:color="auto"/>
        <w:left w:val="none" w:sz="0" w:space="0" w:color="auto"/>
        <w:bottom w:val="none" w:sz="0" w:space="0" w:color="auto"/>
        <w:right w:val="none" w:sz="0" w:space="0" w:color="auto"/>
      </w:divBdr>
      <w:divsChild>
        <w:div w:id="751589722">
          <w:marLeft w:val="0"/>
          <w:marRight w:val="0"/>
          <w:marTop w:val="0"/>
          <w:marBottom w:val="0"/>
          <w:divBdr>
            <w:top w:val="none" w:sz="0" w:space="0" w:color="auto"/>
            <w:left w:val="none" w:sz="0" w:space="0" w:color="auto"/>
            <w:bottom w:val="none" w:sz="0" w:space="0" w:color="auto"/>
            <w:right w:val="none" w:sz="0" w:space="0" w:color="auto"/>
          </w:divBdr>
        </w:div>
        <w:div w:id="44912929">
          <w:marLeft w:val="0"/>
          <w:marRight w:val="0"/>
          <w:marTop w:val="0"/>
          <w:marBottom w:val="0"/>
          <w:divBdr>
            <w:top w:val="none" w:sz="0" w:space="0" w:color="auto"/>
            <w:left w:val="none" w:sz="0" w:space="0" w:color="auto"/>
            <w:bottom w:val="none" w:sz="0" w:space="0" w:color="auto"/>
            <w:right w:val="none" w:sz="0" w:space="0" w:color="auto"/>
          </w:divBdr>
        </w:div>
      </w:divsChild>
    </w:div>
    <w:div w:id="1870332709">
      <w:bodyDiv w:val="1"/>
      <w:marLeft w:val="0"/>
      <w:marRight w:val="0"/>
      <w:marTop w:val="0"/>
      <w:marBottom w:val="0"/>
      <w:divBdr>
        <w:top w:val="none" w:sz="0" w:space="0" w:color="auto"/>
        <w:left w:val="none" w:sz="0" w:space="0" w:color="auto"/>
        <w:bottom w:val="none" w:sz="0" w:space="0" w:color="auto"/>
        <w:right w:val="none" w:sz="0" w:space="0" w:color="auto"/>
      </w:divBdr>
      <w:divsChild>
        <w:div w:id="1496066995">
          <w:marLeft w:val="0"/>
          <w:marRight w:val="0"/>
          <w:marTop w:val="0"/>
          <w:marBottom w:val="0"/>
          <w:divBdr>
            <w:top w:val="none" w:sz="0" w:space="0" w:color="auto"/>
            <w:left w:val="none" w:sz="0" w:space="0" w:color="auto"/>
            <w:bottom w:val="none" w:sz="0" w:space="0" w:color="auto"/>
            <w:right w:val="none" w:sz="0" w:space="0" w:color="auto"/>
          </w:divBdr>
        </w:div>
        <w:div w:id="358285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po.com.uy/bases/decretos/142-2018" TargetMode="External"/><Relationship Id="rId18" Type="http://schemas.openxmlformats.org/officeDocument/2006/relationships/hyperlink" Target="http://www.impo.com.uy/bases/leyes/18331-200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comprasestatales.gub.uy/inicio/proveedores/rupe/como-inscribirse/" TargetMode="External"/><Relationship Id="rId7" Type="http://schemas.openxmlformats.org/officeDocument/2006/relationships/footnotes" Target="footnotes.xml"/><Relationship Id="rId12" Type="http://schemas.openxmlformats.org/officeDocument/2006/relationships/hyperlink" Target="http://www.comprasestatales.gub.uy/" TargetMode="External"/><Relationship Id="rId17" Type="http://schemas.openxmlformats.org/officeDocument/2006/relationships/hyperlink" Target="http://www.impo.com.uy/bases/decretos/232-2010" TargetMode="External"/><Relationship Id="rId25" Type="http://schemas.openxmlformats.org/officeDocument/2006/relationships/hyperlink" Target="mailto:compras@acce.gub.uy" TargetMode="External"/><Relationship Id="rId2" Type="http://schemas.openxmlformats.org/officeDocument/2006/relationships/numbering" Target="numbering.xml"/><Relationship Id="rId16" Type="http://schemas.openxmlformats.org/officeDocument/2006/relationships/hyperlink" Target="http://www.impo.com.uy/bases/leyes/19178-2013" TargetMode="External"/><Relationship Id="rId20" Type="http://schemas.openxmlformats.org/officeDocument/2006/relationships/hyperlink" Target="http://www.impo.com.uy/bases/decretos/131-2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24" Type="http://schemas.openxmlformats.org/officeDocument/2006/relationships/hyperlink" Target="mailto:catalogo@acce.gub.uy" TargetMode="External"/><Relationship Id="rId5" Type="http://schemas.openxmlformats.org/officeDocument/2006/relationships/settings" Target="settings.xml"/><Relationship Id="rId15" Type="http://schemas.openxmlformats.org/officeDocument/2006/relationships/hyperlink" Target="http://www.impo.com.uy/bases/leyes/18381-2008" TargetMode="External"/><Relationship Id="rId23" Type="http://schemas.openxmlformats.org/officeDocument/2006/relationships/hyperlink" Target="https://www.comprasestatales.gub.uy/inicio/capacitacion/capacitacion-manuales-proveedores" TargetMode="External"/><Relationship Id="rId28" Type="http://schemas.openxmlformats.org/officeDocument/2006/relationships/theme" Target="theme/theme1.xml"/><Relationship Id="rId10" Type="http://schemas.openxmlformats.org/officeDocument/2006/relationships/hyperlink" Target="https://www.comprasestatales.red.uy/inicio/proveedores/rupe/puntos-atencion/" TargetMode="External"/><Relationship Id="rId19" Type="http://schemas.openxmlformats.org/officeDocument/2006/relationships/hyperlink" Target="http://www.impo.com.uy/bases/decretos/414-2009" TargetMode="External"/><Relationship Id="rId4" Type="http://schemas.microsoft.com/office/2007/relationships/stylesWithEffects" Target="stylesWithEffects.xml"/><Relationship Id="rId9" Type="http://schemas.openxmlformats.org/officeDocument/2006/relationships/hyperlink" Target="https://www.gub.uy/agencia-compras-contrataciones-estado/comunicacion/publicaciones/guias-para-inscripcion-rupe" TargetMode="External"/><Relationship Id="rId14" Type="http://schemas.openxmlformats.org/officeDocument/2006/relationships/hyperlink" Target="https://www.comprasestatales.gub.uy/wps/wcm/connect/pvcompras/1bee4e09-6b7e-4a6f-a381-780e97f966c0/TOCAF_+2018.pdf?MOD=AJPERES" TargetMode="External"/><Relationship Id="rId22" Type="http://schemas.openxmlformats.org/officeDocument/2006/relationships/hyperlink" Target="https://www.comprasestatales.gub.uy/wps/wcm/connect/pvcompras/4b03f9ea-e6a3-42c8-a922-12250296eebc/C&#243;mo+ofertar+en+l&#237;nea+(2).pdf?MOD=AJPER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75098-EDC7-4CCE-814B-F4AF25F8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16</Pages>
  <Words>4327</Words>
  <Characters>23803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COMPRAS</cp:lastModifiedBy>
  <cp:revision>330</cp:revision>
  <cp:lastPrinted>2022-01-17T15:14:00Z</cp:lastPrinted>
  <dcterms:created xsi:type="dcterms:W3CDTF">2018-12-26T11:19:00Z</dcterms:created>
  <dcterms:modified xsi:type="dcterms:W3CDTF">2022-01-17T15:15:00Z</dcterms:modified>
</cp:coreProperties>
</file>