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E3B" w:rsidRPr="00D125F2" w:rsidRDefault="00FD5E3B" w:rsidP="00FD5E3B">
      <w:pPr>
        <w:suppressAutoHyphens/>
        <w:jc w:val="center"/>
        <w:rPr>
          <w:rFonts w:ascii="Arial Unicode MS" w:eastAsia="Arial Unicode MS" w:hAnsi="Arial Unicode MS" w:cs="Arial Unicode MS"/>
          <w:b/>
          <w:lang w:eastAsia="ar-SA"/>
        </w:rPr>
      </w:pPr>
      <w:r w:rsidRPr="00D125F2">
        <w:rPr>
          <w:rFonts w:ascii="Arial Unicode MS" w:eastAsia="Arial Unicode MS" w:hAnsi="Arial Unicode MS" w:cs="Arial Unicode MS"/>
          <w:b/>
          <w:lang w:eastAsia="ar-SA"/>
        </w:rPr>
        <w:t xml:space="preserve">Pliego </w:t>
      </w:r>
      <w:r w:rsidRPr="00D125F2">
        <w:rPr>
          <w:rFonts w:ascii="Arial Unicode MS" w:eastAsia="Arial Unicode MS" w:hAnsi="Arial Unicode MS" w:cs="Arial Unicode MS" w:hint="eastAsia"/>
          <w:b/>
          <w:lang w:eastAsia="ar-SA"/>
        </w:rPr>
        <w:t>Ú</w:t>
      </w:r>
      <w:r w:rsidRPr="00D125F2">
        <w:rPr>
          <w:rFonts w:ascii="Arial Unicode MS" w:eastAsia="Arial Unicode MS" w:hAnsi="Arial Unicode MS" w:cs="Arial Unicode MS"/>
          <w:b/>
          <w:lang w:eastAsia="ar-SA"/>
        </w:rPr>
        <w:t>nico de Bases y Condiciones Generales para Contratos de Suministros y Servicios No Personales</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1      Disposiciones Generales</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 xml:space="preserve">1.1 </w:t>
      </w:r>
      <w:r w:rsidRPr="00D125F2">
        <w:rPr>
          <w:rFonts w:ascii="Arial Unicode MS" w:eastAsia="Arial Unicode MS" w:hAnsi="Arial Unicode MS" w:cs="Arial Unicode MS" w:hint="eastAsia"/>
          <w:b/>
          <w:sz w:val="20"/>
          <w:lang w:eastAsia="ar-SA"/>
        </w:rPr>
        <w:t>Á</w:t>
      </w:r>
      <w:r w:rsidRPr="00D125F2">
        <w:rPr>
          <w:rFonts w:ascii="Arial Unicode MS" w:eastAsia="Arial Unicode MS" w:hAnsi="Arial Unicode MS" w:cs="Arial Unicode MS"/>
          <w:b/>
          <w:sz w:val="20"/>
          <w:lang w:eastAsia="ar-SA"/>
        </w:rPr>
        <w:t>mbito de Aplicaci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Las normas contenidas en el presente reglamento constituyen el Pliego </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 xml:space="preserve">nico de Bases y Condiciones Generales (en adelante, Pliego </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nico) para los Contratos de Suministros y Servicios No Personales, en los casos de las contrataciones cuyos montos superen el l</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mite establecido en el Art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culo 47 del TOCAF, salvo los procedimientos que requieran reglamentaci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especial.</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1.2 Jerarqu</w:t>
      </w:r>
      <w:r w:rsidRPr="00D125F2">
        <w:rPr>
          <w:rFonts w:ascii="Arial Unicode MS" w:eastAsia="Arial Unicode MS" w:hAnsi="Arial Unicode MS" w:cs="Arial Unicode MS" w:hint="eastAsia"/>
          <w:b/>
          <w:sz w:val="20"/>
          <w:lang w:eastAsia="ar-SA"/>
        </w:rPr>
        <w:t>í</w:t>
      </w:r>
      <w:r w:rsidRPr="00D125F2">
        <w:rPr>
          <w:rFonts w:ascii="Arial Unicode MS" w:eastAsia="Arial Unicode MS" w:hAnsi="Arial Unicode MS" w:cs="Arial Unicode MS"/>
          <w:b/>
          <w:sz w:val="20"/>
          <w:lang w:eastAsia="ar-SA"/>
        </w:rPr>
        <w:t>a de las Normas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Pliego de Bases y Condiciones Particulares (en adelante, Pliego Particular) s</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lo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modificar las disposiciones del presente Pliego que </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ste expresamente autorice.</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1.3 C</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mputo de Plazos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Los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rminos fijados en el presente reglamento se computar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en d</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h</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biles, y no se computar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el d</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de la notificaci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citaci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o emplazamiento.</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1.4 Notificaciones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Toda notificaci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que realice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se har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en forma personal, telegrama colacionado, fax, correo electr</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nico, u otro medio h</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bil de comunicaci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de acuerdo a los datos proporcionados en el Registro </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nico de Proveedores del Estado.</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1.5 Comunicaciones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Todas las comunicaciones se efectuar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en el domicilio o a trav</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 de los medios que se indicaren en el Pliego Particular.</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1.6 Jurisdicci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 competente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Por el s</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lo hecho de presentarse, se entender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que el oferente hace expreso reconocimiento y manifiesta su voluntad de someterse a las Leyes y Tribunales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Rep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 Oriental</w:t>
        </w:r>
      </w:smartTag>
      <w:r w:rsidRPr="00D125F2">
        <w:rPr>
          <w:rFonts w:ascii="Arial Unicode MS" w:eastAsia="Arial Unicode MS" w:hAnsi="Arial Unicode MS" w:cs="Arial Unicode MS"/>
          <w:sz w:val="20"/>
          <w:lang w:eastAsia="ar-SA"/>
        </w:rPr>
        <w:t xml:space="preserve"> del Uruguay.</w:t>
      </w:r>
    </w:p>
    <w:p w:rsidR="00FD5E3B" w:rsidRPr="00D125F2" w:rsidRDefault="00FD5E3B" w:rsidP="00FD5E3B">
      <w:pPr>
        <w:suppressAutoHyphens/>
        <w:rPr>
          <w:rFonts w:ascii="Arial Unicode MS" w:eastAsia="Arial Unicode MS" w:hAnsi="Arial Unicode MS" w:cs="Arial Unicode MS"/>
          <w:sz w:val="20"/>
          <w:lang w:eastAsia="ar-SA"/>
        </w:rPr>
      </w:pPr>
    </w:p>
    <w:p w:rsidR="00FD5E3B" w:rsidRDefault="00FD5E3B" w:rsidP="00FD5E3B">
      <w:pPr>
        <w:suppressAutoHyphens/>
        <w:rPr>
          <w:rFonts w:ascii="Arial Unicode MS" w:eastAsia="Arial Unicode MS" w:hAnsi="Arial Unicode MS" w:cs="Arial Unicode MS"/>
          <w:b/>
          <w:szCs w:val="24"/>
          <w:lang w:eastAsia="ar-SA"/>
        </w:rPr>
      </w:pP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lastRenderedPageBreak/>
        <w:t>2      Publicaci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 del llamado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Es obligatoria la publicaci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 convocatoria a procedimientos competitivos y el Pliego Particular en el sitio web de Compras y Contrataciones Estatales, cumpliendo con la antelaci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suficiente en casos de corresponder, sin perjuicio de otros medios que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w:t>
        </w:r>
      </w:smartTag>
      <w:r w:rsidRPr="00D125F2">
        <w:rPr>
          <w:rFonts w:ascii="Arial Unicode MS" w:eastAsia="Arial Unicode MS" w:hAnsi="Arial Unicode MS" w:cs="Arial Unicode MS"/>
          <w:sz w:val="20"/>
          <w:lang w:eastAsia="ar-SA"/>
        </w:rPr>
        <w:t xml:space="preserve"> estime conveniente.</w:t>
      </w:r>
    </w:p>
    <w:p w:rsidR="00FD5E3B" w:rsidRPr="00FD5E3B"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los casos de licitaciones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blicas, se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dar cumplimiento a la normativa espec</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fica en la materia, efectuando asimismo la publicaci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 con</w:t>
      </w:r>
      <w:r>
        <w:rPr>
          <w:rFonts w:ascii="Arial Unicode MS" w:eastAsia="Arial Unicode MS" w:hAnsi="Arial Unicode MS" w:cs="Arial Unicode MS"/>
          <w:sz w:val="20"/>
          <w:lang w:eastAsia="ar-SA"/>
        </w:rPr>
        <w:t>vocatoria en el Diario Oficial.</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3      Aclaraciones de los Pliegos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Las solicitudes de aclaraci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ser formuladas por los adquirentes del Pliego Particular mediante comunicaci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escrita dentro del plazo que fije el mismo y por los medios que establezca. Vencido dicho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rmino no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obligatorio proporcionar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datos aclaratorios. Las consultas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ser espec</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ficas y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n ser evacuadas por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dentro del plazo que establezca el Pliego Particular, comunicando las mismas a todos los interesados a trav</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 de su publicaci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en el sitio web de Compras y Contrataciones Estatales. En los casos que el Pliego Particular hubiera sido adquirido, la evacuaci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 consulta se comunicar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asimismo en forma personal tanto al eventual oferente que la realice, como a todos aquellos que</w:t>
      </w:r>
      <w:r>
        <w:rPr>
          <w:rFonts w:ascii="Arial Unicode MS" w:eastAsia="Arial Unicode MS" w:hAnsi="Arial Unicode MS" w:cs="Arial Unicode MS"/>
          <w:sz w:val="20"/>
          <w:lang w:eastAsia="ar-SA"/>
        </w:rPr>
        <w:t xml:space="preserve"> hayan adquirido dicho recaudo.</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4      Modificaci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 del Pliego Particular</w:t>
      </w:r>
    </w:p>
    <w:p w:rsidR="00FD5E3B" w:rsidRPr="00D125F2" w:rsidRDefault="00FD5E3B" w:rsidP="00FD5E3B">
      <w:pPr>
        <w:suppressAutoHyphens/>
        <w:rPr>
          <w:rFonts w:ascii="Arial Unicode MS" w:eastAsia="Arial Unicode MS" w:hAnsi="Arial Unicode MS" w:cs="Arial Unicode MS"/>
          <w:sz w:val="20"/>
          <w:lang w:eastAsia="ar-SA"/>
        </w:rPr>
      </w:pP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antes que venza el plazo para la presentaci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ofertas, modificar el Pliego Particular ya sea por iniciativa propia o en atenci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 una consulta u observaci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formulada por un particular. Todos los interesados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notificados de las modificaciones introducidas, en un plazo no menor a 2 d</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antes del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rmino l</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mite para la recepci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las ofertas, personalmente al interesado que formul</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 la observaci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como a los que hayan adquirido pliegos y comunicado a los dem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interesados a trav</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 del sitio web de Compras y Contrataciones Estatales. 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tendr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la facultad discrecional de prorrogar la fecha u hora de apertura del procedimiento de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 fin de dar a los posibles oferentes tiempo adicional para la preparaci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sus ofertas, debiendo comunicarse en la forma se</w:t>
      </w:r>
      <w:r w:rsidRPr="00D125F2">
        <w:rPr>
          <w:rFonts w:ascii="Arial Unicode MS" w:eastAsia="Arial Unicode MS" w:hAnsi="Arial Unicode MS" w:cs="Arial Unicode MS" w:hint="eastAsia"/>
          <w:sz w:val="20"/>
          <w:lang w:eastAsia="ar-SA"/>
        </w:rPr>
        <w:t>ñ</w:t>
      </w:r>
      <w:r w:rsidRPr="00D125F2">
        <w:rPr>
          <w:rFonts w:ascii="Arial Unicode MS" w:eastAsia="Arial Unicode MS" w:hAnsi="Arial Unicode MS" w:cs="Arial Unicode MS"/>
          <w:sz w:val="20"/>
          <w:lang w:eastAsia="ar-SA"/>
        </w:rPr>
        <w:t>alada en el p</w:t>
      </w:r>
      <w:r w:rsidRPr="00D125F2">
        <w:rPr>
          <w:rFonts w:ascii="Arial Unicode MS" w:eastAsia="Arial Unicode MS" w:hAnsi="Arial Unicode MS" w:cs="Arial Unicode MS" w:hint="eastAsia"/>
          <w:sz w:val="20"/>
          <w:lang w:eastAsia="ar-SA"/>
        </w:rPr>
        <w:t>á</w:t>
      </w:r>
      <w:r>
        <w:rPr>
          <w:rFonts w:ascii="Arial Unicode MS" w:eastAsia="Arial Unicode MS" w:hAnsi="Arial Unicode MS" w:cs="Arial Unicode MS"/>
          <w:sz w:val="20"/>
          <w:lang w:eastAsia="ar-SA"/>
        </w:rPr>
        <w:t>rrafo anterior.</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5      Solicitud de pr</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rroga de apertura de ofertas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Cualquier proveedor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solicitar pr</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rroga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Apertura</w:t>
        </w:r>
      </w:smartTag>
      <w:r w:rsidRPr="00D125F2">
        <w:rPr>
          <w:rFonts w:ascii="Arial Unicode MS" w:eastAsia="Arial Unicode MS" w:hAnsi="Arial Unicode MS" w:cs="Arial Unicode MS"/>
          <w:sz w:val="20"/>
          <w:lang w:eastAsia="ar-SA"/>
        </w:rPr>
        <w:t xml:space="preserve"> de Ofertas. La misma se presentar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 trav</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 de los medios que se indicaren en el Pliego Particular y dentro del plazo que fije el mismo. La pr</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rroga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resuelta por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seg</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 su exclusivo criterio, y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notificarse personalmente al interesado. En caso de disponerse la pr</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rroga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Apertura</w:t>
        </w:r>
      </w:smartTag>
      <w:r w:rsidRPr="00D125F2">
        <w:rPr>
          <w:rFonts w:ascii="Arial Unicode MS" w:eastAsia="Arial Unicode MS" w:hAnsi="Arial Unicode MS" w:cs="Arial Unicode MS"/>
          <w:sz w:val="20"/>
          <w:lang w:eastAsia="ar-SA"/>
        </w:rPr>
        <w:t>, adem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comunicarse personalmente a los que hayan adquiridos pliegos y </w:t>
      </w:r>
      <w:r w:rsidRPr="00D125F2">
        <w:rPr>
          <w:rFonts w:ascii="Arial Unicode MS" w:eastAsia="Arial Unicode MS" w:hAnsi="Arial Unicode MS" w:cs="Arial Unicode MS"/>
          <w:sz w:val="20"/>
          <w:lang w:eastAsia="ar-SA"/>
        </w:rPr>
        <w:lastRenderedPageBreak/>
        <w:t>publicarse la nueva fecha para conocimiento de los dem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interesados en el sitio web de Compras y Contrataciones Estatales.</w:t>
      </w:r>
    </w:p>
    <w:p w:rsidR="00FD5E3B" w:rsidRDefault="00FD5E3B" w:rsidP="00FD5E3B">
      <w:pPr>
        <w:suppressAutoHyphens/>
        <w:rPr>
          <w:rFonts w:ascii="Arial Unicode MS" w:eastAsia="Arial Unicode MS" w:hAnsi="Arial Unicode MS" w:cs="Arial Unicode MS"/>
          <w:b/>
          <w:szCs w:val="24"/>
          <w:lang w:eastAsia="ar-SA"/>
        </w:rPr>
      </w:pP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 xml:space="preserve">6      Reserva de </w:t>
      </w:r>
      <w:smartTag w:uri="urn:schemas-microsoft-com:office:smarttags" w:element="PersonName">
        <w:smartTagPr>
          <w:attr w:name="ProductID" w:val="la Administración"/>
        </w:smartTagPr>
        <w:r w:rsidRPr="00D125F2">
          <w:rPr>
            <w:rFonts w:ascii="Arial Unicode MS" w:eastAsia="Arial Unicode MS" w:hAnsi="Arial Unicode MS" w:cs="Arial Unicode MS"/>
            <w:b/>
            <w:szCs w:val="24"/>
            <w:lang w:eastAsia="ar-SA"/>
          </w:rPr>
          <w:t>la Administraci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w:t>
        </w:r>
      </w:smartTag>
    </w:p>
    <w:p w:rsidR="00FD5E3B" w:rsidRPr="00D125F2" w:rsidRDefault="00FD5E3B" w:rsidP="00FD5E3B">
      <w:pPr>
        <w:suppressAutoHyphens/>
        <w:rPr>
          <w:rFonts w:ascii="Arial Unicode MS" w:eastAsia="Arial Unicode MS" w:hAnsi="Arial Unicode MS" w:cs="Arial Unicode MS"/>
          <w:sz w:val="20"/>
          <w:lang w:eastAsia="ar-SA"/>
        </w:rPr>
      </w:pP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prorrogar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Apertura</w:t>
        </w:r>
      </w:smartTag>
      <w:r w:rsidRPr="00D125F2">
        <w:rPr>
          <w:rFonts w:ascii="Arial Unicode MS" w:eastAsia="Arial Unicode MS" w:hAnsi="Arial Unicode MS" w:cs="Arial Unicode MS"/>
          <w:sz w:val="20"/>
          <w:lang w:eastAsia="ar-SA"/>
        </w:rPr>
        <w:t>, o dejar sin efecto el llamado en cualquier momento.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los casos de pr</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rroga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Apertura</w:t>
        </w:r>
      </w:smartTag>
      <w:r w:rsidRPr="00D125F2">
        <w:rPr>
          <w:rFonts w:ascii="Arial Unicode MS" w:eastAsia="Arial Unicode MS" w:hAnsi="Arial Unicode MS" w:cs="Arial Unicode MS"/>
          <w:sz w:val="20"/>
          <w:lang w:eastAsia="ar-SA"/>
        </w:rPr>
        <w:t xml:space="preserv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proceder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 publicar la nueva fecha en el sitio web de Compras y Contrataciones Estatales, y en su caso, se comunicar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personalmente a quienes hayan adquirido Pliegos; asimismo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devolver las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de mantenimiento de ofertas y el importe de los Pliegos a solicitud de los interesados que, ante dicha pr</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rroga, desistan de presentar propuestas.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caso de dejar sin efecto el Llamado, se proceder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 publicar inmediatamente lo resuelto en el sitio web de Compras y Contrataciones Estatales, y en su caso, se comunicar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personalmente a quienes hayan adquirido Pliegos. Consecuentemente, 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proceder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 devolver de oficio el importe de los Pliegos y las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as </w:t>
      </w:r>
      <w:r>
        <w:rPr>
          <w:rFonts w:ascii="Arial Unicode MS" w:eastAsia="Arial Unicode MS" w:hAnsi="Arial Unicode MS" w:cs="Arial Unicode MS"/>
          <w:sz w:val="20"/>
          <w:lang w:eastAsia="ar-SA"/>
        </w:rPr>
        <w:t>depositadas, si correspondiere.</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7      Normalizaci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 de art</w:t>
      </w:r>
      <w:r w:rsidRPr="00D125F2">
        <w:rPr>
          <w:rFonts w:ascii="Arial Unicode MS" w:eastAsia="Arial Unicode MS" w:hAnsi="Arial Unicode MS" w:cs="Arial Unicode MS" w:hint="eastAsia"/>
          <w:b/>
          <w:szCs w:val="24"/>
          <w:lang w:eastAsia="ar-SA"/>
        </w:rPr>
        <w:t>í</w:t>
      </w:r>
      <w:r w:rsidRPr="00D125F2">
        <w:rPr>
          <w:rFonts w:ascii="Arial Unicode MS" w:eastAsia="Arial Unicode MS" w:hAnsi="Arial Unicode MS" w:cs="Arial Unicode MS"/>
          <w:b/>
          <w:szCs w:val="24"/>
          <w:lang w:eastAsia="ar-SA"/>
        </w:rPr>
        <w:t>culos</w:t>
      </w:r>
    </w:p>
    <w:p w:rsidR="00FD5E3B" w:rsidRPr="00FD5E3B"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Cuando un bien o servicio se encuentre normalizado, la referencia a las normas estandarizadas de calidad que apliquen, incluidas en el Pliego Particular, har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obligatorio el cumplimiento de las mismas por parte de los oferentes y su control de calidad se efectuar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en la forma prevista en ellas y en dicho P</w:t>
      </w:r>
      <w:r>
        <w:rPr>
          <w:rFonts w:ascii="Arial Unicode MS" w:eastAsia="Arial Unicode MS" w:hAnsi="Arial Unicode MS" w:cs="Arial Unicode MS"/>
          <w:sz w:val="20"/>
          <w:lang w:eastAsia="ar-SA"/>
        </w:rPr>
        <w:t>liego.</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8      Requisitos Formales de las Ofertas</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8.1 Redacci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Las ofertas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ser redactadas en forma clara y precisa, en idioma castellano y conforme lo dispuesto por el art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culo 63 del TOCAF. El Pliego Particular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autorizar la presentaci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folletos, cat</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logos, etc. en idioma extranjero.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se reserva el derecho de exigir en cualquier momento su traducci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al castellano.</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8.2 Domicilio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Las firmas proponentes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constituir domicilio a los efectos del procedimiento y actos posteriores al mismo. Cuando se presenten empresas extranjeras, las firmas que no se encuentren instaladas en el pa</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s,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actuar por medio de representante, en cuyo caso el mismo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estar inscripto en el Registro Nacional de Representantes de </w:t>
      </w:r>
      <w:r w:rsidRPr="00D125F2">
        <w:rPr>
          <w:rFonts w:ascii="Arial Unicode MS" w:eastAsia="Arial Unicode MS" w:hAnsi="Arial Unicode MS" w:cs="Arial Unicode MS"/>
          <w:sz w:val="20"/>
          <w:lang w:eastAsia="ar-SA"/>
        </w:rPr>
        <w:lastRenderedPageBreak/>
        <w:t xml:space="preserve">Firmas Extranjeras, creado por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Ley N</w:t>
        </w:r>
      </w:smartTag>
      <w:r w:rsidRPr="00D125F2">
        <w:rPr>
          <w:rFonts w:ascii="Arial Unicode MS" w:eastAsia="Arial Unicode MS" w:hAnsi="Arial Unicode MS" w:cs="Arial Unicode MS" w:hint="eastAsia"/>
          <w:sz w:val="20"/>
          <w:lang w:eastAsia="ar-SA"/>
        </w:rPr>
        <w:t>°</w:t>
      </w:r>
      <w:r w:rsidRPr="00D125F2">
        <w:rPr>
          <w:rFonts w:ascii="Arial Unicode MS" w:eastAsia="Arial Unicode MS" w:hAnsi="Arial Unicode MS" w:cs="Arial Unicode MS"/>
          <w:sz w:val="20"/>
          <w:lang w:eastAsia="ar-SA"/>
        </w:rPr>
        <w:t xml:space="preserve"> 16.497 de 15 de junio de 1994 y, en caso de ser adjudicatarias,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constituir domicilio en el mismo.</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8.3 Identificaci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Las firmas proponentes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indicar los nombres de los titulares que la componen en caso de ser sociedades personales o de sus representantes autorizados, en caso de ser sociedades an</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nimas.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los casos de aplicaci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del presente Pliego </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nico, las sociedades an</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nimas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agregar la n</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mina de los integrantes de los directorios.</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8.4 Cumplimiento de requisitos formales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Para la valoraci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cumplimiento de los requisitos formales se aplicar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los principios estable</w:t>
      </w:r>
      <w:r>
        <w:rPr>
          <w:rFonts w:ascii="Arial Unicode MS" w:eastAsia="Arial Unicode MS" w:hAnsi="Arial Unicode MS" w:cs="Arial Unicode MS"/>
          <w:sz w:val="20"/>
          <w:lang w:eastAsia="ar-SA"/>
        </w:rPr>
        <w:t>cidos en el art. 149 del TOCAF.</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9      Requisitos para la presentaci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 de las ofertas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Pliego Particular no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imponer al oferente ning</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 requisito que no est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 xml:space="preserve"> directamente vinculado a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Consideraci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del objeto de la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y a la evaluaci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 oferta, reserv</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ndose s</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lo al oferente que resulte adjudicatario la carga administrativa de la demostraci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estar en condiciones formales de contratar, sin perjuicio de las responsabilidades penales, civiles o administrativas que pudieran corresponder.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Pliego Particular no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exigir documentaci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 la que se pueda acceder a trav</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 del RUPE o cualquier sistema de informaci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libre acceso.</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9.1 Documentos integrantes de la oferta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u w:val="single"/>
          <w:lang w:eastAsia="ar-SA"/>
        </w:rPr>
        <w:t>La oferta constar</w:t>
      </w:r>
      <w:r w:rsidRPr="00D125F2">
        <w:rPr>
          <w:rFonts w:ascii="Arial Unicode MS" w:eastAsia="Arial Unicode MS" w:hAnsi="Arial Unicode MS" w:cs="Arial Unicode MS" w:hint="eastAsia"/>
          <w:sz w:val="20"/>
          <w:u w:val="single"/>
          <w:lang w:eastAsia="ar-SA"/>
        </w:rPr>
        <w:t>á</w:t>
      </w:r>
      <w:r w:rsidRPr="00D125F2">
        <w:rPr>
          <w:rFonts w:ascii="Arial Unicode MS" w:eastAsia="Arial Unicode MS" w:hAnsi="Arial Unicode MS" w:cs="Arial Unicode MS"/>
          <w:sz w:val="20"/>
          <w:u w:val="single"/>
          <w:lang w:eastAsia="ar-SA"/>
        </w:rPr>
        <w:t xml:space="preserve"> de los siguientes documentos</w:t>
      </w:r>
      <w:r w:rsidRPr="00D125F2">
        <w:rPr>
          <w:rFonts w:ascii="Arial Unicode MS" w:eastAsia="Arial Unicode MS" w:hAnsi="Arial Unicode MS" w:cs="Arial Unicode MS"/>
          <w:sz w:val="20"/>
          <w:lang w:eastAsia="ar-SA"/>
        </w:rPr>
        <w:t>:</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a.     Antecedentes del oferente, de acuerdo con lo que establezca el Pliego Particular, tanto respecto de la empresa como del objeto licitado.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b.     La propuesta en todo lo que corresponda al objeto del procedimiento de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incluyendo la </w:t>
      </w:r>
      <w:proofErr w:type="spellStart"/>
      <w:r w:rsidRPr="00D125F2">
        <w:rPr>
          <w:rFonts w:ascii="Arial Unicode MS" w:eastAsia="Arial Unicode MS" w:hAnsi="Arial Unicode MS" w:cs="Arial Unicode MS"/>
          <w:sz w:val="20"/>
          <w:lang w:eastAsia="ar-SA"/>
        </w:rPr>
        <w:t>eclaraci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proofErr w:type="spellEnd"/>
      <w:r w:rsidRPr="00D125F2">
        <w:rPr>
          <w:rFonts w:ascii="Arial Unicode MS" w:eastAsia="Arial Unicode MS" w:hAnsi="Arial Unicode MS" w:cs="Arial Unicode MS"/>
          <w:sz w:val="20"/>
          <w:lang w:eastAsia="ar-SA"/>
        </w:rPr>
        <w:t xml:space="preserve"> exigida en el punto 10.5.</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c.     Documentos requeridos en el Pliego Particular.</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9.2 Requisitos previos a la presentaci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 de la oferta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u w:val="single"/>
          <w:lang w:eastAsia="ar-SA"/>
        </w:rPr>
        <w:lastRenderedPageBreak/>
        <w:t>Cuando corresponda el oferente deber</w:t>
      </w:r>
      <w:r w:rsidRPr="00D125F2">
        <w:rPr>
          <w:rFonts w:ascii="Arial Unicode MS" w:eastAsia="Arial Unicode MS" w:hAnsi="Arial Unicode MS" w:cs="Arial Unicode MS" w:hint="eastAsia"/>
          <w:sz w:val="20"/>
          <w:u w:val="single"/>
          <w:lang w:eastAsia="ar-SA"/>
        </w:rPr>
        <w:t>á</w:t>
      </w:r>
      <w:r w:rsidRPr="00D125F2">
        <w:rPr>
          <w:rFonts w:ascii="Arial Unicode MS" w:eastAsia="Arial Unicode MS" w:hAnsi="Arial Unicode MS" w:cs="Arial Unicode MS"/>
          <w:sz w:val="20"/>
          <w:lang w:eastAsia="ar-SA"/>
        </w:rPr>
        <w:t>:</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w:t>
      </w:r>
      <w:r w:rsidRPr="00D125F2">
        <w:rPr>
          <w:rFonts w:ascii="Arial Unicode MS" w:eastAsia="Arial Unicode MS" w:hAnsi="Arial Unicode MS" w:cs="Arial Unicode MS"/>
          <w:b/>
          <w:sz w:val="20"/>
          <w:lang w:eastAsia="ar-SA"/>
        </w:rPr>
        <w:t>a.</w:t>
      </w:r>
      <w:r w:rsidRPr="00D125F2">
        <w:rPr>
          <w:rFonts w:ascii="Arial Unicode MS" w:eastAsia="Arial Unicode MS" w:hAnsi="Arial Unicode MS" w:cs="Arial Unicode MS"/>
          <w:sz w:val="20"/>
          <w:lang w:eastAsia="ar-SA"/>
        </w:rPr>
        <w:t xml:space="preserve">     Depositar 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a de mantenimiento de oferta cuando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declare la obligatoriedad de la misma de acuerdo a lo establecido por el art. 64 del TOCAF.</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w:t>
      </w:r>
      <w:r w:rsidRPr="00D125F2">
        <w:rPr>
          <w:rFonts w:ascii="Arial Unicode MS" w:eastAsia="Arial Unicode MS" w:hAnsi="Arial Unicode MS" w:cs="Arial Unicode MS"/>
          <w:b/>
          <w:sz w:val="20"/>
          <w:lang w:eastAsia="ar-SA"/>
        </w:rPr>
        <w:t>b.</w:t>
      </w:r>
      <w:r w:rsidRPr="00D125F2">
        <w:rPr>
          <w:rFonts w:ascii="Arial Unicode MS" w:eastAsia="Arial Unicode MS" w:hAnsi="Arial Unicode MS" w:cs="Arial Unicode MS"/>
          <w:sz w:val="20"/>
          <w:lang w:eastAsia="ar-SA"/>
        </w:rPr>
        <w:t xml:space="preserve">     Adquirir el Pliego, cuando el mismo tenga costo.</w:t>
      </w:r>
    </w:p>
    <w:p w:rsidR="007436C7" w:rsidRDefault="007436C7" w:rsidP="00FD5E3B">
      <w:pPr>
        <w:suppressAutoHyphens/>
        <w:rPr>
          <w:rFonts w:ascii="Arial Unicode MS" w:eastAsia="Arial Unicode MS" w:hAnsi="Arial Unicode MS" w:cs="Arial Unicode MS"/>
          <w:b/>
          <w:szCs w:val="24"/>
          <w:lang w:eastAsia="ar-SA"/>
        </w:rPr>
      </w:pP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10      Validez de las ofertas</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10.1 Consideraciones generales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Los oferentes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presentar sus propuestas de acuerdo con lo establecido en el presente reglamento y en las condiciones y forma que se establezcan en el Pliego Particular, pudiendo agregar cualquier otra informaci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complementaria, pero sin omitir ninguna de las exigencias esenciales requeridas.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A estos efectos se consideran esenciales s</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lo aquellos aspectos cuya omisi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pueda alterar o impedir la debida igualdad de los oferentes o la consideraci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las propuestas, de acuerdo con los principios establecidos en el art. 149 del TOCAF.</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 admisi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inicial de una propuesta no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obst</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culo para su invalidaci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posterior si se constataren luego, defectos que violen los requisitos legales o aquellos esenciales contenidos en el Pliego respectivo.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Las ofertas que contengan apartamientos sustanciales a dichas exigencias no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ser consideradas.</w:t>
      </w:r>
    </w:p>
    <w:p w:rsidR="00FD5E3B" w:rsidRPr="00FD5E3B"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Salvo indicaci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en contrario formulada en la oferta, se entiende que </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sta se ajusta a las condiciones contenidas en los Pliegos, y que el proponente queda comprometido a su total cumplimiento, sin perjuicio de la facultad de 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establecer en las bases del llamado exigencias de manifestaci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expresa por parte de los oferentes, en cuyo caso los mismos deber</w:t>
      </w:r>
      <w:r w:rsidRPr="00D125F2">
        <w:rPr>
          <w:rFonts w:ascii="Arial Unicode MS" w:eastAsia="Arial Unicode MS" w:hAnsi="Arial Unicode MS" w:cs="Arial Unicode MS" w:hint="eastAsia"/>
          <w:sz w:val="20"/>
          <w:lang w:eastAsia="ar-SA"/>
        </w:rPr>
        <w:t>á</w:t>
      </w:r>
      <w:r>
        <w:rPr>
          <w:rFonts w:ascii="Arial Unicode MS" w:eastAsia="Arial Unicode MS" w:hAnsi="Arial Unicode MS" w:cs="Arial Unicode MS"/>
          <w:sz w:val="20"/>
          <w:lang w:eastAsia="ar-SA"/>
        </w:rPr>
        <w:t>n cumplir con dicho requisito.</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10.2 Objeto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Las ofertas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ajustarse razonablemente a la descripci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objeto requerido, teniendo en cuenta la complejidad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cnica del mismo. Se considerar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que las condiciones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cnicas establecidas en los Pliegos tienen un 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cter indicativo para la consecuci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del objeto del llamado. </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Si el Pliego Particular lo autoriza,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presentarse modificaciones, soluciones alternativas as</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 como variantes, inclusive sin presentarse la propuesta b</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sica.</w:t>
      </w:r>
    </w:p>
    <w:p w:rsidR="00FD5E3B" w:rsidRPr="00D125F2" w:rsidRDefault="00FD5E3B" w:rsidP="00FD5E3B">
      <w:pPr>
        <w:suppressAutoHyphens/>
        <w:rPr>
          <w:rFonts w:ascii="Arial Unicode MS" w:eastAsia="Arial Unicode MS" w:hAnsi="Arial Unicode MS" w:cs="Arial Unicode MS"/>
          <w:sz w:val="20"/>
          <w:u w:val="single"/>
          <w:lang w:eastAsia="ar-SA"/>
        </w:rPr>
      </w:pPr>
      <w:r w:rsidRPr="00D125F2">
        <w:rPr>
          <w:rFonts w:ascii="Arial Unicode MS" w:eastAsia="Arial Unicode MS" w:hAnsi="Arial Unicode MS" w:cs="Arial Unicode MS"/>
          <w:sz w:val="20"/>
          <w:u w:val="single"/>
          <w:lang w:eastAsia="ar-SA"/>
        </w:rPr>
        <w:lastRenderedPageBreak/>
        <w:t>Se considerar</w:t>
      </w:r>
      <w:r w:rsidRPr="00D125F2">
        <w:rPr>
          <w:rFonts w:ascii="Arial Unicode MS" w:eastAsia="Arial Unicode MS" w:hAnsi="Arial Unicode MS" w:cs="Arial Unicode MS" w:hint="eastAsia"/>
          <w:sz w:val="20"/>
          <w:u w:val="single"/>
          <w:lang w:eastAsia="ar-SA"/>
        </w:rPr>
        <w:t>á</w:t>
      </w:r>
      <w:r w:rsidRPr="00D125F2">
        <w:rPr>
          <w:rFonts w:ascii="Arial Unicode MS" w:eastAsia="Arial Unicode MS" w:hAnsi="Arial Unicode MS" w:cs="Arial Unicode MS"/>
          <w:sz w:val="20"/>
          <w:u w:val="single"/>
          <w:lang w:eastAsia="ar-SA"/>
        </w:rPr>
        <w:t xml:space="preserve"> que una oferta 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a)</w:t>
      </w:r>
      <w:r w:rsidRPr="00D125F2">
        <w:rPr>
          <w:rFonts w:ascii="Arial Unicode MS" w:eastAsia="Arial Unicode MS" w:hAnsi="Arial Unicode MS" w:cs="Arial Unicode MS"/>
          <w:sz w:val="20"/>
          <w:lang w:eastAsia="ar-SA"/>
        </w:rPr>
        <w:t xml:space="preserve">     Una modificaci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cuando, manteniendo la identidad del objeto licitado y presentando apartamientos no sustanciales, igualmente permite satisfacer los requerimientos que originaron el llamado.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b)</w:t>
      </w:r>
      <w:r w:rsidRPr="00D125F2">
        <w:rPr>
          <w:rFonts w:ascii="Arial Unicode MS" w:eastAsia="Arial Unicode MS" w:hAnsi="Arial Unicode MS" w:cs="Arial Unicode MS"/>
          <w:sz w:val="20"/>
          <w:lang w:eastAsia="ar-SA"/>
        </w:rPr>
        <w:t xml:space="preserve">     Una soluci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alternativa cuando, trat</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ndose de una opci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permite igualmente satisfacer los requerimientos que originaron el llamado, siempre que no menoscabe los principios imperantes en materia de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w:t>
      </w:r>
    </w:p>
    <w:p w:rsidR="00FD5E3B"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c)</w:t>
      </w:r>
      <w:r w:rsidRPr="00D125F2">
        <w:rPr>
          <w:rFonts w:ascii="Arial Unicode MS" w:eastAsia="Arial Unicode MS" w:hAnsi="Arial Unicode MS" w:cs="Arial Unicode MS"/>
          <w:sz w:val="20"/>
          <w:lang w:eastAsia="ar-SA"/>
        </w:rPr>
        <w:t xml:space="preserve">     Una variante cuando, la misma presente variedad o diferencia pero manteniendo la identidad del objeto licitado.</w:t>
      </w:r>
    </w:p>
    <w:p w:rsidR="00FD5E3B" w:rsidRPr="00FD5E3B"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10.3 Precio y cotizaci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Pliego Particular establecer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las condiciones de compra en plaza, en el exterior o indistintamente, rigiendo las cl</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usulas INCOTERMS -C</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mara de Comercio Internacional (CCI)- aplicables en la versi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vigente a la fecha de la convocatoria en lo que corresponda.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oferente indicar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los precios de los bienes y servicios que propone suministrar en las condiciones comerciales establecidas en el Pliego Particular.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Dichos precios no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estar sujetos a confirmaci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ni condicionados en forma alguna. En el caso en que el Pliego Particular no determine precisamente la cantidad a comprar, los oferentes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proponer precios distintos por cantidades diferentes de unidades que se adjudiquen.</w:t>
      </w:r>
    </w:p>
    <w:p w:rsidR="00FD5E3B" w:rsidRPr="00FD5E3B"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oferente indicar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los precios de los bienes y servicios que propone suministrar en las condiciones comerciales establecidas en el Pliego Particular, el que establecer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el o los tipos de moneda en que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cotizarse y los instrumentos </w:t>
      </w:r>
      <w:r>
        <w:rPr>
          <w:rFonts w:ascii="Arial Unicode MS" w:eastAsia="Arial Unicode MS" w:hAnsi="Arial Unicode MS" w:cs="Arial Unicode MS"/>
          <w:sz w:val="20"/>
          <w:lang w:eastAsia="ar-SA"/>
        </w:rPr>
        <w:t xml:space="preserve">de pago que pueden utilizarse. </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10.3.1 Discrepancias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Si en la oferta hubiera discrepancia entre los precios unitarios y los totales, valdr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lo establecido en los precios unitarios.</w:t>
      </w:r>
    </w:p>
    <w:p w:rsidR="00FD5E3B" w:rsidRPr="00FD5E3B"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Cuando exista diferencia entre la cantidad escrita en n</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meros y en letras, valdr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la escrita en letras. Todo ello sin perjuicio de la facultad de 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otorgar un plazo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ximo de dos d</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h</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biles en los casos en que se producen discrepancias que se deben a errores evidentes o de escasa importancia, la que operar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siempre que no se altere la igualdad de los oferentes, conforme lo preceptuado por el art</w:t>
      </w:r>
      <w:r w:rsidRPr="00D125F2">
        <w:rPr>
          <w:rFonts w:ascii="Arial Unicode MS" w:eastAsia="Arial Unicode MS" w:hAnsi="Arial Unicode MS" w:cs="Arial Unicode MS" w:hint="eastAsia"/>
          <w:sz w:val="20"/>
          <w:lang w:eastAsia="ar-SA"/>
        </w:rPr>
        <w:t>í</w:t>
      </w:r>
      <w:r>
        <w:rPr>
          <w:rFonts w:ascii="Arial Unicode MS" w:eastAsia="Arial Unicode MS" w:hAnsi="Arial Unicode MS" w:cs="Arial Unicode MS"/>
          <w:sz w:val="20"/>
          <w:lang w:eastAsia="ar-SA"/>
        </w:rPr>
        <w:t>culo 65 inciso 7 del T.O.C.A.F.</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10.3.2 Actualizaci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 de precios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lastRenderedPageBreak/>
        <w:t>La obligaci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cotizar precio firme sin ajustes, o de f</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rmulas param</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tricas de actualizaci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precios,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incluida en las cl</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usulas del Pliego Particular.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A falta de especificaci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en el Pliego Particular los oferentes que coticen precios reajustables,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establecer una f</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rmula param</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trica que refleje la estructura de costos del producto o del servicio ofrecido, del tipo siguiente: P1 = P0 (aA1/A0 + bB1/B0 + ... + mM1/M0 + n)  donde: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P0 = monto de la propuesta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P1 = monto actualizado de la propuesta a, b,...m, n = coeficientes de incidencia de los par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metros.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 suma de dichos coeficientes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ser igual a 1.</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n = coeficiente que representa el componente de la oferta cuyo precio no est</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sujeto a ajuste.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A, B,...M = par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metros o </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ndices de los principales componentes de los costos del oferente.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Los par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metros con sub</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ndice 0 toman el valor vigente al </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ltimo d</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h</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bil o mes anterior a la fecha de apertura de la oferta, y los par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metros con sub</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ndice 1 toman, para suministros, el valor vigente al d</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o mes anterior a la fecha de la entrega total o parcial de los bienes y, para la prestaci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servicios, el promedio ponderado del valor del par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metro en el per</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odo de facturaci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Cuando la entrega se realice dentro del plazo contractual, el ajuste del precio se calcular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 entrega real. Si la referida entrega se realizara fuera de dicho plazo por razones imputables al proveedor o a sus subcontratistas, el ajuste de precio se calcular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tomando como fecha de entrega la contractualmente convenida. Sin embargo, si esto implica una erogaci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mayor para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se ajustar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 entrega real. </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aplicarse la misma f</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rmula param</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trica para el caso de demora en el pago.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Los valores de todos los par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metros contenidos en la f</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rmula de ajuste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n estar documentados por publicaciones oficiales o que merezcan la confianza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Dichas</w:t>
        </w:r>
      </w:smartTag>
      <w:r w:rsidRPr="00D125F2">
        <w:rPr>
          <w:rFonts w:ascii="Arial Unicode MS" w:eastAsia="Arial Unicode MS" w:hAnsi="Arial Unicode MS" w:cs="Arial Unicode MS"/>
          <w:sz w:val="20"/>
          <w:lang w:eastAsia="ar-SA"/>
        </w:rPr>
        <w:t xml:space="preserve"> publicaciones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estar claramente definidas en la oferta y, en caso de ser extranjeras, se incluir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una copia de las mismas.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el caso de suministros tarifados oficialmente en el Pa</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s,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no pagar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precios o aumentos mayores a los decretados por la autoridad competente, </w:t>
      </w:r>
      <w:proofErr w:type="spellStart"/>
      <w:r w:rsidRPr="00D125F2">
        <w:rPr>
          <w:rFonts w:ascii="Arial Unicode MS" w:eastAsia="Arial Unicode MS" w:hAnsi="Arial Unicode MS" w:cs="Arial Unicode MS"/>
          <w:sz w:val="20"/>
          <w:lang w:eastAsia="ar-SA"/>
        </w:rPr>
        <w:t>a</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w:t>
      </w:r>
      <w:proofErr w:type="spellEnd"/>
      <w:r w:rsidRPr="00D125F2">
        <w:rPr>
          <w:rFonts w:ascii="Arial Unicode MS" w:eastAsia="Arial Unicode MS" w:hAnsi="Arial Unicode MS" w:cs="Arial Unicode MS"/>
          <w:sz w:val="20"/>
          <w:lang w:eastAsia="ar-SA"/>
        </w:rPr>
        <w:t xml:space="preserve"> cuando la f</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rmula param</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 xml:space="preserve">trica eleve </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stos a un valor superior.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Asimismo cuando existan disposiciones conteniendo cl</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usulas que limiten el traslado de los aumentos a los precios, las mismas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tenidas en cuenta.</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lastRenderedPageBreak/>
        <w:t>10.4 Tributos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Todos los tributos que legalmente corresponden al contratista por el cumplimiento del contrato se considerar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incluidos en los precios cotizados.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oferente, cuando corresponda, desglosar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el importe de aquellos tributos en los que 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sea agente de retenci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(Impuesto al Valor Agregado, IRNR u otro tributo vigente) del precio global de la oferta. Cuando el oferente no deje constancia expresa al respecto, se considerar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dichos tributos incluidos en el monto de la oferta.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Las creaciones, supresiones o modificaciones de los tributos que graven la </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ltima etapa de la comercializaci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los bienes o prestaci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servicios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n </w:t>
      </w:r>
      <w:proofErr w:type="gramStart"/>
      <w:r w:rsidRPr="00D125F2">
        <w:rPr>
          <w:rFonts w:ascii="Arial Unicode MS" w:eastAsia="Arial Unicode MS" w:hAnsi="Arial Unicode MS" w:cs="Arial Unicode MS"/>
          <w:sz w:val="20"/>
          <w:lang w:eastAsia="ar-SA"/>
        </w:rPr>
        <w:t>reconocidos</w:t>
      </w:r>
      <w:proofErr w:type="gramEnd"/>
      <w:r w:rsidRPr="00D125F2">
        <w:rPr>
          <w:rFonts w:ascii="Arial Unicode MS" w:eastAsia="Arial Unicode MS" w:hAnsi="Arial Unicode MS" w:cs="Arial Unicode MS"/>
          <w:sz w:val="20"/>
          <w:lang w:eastAsia="ar-SA"/>
        </w:rPr>
        <w:t xml:space="preserve"> en todos los casos a favor del adjudicatario o de 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seg</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 corresponda.</w:t>
      </w:r>
    </w:p>
    <w:p w:rsidR="007436C7" w:rsidRDefault="007436C7" w:rsidP="00FD5E3B">
      <w:pPr>
        <w:suppressAutoHyphens/>
        <w:rPr>
          <w:rFonts w:ascii="Arial Unicode MS" w:eastAsia="Arial Unicode MS" w:hAnsi="Arial Unicode MS" w:cs="Arial Unicode MS"/>
          <w:b/>
          <w:sz w:val="20"/>
          <w:lang w:eastAsia="ar-SA"/>
        </w:rPr>
      </w:pP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10.5 Reg</w:t>
      </w:r>
      <w:r w:rsidRPr="00D125F2">
        <w:rPr>
          <w:rFonts w:ascii="Arial Unicode MS" w:eastAsia="Arial Unicode MS" w:hAnsi="Arial Unicode MS" w:cs="Arial Unicode MS" w:hint="eastAsia"/>
          <w:b/>
          <w:sz w:val="20"/>
          <w:lang w:eastAsia="ar-SA"/>
        </w:rPr>
        <w:t>í</w:t>
      </w:r>
      <w:r>
        <w:rPr>
          <w:rFonts w:ascii="Arial Unicode MS" w:eastAsia="Arial Unicode MS" w:hAnsi="Arial Unicode MS" w:cs="Arial Unicode MS"/>
          <w:b/>
          <w:sz w:val="20"/>
          <w:lang w:eastAsia="ar-SA"/>
        </w:rPr>
        <w:t>menes de Preferencia</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10.5.1 R</w:t>
      </w:r>
      <w:r w:rsidRPr="00D125F2">
        <w:rPr>
          <w:rFonts w:ascii="Arial Unicode MS" w:eastAsia="Arial Unicode MS" w:hAnsi="Arial Unicode MS" w:cs="Arial Unicode MS" w:hint="eastAsia"/>
          <w:b/>
          <w:sz w:val="20"/>
          <w:lang w:eastAsia="ar-SA"/>
        </w:rPr>
        <w:t>é</w:t>
      </w:r>
      <w:r w:rsidRPr="00D125F2">
        <w:rPr>
          <w:rFonts w:ascii="Arial Unicode MS" w:eastAsia="Arial Unicode MS" w:hAnsi="Arial Unicode MS" w:cs="Arial Unicode MS"/>
          <w:b/>
          <w:sz w:val="20"/>
          <w:lang w:eastAsia="ar-SA"/>
        </w:rPr>
        <w:t>gimen general</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margen de preferencia a los productos que califican como nacionales frente a los que no califican, establecido en el art. 58 del TOCAF, modificativas y concordantes, tendr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el alcance, naturaleza y procedimientos de c</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lculo siguientes: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i)</w:t>
      </w:r>
      <w:r w:rsidRPr="00D125F2">
        <w:rPr>
          <w:rFonts w:ascii="Arial Unicode MS" w:eastAsia="Arial Unicode MS" w:hAnsi="Arial Unicode MS" w:cs="Arial Unicode MS"/>
          <w:sz w:val="20"/>
          <w:lang w:eastAsia="ar-SA"/>
        </w:rPr>
        <w:t xml:space="preserve">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aplicable en los casos de licitaciones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blicas y licitaciones abreviadas as</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 como en los casos de compras por excepci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en las que dicha preferencia resulte procedente, cuando el monto supere el establecido para la obligatoriedad del presente Pliego </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 xml:space="preserve">nico. Dicho monto es el estimado por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al aprobar la convocatoria.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ii)</w:t>
      </w:r>
      <w:r w:rsidRPr="00D125F2">
        <w:rPr>
          <w:rFonts w:ascii="Arial Unicode MS" w:eastAsia="Arial Unicode MS" w:hAnsi="Arial Unicode MS" w:cs="Arial Unicode MS"/>
          <w:sz w:val="20"/>
          <w:lang w:eastAsia="ar-SA"/>
        </w:rPr>
        <w:t xml:space="preserve">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aplicable siempre que exista paridad de calidad o de aptitud. Se considera que existe paridad de calidad o aptitud entre ofertas cuando las mismas cumplan los requisitos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cnicos exigidos en el Pliego Particular.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No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aplicable en las contrataciones y adquisiciones de bienes o servicios, realizadas por los Entes Aut</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nomos y Servicios Descentralizados del dominio industrial, comercial y financiero del Estado, destinadas a servicios que se encuentren de hecho o de derecho en reg</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menes de libre competencia.</w:t>
      </w:r>
    </w:p>
    <w:p w:rsidR="00FD5E3B" w:rsidRPr="00D125F2" w:rsidRDefault="00FD5E3B" w:rsidP="00FD5E3B">
      <w:pPr>
        <w:suppressAutoHyphens/>
        <w:rPr>
          <w:rFonts w:ascii="Arial Unicode MS" w:eastAsia="Arial Unicode MS" w:hAnsi="Arial Unicode MS" w:cs="Arial Unicode MS"/>
          <w:b/>
          <w:sz w:val="20"/>
          <w:u w:val="single"/>
          <w:lang w:eastAsia="ar-SA"/>
        </w:rPr>
      </w:pPr>
      <w:r w:rsidRPr="00D125F2">
        <w:rPr>
          <w:rFonts w:ascii="Arial Unicode MS" w:eastAsia="Arial Unicode MS" w:hAnsi="Arial Unicode MS" w:cs="Arial Unicode MS"/>
          <w:b/>
          <w:sz w:val="20"/>
          <w:u w:val="single"/>
          <w:lang w:eastAsia="ar-SA"/>
        </w:rPr>
        <w:t>BIENES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margen de preferencia a los bienes que califiquen como nacionales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del 8% en el precio respecto de los que no califiquen como nacionales, de acuerdo con los criterios de evaluaci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que se determinan en el Pliego Particular.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lastRenderedPageBreak/>
        <w:t>Los oferentes que deseen acogerse al presente beneficio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formular una declaraci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jurada detallando los bienes a proveer que califican como nacionales (Anexo I), debiendo quien resulte adjudicatario, en aplicaci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citado beneficio, presentar el certificado de origen respectivo emitido por las Entidades Certificadoras, en un plazo no mayor a 15 d</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h</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biles contados a partir de la notificaci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 resoluci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ausencia de declaraci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 los efectos del presente r</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gimen los bienes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considerados como no nacionales.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caso de que el certificado no fuera presentado en el plazo previsto o fuera denegado, se dejar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sin efecto la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la cual recaer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en la siguiente mejor oferta.</w:t>
      </w:r>
    </w:p>
    <w:p w:rsidR="00FD5E3B" w:rsidRPr="00D125F2" w:rsidRDefault="00FD5E3B" w:rsidP="00FD5E3B">
      <w:pPr>
        <w:suppressAutoHyphens/>
        <w:rPr>
          <w:rFonts w:ascii="Arial Unicode MS" w:eastAsia="Arial Unicode MS" w:hAnsi="Arial Unicode MS" w:cs="Arial Unicode MS"/>
          <w:b/>
          <w:sz w:val="20"/>
          <w:u w:val="single"/>
          <w:lang w:eastAsia="ar-SA"/>
        </w:rPr>
      </w:pPr>
    </w:p>
    <w:p w:rsidR="00FD5E3B" w:rsidRPr="00D125F2" w:rsidRDefault="00FD5E3B" w:rsidP="00FD5E3B">
      <w:pPr>
        <w:suppressAutoHyphens/>
        <w:rPr>
          <w:rFonts w:ascii="Arial Unicode MS" w:eastAsia="Arial Unicode MS" w:hAnsi="Arial Unicode MS" w:cs="Arial Unicode MS"/>
          <w:b/>
          <w:sz w:val="20"/>
          <w:u w:val="single"/>
          <w:lang w:eastAsia="ar-SA"/>
        </w:rPr>
      </w:pPr>
      <w:r w:rsidRPr="00D125F2">
        <w:rPr>
          <w:rFonts w:ascii="Arial Unicode MS" w:eastAsia="Arial Unicode MS" w:hAnsi="Arial Unicode MS" w:cs="Arial Unicode MS"/>
          <w:b/>
          <w:sz w:val="20"/>
          <w:u w:val="single"/>
          <w:lang w:eastAsia="ar-SA"/>
        </w:rPr>
        <w:t>SERVICIOS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margen de preferencia a los servicios que califiquen como nacionales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del 8% en el precio respecto de los que no califiquen como nacionales de acuerdo con los criterios de evaluaci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que se determinan en el Pliego Particular. Cuando el servicio incluya el suministro de bienes, el monto sobre el que se aplicar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el margen de preferencia no considerar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el precio de aquellos bienes que no califiquen como nacionales. A estos efectos, el oferente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declarar el porcentaje del precio del servicio correspondiente a bienes que no califican como nacionales (Anexo II).</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caso de ausencia de declaraci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mencionado porcentaje no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aplicable el presente beneficio.</w:t>
      </w:r>
    </w:p>
    <w:p w:rsidR="00FD5E3B" w:rsidRPr="00D125F2" w:rsidRDefault="00FD5E3B" w:rsidP="00FD5E3B">
      <w:pPr>
        <w:suppressAutoHyphens/>
        <w:rPr>
          <w:rFonts w:ascii="Arial Unicode MS" w:eastAsia="Arial Unicode MS" w:hAnsi="Arial Unicode MS" w:cs="Arial Unicode MS"/>
          <w:sz w:val="20"/>
          <w:lang w:eastAsia="ar-SA"/>
        </w:rPr>
      </w:pPr>
    </w:p>
    <w:p w:rsidR="00FD5E3B" w:rsidRPr="00D125F2" w:rsidRDefault="00FD5E3B" w:rsidP="00FD5E3B">
      <w:pPr>
        <w:suppressAutoHyphens/>
        <w:rPr>
          <w:rFonts w:ascii="Arial Unicode MS" w:eastAsia="Arial Unicode MS" w:hAnsi="Arial Unicode MS" w:cs="Arial Unicode MS"/>
          <w:b/>
          <w:sz w:val="20"/>
          <w:u w:val="single"/>
          <w:lang w:eastAsia="ar-SA"/>
        </w:rPr>
      </w:pPr>
      <w:r w:rsidRPr="00D125F2">
        <w:rPr>
          <w:rFonts w:ascii="Arial Unicode MS" w:eastAsia="Arial Unicode MS" w:hAnsi="Arial Unicode MS" w:cs="Arial Unicode MS"/>
          <w:b/>
          <w:sz w:val="20"/>
          <w:u w:val="single"/>
          <w:lang w:eastAsia="ar-SA"/>
        </w:rPr>
        <w:t>F</w:t>
      </w:r>
      <w:r w:rsidRPr="00D125F2">
        <w:rPr>
          <w:rFonts w:ascii="Arial Unicode MS" w:eastAsia="Arial Unicode MS" w:hAnsi="Arial Unicode MS" w:cs="Arial Unicode MS" w:hint="eastAsia"/>
          <w:b/>
          <w:sz w:val="20"/>
          <w:u w:val="single"/>
          <w:lang w:eastAsia="ar-SA"/>
        </w:rPr>
        <w:t>ó</w:t>
      </w:r>
      <w:r w:rsidRPr="00D125F2">
        <w:rPr>
          <w:rFonts w:ascii="Arial Unicode MS" w:eastAsia="Arial Unicode MS" w:hAnsi="Arial Unicode MS" w:cs="Arial Unicode MS"/>
          <w:b/>
          <w:sz w:val="20"/>
          <w:u w:val="single"/>
          <w:lang w:eastAsia="ar-SA"/>
        </w:rPr>
        <w:t>rmulas de c</w:t>
      </w:r>
      <w:r w:rsidRPr="00D125F2">
        <w:rPr>
          <w:rFonts w:ascii="Arial Unicode MS" w:eastAsia="Arial Unicode MS" w:hAnsi="Arial Unicode MS" w:cs="Arial Unicode MS" w:hint="eastAsia"/>
          <w:b/>
          <w:sz w:val="20"/>
          <w:u w:val="single"/>
          <w:lang w:eastAsia="ar-SA"/>
        </w:rPr>
        <w:t>á</w:t>
      </w:r>
      <w:r w:rsidRPr="00D125F2">
        <w:rPr>
          <w:rFonts w:ascii="Arial Unicode MS" w:eastAsia="Arial Unicode MS" w:hAnsi="Arial Unicode MS" w:cs="Arial Unicode MS"/>
          <w:b/>
          <w:sz w:val="20"/>
          <w:u w:val="single"/>
          <w:lang w:eastAsia="ar-SA"/>
        </w:rPr>
        <w:t>lculo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Los precios comparativos de los productos y servicios que califiquen como nacionales y los que no califiquen como tales se evaluar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de acuerdo con las f</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rmulas siguientes, sin perjuicio de la consideraci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los dem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criterios de evaluaci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ofertas:</w:t>
      </w:r>
    </w:p>
    <w:p w:rsidR="00FD5E3B" w:rsidRPr="00D125F2" w:rsidRDefault="00FD5E3B" w:rsidP="00FD5E3B">
      <w:pPr>
        <w:suppressAutoHyphens/>
        <w:rPr>
          <w:rFonts w:ascii="Arial Unicode MS" w:eastAsia="Arial Unicode MS" w:hAnsi="Arial Unicode MS" w:cs="Arial Unicode MS"/>
          <w:sz w:val="20"/>
          <w:lang w:eastAsia="ar-SA"/>
        </w:rPr>
      </w:pP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A)</w:t>
      </w:r>
      <w:r w:rsidRPr="00D125F2">
        <w:rPr>
          <w:rFonts w:ascii="Arial Unicode MS" w:eastAsia="Arial Unicode MS" w:hAnsi="Arial Unicode MS" w:cs="Arial Unicode MS"/>
          <w:sz w:val="20"/>
          <w:lang w:eastAsia="ar-SA"/>
        </w:rPr>
        <w:t xml:space="preserve"> </w:t>
      </w:r>
      <w:r w:rsidRPr="00D125F2">
        <w:rPr>
          <w:rFonts w:ascii="Arial Unicode MS" w:eastAsia="Arial Unicode MS" w:hAnsi="Arial Unicode MS" w:cs="Arial Unicode MS"/>
          <w:b/>
          <w:sz w:val="20"/>
          <w:lang w:eastAsia="ar-SA"/>
        </w:rPr>
        <w:t>Bienes y servicios que no incluyan bienes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PCN = PN - (PN x 0,08)</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PCNN = PNN</w:t>
      </w:r>
    </w:p>
    <w:p w:rsidR="00FD5E3B" w:rsidRPr="00D125F2" w:rsidRDefault="00FD5E3B" w:rsidP="00FD5E3B">
      <w:pPr>
        <w:suppressAutoHyphens/>
        <w:rPr>
          <w:rFonts w:ascii="Arial Unicode MS" w:eastAsia="Arial Unicode MS" w:hAnsi="Arial Unicode MS" w:cs="Arial Unicode MS"/>
          <w:sz w:val="20"/>
          <w:lang w:eastAsia="ar-SA"/>
        </w:rPr>
      </w:pP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lastRenderedPageBreak/>
        <w:t>B) Servicios que incluyan bienes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PCN = PN - PN x (1 - % BNN) x 0,08</w:t>
      </w:r>
    </w:p>
    <w:p w:rsidR="00FD5E3B" w:rsidRPr="00D125F2" w:rsidRDefault="00FD5E3B" w:rsidP="00FD5E3B">
      <w:pPr>
        <w:suppressAutoHyphens/>
        <w:rPr>
          <w:rFonts w:ascii="Arial Unicode MS" w:eastAsia="Arial Unicode MS" w:hAnsi="Arial Unicode MS" w:cs="Arial Unicode MS"/>
          <w:sz w:val="20"/>
          <w:lang w:eastAsia="ar-SA"/>
        </w:rPr>
      </w:pPr>
      <w:proofErr w:type="spellStart"/>
      <w:r w:rsidRPr="00D125F2">
        <w:rPr>
          <w:rFonts w:ascii="Arial Unicode MS" w:eastAsia="Arial Unicode MS" w:hAnsi="Arial Unicode MS" w:cs="Arial Unicode MS"/>
          <w:sz w:val="20"/>
          <w:u w:val="single"/>
          <w:lang w:eastAsia="ar-SA"/>
        </w:rPr>
        <w:t>Donde</w:t>
      </w:r>
      <w:proofErr w:type="spellEnd"/>
      <w:r w:rsidRPr="00D125F2">
        <w:rPr>
          <w:rFonts w:ascii="Arial Unicode MS" w:eastAsia="Arial Unicode MS" w:hAnsi="Arial Unicode MS" w:cs="Arial Unicode MS"/>
          <w:sz w:val="20"/>
          <w:lang w:eastAsia="ar-SA"/>
        </w:rPr>
        <w:t>:</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PCN = precio comparativo del producto nacional con la aplicaci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 preferencia a la industria nacional</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PCNN = precio comparativo del producto que no califica como nacional</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PN = precio del producto nacional puesto en almacenes del comprador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PNN = precio del producto que no califica como nacional puesto en almacenes del comprador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%BNN = porcentaje del precio del servicio que representan los bienes que no califican como nacionales (declarado por el oferente)</w:t>
      </w:r>
    </w:p>
    <w:p w:rsidR="00FD5E3B" w:rsidRPr="00D125F2" w:rsidRDefault="00FD5E3B" w:rsidP="00FD5E3B">
      <w:pPr>
        <w:suppressAutoHyphens/>
        <w:rPr>
          <w:rFonts w:ascii="Arial Unicode MS" w:eastAsia="Arial Unicode MS" w:hAnsi="Arial Unicode MS" w:cs="Arial Unicode MS"/>
          <w:sz w:val="20"/>
          <w:lang w:eastAsia="ar-SA"/>
        </w:rPr>
      </w:pP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Cuando los dem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criterios de evaluaci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establecidos en el Pliego Particular, tengan asignada una cuantificaci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monetaria, la misma se sumar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al precio comparativo.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el caso de los bienes, la comparaci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de precios entre los productos que califiquen como nacionales y los que no califiquen, sean </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stos cotizados en plaza o a importar, se efectuar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considerando, sea en forma real o ficta, todos los gastos requeridos para colocar los productos en almacenes del comprador y en igualdad de condiciones. </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Se considerar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almacenes del comprador a todos los recintos habituales de recepci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mercader</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de acuerdo con las caracter</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sticas de </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stas, inclusive los obradores.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esta comparaci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se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incluir todos los tributos que correspondan (aranceles generales, aranceles de acuerdos de integraci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etc.), a</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 xml:space="preserve">n aquellos de los cuales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se encuentre exonerada.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No se incluir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en los precios comparativos los importes correspondientes al Impuesto al Valor Agregado.</w:t>
      </w:r>
    </w:p>
    <w:p w:rsidR="00FD5E3B" w:rsidRPr="00D125F2" w:rsidRDefault="00FD5E3B" w:rsidP="00FD5E3B">
      <w:pPr>
        <w:suppressAutoHyphens/>
        <w:rPr>
          <w:rFonts w:ascii="Arial Unicode MS" w:eastAsia="Arial Unicode MS" w:hAnsi="Arial Unicode MS" w:cs="Arial Unicode MS"/>
          <w:b/>
          <w:sz w:val="20"/>
          <w:lang w:eastAsia="ar-SA"/>
        </w:rPr>
      </w:pP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10.5.2</w:t>
      </w:r>
      <w:r w:rsidRPr="00D125F2">
        <w:rPr>
          <w:rFonts w:ascii="Arial Unicode MS" w:eastAsia="Arial Unicode MS" w:hAnsi="Arial Unicode MS" w:cs="Arial Unicode MS"/>
          <w:sz w:val="20"/>
          <w:lang w:eastAsia="ar-SA"/>
        </w:rPr>
        <w:t xml:space="preserve"> Reg</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menes especiales incluidos en el Programa de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 para el Desarrollo</w:t>
      </w:r>
    </w:p>
    <w:p w:rsidR="00FD5E3B" w:rsidRPr="00D125F2" w:rsidRDefault="00FD5E3B" w:rsidP="00FD5E3B">
      <w:pPr>
        <w:suppressAutoHyphens/>
        <w:rPr>
          <w:rFonts w:ascii="Arial Unicode MS" w:eastAsia="Arial Unicode MS" w:hAnsi="Arial Unicode MS" w:cs="Arial Unicode MS"/>
          <w:b/>
          <w:sz w:val="20"/>
          <w:lang w:eastAsia="ar-SA"/>
        </w:rPr>
      </w:pP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10.5.2.1</w:t>
      </w:r>
      <w:r w:rsidRPr="00D125F2">
        <w:rPr>
          <w:rFonts w:ascii="Arial Unicode MS" w:eastAsia="Arial Unicode MS" w:hAnsi="Arial Unicode MS" w:cs="Arial Unicode MS"/>
          <w:sz w:val="20"/>
          <w:lang w:eastAsia="ar-SA"/>
        </w:rPr>
        <w:t xml:space="preserve"> Subprograma de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 para el Desarrollo de las MIPYME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lastRenderedPageBreak/>
        <w:t>La promoci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a los productos que califican como nacionales frente a los que no califican, establecida en los arts. 59 y 60 </w:t>
      </w:r>
      <w:proofErr w:type="spellStart"/>
      <w:r w:rsidRPr="00D125F2">
        <w:rPr>
          <w:rFonts w:ascii="Arial Unicode MS" w:eastAsia="Arial Unicode MS" w:hAnsi="Arial Unicode MS" w:cs="Arial Unicode MS"/>
          <w:sz w:val="20"/>
          <w:lang w:eastAsia="ar-SA"/>
        </w:rPr>
        <w:t>lit.</w:t>
      </w:r>
      <w:proofErr w:type="spellEnd"/>
      <w:r w:rsidRPr="00D125F2">
        <w:rPr>
          <w:rFonts w:ascii="Arial Unicode MS" w:eastAsia="Arial Unicode MS" w:hAnsi="Arial Unicode MS" w:cs="Arial Unicode MS"/>
          <w:sz w:val="20"/>
          <w:lang w:eastAsia="ar-SA"/>
        </w:rPr>
        <w:t xml:space="preserve"> A del TOCAF, modificativas y concordantes, tendr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el alcance, naturaleza y procedimientos de c</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lculo siguientes:</w:t>
      </w:r>
    </w:p>
    <w:p w:rsidR="00FD5E3B" w:rsidRPr="00D125F2" w:rsidRDefault="00FD5E3B" w:rsidP="00FD5E3B">
      <w:pPr>
        <w:suppressAutoHyphens/>
        <w:rPr>
          <w:rFonts w:ascii="Arial Unicode MS" w:eastAsia="Arial Unicode MS" w:hAnsi="Arial Unicode MS" w:cs="Arial Unicode MS"/>
          <w:sz w:val="20"/>
          <w:lang w:eastAsia="ar-SA"/>
        </w:rPr>
      </w:pP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b1)</w:t>
      </w:r>
      <w:r w:rsidRPr="00D125F2">
        <w:rPr>
          <w:rFonts w:ascii="Arial Unicode MS" w:eastAsia="Arial Unicode MS" w:hAnsi="Arial Unicode MS" w:cs="Arial Unicode MS"/>
          <w:sz w:val="20"/>
          <w:lang w:eastAsia="ar-SA"/>
        </w:rPr>
        <w:t xml:space="preserve"> </w:t>
      </w:r>
      <w:r w:rsidRPr="00D125F2">
        <w:rPr>
          <w:rFonts w:ascii="Arial Unicode MS" w:eastAsia="Arial Unicode MS" w:hAnsi="Arial Unicode MS" w:cs="Arial Unicode MS"/>
          <w:sz w:val="20"/>
          <w:u w:val="single"/>
          <w:lang w:eastAsia="ar-SA"/>
        </w:rPr>
        <w:t>Preferencia en el precio</w:t>
      </w:r>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i)</w:t>
      </w:r>
      <w:r w:rsidRPr="00D125F2">
        <w:rPr>
          <w:rFonts w:ascii="Arial Unicode MS" w:eastAsia="Arial Unicode MS" w:hAnsi="Arial Unicode MS" w:cs="Arial Unicode MS"/>
          <w:sz w:val="20"/>
          <w:lang w:eastAsia="ar-SA"/>
        </w:rPr>
        <w:t xml:space="preserve">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aplicable cuando intervengan micro, peque</w:t>
      </w:r>
      <w:r w:rsidRPr="00D125F2">
        <w:rPr>
          <w:rFonts w:ascii="Arial Unicode MS" w:eastAsia="Arial Unicode MS" w:hAnsi="Arial Unicode MS" w:cs="Arial Unicode MS" w:hint="eastAsia"/>
          <w:sz w:val="20"/>
          <w:lang w:eastAsia="ar-SA"/>
        </w:rPr>
        <w:t>ñ</w:t>
      </w:r>
      <w:r w:rsidRPr="00D125F2">
        <w:rPr>
          <w:rFonts w:ascii="Arial Unicode MS" w:eastAsia="Arial Unicode MS" w:hAnsi="Arial Unicode MS" w:cs="Arial Unicode MS"/>
          <w:sz w:val="20"/>
          <w:lang w:eastAsia="ar-SA"/>
        </w:rPr>
        <w:t>as y medianas empresas (en adelante MIPYME) con bienes de su producci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as</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 como con servicios prestados o ejecutados directamente por ellas, que califiquen como nacionales. A los efectos de ampararse en el referido subprograma, las empresas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estar incluidas en alguna de las categor</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as previstas en el </w:t>
      </w:r>
      <w:proofErr w:type="spellStart"/>
      <w:r w:rsidRPr="00D125F2">
        <w:rPr>
          <w:rFonts w:ascii="Arial Unicode MS" w:eastAsia="Arial Unicode MS" w:hAnsi="Arial Unicode MS" w:cs="Arial Unicode MS"/>
          <w:sz w:val="20"/>
          <w:lang w:eastAsia="ar-SA"/>
        </w:rPr>
        <w:t>Dec</w:t>
      </w:r>
      <w:proofErr w:type="spellEnd"/>
      <w:r w:rsidRPr="00D125F2">
        <w:rPr>
          <w:rFonts w:ascii="Arial Unicode MS" w:eastAsia="Arial Unicode MS" w:hAnsi="Arial Unicode MS" w:cs="Arial Unicode MS"/>
          <w:sz w:val="20"/>
          <w:lang w:eastAsia="ar-SA"/>
        </w:rPr>
        <w:t>. N</w:t>
      </w:r>
      <w:r w:rsidRPr="00D125F2">
        <w:rPr>
          <w:rFonts w:ascii="Arial Unicode MS" w:eastAsia="Arial Unicode MS" w:hAnsi="Arial Unicode MS" w:cs="Arial Unicode MS" w:hint="eastAsia"/>
          <w:sz w:val="20"/>
          <w:lang w:eastAsia="ar-SA"/>
        </w:rPr>
        <w:t>°</w:t>
      </w:r>
      <w:r w:rsidRPr="00D125F2">
        <w:rPr>
          <w:rFonts w:ascii="Arial Unicode MS" w:eastAsia="Arial Unicode MS" w:hAnsi="Arial Unicode MS" w:cs="Arial Unicode MS"/>
          <w:sz w:val="20"/>
          <w:lang w:eastAsia="ar-SA"/>
        </w:rPr>
        <w:t xml:space="preserve"> 504/007 de 20 de diciembre de 2007 y ajustarse a lo dispuesto  en el </w:t>
      </w:r>
      <w:proofErr w:type="spellStart"/>
      <w:r w:rsidRPr="00D125F2">
        <w:rPr>
          <w:rFonts w:ascii="Arial Unicode MS" w:eastAsia="Arial Unicode MS" w:hAnsi="Arial Unicode MS" w:cs="Arial Unicode MS"/>
          <w:sz w:val="20"/>
          <w:lang w:eastAsia="ar-SA"/>
        </w:rPr>
        <w:t>Dec</w:t>
      </w:r>
      <w:proofErr w:type="spellEnd"/>
      <w:r w:rsidRPr="00D125F2">
        <w:rPr>
          <w:rFonts w:ascii="Arial Unicode MS" w:eastAsia="Arial Unicode MS" w:hAnsi="Arial Unicode MS" w:cs="Arial Unicode MS"/>
          <w:sz w:val="20"/>
          <w:lang w:eastAsia="ar-SA"/>
        </w:rPr>
        <w:t>. N</w:t>
      </w:r>
      <w:r w:rsidRPr="00D125F2">
        <w:rPr>
          <w:rFonts w:ascii="Arial Unicode MS" w:eastAsia="Arial Unicode MS" w:hAnsi="Arial Unicode MS" w:cs="Arial Unicode MS" w:hint="eastAsia"/>
          <w:sz w:val="20"/>
          <w:lang w:eastAsia="ar-SA"/>
        </w:rPr>
        <w:t>°</w:t>
      </w:r>
      <w:r w:rsidRPr="00D125F2">
        <w:rPr>
          <w:rFonts w:ascii="Arial Unicode MS" w:eastAsia="Arial Unicode MS" w:hAnsi="Arial Unicode MS" w:cs="Arial Unicode MS"/>
          <w:sz w:val="20"/>
          <w:lang w:eastAsia="ar-SA"/>
        </w:rPr>
        <w:t xml:space="preserve"> 371/010 de 14 de diciembre de 2010.</w:t>
      </w:r>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ii)</w:t>
      </w:r>
      <w:r w:rsidRPr="00D125F2">
        <w:rPr>
          <w:rFonts w:ascii="Arial Unicode MS" w:eastAsia="Arial Unicode MS" w:hAnsi="Arial Unicode MS" w:cs="Arial Unicode MS"/>
          <w:sz w:val="20"/>
          <w:lang w:eastAsia="ar-SA"/>
        </w:rPr>
        <w:t xml:space="preserve">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aplicable siempre que exista paridad de calidad o de aptitud. Se considera que existe paridad de calidad o aptitud entre ofertas cuando las mismas cumplan los requisitos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cnicos exigidos en el Pliego Particular. No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aplicable en las contrataciones y adquisiciones de bienes o servicios, realizadas por los Entes Aut</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nomos y Servicios Descentralizados del dominio industrial, comercial y financiero del Estado, destinadas a servicios que se encuentren de hecho o de derecho en reg</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menes de libre competencia.</w:t>
      </w:r>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iii)</w:t>
      </w:r>
      <w:r w:rsidRPr="00D125F2">
        <w:rPr>
          <w:rFonts w:ascii="Arial Unicode MS" w:eastAsia="Arial Unicode MS" w:hAnsi="Arial Unicode MS" w:cs="Arial Unicode MS"/>
          <w:sz w:val="20"/>
          <w:lang w:eastAsia="ar-SA"/>
        </w:rPr>
        <w:t xml:space="preserve"> El margen de preferencia a los productos y servicios que califiquen como nacionales de micro y peque</w:t>
      </w:r>
      <w:r w:rsidRPr="00D125F2">
        <w:rPr>
          <w:rFonts w:ascii="Arial Unicode MS" w:eastAsia="Arial Unicode MS" w:hAnsi="Arial Unicode MS" w:cs="Arial Unicode MS" w:hint="eastAsia"/>
          <w:sz w:val="20"/>
          <w:lang w:eastAsia="ar-SA"/>
        </w:rPr>
        <w:t>ñ</w:t>
      </w:r>
      <w:r w:rsidRPr="00D125F2">
        <w:rPr>
          <w:rFonts w:ascii="Arial Unicode MS" w:eastAsia="Arial Unicode MS" w:hAnsi="Arial Unicode MS" w:cs="Arial Unicode MS"/>
          <w:sz w:val="20"/>
          <w:lang w:eastAsia="ar-SA"/>
        </w:rPr>
        <w:t>as empresas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del 8% y para medianas empresas del 4% cuando compitan entre s</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 o bien cualquiera de las categor</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o todas ellas frente a productos o servicios nacionales que no califiquen como MIPYME, y siempre que no existan ofertas de productos o servicios que no califiquen como nacionales.</w:t>
      </w:r>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iv)</w:t>
      </w:r>
      <w:r w:rsidRPr="00D125F2">
        <w:rPr>
          <w:rFonts w:ascii="Arial Unicode MS" w:eastAsia="Arial Unicode MS" w:hAnsi="Arial Unicode MS" w:cs="Arial Unicode MS"/>
          <w:sz w:val="20"/>
          <w:lang w:eastAsia="ar-SA"/>
        </w:rPr>
        <w:t xml:space="preserve"> El margen de preferencia a los productos y servicios que califiquen como nacionales de micro y peque</w:t>
      </w:r>
      <w:r w:rsidRPr="00D125F2">
        <w:rPr>
          <w:rFonts w:ascii="Arial Unicode MS" w:eastAsia="Arial Unicode MS" w:hAnsi="Arial Unicode MS" w:cs="Arial Unicode MS" w:hint="eastAsia"/>
          <w:sz w:val="20"/>
          <w:lang w:eastAsia="ar-SA"/>
        </w:rPr>
        <w:t>ñ</w:t>
      </w:r>
      <w:r w:rsidRPr="00D125F2">
        <w:rPr>
          <w:rFonts w:ascii="Arial Unicode MS" w:eastAsia="Arial Unicode MS" w:hAnsi="Arial Unicode MS" w:cs="Arial Unicode MS"/>
          <w:sz w:val="20"/>
          <w:lang w:eastAsia="ar-SA"/>
        </w:rPr>
        <w:t>as empresas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del 16% y para medianas empresas del 12% en cualquier circunstancia en que participe un producto o servicio que no califique como nacional y su oferta sea v</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lida.</w:t>
      </w:r>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v)</w:t>
      </w:r>
      <w:r w:rsidRPr="00D125F2">
        <w:rPr>
          <w:rFonts w:ascii="Arial Unicode MS" w:eastAsia="Arial Unicode MS" w:hAnsi="Arial Unicode MS" w:cs="Arial Unicode MS"/>
          <w:sz w:val="20"/>
          <w:lang w:eastAsia="ar-SA"/>
        </w:rPr>
        <w:t xml:space="preserve"> El monto sobre el que se aplicar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el margen de preferencia a los servicios de micro, peque</w:t>
      </w:r>
      <w:r w:rsidRPr="00D125F2">
        <w:rPr>
          <w:rFonts w:ascii="Arial Unicode MS" w:eastAsia="Arial Unicode MS" w:hAnsi="Arial Unicode MS" w:cs="Arial Unicode MS" w:hint="eastAsia"/>
          <w:sz w:val="20"/>
          <w:lang w:eastAsia="ar-SA"/>
        </w:rPr>
        <w:t>ñ</w:t>
      </w:r>
      <w:r w:rsidRPr="00D125F2">
        <w:rPr>
          <w:rFonts w:ascii="Arial Unicode MS" w:eastAsia="Arial Unicode MS" w:hAnsi="Arial Unicode MS" w:cs="Arial Unicode MS"/>
          <w:sz w:val="20"/>
          <w:lang w:eastAsia="ar-SA"/>
        </w:rPr>
        <w:t>as y medianas empresas que califiquen como nacionales y que incluya el suministro de bienes, no considerar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el precio de aquellos bienes que no califiquen como nacionales. A estos efectos,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tendr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en cuenta los porcentajes establecidos en el certificado de participaci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en el programa de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 xml:space="preserve">blica para el desarrollo de las MIPYME emitido por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DINAPYME.</w:t>
        </w:r>
      </w:smartTag>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vi)</w:t>
      </w:r>
      <w:r w:rsidRPr="00D125F2">
        <w:rPr>
          <w:rFonts w:ascii="Arial Unicode MS" w:eastAsia="Arial Unicode MS" w:hAnsi="Arial Unicode MS" w:cs="Arial Unicode MS"/>
          <w:sz w:val="20"/>
          <w:lang w:eastAsia="ar-SA"/>
        </w:rPr>
        <w:t xml:space="preserve"> En el caso de los bienes, la comparaci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de precios entre los productos ofrecidos por empresas que califiquen como MIPYME y los que no califiquen, sean </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stos cotizados en plaza o a importar, se efectuar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w:t>
      </w:r>
      <w:r w:rsidRPr="00D125F2">
        <w:rPr>
          <w:rFonts w:ascii="Arial Unicode MS" w:eastAsia="Arial Unicode MS" w:hAnsi="Arial Unicode MS" w:cs="Arial Unicode MS"/>
          <w:sz w:val="20"/>
          <w:lang w:eastAsia="ar-SA"/>
        </w:rPr>
        <w:lastRenderedPageBreak/>
        <w:t>considerando, sea en forma real o ficta, todos los gastos requeridos para colocar los productos en almacenes del comprador y en igualdad de condiciones.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Se considerar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almacenes del comprador a todos los recintos habituales de recepci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mercader</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de acuerdo con las caracter</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sticas de </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stas, inclusive los obradores.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esta comparaci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se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incluir todos los tributos que correspondan (aranceles generales, aranceles de acuerdos de integraci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etc.), a</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 xml:space="preserve">n aquellos de los cuales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se encuentre exonerada.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No se incluir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en los precios comparativos los importes correspondientes al Impuesto al Valor Agregado.</w:t>
      </w:r>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vii)</w:t>
      </w:r>
      <w:r w:rsidRPr="00D125F2">
        <w:rPr>
          <w:rFonts w:ascii="Arial Unicode MS" w:eastAsia="Arial Unicode MS" w:hAnsi="Arial Unicode MS" w:cs="Arial Unicode MS"/>
          <w:sz w:val="20"/>
          <w:lang w:eastAsia="ar-SA"/>
        </w:rPr>
        <w:t xml:space="preserve"> Los precios comparativos de los productos y servicios ofrecidos por empresas que califiquen como MIPYME y los que no califiquen como tales se evaluar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de acuerdo con las f</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rmulas siguientes, sin perjuicio de la consideraci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los dem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criterios de evaluaci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ofertas:</w:t>
      </w:r>
    </w:p>
    <w:p w:rsidR="00FD5E3B" w:rsidRPr="00D125F2" w:rsidRDefault="00FD5E3B" w:rsidP="00FD5E3B">
      <w:pPr>
        <w:suppressAutoHyphens/>
        <w:rPr>
          <w:rFonts w:ascii="Arial Unicode MS" w:eastAsia="Arial Unicode MS" w:hAnsi="Arial Unicode MS" w:cs="Arial Unicode MS"/>
          <w:sz w:val="20"/>
          <w:lang w:eastAsia="ar-SA"/>
        </w:rPr>
      </w:pP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A)</w:t>
      </w:r>
      <w:r w:rsidRPr="00D125F2">
        <w:rPr>
          <w:rFonts w:ascii="Arial Unicode MS" w:eastAsia="Arial Unicode MS" w:hAnsi="Arial Unicode MS" w:cs="Arial Unicode MS"/>
          <w:sz w:val="20"/>
          <w:lang w:eastAsia="ar-SA"/>
        </w:rPr>
        <w:t xml:space="preserve"> </w:t>
      </w:r>
      <w:r w:rsidRPr="00D125F2">
        <w:rPr>
          <w:rFonts w:ascii="Arial Unicode MS" w:eastAsia="Arial Unicode MS" w:hAnsi="Arial Unicode MS" w:cs="Arial Unicode MS"/>
          <w:b/>
          <w:sz w:val="20"/>
          <w:lang w:eastAsia="ar-SA"/>
        </w:rPr>
        <w:t>Bienes y servicios que no incluyan bienes, proporcionados por MIPYME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PCM = PM - (PM x B)</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B)</w:t>
      </w:r>
      <w:r w:rsidRPr="00D125F2">
        <w:rPr>
          <w:rFonts w:ascii="Arial Unicode MS" w:eastAsia="Arial Unicode MS" w:hAnsi="Arial Unicode MS" w:cs="Arial Unicode MS"/>
          <w:sz w:val="20"/>
          <w:lang w:eastAsia="ar-SA"/>
        </w:rPr>
        <w:t xml:space="preserve"> </w:t>
      </w:r>
      <w:r w:rsidRPr="00D125F2">
        <w:rPr>
          <w:rFonts w:ascii="Arial Unicode MS" w:eastAsia="Arial Unicode MS" w:hAnsi="Arial Unicode MS" w:cs="Arial Unicode MS"/>
          <w:b/>
          <w:sz w:val="20"/>
          <w:lang w:eastAsia="ar-SA"/>
        </w:rPr>
        <w:t>Servicios que incluyan bienes, proporcionados por MIPYME</w:t>
      </w:r>
    </w:p>
    <w:p w:rsidR="00FD5E3B" w:rsidRPr="00D125F2" w:rsidRDefault="00FD5E3B" w:rsidP="00FD5E3B">
      <w:pPr>
        <w:suppressAutoHyphens/>
        <w:rPr>
          <w:rFonts w:ascii="Arial Unicode MS" w:eastAsia="Arial Unicode MS" w:hAnsi="Arial Unicode MS" w:cs="Arial Unicode MS"/>
          <w:sz w:val="20"/>
          <w:lang w:val="en-GB" w:eastAsia="ar-SA"/>
        </w:rPr>
      </w:pPr>
      <w:r w:rsidRPr="00D125F2">
        <w:rPr>
          <w:rFonts w:ascii="Arial Unicode MS" w:eastAsia="Arial Unicode MS" w:hAnsi="Arial Unicode MS" w:cs="Arial Unicode MS"/>
          <w:sz w:val="20"/>
          <w:lang w:val="en-GB" w:eastAsia="ar-SA"/>
        </w:rPr>
        <w:t>PCM = PM - PM x (1 - % BNN) x B</w:t>
      </w:r>
    </w:p>
    <w:p w:rsidR="00FD5E3B" w:rsidRPr="00D125F2" w:rsidRDefault="00FD5E3B" w:rsidP="00FD5E3B">
      <w:pPr>
        <w:suppressAutoHyphens/>
        <w:rPr>
          <w:rFonts w:ascii="Arial Unicode MS" w:eastAsia="Arial Unicode MS" w:hAnsi="Arial Unicode MS" w:cs="Arial Unicode MS"/>
          <w:sz w:val="20"/>
          <w:lang w:eastAsia="ar-SA"/>
        </w:rPr>
      </w:pPr>
      <w:proofErr w:type="spellStart"/>
      <w:r w:rsidRPr="00D125F2">
        <w:rPr>
          <w:rFonts w:ascii="Arial Unicode MS" w:eastAsia="Arial Unicode MS" w:hAnsi="Arial Unicode MS" w:cs="Arial Unicode MS"/>
          <w:sz w:val="20"/>
          <w:u w:val="single"/>
          <w:lang w:eastAsia="ar-SA"/>
        </w:rPr>
        <w:t>Donde</w:t>
      </w:r>
      <w:proofErr w:type="spellEnd"/>
      <w:r w:rsidRPr="00D125F2">
        <w:rPr>
          <w:rFonts w:ascii="Arial Unicode MS" w:eastAsia="Arial Unicode MS" w:hAnsi="Arial Unicode MS" w:cs="Arial Unicode MS"/>
          <w:sz w:val="20"/>
          <w:lang w:eastAsia="ar-SA"/>
        </w:rPr>
        <w:t>:</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PCM = precio comparativo del producto MIPYME con la aplicaci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 preferencia.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PM = precio del producto MIPYME puesto en almacenes del comprador.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%BNN = porcentaje del precio del servicio que representan los bienes que no califican como nacionales de acuerdo con el certificado del art. 5 del </w:t>
      </w:r>
      <w:proofErr w:type="spellStart"/>
      <w:r w:rsidRPr="00D125F2">
        <w:rPr>
          <w:rFonts w:ascii="Arial Unicode MS" w:eastAsia="Arial Unicode MS" w:hAnsi="Arial Unicode MS" w:cs="Arial Unicode MS"/>
          <w:sz w:val="20"/>
          <w:lang w:eastAsia="ar-SA"/>
        </w:rPr>
        <w:t>Dec</w:t>
      </w:r>
      <w:proofErr w:type="spellEnd"/>
      <w:r w:rsidRPr="00D125F2">
        <w:rPr>
          <w:rFonts w:ascii="Arial Unicode MS" w:eastAsia="Arial Unicode MS" w:hAnsi="Arial Unicode MS" w:cs="Arial Unicode MS"/>
          <w:sz w:val="20"/>
          <w:lang w:eastAsia="ar-SA"/>
        </w:rPr>
        <w:t>. N</w:t>
      </w:r>
      <w:r w:rsidRPr="00D125F2">
        <w:rPr>
          <w:rFonts w:ascii="Arial Unicode MS" w:eastAsia="Arial Unicode MS" w:hAnsi="Arial Unicode MS" w:cs="Arial Unicode MS" w:hint="eastAsia"/>
          <w:sz w:val="20"/>
          <w:lang w:eastAsia="ar-SA"/>
        </w:rPr>
        <w:t>°</w:t>
      </w:r>
      <w:r w:rsidRPr="00D125F2">
        <w:rPr>
          <w:rFonts w:ascii="Arial Unicode MS" w:eastAsia="Arial Unicode MS" w:hAnsi="Arial Unicode MS" w:cs="Arial Unicode MS"/>
          <w:sz w:val="20"/>
          <w:lang w:eastAsia="ar-SA"/>
        </w:rPr>
        <w:t xml:space="preserve"> 371/010.</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B = preferencia de acuerdo con los numerales iii) y iv) precedentes.</w:t>
      </w:r>
    </w:p>
    <w:p w:rsidR="00FD5E3B" w:rsidRPr="00D125F2" w:rsidRDefault="00FD5E3B" w:rsidP="00FD5E3B">
      <w:pPr>
        <w:suppressAutoHyphens/>
        <w:rPr>
          <w:rFonts w:ascii="Arial Unicode MS" w:eastAsia="Arial Unicode MS" w:hAnsi="Arial Unicode MS" w:cs="Arial Unicode MS"/>
          <w:sz w:val="20"/>
          <w:lang w:eastAsia="ar-SA"/>
        </w:rPr>
      </w:pP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Cuando los dem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criterios de evaluaci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establecidos en el Pliego, tengan establecida una cuantificaci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monetaria, la misma se sumar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al precio comparativo.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lastRenderedPageBreak/>
        <w:t>En caso de ausencia de declaraci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mencionado porcentaje no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aplicable el presente beneficio.</w:t>
      </w:r>
    </w:p>
    <w:p w:rsidR="00FD5E3B" w:rsidRPr="00D125F2" w:rsidRDefault="00FD5E3B" w:rsidP="00FD5E3B">
      <w:pPr>
        <w:suppressAutoHyphens/>
        <w:rPr>
          <w:rFonts w:ascii="Arial Unicode MS" w:eastAsia="Arial Unicode MS" w:hAnsi="Arial Unicode MS" w:cs="Arial Unicode MS"/>
          <w:sz w:val="20"/>
          <w:lang w:eastAsia="ar-SA"/>
        </w:rPr>
      </w:pP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b2)</w:t>
      </w:r>
      <w:r w:rsidRPr="00D125F2">
        <w:rPr>
          <w:rFonts w:ascii="Arial Unicode MS" w:eastAsia="Arial Unicode MS" w:hAnsi="Arial Unicode MS" w:cs="Arial Unicode MS"/>
          <w:sz w:val="20"/>
          <w:lang w:eastAsia="ar-SA"/>
        </w:rPr>
        <w:t xml:space="preserve"> </w:t>
      </w:r>
      <w:r w:rsidRPr="00D125F2">
        <w:rPr>
          <w:rFonts w:ascii="Arial Unicode MS" w:eastAsia="Arial Unicode MS" w:hAnsi="Arial Unicode MS" w:cs="Arial Unicode MS"/>
          <w:sz w:val="20"/>
          <w:u w:val="single"/>
          <w:lang w:eastAsia="ar-SA"/>
        </w:rPr>
        <w:t>Reserva de mercado para MIPYME</w:t>
      </w:r>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i)</w:t>
      </w:r>
      <w:r w:rsidRPr="00D125F2">
        <w:rPr>
          <w:rFonts w:ascii="Arial Unicode MS" w:eastAsia="Arial Unicode MS" w:hAnsi="Arial Unicode MS" w:cs="Arial Unicode MS"/>
          <w:sz w:val="20"/>
          <w:lang w:eastAsia="ar-SA"/>
        </w:rPr>
        <w:t xml:space="preserve"> Las empresas que cumplan los requisitos previstos en los numerales i) y ii), del precedente b1)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presentarse a la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o adquisici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invocando expl</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citamente el mecanismo de Reserva de Mercado.</w:t>
      </w:r>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ii)</w:t>
      </w:r>
      <w:r w:rsidRPr="00D125F2">
        <w:rPr>
          <w:rFonts w:ascii="Arial Unicode MS" w:eastAsia="Arial Unicode MS" w:hAnsi="Arial Unicode MS" w:cs="Arial Unicode MS"/>
          <w:sz w:val="20"/>
          <w:lang w:eastAsia="ar-SA"/>
        </w:rPr>
        <w:t xml:space="preserve"> Mediante este mecanismo la empresa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ofertar una cantidad igual al 10% del total del quantum previsto por la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o adquisici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iii)</w:t>
      </w:r>
      <w:r w:rsidRPr="00D125F2">
        <w:rPr>
          <w:rFonts w:ascii="Arial Unicode MS" w:eastAsia="Arial Unicode MS" w:hAnsi="Arial Unicode MS" w:cs="Arial Unicode MS"/>
          <w:sz w:val="20"/>
          <w:lang w:eastAsia="ar-SA"/>
        </w:rPr>
        <w:t xml:space="preserve"> La empresa que invoque este mecanismo no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presentar, dentro de la misma licitaci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otra oferta o propuesta.</w:t>
      </w:r>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iv)</w:t>
      </w:r>
      <w:r w:rsidRPr="00D125F2">
        <w:rPr>
          <w:rFonts w:ascii="Arial Unicode MS" w:eastAsia="Arial Unicode MS" w:hAnsi="Arial Unicode MS" w:cs="Arial Unicode MS"/>
          <w:sz w:val="20"/>
          <w:lang w:eastAsia="ar-SA"/>
        </w:rPr>
        <w:t xml:space="preserve"> Sin perjuicio de lo dispuesto en el numeral siguiente, se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adjudicar a la mejor de las ofertas que invoque el mecanismo de Reserva de Mercado, el 10% del quantum total del objeto licitado. La parte restante se asignar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 la mejor oferta.</w:t>
      </w:r>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v)</w:t>
      </w:r>
      <w:r w:rsidRPr="00D125F2">
        <w:rPr>
          <w:rFonts w:ascii="Arial Unicode MS" w:eastAsia="Arial Unicode MS" w:hAnsi="Arial Unicode MS" w:cs="Arial Unicode MS"/>
          <w:sz w:val="20"/>
          <w:lang w:eastAsia="ar-SA"/>
        </w:rPr>
        <w:t xml:space="preserve"> Este mecanismo no aplica en los siguientes casos: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a) cuando resulte ganadora una empresa por aplicaci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r</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gimen previsto en el precedente b1.</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b) cuando la mejor oferta que se ampara en el mecanismo de Reserva de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Mercado supera en 16% o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a la mejor de las ofertas que se presentan por el total del monto licitado. Se entiende por mejor de las ofertas la de menor precio o la que obtenga la mejor calificaci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seg</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 corresponda, sin perjuicio de que por aplicaci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Preferencia</w:t>
        </w:r>
      </w:smartTag>
      <w:r w:rsidRPr="00D125F2">
        <w:rPr>
          <w:rFonts w:ascii="Arial Unicode MS" w:eastAsia="Arial Unicode MS" w:hAnsi="Arial Unicode MS" w:cs="Arial Unicode MS"/>
          <w:sz w:val="20"/>
          <w:lang w:eastAsia="ar-SA"/>
        </w:rPr>
        <w:t xml:space="preserve"> a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Industria Nacional</w:t>
        </w:r>
      </w:smartTag>
      <w:r w:rsidRPr="00D125F2">
        <w:rPr>
          <w:rFonts w:ascii="Arial Unicode MS" w:eastAsia="Arial Unicode MS" w:hAnsi="Arial Unicode MS" w:cs="Arial Unicode MS"/>
          <w:sz w:val="20"/>
          <w:lang w:eastAsia="ar-SA"/>
        </w:rPr>
        <w:t xml:space="preserve"> (PIN) pueda resultar ganadora otra oferta.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c) en aquellas excepciones en que el ordenador del gasto correspondiente considere impracticable o inconveniente la aplicaci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mecanismo de Reserva de Mercado, en cuyo caso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w:t>
      </w:r>
      <w:r w:rsidRPr="00D125F2">
        <w:rPr>
          <w:rFonts w:ascii="Arial Unicode MS" w:eastAsia="Arial Unicode MS" w:hAnsi="Arial Unicode MS" w:cs="Arial Unicode MS"/>
          <w:sz w:val="20"/>
          <w:lang w:eastAsia="ar-SA"/>
        </w:rPr>
        <w:tab/>
        <w:t xml:space="preserve"> 1) Establecer esta excepci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en el Pliego Particular, y</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w:t>
      </w:r>
      <w:r w:rsidRPr="00D125F2">
        <w:rPr>
          <w:rFonts w:ascii="Arial Unicode MS" w:eastAsia="Arial Unicode MS" w:hAnsi="Arial Unicode MS" w:cs="Arial Unicode MS"/>
          <w:sz w:val="20"/>
          <w:lang w:eastAsia="ar-SA"/>
        </w:rPr>
        <w:tab/>
        <w:t xml:space="preserve"> 2) Fundamentar su decisi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en todos los casos, quedando dicha fundamentaci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 disposici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cualquier interesado a partir de la fecha de publicaci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Pliego.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d) cuando se trate de una compra realizada al amparo del literal B y literal C, numerales 1, 3 y siguientes del art. 33 del TOCAF.</w:t>
      </w:r>
    </w:p>
    <w:p w:rsidR="00FD5E3B" w:rsidRPr="00D125F2" w:rsidRDefault="00FD5E3B" w:rsidP="00FD5E3B">
      <w:pPr>
        <w:suppressAutoHyphens/>
        <w:ind w:firstLine="709"/>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lastRenderedPageBreak/>
        <w:t>vi)</w:t>
      </w:r>
      <w:r w:rsidRPr="00D125F2">
        <w:rPr>
          <w:rFonts w:ascii="Arial Unicode MS" w:eastAsia="Arial Unicode MS" w:hAnsi="Arial Unicode MS" w:cs="Arial Unicode MS"/>
          <w:sz w:val="20"/>
          <w:lang w:eastAsia="ar-SA"/>
        </w:rPr>
        <w:t xml:space="preserve"> No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de aplicaci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 las ofertas que se amparen al mecanismo de Reserva de Mercado las dem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preferencias en precio previstas en el presente numeral 10.5.1 y 10.5.2.1.</w:t>
      </w:r>
    </w:p>
    <w:p w:rsidR="00FD5E3B" w:rsidRPr="00D125F2" w:rsidRDefault="00FD5E3B" w:rsidP="00FD5E3B">
      <w:pPr>
        <w:suppressAutoHyphens/>
        <w:rPr>
          <w:rFonts w:ascii="Arial Unicode MS" w:eastAsia="Arial Unicode MS" w:hAnsi="Arial Unicode MS" w:cs="Arial Unicode MS"/>
          <w:sz w:val="20"/>
          <w:lang w:eastAsia="ar-SA"/>
        </w:rPr>
      </w:pP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11 Garant</w:t>
      </w:r>
      <w:r w:rsidRPr="00D125F2">
        <w:rPr>
          <w:rFonts w:ascii="Arial Unicode MS" w:eastAsia="Arial Unicode MS" w:hAnsi="Arial Unicode MS" w:cs="Arial Unicode MS" w:hint="eastAsia"/>
          <w:b/>
          <w:szCs w:val="24"/>
          <w:lang w:eastAsia="ar-SA"/>
        </w:rPr>
        <w:t>í</w:t>
      </w:r>
      <w:r w:rsidRPr="00D125F2">
        <w:rPr>
          <w:rFonts w:ascii="Arial Unicode MS" w:eastAsia="Arial Unicode MS" w:hAnsi="Arial Unicode MS" w:cs="Arial Unicode MS"/>
          <w:b/>
          <w:szCs w:val="24"/>
          <w:lang w:eastAsia="ar-SA"/>
        </w:rPr>
        <w:t>a de mantenimiento de oferta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oferente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constituir 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mediante dep</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sito en efectivo o en valores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blicos, fianza o aval bancario, o p</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liza de seguro de fianza, por un valor fijo en moneda nacional o extranjera que se determinar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en el Pliego Particular.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mismo Pliego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establecer la obligatoriedad de su constituci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En caso contrario el oferente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optar por constituirla o no. </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ning</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 caso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exigirse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por ofertas cuyos montos sean inferiores al tope de la licitaci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abreviada. </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Pliego Particular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establecer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diferentes o exonerar al oferente de su constituci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cuando ello resulte conveniente a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p>
    <w:p w:rsidR="00FD5E3B" w:rsidRPr="00D125F2" w:rsidRDefault="00FD5E3B" w:rsidP="00FD5E3B">
      <w:pPr>
        <w:suppressAutoHyphens/>
        <w:rPr>
          <w:rFonts w:ascii="Arial Unicode MS" w:eastAsia="Arial Unicode MS" w:hAnsi="Arial Unicode MS" w:cs="Arial Unicode MS"/>
          <w:sz w:val="20"/>
          <w:lang w:eastAsia="ar-SA"/>
        </w:rPr>
      </w:pP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11.1 Ejecuci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u w:val="single"/>
          <w:lang w:eastAsia="ar-SA"/>
        </w:rPr>
        <w:t>La garant</w:t>
      </w:r>
      <w:r w:rsidRPr="00D125F2">
        <w:rPr>
          <w:rFonts w:ascii="Arial Unicode MS" w:eastAsia="Arial Unicode MS" w:hAnsi="Arial Unicode MS" w:cs="Arial Unicode MS" w:hint="eastAsia"/>
          <w:sz w:val="20"/>
          <w:u w:val="single"/>
          <w:lang w:eastAsia="ar-SA"/>
        </w:rPr>
        <w:t>í</w:t>
      </w:r>
      <w:r w:rsidRPr="00D125F2">
        <w:rPr>
          <w:rFonts w:ascii="Arial Unicode MS" w:eastAsia="Arial Unicode MS" w:hAnsi="Arial Unicode MS" w:cs="Arial Unicode MS"/>
          <w:sz w:val="20"/>
          <w:u w:val="single"/>
          <w:lang w:eastAsia="ar-SA"/>
        </w:rPr>
        <w:t>a podr</w:t>
      </w:r>
      <w:r w:rsidRPr="00D125F2">
        <w:rPr>
          <w:rFonts w:ascii="Arial Unicode MS" w:eastAsia="Arial Unicode MS" w:hAnsi="Arial Unicode MS" w:cs="Arial Unicode MS" w:hint="eastAsia"/>
          <w:sz w:val="20"/>
          <w:u w:val="single"/>
          <w:lang w:eastAsia="ar-SA"/>
        </w:rPr>
        <w:t>á</w:t>
      </w:r>
      <w:r w:rsidRPr="00D125F2">
        <w:rPr>
          <w:rFonts w:ascii="Arial Unicode MS" w:eastAsia="Arial Unicode MS" w:hAnsi="Arial Unicode MS" w:cs="Arial Unicode MS"/>
          <w:sz w:val="20"/>
          <w:u w:val="single"/>
          <w:lang w:eastAsia="ar-SA"/>
        </w:rPr>
        <w:t xml:space="preserve"> ser ejecutada</w:t>
      </w:r>
      <w:r w:rsidRPr="00D125F2">
        <w:rPr>
          <w:rFonts w:ascii="Arial Unicode MS" w:eastAsia="Arial Unicode MS" w:hAnsi="Arial Unicode MS" w:cs="Arial Unicode MS"/>
          <w:sz w:val="20"/>
          <w:lang w:eastAsia="ar-SA"/>
        </w:rPr>
        <w:t>:</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w:t>
      </w:r>
      <w:r w:rsidRPr="00D125F2">
        <w:rPr>
          <w:rFonts w:ascii="Arial Unicode MS" w:eastAsia="Arial Unicode MS" w:hAnsi="Arial Unicode MS" w:cs="Arial Unicode MS"/>
          <w:b/>
          <w:sz w:val="20"/>
          <w:lang w:eastAsia="ar-SA"/>
        </w:rPr>
        <w:t>a)</w:t>
      </w:r>
      <w:r w:rsidRPr="00D125F2">
        <w:rPr>
          <w:rFonts w:ascii="Arial Unicode MS" w:eastAsia="Arial Unicode MS" w:hAnsi="Arial Unicode MS" w:cs="Arial Unicode MS"/>
          <w:sz w:val="20"/>
          <w:lang w:eastAsia="ar-SA"/>
        </w:rPr>
        <w:t xml:space="preserve"> Cuando el oferente desista de su oferta durante su per</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odo de mantenimiento.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w:t>
      </w:r>
      <w:r w:rsidRPr="00D125F2">
        <w:rPr>
          <w:rFonts w:ascii="Arial Unicode MS" w:eastAsia="Arial Unicode MS" w:hAnsi="Arial Unicode MS" w:cs="Arial Unicode MS"/>
          <w:b/>
          <w:sz w:val="20"/>
          <w:lang w:eastAsia="ar-SA"/>
        </w:rPr>
        <w:t>b)</w:t>
      </w:r>
      <w:r w:rsidRPr="00D125F2">
        <w:rPr>
          <w:rFonts w:ascii="Arial Unicode MS" w:eastAsia="Arial Unicode MS" w:hAnsi="Arial Unicode MS" w:cs="Arial Unicode MS"/>
          <w:sz w:val="20"/>
          <w:lang w:eastAsia="ar-SA"/>
        </w:rPr>
        <w:t xml:space="preserve"> Cuando el adjudicatario no constituya en tiempo y forma 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de fiel cumplimiento del contrato, cuando corresponda.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 xml:space="preserve">     c)</w:t>
      </w:r>
      <w:r w:rsidRPr="00D125F2">
        <w:rPr>
          <w:rFonts w:ascii="Arial Unicode MS" w:eastAsia="Arial Unicode MS" w:hAnsi="Arial Unicode MS" w:cs="Arial Unicode MS"/>
          <w:sz w:val="20"/>
          <w:lang w:eastAsia="ar-SA"/>
        </w:rPr>
        <w:t xml:space="preserve"> Cuando el adjudicatario se niegue o no concurra a firmar el contrato, habiendo sido notificado para ello.</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11.2 Aplicaci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 de multa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el caso en que el oferente opte por no constituir 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de mantenimiento de oferta, en las mismas hip</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tesis del numeral anterior, se aplicar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una multa del 5% del monto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ximo de su oferta. El acto administrativo o resoluci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que imponga la multa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tulo ejecutivo, sin perjuicio del resarcimiento de los eventuales da</w:t>
      </w:r>
      <w:r w:rsidRPr="00D125F2">
        <w:rPr>
          <w:rFonts w:ascii="Arial Unicode MS" w:eastAsia="Arial Unicode MS" w:hAnsi="Arial Unicode MS" w:cs="Arial Unicode MS" w:hint="eastAsia"/>
          <w:sz w:val="20"/>
          <w:lang w:eastAsia="ar-SA"/>
        </w:rPr>
        <w:t>ñ</w:t>
      </w:r>
      <w:r w:rsidRPr="00D125F2">
        <w:rPr>
          <w:rFonts w:ascii="Arial Unicode MS" w:eastAsia="Arial Unicode MS" w:hAnsi="Arial Unicode MS" w:cs="Arial Unicode MS"/>
          <w:sz w:val="20"/>
          <w:lang w:eastAsia="ar-SA"/>
        </w:rPr>
        <w:t>os y perjuicios que dicho incumplimiento pueda haber causado a 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y la comunicaci</w:t>
      </w:r>
      <w:r w:rsidRPr="00D125F2">
        <w:rPr>
          <w:rFonts w:ascii="Arial Unicode MS" w:eastAsia="Arial Unicode MS" w:hAnsi="Arial Unicode MS" w:cs="Arial Unicode MS" w:hint="eastAsia"/>
          <w:sz w:val="20"/>
          <w:lang w:eastAsia="ar-SA"/>
        </w:rPr>
        <w:t>ó</w:t>
      </w:r>
      <w:r>
        <w:rPr>
          <w:rFonts w:ascii="Arial Unicode MS" w:eastAsia="Arial Unicode MS" w:hAnsi="Arial Unicode MS" w:cs="Arial Unicode MS"/>
          <w:sz w:val="20"/>
          <w:lang w:eastAsia="ar-SA"/>
        </w:rPr>
        <w:t>n del hecho al RUPE.</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12 Presentaci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 Confidencialidad y Apertura de ofertas</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lastRenderedPageBreak/>
        <w:t>12.1 Presentaci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 presentaci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las ofertas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realizarse personalmente contra recibo, o por correo, fax, en l</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nea a trav</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 de los sitios web de Compras y Contrataciones Estatales u otros medios remotos de comunicaci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electr</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nica seg</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 lo disponga el llamado, no siendo de recibo las que llegaren fuera de las condiciones establecidas en el Pliego Particular.</w:t>
      </w:r>
    </w:p>
    <w:p w:rsidR="00FD5E3B" w:rsidRPr="00FD5E3B"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resguardo de las ofertas, en todos los casos,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responsabilidad de 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contratante, asegurando su confidencialidad e inviolabilidad h</w:t>
      </w:r>
      <w:r>
        <w:rPr>
          <w:rFonts w:ascii="Arial Unicode MS" w:eastAsia="Arial Unicode MS" w:hAnsi="Arial Unicode MS" w:cs="Arial Unicode MS"/>
          <w:sz w:val="20"/>
          <w:lang w:eastAsia="ar-SA"/>
        </w:rPr>
        <w:t>asta el momento de la apertura.</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12.2 Confidencialidad</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oferente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declarar con 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cter confidencial, especific</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ndolo debidamente, la siguiente informaci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     la relativa a sus clientes;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     la que puede ser objeto de propiedad intelectual;</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     la que refiera al patrimonio del oferente;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     la que comprenda hechos o actos de 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cter econ</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mico, contable, jur</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dico o administrativo, relativos al oferente, que pudiera ser </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til para un competidor;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     la que est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 xml:space="preserve"> amparada en una cl</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usula contractual de confidencialidad;</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   *     y aquella de naturaleza similar de acuerdo con lo que establezca el Pliego Particular.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 informaci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declarada en tal 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cter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presentarse en forma separada del resto de la oferta, en sobre o en archivo digital. En todos los casos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identificarse como "Informaci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Confidencial".</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oferente que presente informaci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confidencial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presentar en la oferta un "resumen no </w:t>
      </w:r>
      <w:proofErr w:type="spellStart"/>
      <w:r w:rsidRPr="00D125F2">
        <w:rPr>
          <w:rFonts w:ascii="Arial Unicode MS" w:eastAsia="Arial Unicode MS" w:hAnsi="Arial Unicode MS" w:cs="Arial Unicode MS"/>
          <w:sz w:val="20"/>
          <w:lang w:eastAsia="ar-SA"/>
        </w:rPr>
        <w:t>onfidencial</w:t>
      </w:r>
      <w:proofErr w:type="spellEnd"/>
      <w:r w:rsidRPr="00D125F2">
        <w:rPr>
          <w:rFonts w:ascii="Arial Unicode MS" w:eastAsia="Arial Unicode MS" w:hAnsi="Arial Unicode MS" w:cs="Arial Unicode MS"/>
          <w:sz w:val="20"/>
          <w:lang w:eastAsia="ar-SA"/>
        </w:rPr>
        <w:t>" de dicha informaci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que sea breve y conciso (Decreto N</w:t>
      </w:r>
      <w:r w:rsidRPr="00D125F2">
        <w:rPr>
          <w:rFonts w:ascii="Arial Unicode MS" w:eastAsia="Arial Unicode MS" w:hAnsi="Arial Unicode MS" w:cs="Arial Unicode MS" w:hint="eastAsia"/>
          <w:sz w:val="20"/>
          <w:lang w:eastAsia="ar-SA"/>
        </w:rPr>
        <w:t>°</w:t>
      </w:r>
      <w:r w:rsidRPr="00D125F2">
        <w:rPr>
          <w:rFonts w:ascii="Arial Unicode MS" w:eastAsia="Arial Unicode MS" w:hAnsi="Arial Unicode MS" w:cs="Arial Unicode MS"/>
          <w:sz w:val="20"/>
          <w:lang w:eastAsia="ar-SA"/>
        </w:rPr>
        <w:t xml:space="preserve"> 232/010 de 2 de agosto de 2010).</w:t>
      </w:r>
    </w:p>
    <w:p w:rsidR="00FD5E3B" w:rsidRPr="00FD5E3B"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No se considerar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confidenciales los precios, las descripciones de bienes y servicios ofertados, ni las condiciones generales de la oferta.</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12.3 Apertura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 apertura de las ofertas se har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en forma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 en el lugar, d</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a y hora fijados en las publicaciones, en presencia de los funcionarios que designe al efecto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w:t>
        </w:r>
      </w:smartTag>
      <w:r w:rsidRPr="00D125F2">
        <w:rPr>
          <w:rFonts w:ascii="Arial Unicode MS" w:eastAsia="Arial Unicode MS" w:hAnsi="Arial Unicode MS" w:cs="Arial Unicode MS"/>
          <w:sz w:val="20"/>
          <w:lang w:eastAsia="ar-SA"/>
        </w:rPr>
        <w:t xml:space="preserve"> licitante y de los oferentes o sus representantes </w:t>
      </w:r>
      <w:r w:rsidRPr="00D125F2">
        <w:rPr>
          <w:rFonts w:ascii="Arial Unicode MS" w:eastAsia="Arial Unicode MS" w:hAnsi="Arial Unicode MS" w:cs="Arial Unicode MS"/>
          <w:sz w:val="20"/>
          <w:lang w:eastAsia="ar-SA"/>
        </w:rPr>
        <w:lastRenderedPageBreak/>
        <w:t>que deseen asistir. En caso de apertura electr</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nica, </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sta se efectuar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en forma autom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tica y el acta se remitir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 la direcci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electr</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nica de los oferentes.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dicho acto no se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rechazar la presentaci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ninguna propuesta sin perjuicio de su invalidaci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posterior y se controlar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si se ha constituido 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cuando ello correspondiera.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 admisi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inicial de una propuesta no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obst</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culo a su rechazo si se constataren luego defectos que violen los requisitos legales o aquellos sustanciales contenidos en el respectivo Pliego.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Se considerar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apartamientos sustanciales aquellos que no pueden subsanarse sin alterar materialmente la igualdad de los oferentes.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Los oferentes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n requerir a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que le facilite copia o archivo electr</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nico de las ofertas presentadas para su an</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lisis. El costo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 cargo del solicitante.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Abierto el acto no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introducirse modificaci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alguna en las propuestas, pudiendo no obstante, los oferentes o sus representantes formular las manifestaciones, aclaraciones o salvedades que deseen.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Finalizado el acto se labrar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acta circunstanciada que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firmada por los funcionarios actuantes y los oferentes que hubieren consignado constancias en la misma, as</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 como por los dem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w:t>
      </w:r>
      <w:r>
        <w:rPr>
          <w:rFonts w:ascii="Arial Unicode MS" w:eastAsia="Arial Unicode MS" w:hAnsi="Arial Unicode MS" w:cs="Arial Unicode MS"/>
          <w:sz w:val="20"/>
          <w:lang w:eastAsia="ar-SA"/>
        </w:rPr>
        <w:t xml:space="preserve"> oferentes que lo deseen hacer.</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13 Defectos, carencias o errores en las ofertas</w:t>
      </w:r>
    </w:p>
    <w:p w:rsidR="00FD5E3B" w:rsidRPr="00D125F2" w:rsidRDefault="00FD5E3B" w:rsidP="00FD5E3B">
      <w:pPr>
        <w:suppressAutoHyphens/>
        <w:rPr>
          <w:rFonts w:ascii="Arial Unicode MS" w:eastAsia="Arial Unicode MS" w:hAnsi="Arial Unicode MS" w:cs="Arial Unicode MS"/>
          <w:sz w:val="20"/>
          <w:lang w:eastAsia="ar-SA"/>
        </w:rPr>
      </w:pP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otorgar a los proponentes un plazo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ximo de dos d</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para salvar los defectos, carencias formales o errores evidentes o de escasa importancia; este plazo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ampliarse para proveedores del exterior y en ese caso se aplicar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 todos los oferentes.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plazo antes mencionado no se otorgar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cuando a juicio de la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se altere materialmente la igualdad de los oferentes, o cuando se presuma la existencia de alguna maniobra destinada a obtener una ventaja indebida.</w:t>
      </w:r>
    </w:p>
    <w:p w:rsidR="00FD5E3B" w:rsidRPr="00D125F2" w:rsidRDefault="00FD5E3B" w:rsidP="00FD5E3B">
      <w:pPr>
        <w:suppressAutoHyphens/>
        <w:rPr>
          <w:rFonts w:ascii="Arial Unicode MS" w:eastAsia="Arial Unicode MS" w:hAnsi="Arial Unicode MS" w:cs="Arial Unicode MS"/>
          <w:b/>
          <w:sz w:val="20"/>
          <w:lang w:eastAsia="ar-SA"/>
        </w:rPr>
      </w:pP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13.1 Comisi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 Asesora de Adjudicaciones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Las ofertas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estudiadas por una Comisi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Asesora de Adjudicaciones, a la que le compete informar fundadamente acerca de la admisibilidad y conveniencia de las ofertas.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A los efectos de producir su informe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Comisi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Asesora</w:t>
        </w:r>
      </w:smartTag>
      <w:r w:rsidRPr="00D125F2">
        <w:rPr>
          <w:rFonts w:ascii="Arial Unicode MS" w:eastAsia="Arial Unicode MS" w:hAnsi="Arial Unicode MS" w:cs="Arial Unicode MS"/>
          <w:sz w:val="20"/>
          <w:lang w:eastAsia="ar-SA"/>
        </w:rPr>
        <w:t xml:space="preserve"> de Adjudicaciones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lastRenderedPageBreak/>
        <w:t xml:space="preserve">    </w:t>
      </w:r>
      <w:r w:rsidRPr="00D125F2">
        <w:rPr>
          <w:rFonts w:ascii="Arial Unicode MS" w:eastAsia="Arial Unicode MS" w:hAnsi="Arial Unicode MS" w:cs="Arial Unicode MS"/>
          <w:b/>
          <w:sz w:val="20"/>
          <w:lang w:eastAsia="ar-SA"/>
        </w:rPr>
        <w:t>1.</w:t>
      </w:r>
      <w:r w:rsidRPr="00D125F2">
        <w:rPr>
          <w:rFonts w:ascii="Arial Unicode MS" w:eastAsia="Arial Unicode MS" w:hAnsi="Arial Unicode MS" w:cs="Arial Unicode MS"/>
          <w:sz w:val="20"/>
          <w:lang w:eastAsia="ar-SA"/>
        </w:rPr>
        <w:t xml:space="preserve">     Solicitar a cualquier oferente las aclaraciones necesarias, no pudiendo pedir ni permitir que se modifique el contenido de la oferta.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 xml:space="preserve">    2.</w:t>
      </w:r>
      <w:r w:rsidRPr="00D125F2">
        <w:rPr>
          <w:rFonts w:ascii="Arial Unicode MS" w:eastAsia="Arial Unicode MS" w:hAnsi="Arial Unicode MS" w:cs="Arial Unicode MS"/>
          <w:sz w:val="20"/>
          <w:lang w:eastAsia="ar-SA"/>
        </w:rPr>
        <w:t xml:space="preserve">     Recabar otros asesoramientos dejando expresa constancia que aquellos que intervengan en tal calidad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excusarse cuando medie cualquier circunstancia comprobable que pueda afectar su     imparcialidad.</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Finalmente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Comisi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Asesora</w:t>
        </w:r>
      </w:smartTag>
      <w:r w:rsidRPr="00D125F2">
        <w:rPr>
          <w:rFonts w:ascii="Arial Unicode MS" w:eastAsia="Arial Unicode MS" w:hAnsi="Arial Unicode MS" w:cs="Arial Unicode MS"/>
          <w:sz w:val="20"/>
          <w:lang w:eastAsia="ar-SA"/>
        </w:rPr>
        <w:t xml:space="preserve"> de Adjudicaciones emitir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su informe que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contener los fundamentos que respalden su juicio de admisibilidad y su opci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por la oferta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conveniente, exponiendo las razones de la misma.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pronunciamiento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recaer sobre cada </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tem, salvo que en el Pliego Particular se establezca un criterio diferente.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El dictamen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Comisi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Asesora</w:t>
        </w:r>
      </w:smartTag>
      <w:r w:rsidRPr="00D125F2">
        <w:rPr>
          <w:rFonts w:ascii="Arial Unicode MS" w:eastAsia="Arial Unicode MS" w:hAnsi="Arial Unicode MS" w:cs="Arial Unicode MS"/>
          <w:sz w:val="20"/>
          <w:lang w:eastAsia="ar-SA"/>
        </w:rPr>
        <w:t xml:space="preserve"> de Adjudicaciones no genera ning</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 derecho a favor de los oferentes.</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13.2 Admisibilidad de las ofertas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actuante efectuar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el an</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lisis de admisibilidad de las propuestas, lo que implica determinar si las ofertas presentadas cumplen con la normativa vigente en la materia, lo que comprende, entre otras, las disposiciones del Texto Ordenado de Contabilidad y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Financiera del Estado vigentes, as</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 como las contenidas en el Pliego </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nico aplicable y en los Pliegos de Condiciones Particulares que rijan en el procedimiento de que se trate.</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13.3 Evaluaci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el Pliego de Condiciones Particulares se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establecer los criterios de evaluaci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conforme a uno de los siguientes sistemas: </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a)</w:t>
      </w:r>
      <w:r w:rsidRPr="00D125F2">
        <w:rPr>
          <w:rFonts w:ascii="Arial Unicode MS" w:eastAsia="Arial Unicode MS" w:hAnsi="Arial Unicode MS" w:cs="Arial Unicode MS"/>
          <w:sz w:val="20"/>
          <w:lang w:eastAsia="ar-SA"/>
        </w:rPr>
        <w:t xml:space="preserve"> Determinaci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o los principales factores (cuantitativos y/o cualitativo) que se tendr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en cuenta para evaluar las ofertas, as</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 como la ponderaci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cada uno a efectos de determinar la calificaci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asignada a cada oferta, en su caso (Arts. 48 Lit. C y 65 final del T.O.C.A.F.).</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b/>
          <w:sz w:val="20"/>
          <w:lang w:eastAsia="ar-SA"/>
        </w:rPr>
        <w:t>b)</w:t>
      </w:r>
      <w:r w:rsidRPr="00D125F2">
        <w:rPr>
          <w:rFonts w:ascii="Arial Unicode MS" w:eastAsia="Arial Unicode MS" w:hAnsi="Arial Unicode MS" w:cs="Arial Unicode MS"/>
          <w:sz w:val="20"/>
          <w:lang w:eastAsia="ar-SA"/>
        </w:rPr>
        <w:t xml:space="preserve"> Utilizaci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factor precio en forma exclusiva, u otro elemento cuantitativo, el que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aplicado </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nicamente respecto de quienes cumplan con los requisitos m</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nimos previstos en las bases del llamado (Art. 68 inciso 3</w:t>
      </w:r>
      <w:r w:rsidRPr="00D125F2">
        <w:rPr>
          <w:rFonts w:ascii="Arial Unicode MS" w:eastAsia="Arial Unicode MS" w:hAnsi="Arial Unicode MS" w:cs="Arial Unicode MS" w:hint="eastAsia"/>
          <w:sz w:val="20"/>
          <w:lang w:eastAsia="ar-SA"/>
        </w:rPr>
        <w:t>°</w:t>
      </w:r>
      <w:r w:rsidRPr="00D125F2">
        <w:rPr>
          <w:rFonts w:ascii="Arial Unicode MS" w:eastAsia="Arial Unicode MS" w:hAnsi="Arial Unicode MS" w:cs="Arial Unicode MS"/>
          <w:sz w:val="20"/>
          <w:lang w:eastAsia="ar-SA"/>
        </w:rPr>
        <w:t xml:space="preserve"> del T.O.C.A.F.).</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13.4 Mejora de ofertas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Si en la comparaci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efectuada se encuentran dos o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ofertas que reciban calificaci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similar o que tengan precio similar, seg</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 sea el criterio de evaluaci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aplicado,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Comisi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Asesora</w:t>
        </w:r>
      </w:smartTag>
      <w:r w:rsidRPr="00D125F2">
        <w:rPr>
          <w:rFonts w:ascii="Arial Unicode MS" w:eastAsia="Arial Unicode MS" w:hAnsi="Arial Unicode MS" w:cs="Arial Unicode MS"/>
          <w:sz w:val="20"/>
          <w:lang w:eastAsia="ar-SA"/>
        </w:rPr>
        <w:t xml:space="preserve"> de Adjudicaciones, o el ordenador, en su </w:t>
      </w:r>
      <w:r w:rsidRPr="00D125F2">
        <w:rPr>
          <w:rFonts w:ascii="Arial Unicode MS" w:eastAsia="Arial Unicode MS" w:hAnsi="Arial Unicode MS" w:cs="Arial Unicode MS"/>
          <w:sz w:val="20"/>
          <w:lang w:eastAsia="ar-SA"/>
        </w:rPr>
        <w:lastRenderedPageBreak/>
        <w:t>caso,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invitar a los oferentes respectivos a mejorar sus ofertas, otorg</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ndoles un plazo no menor a dos d</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para presentarlas.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Se considerar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ofertas con calificaci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similar aquellas que no difieran en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de un 5% (cinco por ciento) de la mejor calificada conforme a los criterios cuantificados definidos en los Pliegos de Condiciones.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Se considerar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ofertas con precio similar a aquellas que no difieran en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del 5% (cinco por ciento) del precio de la menor.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caso de que, como resultado de la mejora de ofertas, dos ofertas o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resultaran iguales en valor, se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promover una puja a la baja de precios entre ellas, dividir la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entre dos o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oferentes o efectuar un sorteo.</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13.5 Negociaciones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Pliego Particular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establecer que en caso de existir ofertas similares en los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rminos definidos por el art. 66 del TOCAF, se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entablar negociaciones con los respectivos oferentes, a fin de obtener mejores condiciones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cnicas, de calidad o de precio.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Se considerar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similares las ofertas cuando su calificaci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es similar o su precio es similar, seg</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 los criterios de evaluaci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previstos en las bases del llamado.</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13.6 Precio Manifiestamente Inconveniente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Si los precios de la o las ofertas recibidas son considerados manifiestamente inconvenientes, el ordenador o en su caso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Comisi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Asesora</w:t>
        </w:r>
      </w:smartTag>
      <w:r w:rsidRPr="00D125F2">
        <w:rPr>
          <w:rFonts w:ascii="Arial Unicode MS" w:eastAsia="Arial Unicode MS" w:hAnsi="Arial Unicode MS" w:cs="Arial Unicode MS"/>
          <w:sz w:val="20"/>
          <w:lang w:eastAsia="ar-SA"/>
        </w:rPr>
        <w:t xml:space="preserve"> de Adjudicaciones debidamente autorizada por este,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solicitar directamente mejoras en sus condiciones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cnicas, de precio, plazo o calidad.</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13.7 Vista de las actuaciones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todo procedimiento competitivo de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cuyo valor supere el cu</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druple del monto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ximo para la licitaci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abreviada correspondiente al organismo, una vez obtenido el pronunciamiento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Comisi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Asesora</w:t>
        </w:r>
      </w:smartTag>
      <w:r w:rsidRPr="00D125F2">
        <w:rPr>
          <w:rFonts w:ascii="Arial Unicode MS" w:eastAsia="Arial Unicode MS" w:hAnsi="Arial Unicode MS" w:cs="Arial Unicode MS"/>
          <w:sz w:val="20"/>
          <w:lang w:eastAsia="ar-SA"/>
        </w:rPr>
        <w:t xml:space="preserve"> de Adjudicaciones y antes de la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o rechazo de las ofertas por apartamiento de las normas o condiciones preestablecidas,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dar vista del expediente a los oferentes, excepto de aquella informaci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cter confidencial contenida en las ofertas respecto de la cual se haya dado cumplimiento a la normativa vigente en la materia para ser considerada como tal (Ley N</w:t>
      </w:r>
      <w:r w:rsidRPr="00D125F2">
        <w:rPr>
          <w:rFonts w:ascii="Arial Unicode MS" w:eastAsia="Arial Unicode MS" w:hAnsi="Arial Unicode MS" w:cs="Arial Unicode MS" w:hint="eastAsia"/>
          <w:sz w:val="20"/>
          <w:lang w:eastAsia="ar-SA"/>
        </w:rPr>
        <w:t>°</w:t>
      </w:r>
      <w:r w:rsidRPr="00D125F2">
        <w:rPr>
          <w:rFonts w:ascii="Arial Unicode MS" w:eastAsia="Arial Unicode MS" w:hAnsi="Arial Unicode MS" w:cs="Arial Unicode MS"/>
          <w:sz w:val="20"/>
          <w:lang w:eastAsia="ar-SA"/>
        </w:rPr>
        <w:t xml:space="preserve"> 18.381 y Arts. </w:t>
      </w:r>
      <w:smartTag w:uri="urn:schemas-microsoft-com:office:smarttags" w:element="metricconverter">
        <w:smartTagPr>
          <w:attr w:name="ProductID" w:val="28 a"/>
        </w:smartTagP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28 a</w:t>
          </w:r>
        </w:smartTag>
      </w:smartTag>
      <w:r w:rsidRPr="00D125F2">
        <w:rPr>
          <w:rFonts w:ascii="Arial Unicode MS" w:eastAsia="Arial Unicode MS" w:hAnsi="Arial Unicode MS" w:cs="Arial Unicode MS"/>
          <w:sz w:val="20"/>
          <w:lang w:eastAsia="ar-SA"/>
        </w:rPr>
        <w:t xml:space="preserve"> 32 del Decreto N</w:t>
      </w:r>
      <w:r w:rsidRPr="00D125F2">
        <w:rPr>
          <w:rFonts w:ascii="Arial Unicode MS" w:eastAsia="Arial Unicode MS" w:hAnsi="Arial Unicode MS" w:cs="Arial Unicode MS" w:hint="eastAsia"/>
          <w:sz w:val="20"/>
          <w:lang w:eastAsia="ar-SA"/>
        </w:rPr>
        <w:t>°</w:t>
      </w:r>
      <w:r w:rsidRPr="00D125F2">
        <w:rPr>
          <w:rFonts w:ascii="Arial Unicode MS" w:eastAsia="Arial Unicode MS" w:hAnsi="Arial Unicode MS" w:cs="Arial Unicode MS"/>
          <w:sz w:val="20"/>
          <w:lang w:eastAsia="ar-SA"/>
        </w:rPr>
        <w:t xml:space="preserve"> 232/010) debiendo haber sido presentadas en ese 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cter (Art. 10 Ley N</w:t>
      </w:r>
      <w:r w:rsidRPr="00D125F2">
        <w:rPr>
          <w:rFonts w:ascii="Arial Unicode MS" w:eastAsia="Arial Unicode MS" w:hAnsi="Arial Unicode MS" w:cs="Arial Unicode MS" w:hint="eastAsia"/>
          <w:sz w:val="20"/>
          <w:lang w:eastAsia="ar-SA"/>
        </w:rPr>
        <w:t>°</w:t>
      </w:r>
      <w:r w:rsidRPr="00D125F2">
        <w:rPr>
          <w:rFonts w:ascii="Arial Unicode MS" w:eastAsia="Arial Unicode MS" w:hAnsi="Arial Unicode MS" w:cs="Arial Unicode MS"/>
          <w:sz w:val="20"/>
          <w:lang w:eastAsia="ar-SA"/>
        </w:rPr>
        <w:t xml:space="preserve"> 18.381).</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lastRenderedPageBreak/>
        <w:t>A tales efectos, se pondr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el expediente de manifiesto por el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rmino de cinco d</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notific</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ndose a los interesados dentro de las veinticuatro horas de dispuesto el tr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mite aludido.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Los oferentes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n formular por escrito, dentro del plazo establecido en el inciso precedente, las consideraciones que les merezca el proceso cumplido hasta el momento y el dictamen o informe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Comisi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Asesora</w:t>
        </w:r>
      </w:smartTag>
      <w:r w:rsidRPr="00D125F2">
        <w:rPr>
          <w:rFonts w:ascii="Arial Unicode MS" w:eastAsia="Arial Unicode MS" w:hAnsi="Arial Unicode MS" w:cs="Arial Unicode MS"/>
          <w:sz w:val="20"/>
          <w:lang w:eastAsia="ar-SA"/>
        </w:rPr>
        <w:t xml:space="preserve"> de Adjudicaciones. No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necesario esperar el transcurso de este plazo si los interesados expresaran que no tienen consideraciones que formular.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Los escritos o impugnaciones que se formulen en esta etapa por los interesados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n considerados por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como una petici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acuerdo con lo dispuesto por los art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culos 30 y 318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Constituci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Rep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w:t>
        </w:r>
      </w:smartTag>
      <w:r w:rsidRPr="00D125F2">
        <w:rPr>
          <w:rFonts w:ascii="Arial Unicode MS" w:eastAsia="Arial Unicode MS" w:hAnsi="Arial Unicode MS" w:cs="Arial Unicode MS"/>
          <w:sz w:val="20"/>
          <w:lang w:eastAsia="ar-SA"/>
        </w:rPr>
        <w:t xml:space="preserve"> a tener en cuenta al momento de dictar la resoluci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y respecto de cuya petici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debe existir informe fundado.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interesado remitir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copia del escrito o impugnaci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presentada al Tribunal de Cuentas, disponiendo de un plazo de cuarenta y ocho horas a tales efectos.</w:t>
      </w:r>
    </w:p>
    <w:p w:rsidR="00FD5E3B"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14 Adjudicaci</w:t>
      </w:r>
      <w:r w:rsidRPr="00D125F2">
        <w:rPr>
          <w:rFonts w:ascii="Arial Unicode MS" w:eastAsia="Arial Unicode MS" w:hAnsi="Arial Unicode MS" w:cs="Arial Unicode MS" w:hint="eastAsia"/>
          <w:b/>
          <w:szCs w:val="24"/>
          <w:lang w:eastAsia="ar-SA"/>
        </w:rPr>
        <w:t>ó</w:t>
      </w:r>
      <w:r>
        <w:rPr>
          <w:rFonts w:ascii="Arial Unicode MS" w:eastAsia="Arial Unicode MS" w:hAnsi="Arial Unicode MS" w:cs="Arial Unicode MS"/>
          <w:b/>
          <w:szCs w:val="24"/>
          <w:lang w:eastAsia="ar-SA"/>
        </w:rPr>
        <w:t>n</w:t>
      </w:r>
    </w:p>
    <w:p w:rsidR="00FD5E3B" w:rsidRPr="00FD5E3B"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 w:val="20"/>
          <w:lang w:eastAsia="ar-SA"/>
        </w:rPr>
        <w:t>14.1 Dictado del acto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Recibido el informe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Comisi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Asesora</w:t>
        </w:r>
      </w:smartTag>
      <w:r w:rsidRPr="00D125F2">
        <w:rPr>
          <w:rFonts w:ascii="Arial Unicode MS" w:eastAsia="Arial Unicode MS" w:hAnsi="Arial Unicode MS" w:cs="Arial Unicode MS"/>
          <w:sz w:val="20"/>
          <w:lang w:eastAsia="ar-SA"/>
        </w:rPr>
        <w:t xml:space="preserve"> de Adjudicaciones y cumplida la vista, en su caso, el ordenador competente dispondr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del plazo tentativo establecido en los procedimientos de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organismo dentro del cual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adjudicar, declarar desierto o rechazar todas las ofertas, lo que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publicarse en el sitio web de Compras y Contrataciones Estatales, as</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 como solicitar ampliaci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informaci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o seguir otros cursos de acci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por razones de buena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ordenador efectuar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la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 la oferta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s conveniente a los intereses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w:t>
        </w:r>
      </w:smartTag>
      <w:r w:rsidRPr="00D125F2">
        <w:rPr>
          <w:rFonts w:ascii="Arial Unicode MS" w:eastAsia="Arial Unicode MS" w:hAnsi="Arial Unicode MS" w:cs="Arial Unicode MS"/>
          <w:sz w:val="20"/>
          <w:lang w:eastAsia="ar-SA"/>
        </w:rPr>
        <w:t xml:space="preserve"> y las necesidades del servicio, apreciando el dictamen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Comisi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Asesora</w:t>
        </w:r>
      </w:smartTag>
      <w:r w:rsidRPr="00D125F2">
        <w:rPr>
          <w:rFonts w:ascii="Arial Unicode MS" w:eastAsia="Arial Unicode MS" w:hAnsi="Arial Unicode MS" w:cs="Arial Unicode MS"/>
          <w:sz w:val="20"/>
          <w:lang w:eastAsia="ar-SA"/>
        </w:rPr>
        <w:t xml:space="preserve"> de Adjudicaciones. En caso de apartarse del mismo,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dejarse expresa constancia de los fundamentos por los cuales se adopta resoluci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divergente.</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14.2 Requisitos formales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Una vez dictado el acto de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y previo a su notificaci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se le solicitar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al adjudicatario, en el plazo en que 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disponga, la presentaci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de todos los requisitos formales que corresponda para acreditar que se encuentra en condiciones de contratar con el Estado. </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ning</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 caso se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solicitar aquella documentaci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 la que se pueda acceder a trav</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 del RUPE o cualquier sistema de informaci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libre acceso.</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lastRenderedPageBreak/>
        <w:t>15 Aumento o disminuci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 de contrato</w:t>
      </w:r>
    </w:p>
    <w:p w:rsidR="00FD5E3B" w:rsidRPr="00D125F2" w:rsidRDefault="00FD5E3B" w:rsidP="00FD5E3B">
      <w:pPr>
        <w:suppressAutoHyphens/>
        <w:rPr>
          <w:rFonts w:ascii="Arial Unicode MS" w:eastAsia="Arial Unicode MS" w:hAnsi="Arial Unicode MS" w:cs="Arial Unicode MS"/>
          <w:sz w:val="20"/>
          <w:lang w:eastAsia="ar-SA"/>
        </w:rPr>
      </w:pP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se reserva el derecho de aumentar o disminuir unilateralmente las prestaciones objeto de la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hasta un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ximo de 20% y 10%, respectivamente, respetando las condiciones y modalidades originales.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Tambi</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n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aumentarse o disminuirse en mayores proporciones a las indicadas, previo consentimiento del adjudicatario, respetando las condiciones que rigen la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ning</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 caso los aumentos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exceder el 100% del objeto del contrato.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Los porcentajes referidos precedentemente se aplican sobre cada una de las prestaciones objeto del contrato.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Las resoluciones de ampliaci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contrato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publicarse en el sitio web de Compras y Contrataciones Estatales.</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16 Notificaci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acto administrativo que disponga la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o el rechazo de ofertas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notificado a todos los oferentes.</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17 Devoluci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 de las garant</w:t>
      </w:r>
      <w:r w:rsidRPr="00D125F2">
        <w:rPr>
          <w:rFonts w:ascii="Arial Unicode MS" w:eastAsia="Arial Unicode MS" w:hAnsi="Arial Unicode MS" w:cs="Arial Unicode MS" w:hint="eastAsia"/>
          <w:b/>
          <w:szCs w:val="24"/>
          <w:lang w:eastAsia="ar-SA"/>
        </w:rPr>
        <w:t>í</w:t>
      </w:r>
      <w:r w:rsidRPr="00D125F2">
        <w:rPr>
          <w:rFonts w:ascii="Arial Unicode MS" w:eastAsia="Arial Unicode MS" w:hAnsi="Arial Unicode MS" w:cs="Arial Unicode MS"/>
          <w:b/>
          <w:szCs w:val="24"/>
          <w:lang w:eastAsia="ar-SA"/>
        </w:rPr>
        <w:t>as de mantenimiento de oferta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Cuando se hayan rechazado todas las ofertas, se proceder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 la devoluci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las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as de mantenimiento de oferta constituidas. </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Adjudicada una propuesta y perfeccionado el contrato en los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rminos del art. 69 del TOCAF, se proceder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 la devoluci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las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de mantenimiento de oferta constituidas a los restantes oferentes.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Al adjudicatario se le devolver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su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de mantenimiento de oferta una vez que se haya perfeccionado el contrato y se hubiere constituido 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de fiel cumplimiento del contrato, de corresponder su constituci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18 Perfeccionamiento del contrato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contrato se perfeccionar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con la notificaci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al oferente del acto que disponga su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dictado por el ordenador competente, previa intervenci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del Tribunal de Cuentas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Rep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w:t>
        </w:r>
      </w:smartTag>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establecer en los Pliegos Particulares o en la resoluci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la forma escrita o requisitos de solemnidad a cumplir con posterioridad al dictado del mencionado acto o existan otras condiciones suspensivas que obsten para el perfeccionamiento del contrato.</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19 Garant</w:t>
      </w:r>
      <w:r w:rsidRPr="00D125F2">
        <w:rPr>
          <w:rFonts w:ascii="Arial Unicode MS" w:eastAsia="Arial Unicode MS" w:hAnsi="Arial Unicode MS" w:cs="Arial Unicode MS" w:hint="eastAsia"/>
          <w:b/>
          <w:szCs w:val="24"/>
          <w:lang w:eastAsia="ar-SA"/>
        </w:rPr>
        <w:t>í</w:t>
      </w:r>
      <w:r w:rsidRPr="00D125F2">
        <w:rPr>
          <w:rFonts w:ascii="Arial Unicode MS" w:eastAsia="Arial Unicode MS" w:hAnsi="Arial Unicode MS" w:cs="Arial Unicode MS"/>
          <w:b/>
          <w:szCs w:val="24"/>
          <w:lang w:eastAsia="ar-SA"/>
        </w:rPr>
        <w:t>a de fiel cumplimiento del contrato</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lastRenderedPageBreak/>
        <w:t>19.1 Constituci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Cuando el monto total adjudicado supere el 40% del tope de la licitaci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abreviada establecida en el art. 33 del TOCAF, el adjudicatario constituir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una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equivalente al 5% del monto de la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Esta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se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acrecer con una retenci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los sucesivos pagos, lo que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estar establecido en el Pliego Particular.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adjudicatario constituir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mediante dep</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sito en efectivo o en valores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blicos, fianza o aval bancario, o p</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liza de seguro de fianza.</w:t>
      </w:r>
    </w:p>
    <w:p w:rsidR="00FD5E3B" w:rsidRPr="00D125F2" w:rsidRDefault="00FD5E3B" w:rsidP="00FD5E3B">
      <w:pPr>
        <w:suppressAutoHyphens/>
        <w:rPr>
          <w:rFonts w:ascii="Arial Unicode MS" w:eastAsia="Arial Unicode MS" w:hAnsi="Arial Unicode MS" w:cs="Arial Unicode MS"/>
          <w:sz w:val="20"/>
          <w:lang w:eastAsia="ar-SA"/>
        </w:rPr>
      </w:pP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establecer en el Pliego Particular,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as o montos diferentes a lo expresado precedentemente, determinar que sean obligatorias cuando la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lo justifique o exonerar de la presentaci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cuando ello le resulte conveniente.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A efectos de determinar el monto de 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los valores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blicos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n considerados por su valor nominal, excepto que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considere que </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 xml:space="preserve">ste es sustancialmente superior a su valor de mercado. </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Cuando 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se constituya en moneda extranjera, se tomar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el tipo de cambio interbancario vendedor y arbitraje, vigente al cierre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Mesa</w:t>
        </w:r>
      </w:smartTag>
      <w:r w:rsidRPr="00D125F2">
        <w:rPr>
          <w:rFonts w:ascii="Arial Unicode MS" w:eastAsia="Arial Unicode MS" w:hAnsi="Arial Unicode MS" w:cs="Arial Unicode MS"/>
          <w:sz w:val="20"/>
          <w:lang w:eastAsia="ar-SA"/>
        </w:rPr>
        <w:t xml:space="preserve"> de Cambios del Banco Central del Uruguay del d</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anterior al de la constituci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19.2 Opci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 de no presentaci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 de la garant</w:t>
      </w:r>
      <w:r w:rsidRPr="00D125F2">
        <w:rPr>
          <w:rFonts w:ascii="Arial Unicode MS" w:eastAsia="Arial Unicode MS" w:hAnsi="Arial Unicode MS" w:cs="Arial Unicode MS" w:hint="eastAsia"/>
          <w:b/>
          <w:sz w:val="20"/>
          <w:lang w:eastAsia="ar-SA"/>
        </w:rPr>
        <w:t>í</w:t>
      </w:r>
      <w:r w:rsidRPr="00D125F2">
        <w:rPr>
          <w:rFonts w:ascii="Arial Unicode MS" w:eastAsia="Arial Unicode MS" w:hAnsi="Arial Unicode MS" w:cs="Arial Unicode MS"/>
          <w:b/>
          <w:sz w:val="20"/>
          <w:lang w:eastAsia="ar-SA"/>
        </w:rPr>
        <w:t>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Pliego Particular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establecer el derecho de los adjudicatarios a optar por no presentar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En caso de hacer uso de este derecho, el incumplimiento del contrato se sancionar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con una multa equivalente al 10% (diez por ciento) de la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19.3 Falta de constituci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 de la garant</w:t>
      </w:r>
      <w:r w:rsidRPr="00D125F2">
        <w:rPr>
          <w:rFonts w:ascii="Arial Unicode MS" w:eastAsia="Arial Unicode MS" w:hAnsi="Arial Unicode MS" w:cs="Arial Unicode MS" w:hint="eastAsia"/>
          <w:b/>
          <w:sz w:val="20"/>
          <w:lang w:eastAsia="ar-SA"/>
        </w:rPr>
        <w:t>í</w:t>
      </w:r>
      <w:r w:rsidRPr="00D125F2">
        <w:rPr>
          <w:rFonts w:ascii="Arial Unicode MS" w:eastAsia="Arial Unicode MS" w:hAnsi="Arial Unicode MS" w:cs="Arial Unicode MS"/>
          <w:b/>
          <w:sz w:val="20"/>
          <w:lang w:eastAsia="ar-SA"/>
        </w:rPr>
        <w:t>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 falta de constituci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de fiel cumplimiento del contrato en tiempo y forma, en los casos que sea exigible, har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caducar los derechos del adjudicatario, pudiendo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hacer uso de la facultad establecida en el inciso final del art. 70 del TOCAF.</w:t>
      </w:r>
    </w:p>
    <w:p w:rsidR="00FD5E3B" w:rsidRPr="00D125F2" w:rsidRDefault="00FD5E3B" w:rsidP="00FD5E3B">
      <w:pPr>
        <w:suppressAutoHyphens/>
        <w:rPr>
          <w:rFonts w:ascii="Arial Unicode MS" w:eastAsia="Arial Unicode MS" w:hAnsi="Arial Unicode MS" w:cs="Arial Unicode MS"/>
          <w:b/>
          <w:sz w:val="20"/>
          <w:lang w:eastAsia="ar-SA"/>
        </w:rPr>
      </w:pPr>
      <w:r w:rsidRPr="00D125F2">
        <w:rPr>
          <w:rFonts w:ascii="Arial Unicode MS" w:eastAsia="Arial Unicode MS" w:hAnsi="Arial Unicode MS" w:cs="Arial Unicode MS"/>
          <w:b/>
          <w:sz w:val="20"/>
          <w:lang w:eastAsia="ar-SA"/>
        </w:rPr>
        <w:t>19.4 Ejecuci</w:t>
      </w:r>
      <w:r w:rsidRPr="00D125F2">
        <w:rPr>
          <w:rFonts w:ascii="Arial Unicode MS" w:eastAsia="Arial Unicode MS" w:hAnsi="Arial Unicode MS" w:cs="Arial Unicode MS" w:hint="eastAsia"/>
          <w:b/>
          <w:sz w:val="20"/>
          <w:lang w:eastAsia="ar-SA"/>
        </w:rPr>
        <w:t>ó</w:t>
      </w:r>
      <w:r w:rsidRPr="00D125F2">
        <w:rPr>
          <w:rFonts w:ascii="Arial Unicode MS" w:eastAsia="Arial Unicode MS" w:hAnsi="Arial Unicode MS" w:cs="Arial Unicode MS"/>
          <w:b/>
          <w:sz w:val="20"/>
          <w:lang w:eastAsia="ar-SA"/>
        </w:rPr>
        <w:t>n de garant</w:t>
      </w:r>
      <w:r w:rsidRPr="00D125F2">
        <w:rPr>
          <w:rFonts w:ascii="Arial Unicode MS" w:eastAsia="Arial Unicode MS" w:hAnsi="Arial Unicode MS" w:cs="Arial Unicode MS" w:hint="eastAsia"/>
          <w:b/>
          <w:sz w:val="20"/>
          <w:lang w:eastAsia="ar-SA"/>
        </w:rPr>
        <w:t>í</w:t>
      </w:r>
      <w:r w:rsidRPr="00D125F2">
        <w:rPr>
          <w:rFonts w:ascii="Arial Unicode MS" w:eastAsia="Arial Unicode MS" w:hAnsi="Arial Unicode MS" w:cs="Arial Unicode MS"/>
          <w:b/>
          <w:sz w:val="20"/>
          <w:lang w:eastAsia="ar-SA"/>
        </w:rPr>
        <w:t>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de fiel cumplimiento del contrato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ser ejecutada en caso que el adjudicatario no de cumplimiento a las obligaciones contractuales.</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lastRenderedPageBreak/>
        <w:t>20 Control de calidad</w:t>
      </w:r>
    </w:p>
    <w:p w:rsidR="00FD5E3B" w:rsidRPr="00D125F2" w:rsidRDefault="00FD5E3B" w:rsidP="00FD5E3B">
      <w:pPr>
        <w:suppressAutoHyphens/>
        <w:rPr>
          <w:rFonts w:ascii="Arial Unicode MS" w:eastAsia="Arial Unicode MS" w:hAnsi="Arial Unicode MS" w:cs="Arial Unicode MS"/>
          <w:sz w:val="20"/>
          <w:lang w:eastAsia="ar-SA"/>
        </w:rPr>
      </w:pP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blica</w:t>
        </w:r>
      </w:smartTag>
      <w:r w:rsidRPr="00D125F2">
        <w:rPr>
          <w:rFonts w:ascii="Arial Unicode MS" w:eastAsia="Arial Unicode MS" w:hAnsi="Arial Unicode MS" w:cs="Arial Unicode MS"/>
          <w:sz w:val="20"/>
          <w:lang w:eastAsia="ar-SA"/>
        </w:rPr>
        <w:t xml:space="preserv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efectuar, directamente o a trav</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 de organismos de normalizaci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y certificaci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controles de calidad de los productos ofertados o contratados. </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En los casos en que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Agencia</w:t>
        </w:r>
      </w:smartTag>
      <w:r w:rsidRPr="00D125F2">
        <w:rPr>
          <w:rFonts w:ascii="Arial Unicode MS" w:eastAsia="Arial Unicode MS" w:hAnsi="Arial Unicode MS" w:cs="Arial Unicode MS"/>
          <w:sz w:val="20"/>
          <w:lang w:eastAsia="ar-SA"/>
        </w:rPr>
        <w:t xml:space="preserve"> de Compras y Contrataciones del Estado desarrolle normas de calidad de productos y servicios, las mismas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ser consideradas.</w:t>
      </w:r>
    </w:p>
    <w:p w:rsidR="00FD5E3B" w:rsidRPr="00D125F2" w:rsidRDefault="00FD5E3B" w:rsidP="00FD5E3B">
      <w:pPr>
        <w:suppressAutoHyphens/>
        <w:rPr>
          <w:rFonts w:ascii="Arial Unicode MS" w:eastAsia="Arial Unicode MS" w:hAnsi="Arial Unicode MS" w:cs="Arial Unicode MS"/>
          <w:sz w:val="20"/>
          <w:lang w:eastAsia="ar-SA"/>
        </w:rPr>
      </w:pP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21 Cumplimiento personal de las obligaciones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contratista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cumplir por s</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 xml:space="preserve"> las obligaciones asumidas. S</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lo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verificarse la cesi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contrato a solicitud fundada del contratista y con el consentimiento por escrito del organismo contratante, previa demostraci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que el cesionario brinda las mismas seguridades de cumplimiento, registr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ndose el hecho en el RUPE.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todos los casos el cesionario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probar que tiene capacidad para contratar con el Estado y que re</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ne los requisitos exigidos para contratar con el mismo. Tambi</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n se requerir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la autorizaci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organismo contratante para subcontratar total o parcialmente.</w:t>
      </w:r>
    </w:p>
    <w:p w:rsidR="00FD5E3B" w:rsidRPr="00D125F2" w:rsidRDefault="00FD5E3B" w:rsidP="00FD5E3B">
      <w:pPr>
        <w:suppressAutoHyphens/>
        <w:rPr>
          <w:rFonts w:ascii="Arial Unicode MS" w:eastAsia="Arial Unicode MS" w:hAnsi="Arial Unicode MS" w:cs="Arial Unicode MS"/>
          <w:b/>
          <w:szCs w:val="24"/>
          <w:lang w:eastAsia="ar-SA"/>
        </w:rPr>
      </w:pP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22 Mora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 mora se configura por el incumplimiento de las obligaciones contractuales y se producir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 pleno derecho por el solo vencimiento de los t</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rminos establecidos, sin necesidad de interpelaci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judicial o extrajudicial alguna.</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23 Penalidades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u w:val="single"/>
          <w:lang w:eastAsia="ar-SA"/>
        </w:rPr>
        <w:t>Las penalidades por mora podr</w:t>
      </w:r>
      <w:r w:rsidRPr="00D125F2">
        <w:rPr>
          <w:rFonts w:ascii="Arial Unicode MS" w:eastAsia="Arial Unicode MS" w:hAnsi="Arial Unicode MS" w:cs="Arial Unicode MS" w:hint="eastAsia"/>
          <w:sz w:val="20"/>
          <w:u w:val="single"/>
          <w:lang w:eastAsia="ar-SA"/>
        </w:rPr>
        <w:t>á</w:t>
      </w:r>
      <w:r w:rsidRPr="00D125F2">
        <w:rPr>
          <w:rFonts w:ascii="Arial Unicode MS" w:eastAsia="Arial Unicode MS" w:hAnsi="Arial Unicode MS" w:cs="Arial Unicode MS"/>
          <w:sz w:val="20"/>
          <w:u w:val="single"/>
          <w:lang w:eastAsia="ar-SA"/>
        </w:rPr>
        <w:t>n ser</w:t>
      </w:r>
      <w:r w:rsidRPr="00D125F2">
        <w:rPr>
          <w:rFonts w:ascii="Arial Unicode MS" w:eastAsia="Arial Unicode MS" w:hAnsi="Arial Unicode MS" w:cs="Arial Unicode MS"/>
          <w:sz w:val="20"/>
          <w:lang w:eastAsia="ar-SA"/>
        </w:rPr>
        <w:t>:</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A) un porcentaje del monto total del contrato, o de la cuota parte correspondiente, por el incumplimiento.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B) un porcentaje de dicho monto o cuota parte, proporcional al per</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odo de incumplimiento.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Pliego Particular determinar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dichos porcentajes y su l</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mite 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ximo.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C) suma fija.</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lastRenderedPageBreak/>
        <w:t>Las penalidades por mora se aplicar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 con independencia de la indemnizaci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que por da</w:t>
      </w:r>
      <w:r w:rsidRPr="00D125F2">
        <w:rPr>
          <w:rFonts w:ascii="Arial Unicode MS" w:eastAsia="Arial Unicode MS" w:hAnsi="Arial Unicode MS" w:cs="Arial Unicode MS" w:hint="eastAsia"/>
          <w:sz w:val="20"/>
          <w:lang w:eastAsia="ar-SA"/>
        </w:rPr>
        <w:t>ñ</w:t>
      </w:r>
      <w:r w:rsidRPr="00D125F2">
        <w:rPr>
          <w:rFonts w:ascii="Arial Unicode MS" w:eastAsia="Arial Unicode MS" w:hAnsi="Arial Unicode MS" w:cs="Arial Unicode MS"/>
          <w:sz w:val="20"/>
          <w:lang w:eastAsia="ar-SA"/>
        </w:rPr>
        <w:t>os y perjuicios pudiera corresponder.</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En caso que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establezca en el Pliego Particular el derecho de los adjudicatarios a optar por no presentar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de fiel cumplimiento de contrato, y se incumpliera el contrato, el acto administrativo que imponga la multa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tulo ejecutivo, sin perjuicio del resarcimiento de los eventuales da</w:t>
      </w:r>
      <w:r w:rsidRPr="00D125F2">
        <w:rPr>
          <w:rFonts w:ascii="Arial Unicode MS" w:eastAsia="Arial Unicode MS" w:hAnsi="Arial Unicode MS" w:cs="Arial Unicode MS" w:hint="eastAsia"/>
          <w:sz w:val="20"/>
          <w:lang w:eastAsia="ar-SA"/>
        </w:rPr>
        <w:t>ñ</w:t>
      </w:r>
      <w:r w:rsidRPr="00D125F2">
        <w:rPr>
          <w:rFonts w:ascii="Arial Unicode MS" w:eastAsia="Arial Unicode MS" w:hAnsi="Arial Unicode MS" w:cs="Arial Unicode MS"/>
          <w:sz w:val="20"/>
          <w:lang w:eastAsia="ar-SA"/>
        </w:rPr>
        <w:t xml:space="preserve">os y perjuicios que dicho incumplimiento pueda haber causado a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y la comunicaci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hecho al RUPE.</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24 Importaci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 xml:space="preserve">En caso de bienes a ser importados por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se establecer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en el Pliego Particular las condiciones y requisitos a cumplir por los oferentes y adjudicatarios.</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25 Recepci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adjudicatario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efectuar la entrega de bienes o la prestaci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servicios en las condiciones y plazos previstos en la contrataci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efectuar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los controles de calidad que sean pertinentes.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caso de que alg</w:t>
      </w:r>
      <w:r w:rsidRPr="00D125F2">
        <w:rPr>
          <w:rFonts w:ascii="Arial Unicode MS" w:eastAsia="Arial Unicode MS" w:hAnsi="Arial Unicode MS" w:cs="Arial Unicode MS" w:hint="eastAsia"/>
          <w:sz w:val="20"/>
          <w:lang w:eastAsia="ar-SA"/>
        </w:rPr>
        <w:t>ú</w:t>
      </w:r>
      <w:r w:rsidRPr="00D125F2">
        <w:rPr>
          <w:rFonts w:ascii="Arial Unicode MS" w:eastAsia="Arial Unicode MS" w:hAnsi="Arial Unicode MS" w:cs="Arial Unicode MS"/>
          <w:sz w:val="20"/>
          <w:lang w:eastAsia="ar-SA"/>
        </w:rPr>
        <w:t>n elemento no cumpla con lo solicitado, el proveedor, a su costo y dentro del plazo que fije el Pliego Particular deber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sustituirlo por el adecuado, no d</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ndose tr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mite a la recepci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hasta que no haya cumplido la exigencia precedente, sin perjuicio de la aplicaci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las multas correspondientes.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Si vencido dicho plazo el proveedor no hubiese hecho la sustituci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ni justificado a satisfacci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de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la demora originada, se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ejecutar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w:t>
        </w:r>
      </w:smartTag>
      <w:r w:rsidRPr="00D125F2">
        <w:rPr>
          <w:rFonts w:ascii="Arial Unicode MS" w:eastAsia="Arial Unicode MS" w:hAnsi="Arial Unicode MS" w:cs="Arial Unicode MS"/>
          <w:sz w:val="20"/>
          <w:lang w:eastAsia="ar-SA"/>
        </w:rPr>
        <w:t xml:space="preserve"> de Fiel Cumplimiento del Contrato o si el adjudicatario hubiera optado por no presentar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conforme lo dispuesto en el art. 64 inciso 4</w:t>
      </w:r>
      <w:r w:rsidRPr="00D125F2">
        <w:rPr>
          <w:rFonts w:ascii="Arial Unicode MS" w:eastAsia="Arial Unicode MS" w:hAnsi="Arial Unicode MS" w:cs="Arial Unicode MS" w:hint="eastAsia"/>
          <w:sz w:val="20"/>
          <w:lang w:eastAsia="ar-SA"/>
        </w:rPr>
        <w:t>°</w:t>
      </w:r>
      <w:r w:rsidRPr="00D125F2">
        <w:rPr>
          <w:rFonts w:ascii="Arial Unicode MS" w:eastAsia="Arial Unicode MS" w:hAnsi="Arial Unicode MS" w:cs="Arial Unicode MS"/>
          <w:sz w:val="20"/>
          <w:lang w:eastAsia="ar-SA"/>
        </w:rPr>
        <w:t xml:space="preserve"> del TOCAF, aplicar la multa prevista en el citado art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culo, comunic</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ndose al RUPE.</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26 Rescisi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w:t>
      </w:r>
    </w:p>
    <w:p w:rsidR="00FD5E3B" w:rsidRPr="00D125F2" w:rsidRDefault="00FD5E3B" w:rsidP="00FD5E3B">
      <w:pPr>
        <w:suppressAutoHyphens/>
        <w:rPr>
          <w:rFonts w:ascii="Arial Unicode MS" w:eastAsia="Arial Unicode MS" w:hAnsi="Arial Unicode MS" w:cs="Arial Unicode MS"/>
          <w:sz w:val="20"/>
          <w:lang w:eastAsia="ar-SA"/>
        </w:rPr>
      </w:pP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rescindir unilateralmente el contrato por incumplimiento grave del adjudicatario, debiendo notificarlo de ello.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No obstante, la misma se producir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 pleno derecho por la inhabilitaci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superveniente por cualquiera de las causales previstas en la ley.</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lastRenderedPageBreak/>
        <w:t>La rescisi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por incumplimiento del contratista, aparejar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su responsabilidad por los da</w:t>
      </w:r>
      <w:r w:rsidRPr="00D125F2">
        <w:rPr>
          <w:rFonts w:ascii="Arial Unicode MS" w:eastAsia="Arial Unicode MS" w:hAnsi="Arial Unicode MS" w:cs="Arial Unicode MS" w:hint="eastAsia"/>
          <w:sz w:val="20"/>
          <w:lang w:eastAsia="ar-SA"/>
        </w:rPr>
        <w:t>ñ</w:t>
      </w:r>
      <w:r w:rsidRPr="00D125F2">
        <w:rPr>
          <w:rFonts w:ascii="Arial Unicode MS" w:eastAsia="Arial Unicode MS" w:hAnsi="Arial Unicode MS" w:cs="Arial Unicode MS"/>
          <w:sz w:val="20"/>
          <w:lang w:eastAsia="ar-SA"/>
        </w:rPr>
        <w:t xml:space="preserve">os y perjuicios ocasionados a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y la ejecuci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de fiel cumplimiento del contrato o la aplicaci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 multa dispuesta en el art. 64 inciso 4</w:t>
      </w:r>
      <w:r w:rsidRPr="00D125F2">
        <w:rPr>
          <w:rFonts w:ascii="Arial Unicode MS" w:eastAsia="Arial Unicode MS" w:hAnsi="Arial Unicode MS" w:cs="Arial Unicode MS" w:hint="eastAsia"/>
          <w:sz w:val="20"/>
          <w:lang w:eastAsia="ar-SA"/>
        </w:rPr>
        <w:t>°</w:t>
      </w:r>
      <w:r w:rsidRPr="00D125F2">
        <w:rPr>
          <w:rFonts w:ascii="Arial Unicode MS" w:eastAsia="Arial Unicode MS" w:hAnsi="Arial Unicode MS" w:cs="Arial Unicode MS"/>
          <w:sz w:val="20"/>
          <w:lang w:eastAsia="ar-SA"/>
        </w:rPr>
        <w:t xml:space="preserve"> del TOCAF, en caso en que el oferente hubiera optado por no presentar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sin perjuicio del pago de las dem</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s multas que corresponda, efectu</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ndose la comunicaci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al RUPE.</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En caso de rescisi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del contrato antes de iniciarse su ejecuci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material, el ordenador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efectuar la adjudicaci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al siguiente mejor oferente de ese procedimiento de compra, previa aceptaci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 xml:space="preserve">n de </w:t>
      </w:r>
      <w:r w:rsidRPr="00D125F2">
        <w:rPr>
          <w:rFonts w:ascii="Arial Unicode MS" w:eastAsia="Arial Unicode MS" w:hAnsi="Arial Unicode MS" w:cs="Arial Unicode MS" w:hint="eastAsia"/>
          <w:sz w:val="20"/>
          <w:lang w:eastAsia="ar-SA"/>
        </w:rPr>
        <w:t>é</w:t>
      </w:r>
      <w:r w:rsidRPr="00D125F2">
        <w:rPr>
          <w:rFonts w:ascii="Arial Unicode MS" w:eastAsia="Arial Unicode MS" w:hAnsi="Arial Unicode MS" w:cs="Arial Unicode MS"/>
          <w:sz w:val="20"/>
          <w:lang w:eastAsia="ar-SA"/>
        </w:rPr>
        <w:t>ste. En caso de no aceptaci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se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continuar con el orden de prelaci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resultante de la evaluaci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 de las ofertas.</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27 Devoluci</w:t>
      </w:r>
      <w:r w:rsidRPr="00D125F2">
        <w:rPr>
          <w:rFonts w:ascii="Arial Unicode MS" w:eastAsia="Arial Unicode MS" w:hAnsi="Arial Unicode MS" w:cs="Arial Unicode MS" w:hint="eastAsia"/>
          <w:b/>
          <w:szCs w:val="24"/>
          <w:lang w:eastAsia="ar-SA"/>
        </w:rPr>
        <w:t>ó</w:t>
      </w:r>
      <w:r w:rsidRPr="00D125F2">
        <w:rPr>
          <w:rFonts w:ascii="Arial Unicode MS" w:eastAsia="Arial Unicode MS" w:hAnsi="Arial Unicode MS" w:cs="Arial Unicode MS"/>
          <w:b/>
          <w:szCs w:val="24"/>
          <w:lang w:eastAsia="ar-SA"/>
        </w:rPr>
        <w:t>n de la garant</w:t>
      </w:r>
      <w:r w:rsidRPr="00D125F2">
        <w:rPr>
          <w:rFonts w:ascii="Arial Unicode MS" w:eastAsia="Arial Unicode MS" w:hAnsi="Arial Unicode MS" w:cs="Arial Unicode MS" w:hint="eastAsia"/>
          <w:b/>
          <w:szCs w:val="24"/>
          <w:lang w:eastAsia="ar-SA"/>
        </w:rPr>
        <w:t>í</w:t>
      </w:r>
      <w:r w:rsidRPr="00D125F2">
        <w:rPr>
          <w:rFonts w:ascii="Arial Unicode MS" w:eastAsia="Arial Unicode MS" w:hAnsi="Arial Unicode MS" w:cs="Arial Unicode MS"/>
          <w:b/>
          <w:szCs w:val="24"/>
          <w:lang w:eastAsia="ar-SA"/>
        </w:rPr>
        <w:t>a de fiel cumplimiento de contrato</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La garant</w:t>
      </w:r>
      <w:r w:rsidRPr="00D125F2">
        <w:rPr>
          <w:rFonts w:ascii="Arial Unicode MS" w:eastAsia="Arial Unicode MS" w:hAnsi="Arial Unicode MS" w:cs="Arial Unicode MS" w:hint="eastAsia"/>
          <w:sz w:val="20"/>
          <w:lang w:eastAsia="ar-SA"/>
        </w:rPr>
        <w:t>í</w:t>
      </w:r>
      <w:r w:rsidRPr="00D125F2">
        <w:rPr>
          <w:rFonts w:ascii="Arial Unicode MS" w:eastAsia="Arial Unicode MS" w:hAnsi="Arial Unicode MS" w:cs="Arial Unicode MS"/>
          <w:sz w:val="20"/>
          <w:lang w:eastAsia="ar-SA"/>
        </w:rPr>
        <w:t>a de fiel cumplimiento de contrato ser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devuelta de oficio por </w:t>
      </w:r>
      <w:smartTag w:uri="urn:schemas-microsoft-com:office:smarttags" w:element="PersonName">
        <w:smartTagPr>
          <w:attr w:name="ProductID" w:val="la Administraci￳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una vez verificado el cumplimiento de todas las obligaciones contractuales.</w:t>
      </w:r>
    </w:p>
    <w:p w:rsidR="00FD5E3B" w:rsidRPr="00D125F2" w:rsidRDefault="00FD5E3B" w:rsidP="00FD5E3B">
      <w:pPr>
        <w:suppressAutoHyphens/>
        <w:rPr>
          <w:rFonts w:ascii="Arial Unicode MS" w:eastAsia="Arial Unicode MS" w:hAnsi="Arial Unicode MS" w:cs="Arial Unicode MS"/>
          <w:b/>
          <w:szCs w:val="24"/>
          <w:lang w:eastAsia="ar-SA"/>
        </w:rPr>
      </w:pPr>
      <w:r w:rsidRPr="00D125F2">
        <w:rPr>
          <w:rFonts w:ascii="Arial Unicode MS" w:eastAsia="Arial Unicode MS" w:hAnsi="Arial Unicode MS" w:cs="Arial Unicode MS"/>
          <w:b/>
          <w:szCs w:val="24"/>
          <w:lang w:eastAsia="ar-SA"/>
        </w:rPr>
        <w:t>28 Pagos</w:t>
      </w:r>
    </w:p>
    <w:p w:rsidR="00FD5E3B" w:rsidRPr="00D125F2" w:rsidRDefault="00FD5E3B" w:rsidP="00FD5E3B">
      <w:pPr>
        <w:suppressAutoHyphens/>
        <w:rPr>
          <w:rFonts w:ascii="Arial Unicode MS" w:eastAsia="Arial Unicode MS" w:hAnsi="Arial Unicode MS" w:cs="Arial Unicode MS"/>
          <w:sz w:val="20"/>
          <w:lang w:eastAsia="ar-SA"/>
        </w:rPr>
      </w:pPr>
      <w:r w:rsidRPr="00D125F2">
        <w:rPr>
          <w:rFonts w:ascii="Arial Unicode MS" w:eastAsia="Arial Unicode MS" w:hAnsi="Arial Unicode MS" w:cs="Arial Unicode MS"/>
          <w:sz w:val="20"/>
          <w:lang w:eastAsia="ar-SA"/>
        </w:rPr>
        <w:t>El Pliego Particular establecer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las condiciones y formas de pago. En todos los pagos </w:t>
      </w:r>
      <w:smartTag w:uri="urn:schemas-microsoft-com:office:smarttags" w:element="PersonName">
        <w:smartTagPr>
          <w:attr w:name="ProductID" w:val="la Administración"/>
        </w:smartTagPr>
        <w:r w:rsidRPr="00D125F2">
          <w:rPr>
            <w:rFonts w:ascii="Arial Unicode MS" w:eastAsia="Arial Unicode MS" w:hAnsi="Arial Unicode MS" w:cs="Arial Unicode MS"/>
            <w:sz w:val="20"/>
            <w:lang w:eastAsia="ar-SA"/>
          </w:rPr>
          <w:t>la Administraci</w:t>
        </w:r>
        <w:r w:rsidRPr="00D125F2">
          <w:rPr>
            <w:rFonts w:ascii="Arial Unicode MS" w:eastAsia="Arial Unicode MS" w:hAnsi="Arial Unicode MS" w:cs="Arial Unicode MS" w:hint="eastAsia"/>
            <w:sz w:val="20"/>
            <w:lang w:eastAsia="ar-SA"/>
          </w:rPr>
          <w:t>ó</w:t>
        </w:r>
        <w:r w:rsidRPr="00D125F2">
          <w:rPr>
            <w:rFonts w:ascii="Arial Unicode MS" w:eastAsia="Arial Unicode MS" w:hAnsi="Arial Unicode MS" w:cs="Arial Unicode MS"/>
            <w:sz w:val="20"/>
            <w:lang w:eastAsia="ar-SA"/>
          </w:rPr>
          <w:t>n</w:t>
        </w:r>
      </w:smartTag>
      <w:r w:rsidRPr="00D125F2">
        <w:rPr>
          <w:rFonts w:ascii="Arial Unicode MS" w:eastAsia="Arial Unicode MS" w:hAnsi="Arial Unicode MS" w:cs="Arial Unicode MS"/>
          <w:sz w:val="20"/>
          <w:lang w:eastAsia="ar-SA"/>
        </w:rPr>
        <w:t xml:space="preserve"> podr</w:t>
      </w:r>
      <w:r w:rsidRPr="00D125F2">
        <w:rPr>
          <w:rFonts w:ascii="Arial Unicode MS" w:eastAsia="Arial Unicode MS" w:hAnsi="Arial Unicode MS" w:cs="Arial Unicode MS" w:hint="eastAsia"/>
          <w:sz w:val="20"/>
          <w:lang w:eastAsia="ar-SA"/>
        </w:rPr>
        <w:t>á</w:t>
      </w:r>
      <w:r w:rsidRPr="00D125F2">
        <w:rPr>
          <w:rFonts w:ascii="Arial Unicode MS" w:eastAsia="Arial Unicode MS" w:hAnsi="Arial Unicode MS" w:cs="Arial Unicode MS"/>
          <w:sz w:val="20"/>
          <w:lang w:eastAsia="ar-SA"/>
        </w:rPr>
        <w:t xml:space="preserve"> deducir del monto a pagar, la suma correspondiente a cualquier deuda que el contratista mantenga con el organismo contratante, relativa al contrato.</w:t>
      </w:r>
    </w:p>
    <w:p w:rsidR="00FD5E3B" w:rsidRPr="00D125F2" w:rsidRDefault="00FD5E3B" w:rsidP="00FD5E3B">
      <w:pPr>
        <w:rPr>
          <w:rFonts w:ascii="Tahoma" w:hAnsi="Tahoma" w:cs="Tahoma"/>
        </w:rPr>
      </w:pPr>
    </w:p>
    <w:p w:rsidR="00FD5E3B" w:rsidRPr="00646A0C" w:rsidRDefault="00FD5E3B" w:rsidP="00FD5E3B">
      <w:pPr>
        <w:rPr>
          <w:rFonts w:ascii="Times New Roman" w:eastAsia="Times New Roman" w:hAnsi="Times New Roman" w:cs="Times New Roman"/>
          <w:sz w:val="24"/>
          <w:szCs w:val="20"/>
          <w:lang w:val="es-ES_tradnl" w:eastAsia="es-ES"/>
        </w:rPr>
      </w:pPr>
      <w:r>
        <w:rPr>
          <w:rFonts w:ascii="Tahoma" w:hAnsi="Tahoma" w:cs="Tahoma"/>
        </w:rPr>
        <w:br w:type="page"/>
      </w:r>
    </w:p>
    <w:p w:rsidR="00646A0C" w:rsidRPr="008A2A6B" w:rsidRDefault="00C60BEE" w:rsidP="00646A0C">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spacing w:val="-3"/>
          <w:sz w:val="36"/>
          <w:szCs w:val="36"/>
          <w:lang w:val="es-ES_tradnl" w:eastAsia="es-ES"/>
        </w:rPr>
      </w:pPr>
      <w:r>
        <w:rPr>
          <w:rFonts w:ascii="Arial" w:eastAsia="Times New Roman" w:hAnsi="Arial" w:cs="Arial"/>
          <w:b/>
          <w:bCs/>
          <w:spacing w:val="-3"/>
          <w:sz w:val="36"/>
          <w:szCs w:val="36"/>
          <w:lang w:val="es-ES_tradnl" w:eastAsia="es-ES"/>
        </w:rPr>
        <w:lastRenderedPageBreak/>
        <w:t>CONCURSO DE PRECIOS N° 33</w:t>
      </w:r>
      <w:r w:rsidR="00217555" w:rsidRPr="008A2A6B">
        <w:rPr>
          <w:rFonts w:ascii="Arial" w:eastAsia="Times New Roman" w:hAnsi="Arial" w:cs="Arial"/>
          <w:b/>
          <w:bCs/>
          <w:spacing w:val="-3"/>
          <w:sz w:val="36"/>
          <w:szCs w:val="36"/>
          <w:lang w:val="es-ES_tradnl" w:eastAsia="es-ES"/>
        </w:rPr>
        <w:t>/2021</w:t>
      </w:r>
    </w:p>
    <w:p w:rsidR="00646A0C" w:rsidRPr="008A2A6B" w:rsidRDefault="00646A0C" w:rsidP="00646A0C">
      <w:pPr>
        <w:suppressAutoHyphens/>
        <w:spacing w:after="0" w:line="240" w:lineRule="auto"/>
        <w:jc w:val="center"/>
        <w:rPr>
          <w:rFonts w:ascii="Arial" w:eastAsia="Times New Roman" w:hAnsi="Arial" w:cs="Arial"/>
          <w:b/>
          <w:spacing w:val="-3"/>
          <w:sz w:val="28"/>
          <w:szCs w:val="28"/>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8"/>
          <w:szCs w:val="28"/>
          <w:lang w:val="es-ES_tradnl" w:eastAsia="es-ES"/>
        </w:rPr>
      </w:pPr>
      <w:r w:rsidRPr="008A2A6B">
        <w:rPr>
          <w:rFonts w:ascii="Arial" w:eastAsia="Times New Roman" w:hAnsi="Arial" w:cs="Arial"/>
          <w:b/>
          <w:spacing w:val="-3"/>
          <w:sz w:val="28"/>
          <w:szCs w:val="28"/>
          <w:lang w:val="es-ES_tradnl" w:eastAsia="es-ES"/>
        </w:rPr>
        <w:t>APERTURA ELECTRONICA</w:t>
      </w:r>
    </w:p>
    <w:p w:rsidR="00646A0C" w:rsidRPr="008A2A6B" w:rsidRDefault="00646A0C" w:rsidP="00646A0C">
      <w:pPr>
        <w:suppressAutoHyphens/>
        <w:spacing w:after="0" w:line="240" w:lineRule="auto"/>
        <w:jc w:val="center"/>
        <w:rPr>
          <w:rFonts w:ascii="Arial" w:eastAsia="Times New Roman" w:hAnsi="Arial" w:cs="Arial"/>
          <w:b/>
          <w:spacing w:val="-3"/>
          <w:sz w:val="28"/>
          <w:szCs w:val="28"/>
          <w:lang w:val="es-ES_tradnl" w:eastAsia="es-ES"/>
        </w:rPr>
      </w:pPr>
    </w:p>
    <w:p w:rsidR="00646A0C" w:rsidRPr="00D81249" w:rsidRDefault="00D81249" w:rsidP="00646A0C">
      <w:pPr>
        <w:suppressAutoHyphens/>
        <w:spacing w:after="0" w:line="240" w:lineRule="auto"/>
        <w:jc w:val="center"/>
        <w:rPr>
          <w:rFonts w:ascii="Arial" w:eastAsia="Times New Roman" w:hAnsi="Arial" w:cs="Arial"/>
          <w:b/>
          <w:spacing w:val="-3"/>
          <w:sz w:val="28"/>
          <w:szCs w:val="28"/>
          <w:lang w:val="es-ES_tradnl" w:eastAsia="es-ES"/>
        </w:rPr>
      </w:pPr>
      <w:r w:rsidRPr="00D81249">
        <w:rPr>
          <w:rFonts w:ascii="Arial" w:eastAsia="Times New Roman" w:hAnsi="Arial" w:cs="Arial"/>
          <w:b/>
          <w:spacing w:val="-3"/>
          <w:sz w:val="28"/>
          <w:szCs w:val="28"/>
          <w:lang w:val="es-ES_tradnl" w:eastAsia="es-ES"/>
        </w:rPr>
        <w:t>Fecha: 1º</w:t>
      </w:r>
      <w:r w:rsidR="00646A0C" w:rsidRPr="00D81249">
        <w:rPr>
          <w:rFonts w:ascii="Arial" w:eastAsia="Times New Roman" w:hAnsi="Arial" w:cs="Arial"/>
          <w:b/>
          <w:spacing w:val="-3"/>
          <w:sz w:val="28"/>
          <w:szCs w:val="28"/>
          <w:lang w:val="es-ES_tradnl" w:eastAsia="es-ES"/>
        </w:rPr>
        <w:t>/</w:t>
      </w:r>
      <w:r w:rsidRPr="00D81249">
        <w:rPr>
          <w:rFonts w:ascii="Arial" w:eastAsia="Times New Roman" w:hAnsi="Arial" w:cs="Arial"/>
          <w:b/>
          <w:spacing w:val="-3"/>
          <w:sz w:val="28"/>
          <w:szCs w:val="28"/>
          <w:lang w:val="es-ES_tradnl" w:eastAsia="es-ES"/>
        </w:rPr>
        <w:t>11</w:t>
      </w:r>
      <w:r w:rsidR="00646A0C" w:rsidRPr="00D81249">
        <w:rPr>
          <w:rFonts w:ascii="Arial" w:eastAsia="Times New Roman" w:hAnsi="Arial" w:cs="Arial"/>
          <w:b/>
          <w:spacing w:val="-3"/>
          <w:sz w:val="28"/>
          <w:szCs w:val="28"/>
          <w:lang w:val="es-ES_tradnl" w:eastAsia="es-ES"/>
        </w:rPr>
        <w:t>/2021</w:t>
      </w:r>
    </w:p>
    <w:p w:rsidR="00646A0C" w:rsidRPr="00D81249" w:rsidRDefault="00646A0C" w:rsidP="00646A0C">
      <w:pPr>
        <w:suppressAutoHyphens/>
        <w:spacing w:after="0" w:line="240" w:lineRule="auto"/>
        <w:jc w:val="center"/>
        <w:rPr>
          <w:rFonts w:ascii="Arial" w:eastAsia="Times New Roman" w:hAnsi="Arial" w:cs="Arial"/>
          <w:b/>
          <w:spacing w:val="-3"/>
          <w:sz w:val="28"/>
          <w:szCs w:val="28"/>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8"/>
          <w:szCs w:val="28"/>
          <w:lang w:val="es-ES_tradnl" w:eastAsia="es-ES"/>
        </w:rPr>
      </w:pPr>
      <w:r w:rsidRPr="00D81249">
        <w:rPr>
          <w:rFonts w:ascii="Arial" w:eastAsia="Times New Roman" w:hAnsi="Arial" w:cs="Arial"/>
          <w:b/>
          <w:spacing w:val="-3"/>
          <w:sz w:val="28"/>
          <w:szCs w:val="28"/>
          <w:lang w:val="es-ES_tradnl" w:eastAsia="es-ES"/>
        </w:rPr>
        <w:t>Hora: 11:00</w:t>
      </w: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pacing w:after="0" w:line="240" w:lineRule="auto"/>
        <w:jc w:val="both"/>
        <w:rPr>
          <w:rFonts w:ascii="Arial" w:eastAsia="Times New Roman" w:hAnsi="Arial" w:cs="Arial"/>
          <w:sz w:val="24"/>
          <w:szCs w:val="20"/>
          <w:lang w:val="es-ES_tradnl" w:eastAsia="es-ES"/>
        </w:rPr>
      </w:pPr>
    </w:p>
    <w:p w:rsidR="00646A0C" w:rsidRPr="008A2A6B" w:rsidRDefault="00646A0C" w:rsidP="00646A0C">
      <w:pPr>
        <w:spacing w:after="0" w:line="240" w:lineRule="auto"/>
        <w:jc w:val="both"/>
        <w:rPr>
          <w:rFonts w:ascii="Arial" w:eastAsia="Times New Roman" w:hAnsi="Arial" w:cs="Arial"/>
          <w:sz w:val="24"/>
          <w:szCs w:val="20"/>
          <w:lang w:val="es-ES_tradnl" w:eastAsia="es-ES"/>
        </w:rPr>
      </w:pPr>
    </w:p>
    <w:p w:rsidR="00646A0C" w:rsidRPr="008A2A6B" w:rsidRDefault="00646A0C" w:rsidP="00646A0C">
      <w:pPr>
        <w:spacing w:before="100" w:beforeAutospacing="1" w:after="0" w:line="240" w:lineRule="auto"/>
        <w:jc w:val="center"/>
        <w:rPr>
          <w:rFonts w:ascii="Arial" w:eastAsia="Times New Roman" w:hAnsi="Arial" w:cs="Arial"/>
          <w:b/>
          <w:bCs/>
          <w:sz w:val="40"/>
          <w:szCs w:val="40"/>
          <w:lang w:val="es-UY" w:eastAsia="es-UY"/>
        </w:rPr>
      </w:pPr>
      <w:r w:rsidRPr="008A2A6B">
        <w:rPr>
          <w:rFonts w:ascii="Arial" w:eastAsia="Times New Roman" w:hAnsi="Arial" w:cs="Arial"/>
          <w:b/>
          <w:bCs/>
          <w:sz w:val="40"/>
          <w:szCs w:val="40"/>
          <w:lang w:val="es-UY" w:eastAsia="es-UY"/>
        </w:rPr>
        <w:t xml:space="preserve">PLIEGO DE CONDICIONES </w:t>
      </w:r>
      <w:r w:rsidR="00217555" w:rsidRPr="008A2A6B">
        <w:rPr>
          <w:rFonts w:ascii="Arial" w:eastAsia="Times New Roman" w:hAnsi="Arial" w:cs="Arial"/>
          <w:b/>
          <w:bCs/>
          <w:sz w:val="40"/>
          <w:szCs w:val="40"/>
          <w:lang w:val="es-UY" w:eastAsia="es-UY"/>
        </w:rPr>
        <w:t>PARTICULARES</w:t>
      </w:r>
    </w:p>
    <w:p w:rsidR="00646A0C" w:rsidRPr="008A2A6B" w:rsidRDefault="00646A0C" w:rsidP="00646A0C">
      <w:pPr>
        <w:spacing w:before="100" w:beforeAutospacing="1" w:after="0" w:line="240" w:lineRule="auto"/>
        <w:jc w:val="center"/>
        <w:rPr>
          <w:rFonts w:ascii="Arial" w:eastAsia="Times New Roman" w:hAnsi="Arial" w:cs="Arial"/>
          <w:b/>
          <w:bCs/>
          <w:sz w:val="24"/>
          <w:szCs w:val="24"/>
          <w:lang w:val="es-UY" w:eastAsia="es-UY"/>
        </w:rPr>
      </w:pPr>
    </w:p>
    <w:p w:rsidR="00646A0C" w:rsidRPr="008A2A6B" w:rsidRDefault="00646A0C" w:rsidP="00646A0C">
      <w:pPr>
        <w:spacing w:before="100" w:beforeAutospacing="1" w:after="0" w:line="240" w:lineRule="auto"/>
        <w:jc w:val="center"/>
        <w:rPr>
          <w:rFonts w:ascii="Arial" w:eastAsia="Times New Roman" w:hAnsi="Arial" w:cs="Arial"/>
          <w:b/>
          <w:bCs/>
          <w:sz w:val="24"/>
          <w:szCs w:val="24"/>
          <w:lang w:val="es-UY" w:eastAsia="es-UY"/>
        </w:rPr>
      </w:pPr>
    </w:p>
    <w:p w:rsidR="00646A0C" w:rsidRPr="008A2A6B" w:rsidRDefault="00217555" w:rsidP="00646A0C">
      <w:pPr>
        <w:suppressAutoHyphens/>
        <w:spacing w:after="0" w:line="240" w:lineRule="auto"/>
        <w:jc w:val="center"/>
        <w:rPr>
          <w:rFonts w:ascii="Arial" w:eastAsia="Times New Roman" w:hAnsi="Arial" w:cs="Arial"/>
          <w:b/>
          <w:spacing w:val="-3"/>
          <w:sz w:val="28"/>
          <w:szCs w:val="28"/>
          <w:lang w:val="es-ES_tradnl" w:eastAsia="es-ES"/>
        </w:rPr>
      </w:pPr>
      <w:r w:rsidRPr="008A2A6B">
        <w:rPr>
          <w:rFonts w:ascii="Arial" w:eastAsia="Times New Roman" w:hAnsi="Arial" w:cs="Arial"/>
          <w:b/>
          <w:bCs/>
          <w:sz w:val="32"/>
          <w:szCs w:val="32"/>
          <w:lang w:val="es-UY" w:eastAsia="es-UY"/>
        </w:rPr>
        <w:t xml:space="preserve">CONTRATO DE </w:t>
      </w:r>
      <w:r w:rsidR="00281E04" w:rsidRPr="008A2A6B">
        <w:rPr>
          <w:rFonts w:ascii="Arial" w:eastAsia="Times New Roman" w:hAnsi="Arial" w:cs="Arial"/>
          <w:b/>
          <w:bCs/>
          <w:sz w:val="32"/>
          <w:szCs w:val="32"/>
          <w:lang w:val="es-UY" w:eastAsia="es-UY"/>
        </w:rPr>
        <w:t xml:space="preserve">ARRENDAMIENTO </w:t>
      </w:r>
      <w:r w:rsidRPr="008A2A6B">
        <w:rPr>
          <w:rFonts w:ascii="Arial" w:eastAsia="Times New Roman" w:hAnsi="Arial" w:cs="Arial"/>
          <w:b/>
          <w:bCs/>
          <w:sz w:val="32"/>
          <w:szCs w:val="32"/>
          <w:lang w:val="es-UY" w:eastAsia="es-UY"/>
        </w:rPr>
        <w:t>DEL LOCAL DE CARDONA DE LA D.N.I.C.</w:t>
      </w:r>
    </w:p>
    <w:p w:rsidR="00646A0C" w:rsidRPr="008A2A6B" w:rsidRDefault="00646A0C" w:rsidP="00646A0C">
      <w:pPr>
        <w:suppressAutoHyphens/>
        <w:spacing w:after="0" w:line="240" w:lineRule="auto"/>
        <w:jc w:val="both"/>
        <w:rPr>
          <w:rFonts w:ascii="Arial" w:eastAsia="Times New Roman" w:hAnsi="Arial" w:cs="Arial"/>
          <w:b/>
          <w:spacing w:val="-3"/>
          <w:sz w:val="36"/>
          <w:szCs w:val="36"/>
          <w:lang w:val="es-ES_tradnl" w:eastAsia="es-ES"/>
        </w:rPr>
      </w:pPr>
    </w:p>
    <w:p w:rsidR="00646A0C" w:rsidRPr="008A2A6B" w:rsidRDefault="00646A0C" w:rsidP="00646A0C">
      <w:pPr>
        <w:suppressAutoHyphens/>
        <w:spacing w:after="0" w:line="240" w:lineRule="auto"/>
        <w:jc w:val="center"/>
        <w:rPr>
          <w:rFonts w:ascii="Arial" w:eastAsia="Times New Roman" w:hAnsi="Arial" w:cs="Arial"/>
          <w:spacing w:val="-3"/>
          <w:sz w:val="24"/>
          <w:szCs w:val="24"/>
          <w:lang w:val="es-ES_tradnl" w:eastAsia="es-ES"/>
        </w:rPr>
      </w:pPr>
      <w:r w:rsidRPr="008A2A6B">
        <w:rPr>
          <w:rFonts w:ascii="Arial" w:eastAsia="Times New Roman" w:hAnsi="Arial" w:cs="Arial"/>
          <w:b/>
          <w:spacing w:val="-3"/>
          <w:sz w:val="24"/>
          <w:szCs w:val="24"/>
          <w:lang w:val="es-ES_tradnl" w:eastAsia="es-ES"/>
        </w:rPr>
        <w:t>INCISO 04: MINISTERIO DEL INTERIOR</w:t>
      </w:r>
    </w:p>
    <w:p w:rsidR="00646A0C" w:rsidRPr="008A2A6B" w:rsidRDefault="00646A0C" w:rsidP="00646A0C">
      <w:pPr>
        <w:suppressAutoHyphens/>
        <w:spacing w:after="0" w:line="240" w:lineRule="auto"/>
        <w:jc w:val="both"/>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spacing w:val="-3"/>
          <w:sz w:val="24"/>
          <w:szCs w:val="24"/>
          <w:lang w:val="es-ES_tradnl" w:eastAsia="es-ES"/>
        </w:rPr>
      </w:pPr>
      <w:r w:rsidRPr="008A2A6B">
        <w:rPr>
          <w:rFonts w:ascii="Arial" w:eastAsia="Times New Roman" w:hAnsi="Arial" w:cs="Arial"/>
          <w:b/>
          <w:spacing w:val="-3"/>
          <w:sz w:val="24"/>
          <w:szCs w:val="24"/>
          <w:lang w:val="es-ES_tradnl" w:eastAsia="es-ES"/>
        </w:rPr>
        <w:t>UNIDAD EJECUTORA 031</w:t>
      </w:r>
      <w:r w:rsidRPr="008A2A6B">
        <w:rPr>
          <w:rFonts w:ascii="Arial" w:eastAsia="Times New Roman" w:hAnsi="Arial" w:cs="Arial"/>
          <w:spacing w:val="-3"/>
          <w:sz w:val="24"/>
          <w:szCs w:val="24"/>
          <w:lang w:val="es-ES_tradnl" w:eastAsia="es-ES"/>
        </w:rPr>
        <w:t xml:space="preserve">: </w:t>
      </w:r>
      <w:r w:rsidRPr="008A2A6B">
        <w:rPr>
          <w:rFonts w:ascii="Arial" w:eastAsia="Times New Roman" w:hAnsi="Arial" w:cs="Arial"/>
          <w:b/>
          <w:spacing w:val="-3"/>
          <w:sz w:val="24"/>
          <w:szCs w:val="24"/>
          <w:lang w:val="es-ES_tradnl" w:eastAsia="es-ES"/>
        </w:rPr>
        <w:t>DIRECCIÓN NACIONAL DE IDENTIFICACIÓN CIVIL</w:t>
      </w:r>
    </w:p>
    <w:p w:rsidR="00646A0C" w:rsidRPr="008A2A6B" w:rsidRDefault="00646A0C" w:rsidP="00646A0C">
      <w:pPr>
        <w:suppressAutoHyphens/>
        <w:spacing w:after="0" w:line="240" w:lineRule="auto"/>
        <w:jc w:val="center"/>
        <w:rPr>
          <w:rFonts w:ascii="Arial" w:eastAsia="Times New Roman" w:hAnsi="Arial" w:cs="Arial"/>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spacing w:val="-3"/>
          <w:sz w:val="24"/>
          <w:szCs w:val="24"/>
          <w:lang w:val="es-ES_tradnl" w:eastAsia="es-ES"/>
        </w:rPr>
      </w:pPr>
    </w:p>
    <w:p w:rsidR="00646A0C" w:rsidRPr="008A2A6B" w:rsidRDefault="00646A0C" w:rsidP="00646A0C">
      <w:pPr>
        <w:suppressAutoHyphens/>
        <w:spacing w:after="0" w:line="240" w:lineRule="auto"/>
        <w:jc w:val="both"/>
        <w:rPr>
          <w:rFonts w:ascii="Arial" w:eastAsia="Times New Roman" w:hAnsi="Arial" w:cs="Arial"/>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center"/>
        <w:rPr>
          <w:rFonts w:ascii="Arial" w:eastAsia="Times New Roman" w:hAnsi="Arial" w:cs="Arial"/>
          <w:b/>
          <w:spacing w:val="-3"/>
          <w:sz w:val="24"/>
          <w:szCs w:val="24"/>
          <w:lang w:val="es-ES_tradnl" w:eastAsia="es-ES"/>
        </w:rPr>
      </w:pPr>
    </w:p>
    <w:p w:rsidR="00646A0C" w:rsidRPr="008A2A6B" w:rsidRDefault="00646A0C" w:rsidP="00646A0C">
      <w:pPr>
        <w:suppressAutoHyphens/>
        <w:spacing w:after="0" w:line="240" w:lineRule="auto"/>
        <w:jc w:val="both"/>
        <w:rPr>
          <w:rFonts w:ascii="Arial" w:eastAsia="Times New Roman" w:hAnsi="Arial" w:cs="Arial"/>
          <w:b/>
          <w:spacing w:val="-3"/>
          <w:sz w:val="24"/>
          <w:szCs w:val="24"/>
          <w:lang w:val="es-ES_tradnl" w:eastAsia="es-ES"/>
        </w:rPr>
      </w:pPr>
    </w:p>
    <w:p w:rsidR="00646A0C" w:rsidRPr="008A2A6B" w:rsidRDefault="00646A0C" w:rsidP="00281E04">
      <w:pPr>
        <w:spacing w:before="120" w:after="120" w:line="240" w:lineRule="auto"/>
        <w:rPr>
          <w:rFonts w:ascii="Arial" w:eastAsia="Times New Roman" w:hAnsi="Arial" w:cs="Arial"/>
          <w:b/>
          <w:sz w:val="28"/>
          <w:szCs w:val="28"/>
          <w:u w:val="single"/>
          <w:lang w:val="es-ES_tradnl" w:eastAsia="es-ES"/>
        </w:rPr>
      </w:pPr>
      <w:bookmarkStart w:id="0" w:name="_Toc404244439"/>
    </w:p>
    <w:bookmarkEnd w:id="0"/>
    <w:p w:rsidR="00281E04" w:rsidRPr="008A2A6B" w:rsidRDefault="00281E04" w:rsidP="008A2A6B">
      <w:pPr>
        <w:pStyle w:val="Ttulo2"/>
        <w:spacing w:line="360" w:lineRule="auto"/>
        <w:ind w:left="343" w:right="581"/>
        <w:jc w:val="center"/>
      </w:pPr>
      <w:r w:rsidRPr="008A2A6B">
        <w:rPr>
          <w:u w:val="thick"/>
        </w:rPr>
        <w:lastRenderedPageBreak/>
        <w:t>CONDICIONES</w:t>
      </w:r>
      <w:r w:rsidRPr="008A2A6B">
        <w:rPr>
          <w:spacing w:val="-3"/>
          <w:u w:val="thick"/>
        </w:rPr>
        <w:t xml:space="preserve"> </w:t>
      </w:r>
      <w:r w:rsidRPr="008A2A6B">
        <w:rPr>
          <w:u w:val="thick"/>
        </w:rPr>
        <w:t>PARTICULARES</w:t>
      </w:r>
    </w:p>
    <w:p w:rsidR="008C5D2D" w:rsidRDefault="008C5D2D" w:rsidP="008A2A6B">
      <w:pPr>
        <w:pStyle w:val="Encabezado4"/>
        <w:spacing w:after="0" w:line="360" w:lineRule="auto"/>
        <w:rPr>
          <w:rFonts w:ascii="Arial" w:hAnsi="Arial" w:cs="Arial"/>
        </w:rPr>
      </w:pPr>
    </w:p>
    <w:p w:rsidR="00553262" w:rsidRPr="00C60BEE" w:rsidRDefault="00C60BEE" w:rsidP="00C60BEE">
      <w:pPr>
        <w:pStyle w:val="Encabezado4"/>
        <w:spacing w:after="0" w:line="276" w:lineRule="auto"/>
        <w:rPr>
          <w:rFonts w:ascii="Arial" w:hAnsi="Arial" w:cs="Arial"/>
        </w:rPr>
      </w:pPr>
      <w:r>
        <w:rPr>
          <w:rFonts w:ascii="Arial" w:hAnsi="Arial" w:cs="Arial"/>
        </w:rPr>
        <w:t xml:space="preserve">ARTÍCULO </w:t>
      </w:r>
      <w:r w:rsidR="00553262" w:rsidRPr="00C60BEE">
        <w:rPr>
          <w:rFonts w:ascii="Arial" w:hAnsi="Arial" w:cs="Arial"/>
        </w:rPr>
        <w:t>1</w:t>
      </w:r>
      <w:r w:rsidR="008A2A6B" w:rsidRPr="00C60BEE">
        <w:rPr>
          <w:rFonts w:ascii="Arial" w:hAnsi="Arial" w:cs="Arial"/>
        </w:rPr>
        <w:t>º</w:t>
      </w:r>
      <w:r w:rsidR="00553262" w:rsidRPr="00C60BEE">
        <w:rPr>
          <w:rFonts w:ascii="Arial" w:hAnsi="Arial" w:cs="Arial"/>
        </w:rPr>
        <w:t>.- OBJETO DEL CONTRATO Y CARACTERISTICAS ESPECIALES.</w:t>
      </w:r>
      <w:r w:rsidR="008A2A6B" w:rsidRPr="00C60BEE">
        <w:rPr>
          <w:rFonts w:ascii="Arial" w:hAnsi="Arial" w:cs="Arial"/>
        </w:rPr>
        <w:t>-</w:t>
      </w:r>
    </w:p>
    <w:p w:rsidR="00553262" w:rsidRPr="00C60BEE" w:rsidRDefault="00553262" w:rsidP="00C60BEE">
      <w:pPr>
        <w:spacing w:after="0"/>
        <w:jc w:val="both"/>
        <w:rPr>
          <w:rFonts w:ascii="Arial" w:eastAsia="Bookman Old Style" w:hAnsi="Arial" w:cs="Arial"/>
          <w:b/>
          <w:bCs/>
          <w:sz w:val="24"/>
          <w:szCs w:val="24"/>
        </w:rPr>
      </w:pPr>
      <w:r w:rsidRPr="00C60BEE">
        <w:rPr>
          <w:rFonts w:ascii="Arial" w:eastAsia="Bookman Old Style" w:hAnsi="Arial" w:cs="Arial"/>
          <w:b/>
          <w:bCs/>
          <w:sz w:val="24"/>
          <w:szCs w:val="24"/>
        </w:rPr>
        <w:t>ARRENDAMIENTO de un INMUEBLE destinado a</w:t>
      </w:r>
      <w:r w:rsidR="00D5463B" w:rsidRPr="00C60BEE">
        <w:rPr>
          <w:rFonts w:ascii="Arial" w:eastAsia="Bookman Old Style" w:hAnsi="Arial" w:cs="Arial"/>
          <w:b/>
          <w:bCs/>
          <w:sz w:val="24"/>
          <w:szCs w:val="24"/>
        </w:rPr>
        <w:t xml:space="preserve"> Oficina </w:t>
      </w:r>
      <w:r w:rsidR="00B57B81" w:rsidRPr="00C60BEE">
        <w:rPr>
          <w:rFonts w:ascii="Arial" w:eastAsia="Bookman Old Style" w:hAnsi="Arial" w:cs="Arial"/>
          <w:b/>
          <w:bCs/>
          <w:sz w:val="24"/>
          <w:szCs w:val="24"/>
        </w:rPr>
        <w:t xml:space="preserve">Cardona </w:t>
      </w:r>
      <w:r w:rsidR="00D5463B" w:rsidRPr="00C60BEE">
        <w:rPr>
          <w:rFonts w:ascii="Arial" w:eastAsia="Bookman Old Style" w:hAnsi="Arial" w:cs="Arial"/>
          <w:b/>
          <w:bCs/>
          <w:sz w:val="24"/>
          <w:szCs w:val="24"/>
        </w:rPr>
        <w:t>DNIC</w:t>
      </w:r>
      <w:r w:rsidRPr="00C60BEE">
        <w:rPr>
          <w:rFonts w:ascii="Arial" w:eastAsia="Bookman Old Style" w:hAnsi="Arial" w:cs="Arial"/>
          <w:b/>
          <w:bCs/>
          <w:sz w:val="24"/>
          <w:szCs w:val="24"/>
        </w:rPr>
        <w:t xml:space="preserve">, departamento de </w:t>
      </w:r>
      <w:r w:rsidR="002A6CBE" w:rsidRPr="00C60BEE">
        <w:rPr>
          <w:rFonts w:ascii="Arial" w:eastAsia="Bookman Old Style" w:hAnsi="Arial" w:cs="Arial"/>
          <w:b/>
          <w:bCs/>
          <w:sz w:val="24"/>
          <w:szCs w:val="24"/>
        </w:rPr>
        <w:t>Soriano.</w:t>
      </w:r>
    </w:p>
    <w:p w:rsidR="00553262" w:rsidRPr="00C60BEE" w:rsidRDefault="00553262" w:rsidP="00C60BEE">
      <w:pPr>
        <w:spacing w:after="0"/>
        <w:jc w:val="both"/>
        <w:rPr>
          <w:rFonts w:ascii="Arial" w:hAnsi="Arial" w:cs="Arial"/>
          <w:sz w:val="24"/>
          <w:szCs w:val="24"/>
        </w:rPr>
      </w:pPr>
    </w:p>
    <w:p w:rsidR="00281E04" w:rsidRPr="00C60BEE" w:rsidRDefault="00281E04" w:rsidP="00C60BEE">
      <w:pPr>
        <w:pStyle w:val="Ttulo2"/>
        <w:tabs>
          <w:tab w:val="left" w:pos="604"/>
        </w:tabs>
        <w:spacing w:before="1" w:line="276" w:lineRule="auto"/>
        <w:ind w:left="0"/>
        <w:jc w:val="both"/>
      </w:pPr>
      <w:r w:rsidRPr="00C60BEE">
        <w:rPr>
          <w:u w:val="thick"/>
        </w:rPr>
        <w:t>Especificaciones</w:t>
      </w:r>
      <w:r w:rsidRPr="00C60BEE">
        <w:rPr>
          <w:spacing w:val="-3"/>
          <w:u w:val="thick"/>
        </w:rPr>
        <w:t xml:space="preserve"> </w:t>
      </w:r>
      <w:r w:rsidRPr="00C60BEE">
        <w:rPr>
          <w:u w:val="thick"/>
        </w:rPr>
        <w:t>técnicas</w:t>
      </w:r>
      <w:r w:rsidRPr="00C60BEE">
        <w:rPr>
          <w:spacing w:val="-2"/>
          <w:u w:val="thick"/>
        </w:rPr>
        <w:t xml:space="preserve"> </w:t>
      </w:r>
      <w:r w:rsidR="002A6CBE" w:rsidRPr="00C60BEE">
        <w:rPr>
          <w:u w:val="thick"/>
        </w:rPr>
        <w:t>del objeto</w:t>
      </w:r>
      <w:r w:rsidR="008A2A6B" w:rsidRPr="00C60BEE">
        <w:rPr>
          <w:u w:val="thick"/>
        </w:rPr>
        <w:t>:</w:t>
      </w:r>
    </w:p>
    <w:p w:rsidR="00281E04" w:rsidRPr="00C60BEE" w:rsidRDefault="00281E04" w:rsidP="00C60BEE">
      <w:pPr>
        <w:pStyle w:val="Textoindependiente"/>
        <w:spacing w:before="9" w:line="276" w:lineRule="auto"/>
        <w:jc w:val="both"/>
        <w:rPr>
          <w:rFonts w:ascii="Arial" w:hAnsi="Arial" w:cs="Arial"/>
          <w:b/>
        </w:rPr>
      </w:pPr>
    </w:p>
    <w:p w:rsidR="00281E04" w:rsidRPr="00C60BEE" w:rsidRDefault="00281E04" w:rsidP="00C60BEE">
      <w:pPr>
        <w:pStyle w:val="Prrafodelista"/>
        <w:numPr>
          <w:ilvl w:val="3"/>
          <w:numId w:val="12"/>
        </w:numPr>
        <w:tabs>
          <w:tab w:val="left" w:pos="647"/>
        </w:tabs>
        <w:spacing w:before="1" w:line="276" w:lineRule="auto"/>
        <w:jc w:val="both"/>
        <w:rPr>
          <w:rFonts w:ascii="Arial" w:hAnsi="Arial" w:cs="Arial"/>
          <w:b/>
          <w:sz w:val="24"/>
          <w:szCs w:val="24"/>
        </w:rPr>
      </w:pPr>
      <w:r w:rsidRPr="00C60BEE">
        <w:rPr>
          <w:rFonts w:ascii="Arial" w:hAnsi="Arial" w:cs="Arial"/>
          <w:b/>
          <w:sz w:val="24"/>
          <w:szCs w:val="24"/>
        </w:rPr>
        <w:t>Ubicación</w:t>
      </w:r>
    </w:p>
    <w:p w:rsidR="002A6CBE" w:rsidRPr="00C60BEE" w:rsidRDefault="002A6CBE" w:rsidP="00C60BEE">
      <w:pPr>
        <w:pStyle w:val="Textoindependiente"/>
        <w:spacing w:before="1" w:line="276" w:lineRule="auto"/>
        <w:ind w:left="102" w:right="-122"/>
        <w:jc w:val="both"/>
        <w:rPr>
          <w:rFonts w:ascii="Arial" w:hAnsi="Arial" w:cs="Arial"/>
        </w:rPr>
      </w:pPr>
      <w:r w:rsidRPr="00C60BEE">
        <w:rPr>
          <w:rFonts w:ascii="Arial" w:hAnsi="Arial" w:cs="Arial"/>
        </w:rPr>
        <w:t xml:space="preserve">El local debe estar situado en zona céntrica, delimitando el radio entre las calles </w:t>
      </w:r>
      <w:r w:rsidR="00435E40" w:rsidRPr="00C60BEE">
        <w:rPr>
          <w:rFonts w:ascii="Arial" w:hAnsi="Arial" w:cs="Arial"/>
        </w:rPr>
        <w:t>Bv Cardona hasta Alejandro Gallinal</w:t>
      </w:r>
      <w:r w:rsidRPr="00C60BEE">
        <w:rPr>
          <w:rFonts w:ascii="Arial" w:hAnsi="Arial" w:cs="Arial"/>
        </w:rPr>
        <w:t xml:space="preserve">, </w:t>
      </w:r>
      <w:r w:rsidR="00435E40" w:rsidRPr="00C60BEE">
        <w:rPr>
          <w:rFonts w:ascii="Arial" w:hAnsi="Arial" w:cs="Arial"/>
        </w:rPr>
        <w:t>de Gallinal hasta Lavalleja, de Lavalleja hasta Treinta y Tres y desde Treinta y Tres a Bv. Cardona. S</w:t>
      </w:r>
      <w:r w:rsidR="00C41909" w:rsidRPr="00C60BEE">
        <w:rPr>
          <w:rFonts w:ascii="Arial" w:hAnsi="Arial" w:cs="Arial"/>
        </w:rPr>
        <w:t>e adjunta plano como referencia (</w:t>
      </w:r>
      <w:r w:rsidR="00C41909" w:rsidRPr="00C60BEE">
        <w:rPr>
          <w:rFonts w:ascii="Arial" w:hAnsi="Arial" w:cs="Arial"/>
          <w:b/>
        </w:rPr>
        <w:t>ANEXO I</w:t>
      </w:r>
      <w:r w:rsidR="008C5D2D" w:rsidRPr="00C60BEE">
        <w:rPr>
          <w:rFonts w:ascii="Arial" w:hAnsi="Arial" w:cs="Arial"/>
          <w:b/>
        </w:rPr>
        <w:t>I</w:t>
      </w:r>
      <w:r w:rsidR="00C60BEE">
        <w:rPr>
          <w:rFonts w:ascii="Arial" w:hAnsi="Arial" w:cs="Arial"/>
          <w:b/>
        </w:rPr>
        <w:t>I</w:t>
      </w:r>
      <w:r w:rsidR="00C41909" w:rsidRPr="00C60BEE">
        <w:rPr>
          <w:rFonts w:ascii="Arial" w:hAnsi="Arial" w:cs="Arial"/>
        </w:rPr>
        <w:t>)</w:t>
      </w:r>
    </w:p>
    <w:p w:rsidR="002A6CBE" w:rsidRPr="00C60BEE" w:rsidRDefault="002A6CBE" w:rsidP="00C60BEE">
      <w:pPr>
        <w:pStyle w:val="Textoindependiente"/>
        <w:spacing w:before="1" w:line="276" w:lineRule="auto"/>
        <w:ind w:left="102" w:right="2477"/>
        <w:jc w:val="both"/>
        <w:rPr>
          <w:rFonts w:ascii="Arial" w:hAnsi="Arial" w:cs="Arial"/>
        </w:rPr>
      </w:pPr>
    </w:p>
    <w:p w:rsidR="00281E04" w:rsidRPr="00C60BEE" w:rsidRDefault="00281E04" w:rsidP="00C60BEE">
      <w:pPr>
        <w:pStyle w:val="Ttulo2"/>
        <w:numPr>
          <w:ilvl w:val="3"/>
          <w:numId w:val="12"/>
        </w:numPr>
        <w:tabs>
          <w:tab w:val="left" w:pos="1007"/>
        </w:tabs>
        <w:spacing w:before="92" w:line="276" w:lineRule="auto"/>
        <w:ind w:left="1006"/>
        <w:jc w:val="both"/>
      </w:pPr>
      <w:r w:rsidRPr="00C60BEE">
        <w:t>Tipología</w:t>
      </w:r>
    </w:p>
    <w:p w:rsidR="002A6CBE" w:rsidRPr="00C60BEE" w:rsidRDefault="00281E04" w:rsidP="00C60BEE">
      <w:pPr>
        <w:pStyle w:val="Textoindependiente"/>
        <w:spacing w:line="276" w:lineRule="auto"/>
        <w:ind w:left="102" w:right="334"/>
        <w:jc w:val="both"/>
        <w:rPr>
          <w:rFonts w:ascii="Arial" w:hAnsi="Arial" w:cs="Arial"/>
        </w:rPr>
      </w:pPr>
      <w:r w:rsidRPr="00C60BEE">
        <w:rPr>
          <w:rFonts w:ascii="Arial" w:hAnsi="Arial" w:cs="Arial"/>
        </w:rPr>
        <w:t>Las</w:t>
      </w:r>
      <w:r w:rsidRPr="00C60BEE">
        <w:rPr>
          <w:rFonts w:ascii="Arial" w:hAnsi="Arial" w:cs="Arial"/>
          <w:spacing w:val="33"/>
        </w:rPr>
        <w:t xml:space="preserve"> </w:t>
      </w:r>
      <w:r w:rsidRPr="00C60BEE">
        <w:rPr>
          <w:rFonts w:ascii="Arial" w:hAnsi="Arial" w:cs="Arial"/>
        </w:rPr>
        <w:t>especificaciones</w:t>
      </w:r>
      <w:r w:rsidRPr="00C60BEE">
        <w:rPr>
          <w:rFonts w:ascii="Arial" w:hAnsi="Arial" w:cs="Arial"/>
          <w:spacing w:val="33"/>
        </w:rPr>
        <w:t xml:space="preserve"> </w:t>
      </w:r>
      <w:r w:rsidRPr="00C60BEE">
        <w:rPr>
          <w:rFonts w:ascii="Arial" w:hAnsi="Arial" w:cs="Arial"/>
        </w:rPr>
        <w:t>descriptas</w:t>
      </w:r>
      <w:r w:rsidRPr="00C60BEE">
        <w:rPr>
          <w:rFonts w:ascii="Arial" w:hAnsi="Arial" w:cs="Arial"/>
          <w:spacing w:val="34"/>
        </w:rPr>
        <w:t xml:space="preserve"> </w:t>
      </w:r>
      <w:r w:rsidRPr="00C60BEE">
        <w:rPr>
          <w:rFonts w:ascii="Arial" w:hAnsi="Arial" w:cs="Arial"/>
        </w:rPr>
        <w:t>a</w:t>
      </w:r>
      <w:r w:rsidRPr="00C60BEE">
        <w:rPr>
          <w:rFonts w:ascii="Arial" w:hAnsi="Arial" w:cs="Arial"/>
          <w:spacing w:val="34"/>
        </w:rPr>
        <w:t xml:space="preserve"> </w:t>
      </w:r>
      <w:r w:rsidRPr="00C60BEE">
        <w:rPr>
          <w:rFonts w:ascii="Arial" w:hAnsi="Arial" w:cs="Arial"/>
        </w:rPr>
        <w:t>continuación</w:t>
      </w:r>
      <w:r w:rsidRPr="00C60BEE">
        <w:rPr>
          <w:rFonts w:ascii="Arial" w:hAnsi="Arial" w:cs="Arial"/>
          <w:spacing w:val="34"/>
        </w:rPr>
        <w:t xml:space="preserve"> </w:t>
      </w:r>
      <w:r w:rsidRPr="00C60BEE">
        <w:rPr>
          <w:rFonts w:ascii="Arial" w:hAnsi="Arial" w:cs="Arial"/>
        </w:rPr>
        <w:t>serán</w:t>
      </w:r>
      <w:r w:rsidRPr="00C60BEE">
        <w:rPr>
          <w:rFonts w:ascii="Arial" w:hAnsi="Arial" w:cs="Arial"/>
          <w:spacing w:val="35"/>
        </w:rPr>
        <w:t xml:space="preserve"> </w:t>
      </w:r>
      <w:r w:rsidRPr="00C60BEE">
        <w:rPr>
          <w:rFonts w:ascii="Arial" w:hAnsi="Arial" w:cs="Arial"/>
        </w:rPr>
        <w:t>de</w:t>
      </w:r>
      <w:r w:rsidRPr="00C60BEE">
        <w:rPr>
          <w:rFonts w:ascii="Arial" w:hAnsi="Arial" w:cs="Arial"/>
          <w:spacing w:val="34"/>
        </w:rPr>
        <w:t xml:space="preserve"> </w:t>
      </w:r>
      <w:r w:rsidRPr="00C60BEE">
        <w:rPr>
          <w:rFonts w:ascii="Arial" w:hAnsi="Arial" w:cs="Arial"/>
        </w:rPr>
        <w:t>carácter</w:t>
      </w:r>
      <w:r w:rsidR="00A65E7F" w:rsidRPr="00C60BEE">
        <w:rPr>
          <w:rFonts w:ascii="Arial" w:hAnsi="Arial" w:cs="Arial"/>
          <w:spacing w:val="32"/>
        </w:rPr>
        <w:t xml:space="preserve"> </w:t>
      </w:r>
      <w:r w:rsidRPr="00C60BEE">
        <w:rPr>
          <w:rFonts w:ascii="Arial" w:hAnsi="Arial" w:cs="Arial"/>
          <w:b/>
        </w:rPr>
        <w:t>excluyente</w:t>
      </w:r>
      <w:r w:rsidRPr="00C60BEE">
        <w:rPr>
          <w:rFonts w:ascii="Arial" w:hAnsi="Arial" w:cs="Arial"/>
        </w:rPr>
        <w:t xml:space="preserve">. </w:t>
      </w:r>
      <w:r w:rsidR="00D54594" w:rsidRPr="00C60BEE">
        <w:rPr>
          <w:rFonts w:ascii="Arial" w:hAnsi="Arial" w:cs="Arial"/>
        </w:rPr>
        <w:t xml:space="preserve"> </w:t>
      </w:r>
      <w:r w:rsidR="00A65E7F" w:rsidRPr="00C60BEE">
        <w:rPr>
          <w:rFonts w:ascii="Arial" w:hAnsi="Arial" w:cs="Arial"/>
        </w:rPr>
        <w:t>La ausencia de alguna de  estas especificaciones desestimará la oferta.</w:t>
      </w:r>
    </w:p>
    <w:p w:rsidR="00281E04" w:rsidRPr="00C60BEE" w:rsidRDefault="00281E04" w:rsidP="00C60BEE">
      <w:pPr>
        <w:pStyle w:val="Textoindependiente"/>
        <w:spacing w:line="276" w:lineRule="auto"/>
        <w:ind w:left="102" w:right="334"/>
        <w:jc w:val="both"/>
        <w:rPr>
          <w:rFonts w:ascii="Arial" w:hAnsi="Arial" w:cs="Arial"/>
        </w:rPr>
      </w:pPr>
      <w:r w:rsidRPr="00C60BEE">
        <w:rPr>
          <w:rFonts w:ascii="Arial" w:hAnsi="Arial" w:cs="Arial"/>
        </w:rPr>
        <w:t>Tipológicamente</w:t>
      </w:r>
      <w:r w:rsidRPr="00C60BEE">
        <w:rPr>
          <w:rFonts w:ascii="Arial" w:hAnsi="Arial" w:cs="Arial"/>
          <w:spacing w:val="1"/>
        </w:rPr>
        <w:t xml:space="preserve"> </w:t>
      </w:r>
      <w:r w:rsidRPr="00C60BEE">
        <w:rPr>
          <w:rFonts w:ascii="Arial" w:hAnsi="Arial" w:cs="Arial"/>
        </w:rPr>
        <w:t>el inmueble</w:t>
      </w:r>
      <w:r w:rsidRPr="00C60BEE">
        <w:rPr>
          <w:rFonts w:ascii="Arial" w:hAnsi="Arial" w:cs="Arial"/>
          <w:spacing w:val="1"/>
        </w:rPr>
        <w:t xml:space="preserve"> </w:t>
      </w:r>
      <w:r w:rsidRPr="00C60BEE">
        <w:rPr>
          <w:rFonts w:ascii="Arial" w:hAnsi="Arial" w:cs="Arial"/>
        </w:rPr>
        <w:t>deberá</w:t>
      </w:r>
      <w:r w:rsidRPr="00C60BEE">
        <w:rPr>
          <w:rFonts w:ascii="Arial" w:hAnsi="Arial" w:cs="Arial"/>
          <w:spacing w:val="1"/>
        </w:rPr>
        <w:t xml:space="preserve"> </w:t>
      </w:r>
      <w:r w:rsidRPr="00C60BEE">
        <w:rPr>
          <w:rFonts w:ascii="Arial" w:hAnsi="Arial" w:cs="Arial"/>
        </w:rPr>
        <w:t>contar</w:t>
      </w:r>
      <w:r w:rsidR="00A65E7F" w:rsidRPr="00C60BEE">
        <w:rPr>
          <w:rFonts w:ascii="Arial" w:hAnsi="Arial" w:cs="Arial"/>
        </w:rPr>
        <w:t xml:space="preserve"> </w:t>
      </w:r>
      <w:r w:rsidR="00A65E7F" w:rsidRPr="00C60BEE">
        <w:rPr>
          <w:rFonts w:ascii="Arial" w:hAnsi="Arial" w:cs="Arial"/>
          <w:u w:val="single"/>
        </w:rPr>
        <w:t>como mínimo</w:t>
      </w:r>
      <w:r w:rsidR="00A65E7F" w:rsidRPr="00C60BEE">
        <w:rPr>
          <w:rFonts w:ascii="Arial" w:hAnsi="Arial" w:cs="Arial"/>
        </w:rPr>
        <w:t xml:space="preserve"> con lo siguiente</w:t>
      </w:r>
      <w:r w:rsidRPr="00C60BEE">
        <w:rPr>
          <w:rFonts w:ascii="Arial" w:hAnsi="Arial" w:cs="Arial"/>
        </w:rPr>
        <w:t>:</w:t>
      </w:r>
    </w:p>
    <w:p w:rsidR="007436C7" w:rsidRPr="00C60BEE" w:rsidRDefault="007436C7" w:rsidP="00C60BEE">
      <w:pPr>
        <w:pStyle w:val="Prrafodelista"/>
        <w:numPr>
          <w:ilvl w:val="0"/>
          <w:numId w:val="29"/>
        </w:numPr>
        <w:tabs>
          <w:tab w:val="left" w:pos="1763"/>
          <w:tab w:val="left" w:pos="1764"/>
        </w:tabs>
        <w:suppressAutoHyphens/>
        <w:autoSpaceDE/>
        <w:spacing w:line="276" w:lineRule="auto"/>
        <w:ind w:left="882" w:hanging="361"/>
        <w:jc w:val="both"/>
        <w:textAlignment w:val="baseline"/>
        <w:rPr>
          <w:rFonts w:ascii="Arial" w:hAnsi="Arial" w:cs="Arial"/>
          <w:sz w:val="24"/>
          <w:szCs w:val="24"/>
        </w:rPr>
      </w:pPr>
      <w:r w:rsidRPr="00C60BEE">
        <w:rPr>
          <w:rFonts w:ascii="Arial" w:hAnsi="Arial" w:cs="Arial"/>
          <w:sz w:val="24"/>
          <w:szCs w:val="24"/>
        </w:rPr>
        <w:t>Con</w:t>
      </w:r>
      <w:r w:rsidRPr="00C60BEE">
        <w:rPr>
          <w:rFonts w:ascii="Arial" w:hAnsi="Arial" w:cs="Arial"/>
          <w:spacing w:val="-3"/>
          <w:sz w:val="24"/>
          <w:szCs w:val="24"/>
        </w:rPr>
        <w:t xml:space="preserve"> </w:t>
      </w:r>
      <w:r w:rsidRPr="00C60BEE">
        <w:rPr>
          <w:rFonts w:ascii="Arial" w:hAnsi="Arial" w:cs="Arial"/>
          <w:sz w:val="24"/>
          <w:szCs w:val="24"/>
        </w:rPr>
        <w:t>un</w:t>
      </w:r>
      <w:r w:rsidRPr="00C60BEE">
        <w:rPr>
          <w:rFonts w:ascii="Arial" w:hAnsi="Arial" w:cs="Arial"/>
          <w:spacing w:val="-2"/>
          <w:sz w:val="24"/>
          <w:szCs w:val="24"/>
        </w:rPr>
        <w:t xml:space="preserve"> </w:t>
      </w:r>
      <w:r w:rsidRPr="00C60BEE">
        <w:rPr>
          <w:rFonts w:ascii="Arial" w:hAnsi="Arial" w:cs="Arial"/>
          <w:sz w:val="24"/>
          <w:szCs w:val="24"/>
        </w:rPr>
        <w:t>área</w:t>
      </w:r>
      <w:r w:rsidRPr="00C60BEE">
        <w:rPr>
          <w:rFonts w:ascii="Arial" w:hAnsi="Arial" w:cs="Arial"/>
          <w:spacing w:val="-3"/>
          <w:sz w:val="24"/>
          <w:szCs w:val="24"/>
        </w:rPr>
        <w:t xml:space="preserve"> </w:t>
      </w:r>
      <w:r w:rsidRPr="00C60BEE">
        <w:rPr>
          <w:rFonts w:ascii="Arial" w:hAnsi="Arial" w:cs="Arial"/>
          <w:sz w:val="24"/>
          <w:szCs w:val="24"/>
        </w:rPr>
        <w:t>aproximada</w:t>
      </w:r>
      <w:r w:rsidRPr="00C60BEE">
        <w:rPr>
          <w:rFonts w:ascii="Arial" w:hAnsi="Arial" w:cs="Arial"/>
          <w:spacing w:val="-2"/>
          <w:sz w:val="24"/>
          <w:szCs w:val="24"/>
        </w:rPr>
        <w:t xml:space="preserve"> </w:t>
      </w:r>
      <w:r w:rsidRPr="00C60BEE">
        <w:rPr>
          <w:rFonts w:ascii="Arial" w:hAnsi="Arial" w:cs="Arial"/>
          <w:sz w:val="24"/>
          <w:szCs w:val="24"/>
        </w:rPr>
        <w:t>de</w:t>
      </w:r>
      <w:r w:rsidRPr="00C60BEE">
        <w:rPr>
          <w:rFonts w:ascii="Arial" w:hAnsi="Arial" w:cs="Arial"/>
          <w:spacing w:val="-2"/>
          <w:sz w:val="24"/>
          <w:szCs w:val="24"/>
        </w:rPr>
        <w:t xml:space="preserve"> ATENCION AL PUBLICO DE 45 M2 MINIMO</w:t>
      </w:r>
    </w:p>
    <w:p w:rsidR="007436C7" w:rsidRPr="00C60BEE" w:rsidRDefault="007436C7" w:rsidP="00C60BEE">
      <w:pPr>
        <w:pStyle w:val="Prrafodelista"/>
        <w:numPr>
          <w:ilvl w:val="0"/>
          <w:numId w:val="28"/>
        </w:numPr>
        <w:tabs>
          <w:tab w:val="left" w:pos="1762"/>
          <w:tab w:val="left" w:pos="1763"/>
        </w:tabs>
        <w:suppressAutoHyphens/>
        <w:autoSpaceDE/>
        <w:spacing w:before="39" w:line="276" w:lineRule="auto"/>
        <w:ind w:left="881" w:right="344"/>
        <w:jc w:val="both"/>
        <w:textAlignment w:val="baseline"/>
        <w:rPr>
          <w:rFonts w:ascii="Arial" w:hAnsi="Arial" w:cs="Arial"/>
          <w:sz w:val="24"/>
          <w:szCs w:val="24"/>
        </w:rPr>
      </w:pPr>
      <w:r w:rsidRPr="00C60BEE">
        <w:rPr>
          <w:rFonts w:ascii="Arial" w:hAnsi="Arial" w:cs="Arial"/>
          <w:sz w:val="24"/>
          <w:szCs w:val="24"/>
        </w:rPr>
        <w:t>1 baño</w:t>
      </w:r>
      <w:r w:rsidRPr="00C60BEE">
        <w:rPr>
          <w:rFonts w:ascii="Arial" w:hAnsi="Arial" w:cs="Arial"/>
          <w:spacing w:val="49"/>
          <w:sz w:val="24"/>
          <w:szCs w:val="24"/>
        </w:rPr>
        <w:t xml:space="preserve"> </w:t>
      </w:r>
      <w:r w:rsidRPr="00C60BEE">
        <w:rPr>
          <w:rFonts w:ascii="Arial" w:hAnsi="Arial" w:cs="Arial"/>
          <w:sz w:val="24"/>
          <w:szCs w:val="24"/>
        </w:rPr>
        <w:t>completo,</w:t>
      </w:r>
      <w:r w:rsidRPr="00C60BEE">
        <w:rPr>
          <w:rFonts w:ascii="Arial" w:hAnsi="Arial" w:cs="Arial"/>
          <w:spacing w:val="50"/>
          <w:sz w:val="24"/>
          <w:szCs w:val="24"/>
        </w:rPr>
        <w:t xml:space="preserve"> </w:t>
      </w:r>
      <w:r w:rsidRPr="00C60BEE">
        <w:rPr>
          <w:rFonts w:ascii="Arial" w:hAnsi="Arial" w:cs="Arial"/>
          <w:sz w:val="24"/>
          <w:szCs w:val="24"/>
        </w:rPr>
        <w:t>con</w:t>
      </w:r>
      <w:r w:rsidRPr="00C60BEE">
        <w:rPr>
          <w:rFonts w:ascii="Arial" w:hAnsi="Arial" w:cs="Arial"/>
          <w:spacing w:val="49"/>
          <w:sz w:val="24"/>
          <w:szCs w:val="24"/>
        </w:rPr>
        <w:t xml:space="preserve"> </w:t>
      </w:r>
      <w:r w:rsidRPr="00C60BEE">
        <w:rPr>
          <w:rFonts w:ascii="Arial" w:hAnsi="Arial" w:cs="Arial"/>
          <w:sz w:val="24"/>
          <w:szCs w:val="24"/>
        </w:rPr>
        <w:t>ducha,</w:t>
      </w:r>
      <w:r w:rsidRPr="00C60BEE">
        <w:rPr>
          <w:rFonts w:ascii="Arial" w:hAnsi="Arial" w:cs="Arial"/>
          <w:spacing w:val="49"/>
          <w:sz w:val="24"/>
          <w:szCs w:val="24"/>
        </w:rPr>
        <w:t xml:space="preserve"> </w:t>
      </w:r>
      <w:r w:rsidRPr="00C60BEE">
        <w:rPr>
          <w:rFonts w:ascii="Arial" w:hAnsi="Arial" w:cs="Arial"/>
          <w:sz w:val="24"/>
          <w:szCs w:val="24"/>
        </w:rPr>
        <w:t>inodoro</w:t>
      </w:r>
      <w:r w:rsidRPr="00C60BEE">
        <w:rPr>
          <w:rFonts w:ascii="Arial" w:hAnsi="Arial" w:cs="Arial"/>
          <w:spacing w:val="47"/>
          <w:sz w:val="24"/>
          <w:szCs w:val="24"/>
        </w:rPr>
        <w:t xml:space="preserve"> </w:t>
      </w:r>
      <w:r w:rsidRPr="00C60BEE">
        <w:rPr>
          <w:rFonts w:ascii="Arial" w:hAnsi="Arial" w:cs="Arial"/>
          <w:sz w:val="24"/>
          <w:szCs w:val="24"/>
        </w:rPr>
        <w:t>y</w:t>
      </w:r>
      <w:r w:rsidRPr="00C60BEE">
        <w:rPr>
          <w:rFonts w:ascii="Arial" w:hAnsi="Arial" w:cs="Arial"/>
          <w:spacing w:val="49"/>
          <w:sz w:val="24"/>
          <w:szCs w:val="24"/>
        </w:rPr>
        <w:t xml:space="preserve"> </w:t>
      </w:r>
      <w:r w:rsidRPr="00C60BEE">
        <w:rPr>
          <w:rFonts w:ascii="Arial" w:hAnsi="Arial" w:cs="Arial"/>
          <w:sz w:val="24"/>
          <w:szCs w:val="24"/>
        </w:rPr>
        <w:t>lavabo,</w:t>
      </w:r>
      <w:r w:rsidRPr="00C60BEE">
        <w:rPr>
          <w:rFonts w:ascii="Arial" w:hAnsi="Arial" w:cs="Arial"/>
          <w:spacing w:val="49"/>
          <w:sz w:val="24"/>
          <w:szCs w:val="24"/>
        </w:rPr>
        <w:t xml:space="preserve"> </w:t>
      </w:r>
      <w:r w:rsidRPr="00C60BEE">
        <w:rPr>
          <w:rFonts w:ascii="Arial" w:hAnsi="Arial" w:cs="Arial"/>
          <w:sz w:val="24"/>
          <w:szCs w:val="24"/>
        </w:rPr>
        <w:t>instalación</w:t>
      </w:r>
      <w:r w:rsidRPr="00C60BEE">
        <w:rPr>
          <w:rFonts w:ascii="Arial" w:hAnsi="Arial" w:cs="Arial"/>
          <w:spacing w:val="48"/>
          <w:sz w:val="24"/>
          <w:szCs w:val="24"/>
        </w:rPr>
        <w:t xml:space="preserve"> </w:t>
      </w:r>
      <w:r w:rsidR="008A2A6B" w:rsidRPr="00C60BEE">
        <w:rPr>
          <w:rFonts w:ascii="Arial" w:hAnsi="Arial" w:cs="Arial"/>
          <w:sz w:val="24"/>
          <w:szCs w:val="24"/>
        </w:rPr>
        <w:t>para agua fría.</w:t>
      </w:r>
    </w:p>
    <w:p w:rsidR="007436C7" w:rsidRPr="00C60BEE" w:rsidRDefault="007436C7" w:rsidP="00C60BEE">
      <w:pPr>
        <w:pStyle w:val="Prrafodelista"/>
        <w:numPr>
          <w:ilvl w:val="0"/>
          <w:numId w:val="28"/>
        </w:numPr>
        <w:tabs>
          <w:tab w:val="left" w:pos="1762"/>
          <w:tab w:val="left" w:pos="1763"/>
        </w:tabs>
        <w:suppressAutoHyphens/>
        <w:autoSpaceDE/>
        <w:spacing w:before="39" w:line="276" w:lineRule="auto"/>
        <w:ind w:left="881" w:right="344"/>
        <w:jc w:val="both"/>
        <w:textAlignment w:val="baseline"/>
        <w:rPr>
          <w:rFonts w:ascii="Arial" w:hAnsi="Arial" w:cs="Arial"/>
          <w:sz w:val="24"/>
          <w:szCs w:val="24"/>
        </w:rPr>
      </w:pPr>
      <w:r w:rsidRPr="00C60BEE">
        <w:rPr>
          <w:rFonts w:ascii="Arial" w:hAnsi="Arial" w:cs="Arial"/>
          <w:sz w:val="24"/>
          <w:szCs w:val="24"/>
        </w:rPr>
        <w:t>AREA DE COCINA DE 4M2 MINIMO</w:t>
      </w:r>
    </w:p>
    <w:p w:rsidR="007436C7" w:rsidRPr="00C60BEE" w:rsidRDefault="007436C7" w:rsidP="00C60BEE">
      <w:pPr>
        <w:pStyle w:val="Prrafodelista"/>
        <w:numPr>
          <w:ilvl w:val="0"/>
          <w:numId w:val="28"/>
        </w:numPr>
        <w:tabs>
          <w:tab w:val="left" w:pos="1762"/>
          <w:tab w:val="left" w:pos="1763"/>
        </w:tabs>
        <w:suppressAutoHyphens/>
        <w:autoSpaceDE/>
        <w:spacing w:before="39" w:line="276" w:lineRule="auto"/>
        <w:ind w:left="881" w:right="344"/>
        <w:jc w:val="both"/>
        <w:textAlignment w:val="baseline"/>
        <w:rPr>
          <w:rFonts w:ascii="Arial" w:hAnsi="Arial" w:cs="Arial"/>
          <w:sz w:val="24"/>
          <w:szCs w:val="24"/>
        </w:rPr>
      </w:pPr>
      <w:r w:rsidRPr="00C60BEE">
        <w:rPr>
          <w:rFonts w:ascii="Arial" w:hAnsi="Arial" w:cs="Arial"/>
          <w:sz w:val="24"/>
          <w:szCs w:val="24"/>
        </w:rPr>
        <w:t>AREA DE ARCHIVO Y ADMINISTRACION DE 10 M2 MINIMO</w:t>
      </w:r>
    </w:p>
    <w:p w:rsidR="00281E04" w:rsidRPr="00C60BEE" w:rsidRDefault="00281E04" w:rsidP="00C60BEE">
      <w:pPr>
        <w:pStyle w:val="Textoindependiente"/>
        <w:spacing w:before="2" w:line="276" w:lineRule="auto"/>
        <w:jc w:val="both"/>
        <w:rPr>
          <w:rFonts w:ascii="Arial" w:hAnsi="Arial" w:cs="Arial"/>
        </w:rPr>
      </w:pPr>
    </w:p>
    <w:p w:rsidR="00281E04" w:rsidRPr="00C60BEE" w:rsidRDefault="008A2A6B" w:rsidP="00C60BEE">
      <w:pPr>
        <w:pStyle w:val="Ttulo2"/>
        <w:numPr>
          <w:ilvl w:val="3"/>
          <w:numId w:val="12"/>
        </w:numPr>
        <w:tabs>
          <w:tab w:val="left" w:pos="1007"/>
        </w:tabs>
        <w:spacing w:before="92" w:line="276" w:lineRule="auto"/>
        <w:ind w:left="1006"/>
        <w:jc w:val="both"/>
      </w:pPr>
      <w:r w:rsidRPr="00C60BEE">
        <w:t>Plazo</w:t>
      </w:r>
    </w:p>
    <w:p w:rsidR="00281E04" w:rsidRPr="00C60BEE" w:rsidRDefault="00281E04" w:rsidP="00C60BEE">
      <w:pPr>
        <w:pStyle w:val="Textoindependiente"/>
        <w:spacing w:before="92" w:line="276" w:lineRule="auto"/>
        <w:ind w:right="338"/>
        <w:jc w:val="both"/>
        <w:rPr>
          <w:rFonts w:ascii="Arial" w:eastAsia="Times New Roman" w:hAnsi="Arial" w:cs="Arial"/>
          <w:lang w:val="es-UY" w:eastAsia="es-ES"/>
        </w:rPr>
      </w:pPr>
      <w:r w:rsidRPr="00C60BEE">
        <w:rPr>
          <w:rFonts w:ascii="Arial" w:eastAsia="Times New Roman" w:hAnsi="Arial" w:cs="Arial"/>
          <w:lang w:val="es-UY" w:eastAsia="es-ES"/>
        </w:rPr>
        <w:t xml:space="preserve">El plazo del arrendamiento será de </w:t>
      </w:r>
      <w:r w:rsidR="00074649" w:rsidRPr="00C60BEE">
        <w:rPr>
          <w:rFonts w:ascii="Arial" w:eastAsia="Times New Roman" w:hAnsi="Arial" w:cs="Arial"/>
          <w:lang w:val="es-UY" w:eastAsia="es-ES"/>
        </w:rPr>
        <w:t>dos (2</w:t>
      </w:r>
      <w:r w:rsidRPr="00C60BEE">
        <w:rPr>
          <w:rFonts w:ascii="Arial" w:eastAsia="Times New Roman" w:hAnsi="Arial" w:cs="Arial"/>
          <w:lang w:val="es-UY" w:eastAsia="es-ES"/>
        </w:rPr>
        <w:t>) año</w:t>
      </w:r>
      <w:r w:rsidR="00074649" w:rsidRPr="00C60BEE">
        <w:rPr>
          <w:rFonts w:ascii="Arial" w:eastAsia="Times New Roman" w:hAnsi="Arial" w:cs="Arial"/>
          <w:lang w:val="es-UY" w:eastAsia="es-ES"/>
        </w:rPr>
        <w:t>s</w:t>
      </w:r>
      <w:r w:rsidRPr="00C60BEE">
        <w:rPr>
          <w:rFonts w:ascii="Arial" w:eastAsia="Times New Roman" w:hAnsi="Arial" w:cs="Arial"/>
          <w:lang w:val="es-UY" w:eastAsia="es-ES"/>
        </w:rPr>
        <w:t xml:space="preserve"> contado</w:t>
      </w:r>
      <w:r w:rsidR="00074649" w:rsidRPr="00C60BEE">
        <w:rPr>
          <w:rFonts w:ascii="Arial" w:eastAsia="Times New Roman" w:hAnsi="Arial" w:cs="Arial"/>
          <w:lang w:val="es-UY" w:eastAsia="es-ES"/>
        </w:rPr>
        <w:t>s</w:t>
      </w:r>
      <w:r w:rsidRPr="00C60BEE">
        <w:rPr>
          <w:rFonts w:ascii="Arial" w:eastAsia="Times New Roman" w:hAnsi="Arial" w:cs="Arial"/>
          <w:lang w:val="es-UY" w:eastAsia="es-ES"/>
        </w:rPr>
        <w:t xml:space="preserve"> a partir de la firma del contrato, con opción a una prórroga por un (1) año más.</w:t>
      </w:r>
    </w:p>
    <w:p w:rsidR="00D54594" w:rsidRPr="00C60BEE" w:rsidRDefault="00D54594" w:rsidP="00C60BEE">
      <w:pPr>
        <w:pStyle w:val="Textoindependiente"/>
        <w:spacing w:before="1" w:line="276" w:lineRule="auto"/>
        <w:ind w:left="102" w:right="337"/>
        <w:jc w:val="both"/>
        <w:rPr>
          <w:rFonts w:ascii="Arial" w:hAnsi="Arial" w:cs="Arial"/>
        </w:rPr>
      </w:pPr>
    </w:p>
    <w:p w:rsidR="008A2A6B" w:rsidRPr="00C60BEE" w:rsidRDefault="008A2A6B" w:rsidP="00C60BEE">
      <w:pPr>
        <w:pStyle w:val="Textoindependiente"/>
        <w:spacing w:before="1" w:line="276" w:lineRule="auto"/>
        <w:ind w:left="102" w:right="337"/>
        <w:jc w:val="both"/>
        <w:rPr>
          <w:rFonts w:ascii="Arial" w:hAnsi="Arial" w:cs="Arial"/>
        </w:rPr>
      </w:pPr>
    </w:p>
    <w:p w:rsidR="00A10A9F" w:rsidRDefault="00A10A9F" w:rsidP="00C60BEE">
      <w:pPr>
        <w:jc w:val="both"/>
        <w:rPr>
          <w:rFonts w:ascii="Arial" w:eastAsia="Times New Roman" w:hAnsi="Arial" w:cs="Arial"/>
          <w:b/>
          <w:sz w:val="24"/>
          <w:szCs w:val="24"/>
          <w:lang w:val="es-ES_tradnl" w:eastAsia="es-ES"/>
        </w:rPr>
      </w:pPr>
    </w:p>
    <w:p w:rsidR="00A10A9F" w:rsidRDefault="00A10A9F" w:rsidP="00C60BEE">
      <w:pPr>
        <w:jc w:val="both"/>
        <w:rPr>
          <w:rFonts w:ascii="Arial" w:eastAsia="Times New Roman" w:hAnsi="Arial" w:cs="Arial"/>
          <w:b/>
          <w:sz w:val="24"/>
          <w:szCs w:val="24"/>
          <w:lang w:val="es-ES_tradnl" w:eastAsia="es-ES"/>
        </w:rPr>
      </w:pPr>
    </w:p>
    <w:p w:rsidR="00A10A9F" w:rsidRDefault="00A10A9F" w:rsidP="00C60BEE">
      <w:pPr>
        <w:jc w:val="both"/>
        <w:rPr>
          <w:rFonts w:ascii="Arial" w:eastAsia="Times New Roman" w:hAnsi="Arial" w:cs="Arial"/>
          <w:b/>
          <w:sz w:val="24"/>
          <w:szCs w:val="24"/>
          <w:lang w:val="es-ES_tradnl" w:eastAsia="es-ES"/>
        </w:rPr>
      </w:pPr>
    </w:p>
    <w:p w:rsidR="00D81249" w:rsidRDefault="00D81249" w:rsidP="00C60BEE">
      <w:pPr>
        <w:jc w:val="both"/>
        <w:rPr>
          <w:rFonts w:ascii="Arial" w:eastAsia="Times New Roman" w:hAnsi="Arial" w:cs="Arial"/>
          <w:b/>
          <w:sz w:val="24"/>
          <w:szCs w:val="24"/>
          <w:lang w:val="es-ES_tradnl" w:eastAsia="es-ES"/>
        </w:rPr>
      </w:pPr>
    </w:p>
    <w:p w:rsidR="00A10A9F" w:rsidRDefault="00A10A9F" w:rsidP="00C60BEE">
      <w:pPr>
        <w:jc w:val="both"/>
        <w:rPr>
          <w:rFonts w:ascii="Arial" w:eastAsia="Times New Roman" w:hAnsi="Arial" w:cs="Arial"/>
          <w:b/>
          <w:sz w:val="24"/>
          <w:szCs w:val="24"/>
          <w:lang w:val="es-ES_tradnl" w:eastAsia="es-ES"/>
        </w:rPr>
      </w:pPr>
    </w:p>
    <w:p w:rsidR="00A10A9F" w:rsidRDefault="00A10A9F" w:rsidP="00C60BEE">
      <w:pPr>
        <w:jc w:val="both"/>
        <w:rPr>
          <w:rFonts w:ascii="Arial" w:eastAsia="Times New Roman" w:hAnsi="Arial" w:cs="Arial"/>
          <w:b/>
          <w:sz w:val="24"/>
          <w:szCs w:val="24"/>
          <w:lang w:val="es-ES_tradnl" w:eastAsia="es-ES"/>
        </w:rPr>
      </w:pPr>
    </w:p>
    <w:p w:rsidR="00A10A9F" w:rsidRDefault="00A10A9F" w:rsidP="00C60BEE">
      <w:pPr>
        <w:jc w:val="both"/>
        <w:rPr>
          <w:rFonts w:ascii="Arial" w:eastAsia="Times New Roman" w:hAnsi="Arial" w:cs="Arial"/>
          <w:b/>
          <w:sz w:val="24"/>
          <w:szCs w:val="24"/>
          <w:lang w:val="es-ES_tradnl" w:eastAsia="es-ES"/>
        </w:rPr>
      </w:pPr>
    </w:p>
    <w:p w:rsidR="00646A0C" w:rsidRPr="00C60BEE" w:rsidRDefault="00CE526C" w:rsidP="00C60BEE">
      <w:pPr>
        <w:jc w:val="both"/>
        <w:rPr>
          <w:rFonts w:ascii="Arial" w:eastAsia="Times New Roman" w:hAnsi="Arial" w:cs="Arial"/>
          <w:b/>
          <w:sz w:val="24"/>
          <w:szCs w:val="24"/>
          <w:lang w:val="es-ES_tradnl" w:eastAsia="es-ES"/>
        </w:rPr>
      </w:pPr>
      <w:r w:rsidRPr="00C60BEE">
        <w:rPr>
          <w:rFonts w:ascii="Arial" w:eastAsia="Times New Roman" w:hAnsi="Arial" w:cs="Arial"/>
          <w:b/>
          <w:sz w:val="24"/>
          <w:szCs w:val="24"/>
          <w:lang w:val="es-ES_tradnl" w:eastAsia="es-ES"/>
        </w:rPr>
        <w:lastRenderedPageBreak/>
        <w:t>ARTÍCULO 2</w:t>
      </w:r>
      <w:r w:rsidR="00646A0C" w:rsidRPr="00C60BEE">
        <w:rPr>
          <w:rFonts w:ascii="Arial" w:eastAsia="Times New Roman" w:hAnsi="Arial" w:cs="Arial"/>
          <w:b/>
          <w:sz w:val="24"/>
          <w:szCs w:val="24"/>
          <w:lang w:val="es-ES_tradnl" w:eastAsia="es-ES"/>
        </w:rPr>
        <w:t>°.- NORMAS Y DISPOSICIONES QUE REGIRÁN EL PROCEDIMIENTO CONJUNTAMENTE CON ESTE PLIEGO, CONSIDERÁNDOSE PARTE DEL MISMO.-</w:t>
      </w:r>
    </w:p>
    <w:p w:rsidR="00646A0C" w:rsidRPr="00C60BEE" w:rsidRDefault="00646A0C" w:rsidP="00C60BEE">
      <w:pPr>
        <w:spacing w:before="100" w:beforeAutospacing="1" w:after="100" w:afterAutospacing="1"/>
        <w:jc w:val="both"/>
        <w:rPr>
          <w:rFonts w:ascii="Arial" w:eastAsia="Times New Roman" w:hAnsi="Arial" w:cs="Arial"/>
          <w:sz w:val="24"/>
          <w:szCs w:val="24"/>
          <w:lang w:val="es-UY" w:eastAsia="es-ES"/>
        </w:rPr>
      </w:pPr>
      <w:r w:rsidRPr="00C60BEE">
        <w:rPr>
          <w:rFonts w:ascii="Arial" w:eastAsia="Times New Roman" w:hAnsi="Arial" w:cs="Arial"/>
          <w:sz w:val="24"/>
          <w:szCs w:val="24"/>
          <w:lang w:val="es-UY" w:eastAsia="es-ES"/>
        </w:rPr>
        <w:t>1) Pliego único de bases y condiciones generales para los contratos de suministros y servicios no personales, Decreto N° 131/014 de fecha 19 de mayo de 2014,  en lo pertinente.</w:t>
      </w:r>
    </w:p>
    <w:p w:rsidR="00646A0C" w:rsidRPr="00C60BEE" w:rsidRDefault="00646A0C" w:rsidP="00C60BEE">
      <w:pPr>
        <w:spacing w:before="100" w:beforeAutospacing="1" w:after="100" w:afterAutospacing="1"/>
        <w:jc w:val="both"/>
        <w:rPr>
          <w:rFonts w:ascii="Arial" w:eastAsia="Times New Roman" w:hAnsi="Arial" w:cs="Arial"/>
          <w:sz w:val="24"/>
          <w:szCs w:val="24"/>
          <w:lang w:val="es-UY" w:eastAsia="es-ES"/>
        </w:rPr>
      </w:pPr>
      <w:r w:rsidRPr="00C60BEE">
        <w:rPr>
          <w:rFonts w:ascii="Arial" w:eastAsia="Times New Roman" w:hAnsi="Arial" w:cs="Arial"/>
          <w:sz w:val="24"/>
          <w:szCs w:val="24"/>
          <w:lang w:val="es-UY" w:eastAsia="es-ES"/>
        </w:rPr>
        <w:t>2) Las disposiciones contenidas en el T.O.C.A.F., aprobado por Decreto N°150/012 de fecha  11 de mayo de 2012, con las modificaciones introducidas por la Ley 19.889 de fecha 9 de julio de 2020.</w:t>
      </w:r>
    </w:p>
    <w:p w:rsidR="00646A0C" w:rsidRPr="00C60BEE" w:rsidRDefault="00646A0C" w:rsidP="00C60BEE">
      <w:pPr>
        <w:suppressAutoHyphens/>
        <w:spacing w:before="100" w:beforeAutospacing="1" w:after="100" w:afterAutospacing="1"/>
        <w:jc w:val="both"/>
        <w:rPr>
          <w:rFonts w:ascii="Arial" w:eastAsia="Times New Roman" w:hAnsi="Arial" w:cs="Arial"/>
          <w:color w:val="FF0000"/>
          <w:spacing w:val="-3"/>
          <w:sz w:val="24"/>
          <w:szCs w:val="24"/>
          <w:lang w:val="es-ES_tradnl" w:eastAsia="es-ES"/>
        </w:rPr>
      </w:pPr>
      <w:r w:rsidRPr="00C60BEE">
        <w:rPr>
          <w:rFonts w:ascii="Arial" w:eastAsia="Times New Roman" w:hAnsi="Arial" w:cs="Arial"/>
          <w:sz w:val="24"/>
          <w:szCs w:val="24"/>
          <w:lang w:val="es-ES_tradnl" w:eastAsia="es-ES"/>
        </w:rPr>
        <w:t xml:space="preserve">3) Decreto </w:t>
      </w:r>
      <w:r w:rsidRPr="00C60BEE">
        <w:rPr>
          <w:rFonts w:ascii="Arial" w:eastAsia="Times New Roman" w:hAnsi="Arial" w:cs="Arial"/>
          <w:spacing w:val="-3"/>
          <w:sz w:val="24"/>
          <w:szCs w:val="24"/>
          <w:lang w:val="es-ES_tradnl" w:eastAsia="es-ES"/>
        </w:rPr>
        <w:t xml:space="preserve">Nº 155/013  de fecha 21 de mayo de 2013 </w:t>
      </w:r>
      <w:r w:rsidRPr="00C60BEE">
        <w:rPr>
          <w:rFonts w:ascii="Arial" w:eastAsia="Times New Roman" w:hAnsi="Arial" w:cs="Arial"/>
          <w:bCs/>
          <w:spacing w:val="-3"/>
          <w:sz w:val="24"/>
          <w:szCs w:val="24"/>
          <w:lang w:val="es-ES_tradnl" w:eastAsia="es-ES"/>
        </w:rPr>
        <w:t>(Registro Único de Proveedores del Estado)</w:t>
      </w:r>
      <w:r w:rsidRPr="00C60BEE">
        <w:rPr>
          <w:rFonts w:ascii="Arial" w:eastAsia="Times New Roman" w:hAnsi="Arial" w:cs="Arial"/>
          <w:spacing w:val="-3"/>
          <w:sz w:val="24"/>
          <w:szCs w:val="24"/>
          <w:lang w:val="es-ES_tradnl" w:eastAsia="es-ES"/>
        </w:rPr>
        <w:t>.</w:t>
      </w:r>
    </w:p>
    <w:p w:rsidR="00646A0C" w:rsidRPr="00C60BEE" w:rsidRDefault="00646A0C" w:rsidP="00C60BEE">
      <w:pPr>
        <w:spacing w:before="100" w:beforeAutospacing="1" w:after="100" w:afterAutospacing="1"/>
        <w:jc w:val="both"/>
        <w:rPr>
          <w:rFonts w:ascii="Arial" w:eastAsia="Times New Roman" w:hAnsi="Arial" w:cs="Arial"/>
          <w:sz w:val="24"/>
          <w:szCs w:val="24"/>
          <w:lang w:val="es-UY" w:eastAsia="es-ES"/>
        </w:rPr>
      </w:pPr>
      <w:r w:rsidRPr="00C60BEE">
        <w:rPr>
          <w:rFonts w:ascii="Arial" w:eastAsia="Times New Roman" w:hAnsi="Arial" w:cs="Arial"/>
          <w:sz w:val="24"/>
          <w:szCs w:val="24"/>
          <w:lang w:val="es-UY" w:eastAsia="es-ES"/>
        </w:rPr>
        <w:t>4) Las disposiciones contenidas en las leyes N° 17.250 de fecha  11 de agosto de 2000; N° 18.098 de fecha 12 de enero de 2007; N° 18.099 de fecha 24 de enero de 2007 y N° 18.251 de fecha 6 de enero de 2008.</w:t>
      </w:r>
    </w:p>
    <w:p w:rsidR="00646A0C" w:rsidRPr="00C60BEE" w:rsidRDefault="00646A0C" w:rsidP="00C60BEE">
      <w:pPr>
        <w:suppressAutoHyphens/>
        <w:spacing w:before="100" w:beforeAutospacing="1" w:after="100" w:afterAutospacing="1"/>
        <w:jc w:val="both"/>
        <w:rPr>
          <w:rFonts w:ascii="Arial" w:eastAsia="Times New Roman" w:hAnsi="Arial" w:cs="Arial"/>
          <w:spacing w:val="-3"/>
          <w:sz w:val="24"/>
          <w:szCs w:val="24"/>
          <w:lang w:val="es-ES_tradnl" w:eastAsia="es-ES"/>
        </w:rPr>
      </w:pPr>
      <w:r w:rsidRPr="00C60BEE">
        <w:rPr>
          <w:rFonts w:ascii="Arial" w:eastAsia="Times New Roman" w:hAnsi="Arial" w:cs="Arial"/>
          <w:spacing w:val="-3"/>
          <w:sz w:val="24"/>
          <w:szCs w:val="24"/>
          <w:lang w:val="es-ES_tradnl" w:eastAsia="es-ES"/>
        </w:rPr>
        <w:t>5) Decreto N°  500/991. (Procedimiento administrativo).</w:t>
      </w:r>
    </w:p>
    <w:p w:rsidR="00646A0C" w:rsidRPr="00C60BEE" w:rsidRDefault="00646A0C" w:rsidP="00C60BEE">
      <w:pPr>
        <w:spacing w:before="100" w:beforeAutospacing="1" w:after="100" w:afterAutospacing="1"/>
        <w:ind w:left="283" w:hanging="283"/>
        <w:jc w:val="both"/>
        <w:rPr>
          <w:rFonts w:ascii="Arial" w:eastAsia="Times New Roman" w:hAnsi="Arial" w:cs="Arial"/>
          <w:spacing w:val="-3"/>
          <w:sz w:val="24"/>
          <w:szCs w:val="24"/>
          <w:lang w:val="es-UY" w:eastAsia="es-ES"/>
        </w:rPr>
      </w:pPr>
      <w:r w:rsidRPr="00C60BEE">
        <w:rPr>
          <w:rFonts w:ascii="Arial" w:eastAsia="Times New Roman" w:hAnsi="Arial" w:cs="Arial"/>
          <w:sz w:val="24"/>
          <w:szCs w:val="24"/>
          <w:lang w:val="es-UY" w:eastAsia="es-ES"/>
        </w:rPr>
        <w:t xml:space="preserve">6) Decreto N° 142/018 </w:t>
      </w:r>
      <w:r w:rsidRPr="00C60BEE">
        <w:rPr>
          <w:rFonts w:ascii="Arial" w:eastAsia="Times New Roman" w:hAnsi="Arial" w:cs="Arial"/>
          <w:spacing w:val="-3"/>
          <w:sz w:val="24"/>
          <w:szCs w:val="24"/>
          <w:lang w:val="es-UY" w:eastAsia="es-ES"/>
        </w:rPr>
        <w:t>de fecha 14 de mayo de 2018. (Apertura Electrónica).</w:t>
      </w:r>
    </w:p>
    <w:p w:rsidR="00646A0C" w:rsidRPr="00C60BEE" w:rsidRDefault="00646A0C" w:rsidP="00C60BEE">
      <w:pPr>
        <w:spacing w:before="100" w:beforeAutospacing="1" w:after="100" w:afterAutospacing="1"/>
        <w:ind w:left="283" w:hanging="283"/>
        <w:jc w:val="both"/>
        <w:rPr>
          <w:rFonts w:ascii="Arial" w:eastAsia="Times New Roman" w:hAnsi="Arial" w:cs="Arial"/>
          <w:spacing w:val="-3"/>
          <w:sz w:val="24"/>
          <w:szCs w:val="24"/>
          <w:lang w:val="es-UY" w:eastAsia="es-ES"/>
        </w:rPr>
      </w:pPr>
      <w:r w:rsidRPr="00C60BEE">
        <w:rPr>
          <w:rFonts w:ascii="Arial" w:eastAsia="Times New Roman" w:hAnsi="Arial" w:cs="Arial"/>
          <w:spacing w:val="-3"/>
          <w:sz w:val="24"/>
          <w:szCs w:val="24"/>
          <w:lang w:val="es-UY" w:eastAsia="es-ES"/>
        </w:rPr>
        <w:t>7) Decreto N° 180/015 de fecha 6 de julio de 2015. (Pago a Proveedores mediante transferencia electrónica).</w:t>
      </w:r>
    </w:p>
    <w:p w:rsidR="00646A0C" w:rsidRPr="00C60BEE" w:rsidRDefault="00646A0C" w:rsidP="00C60BEE">
      <w:pPr>
        <w:spacing w:before="100" w:beforeAutospacing="1" w:after="100" w:afterAutospacing="1"/>
        <w:ind w:left="283" w:hanging="283"/>
        <w:jc w:val="both"/>
        <w:rPr>
          <w:rFonts w:ascii="Arial" w:eastAsia="Times New Roman" w:hAnsi="Arial" w:cs="Arial"/>
          <w:sz w:val="24"/>
          <w:szCs w:val="24"/>
          <w:lang w:val="es-CL" w:eastAsia="es-ES"/>
        </w:rPr>
      </w:pPr>
      <w:r w:rsidRPr="00C60BEE">
        <w:rPr>
          <w:rFonts w:ascii="Arial" w:eastAsia="Times New Roman" w:hAnsi="Arial" w:cs="Arial"/>
          <w:spacing w:val="-3"/>
          <w:sz w:val="24"/>
          <w:szCs w:val="24"/>
          <w:lang w:val="es-UY" w:eastAsia="es-ES"/>
        </w:rPr>
        <w:t xml:space="preserve">8)  </w:t>
      </w:r>
      <w:r w:rsidRPr="00C60BEE">
        <w:rPr>
          <w:rFonts w:ascii="Arial" w:eastAsia="Times New Roman" w:hAnsi="Arial" w:cs="Arial"/>
          <w:sz w:val="24"/>
          <w:szCs w:val="24"/>
          <w:lang w:val="es-UY" w:eastAsia="es-ES"/>
        </w:rPr>
        <w:t xml:space="preserve">Las leyes, </w:t>
      </w:r>
      <w:r w:rsidRPr="00C60BEE">
        <w:rPr>
          <w:rFonts w:ascii="Arial" w:eastAsia="Times New Roman" w:hAnsi="Arial" w:cs="Arial"/>
          <w:color w:val="00000A"/>
          <w:sz w:val="24"/>
          <w:szCs w:val="24"/>
          <w:lang w:val="es-UY" w:eastAsia="es-ES"/>
        </w:rPr>
        <w:t>decretos y resoluciones vigentes en la materia, a la fecha de apertura del presente llamado.</w:t>
      </w:r>
    </w:p>
    <w:p w:rsidR="00646A0C" w:rsidRPr="00C60BEE" w:rsidRDefault="00646A0C" w:rsidP="00C60BEE">
      <w:pPr>
        <w:spacing w:before="100" w:beforeAutospacing="1" w:after="100" w:afterAutospacing="1"/>
        <w:jc w:val="both"/>
        <w:rPr>
          <w:rFonts w:ascii="Arial" w:eastAsia="Times New Roman" w:hAnsi="Arial" w:cs="Arial"/>
          <w:sz w:val="24"/>
          <w:szCs w:val="24"/>
          <w:lang w:val="es-UY" w:eastAsia="es-ES"/>
        </w:rPr>
      </w:pPr>
      <w:r w:rsidRPr="00C60BEE">
        <w:rPr>
          <w:rFonts w:ascii="Arial" w:eastAsia="Times New Roman" w:hAnsi="Arial" w:cs="Arial"/>
          <w:sz w:val="24"/>
          <w:szCs w:val="24"/>
          <w:lang w:val="es-UY" w:eastAsia="es-ES"/>
        </w:rPr>
        <w:t>9)  Las enmiendas o aclaraciones efectuadas por la Administración durante el plazo del  llamado.</w:t>
      </w:r>
    </w:p>
    <w:p w:rsidR="00B86333" w:rsidRPr="00C60BEE" w:rsidRDefault="00B86333" w:rsidP="00C60BEE">
      <w:pPr>
        <w:spacing w:before="100" w:beforeAutospacing="1" w:after="100" w:afterAutospacing="1"/>
        <w:jc w:val="both"/>
        <w:rPr>
          <w:rFonts w:ascii="Arial" w:eastAsia="Times New Roman" w:hAnsi="Arial" w:cs="Arial"/>
          <w:b/>
          <w:color w:val="00B050"/>
          <w:sz w:val="24"/>
          <w:szCs w:val="24"/>
          <w:lang w:val="es-UY" w:eastAsia="es-ES"/>
        </w:rPr>
      </w:pPr>
      <w:r w:rsidRPr="00C60BEE">
        <w:rPr>
          <w:rFonts w:ascii="Arial" w:eastAsia="Times New Roman" w:hAnsi="Arial" w:cs="Arial"/>
          <w:sz w:val="24"/>
          <w:szCs w:val="24"/>
          <w:lang w:val="es-UY" w:eastAsia="es-ES"/>
        </w:rPr>
        <w:t xml:space="preserve">10) </w:t>
      </w:r>
      <w:r w:rsidRPr="00C60BEE">
        <w:rPr>
          <w:rFonts w:ascii="Arial" w:eastAsia="Times New Roman" w:hAnsi="Arial" w:cs="Arial"/>
          <w:color w:val="000000" w:themeColor="text1"/>
          <w:sz w:val="24"/>
          <w:szCs w:val="24"/>
          <w:lang w:val="es-UY" w:eastAsia="es-ES"/>
        </w:rPr>
        <w:t>Decreto- Ley 14.219, de 4 de Julio de 1974,  y demás disposiciones del Código Civil en materia de arrendamientos.</w:t>
      </w:r>
    </w:p>
    <w:p w:rsidR="00646A0C" w:rsidRDefault="00646A0C" w:rsidP="00C60BEE">
      <w:pPr>
        <w:spacing w:after="0"/>
        <w:jc w:val="both"/>
        <w:rPr>
          <w:rFonts w:ascii="Arial" w:eastAsia="Times New Roman" w:hAnsi="Arial" w:cs="Arial"/>
          <w:sz w:val="24"/>
          <w:szCs w:val="24"/>
          <w:lang w:val="es-UY" w:eastAsia="es-ES"/>
        </w:rPr>
      </w:pPr>
    </w:p>
    <w:p w:rsidR="00C60BEE" w:rsidRDefault="00C60BEE" w:rsidP="00C60BEE">
      <w:pPr>
        <w:spacing w:after="0"/>
        <w:jc w:val="both"/>
        <w:rPr>
          <w:rFonts w:ascii="Arial" w:eastAsia="Times New Roman" w:hAnsi="Arial" w:cs="Arial"/>
          <w:sz w:val="24"/>
          <w:szCs w:val="24"/>
          <w:lang w:val="es-UY" w:eastAsia="es-ES"/>
        </w:rPr>
      </w:pPr>
    </w:p>
    <w:p w:rsidR="00B61DEA" w:rsidRDefault="00B61DEA" w:rsidP="00C60BEE">
      <w:pPr>
        <w:spacing w:after="0"/>
        <w:jc w:val="both"/>
        <w:rPr>
          <w:rFonts w:ascii="Arial" w:eastAsia="Times New Roman" w:hAnsi="Arial" w:cs="Arial"/>
          <w:sz w:val="24"/>
          <w:szCs w:val="24"/>
          <w:lang w:val="es-UY" w:eastAsia="es-ES"/>
        </w:rPr>
      </w:pPr>
    </w:p>
    <w:p w:rsidR="00B61DEA" w:rsidRDefault="00B61DEA" w:rsidP="00C60BEE">
      <w:pPr>
        <w:spacing w:after="0"/>
        <w:jc w:val="both"/>
        <w:rPr>
          <w:rFonts w:ascii="Arial" w:eastAsia="Times New Roman" w:hAnsi="Arial" w:cs="Arial"/>
          <w:sz w:val="24"/>
          <w:szCs w:val="24"/>
          <w:lang w:val="es-UY" w:eastAsia="es-ES"/>
        </w:rPr>
      </w:pPr>
    </w:p>
    <w:p w:rsidR="00B61DEA" w:rsidRDefault="00B61DEA" w:rsidP="00C60BEE">
      <w:pPr>
        <w:spacing w:after="0"/>
        <w:jc w:val="both"/>
        <w:rPr>
          <w:rFonts w:ascii="Arial" w:eastAsia="Times New Roman" w:hAnsi="Arial" w:cs="Arial"/>
          <w:sz w:val="24"/>
          <w:szCs w:val="24"/>
          <w:lang w:val="es-UY" w:eastAsia="es-ES"/>
        </w:rPr>
      </w:pPr>
    </w:p>
    <w:p w:rsidR="00D81249" w:rsidRDefault="00D81249" w:rsidP="00C60BEE">
      <w:pPr>
        <w:spacing w:after="0"/>
        <w:jc w:val="both"/>
        <w:rPr>
          <w:rFonts w:ascii="Arial" w:eastAsia="Times New Roman" w:hAnsi="Arial" w:cs="Arial"/>
          <w:sz w:val="24"/>
          <w:szCs w:val="24"/>
          <w:lang w:val="es-UY" w:eastAsia="es-ES"/>
        </w:rPr>
      </w:pPr>
    </w:p>
    <w:p w:rsidR="00B61DEA" w:rsidRDefault="00B61DEA" w:rsidP="00C60BEE">
      <w:pPr>
        <w:spacing w:after="0"/>
        <w:jc w:val="both"/>
        <w:rPr>
          <w:rFonts w:ascii="Arial" w:eastAsia="Times New Roman" w:hAnsi="Arial" w:cs="Arial"/>
          <w:sz w:val="24"/>
          <w:szCs w:val="24"/>
          <w:lang w:val="es-UY" w:eastAsia="es-ES"/>
        </w:rPr>
      </w:pPr>
    </w:p>
    <w:p w:rsidR="00B61DEA" w:rsidRPr="00C60BEE" w:rsidRDefault="00B61DEA" w:rsidP="00C60BEE">
      <w:pPr>
        <w:spacing w:after="0"/>
        <w:jc w:val="both"/>
        <w:rPr>
          <w:rFonts w:ascii="Arial" w:eastAsia="Times New Roman" w:hAnsi="Arial" w:cs="Arial"/>
          <w:sz w:val="24"/>
          <w:szCs w:val="24"/>
          <w:lang w:val="es-UY" w:eastAsia="es-ES"/>
        </w:rPr>
      </w:pPr>
    </w:p>
    <w:p w:rsidR="00646A0C" w:rsidRPr="00C60BEE" w:rsidRDefault="00CE526C" w:rsidP="00C60BEE">
      <w:pPr>
        <w:keepNext/>
        <w:spacing w:before="240" w:after="60"/>
        <w:jc w:val="both"/>
        <w:outlineLvl w:val="1"/>
        <w:rPr>
          <w:rFonts w:ascii="Arial" w:eastAsia="Times New Roman" w:hAnsi="Arial" w:cs="Arial"/>
          <w:b/>
          <w:bCs/>
          <w:iCs/>
          <w:sz w:val="24"/>
          <w:szCs w:val="24"/>
          <w:lang w:val="es-ES_tradnl" w:eastAsia="es-ES"/>
        </w:rPr>
      </w:pPr>
      <w:bookmarkStart w:id="1" w:name="_Toc401923636"/>
      <w:bookmarkStart w:id="2" w:name="_Toc404244444"/>
      <w:r w:rsidRPr="00C60BEE">
        <w:rPr>
          <w:rFonts w:ascii="Arial" w:eastAsia="Times New Roman" w:hAnsi="Arial" w:cs="Arial"/>
          <w:b/>
          <w:bCs/>
          <w:iCs/>
          <w:sz w:val="24"/>
          <w:szCs w:val="24"/>
          <w:lang w:val="es-ES_tradnl" w:eastAsia="es-ES"/>
        </w:rPr>
        <w:lastRenderedPageBreak/>
        <w:t>ARTÍCULO 3</w:t>
      </w:r>
      <w:r w:rsidR="00646A0C" w:rsidRPr="00C60BEE">
        <w:rPr>
          <w:rFonts w:ascii="Arial" w:eastAsia="Times New Roman" w:hAnsi="Arial" w:cs="Arial"/>
          <w:b/>
          <w:bCs/>
          <w:iCs/>
          <w:sz w:val="24"/>
          <w:szCs w:val="24"/>
          <w:lang w:val="es-ES_tradnl" w:eastAsia="es-ES"/>
        </w:rPr>
        <w:t xml:space="preserve">°.- EXENCIÓN DE </w:t>
      </w:r>
      <w:bookmarkEnd w:id="1"/>
      <w:bookmarkEnd w:id="2"/>
      <w:r w:rsidR="00646A0C" w:rsidRPr="00C60BEE">
        <w:rPr>
          <w:rFonts w:ascii="Arial" w:eastAsia="Times New Roman" w:hAnsi="Arial" w:cs="Arial"/>
          <w:b/>
          <w:bCs/>
          <w:iCs/>
          <w:sz w:val="24"/>
          <w:szCs w:val="24"/>
          <w:lang w:val="es-ES_tradnl" w:eastAsia="es-ES"/>
        </w:rPr>
        <w:t>RESPONSABILIDADES.-</w:t>
      </w:r>
    </w:p>
    <w:p w:rsidR="00646A0C"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El organismo se reserva el derecho de desistir del llamado en cualquier etapa de su realización, desestimar las ofertas que no se ajusten a las condiciones del presente llamado; reservándose también el derecho a rechazarlas si no las considera convenientes, sin generar derecho alguno de los participantes a reclamar por concepto de gastos, honorarios o indemnizaciones por daños y perjuicios.</w:t>
      </w:r>
    </w:p>
    <w:p w:rsidR="00646A0C"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En ese sentido, será responsabilidad de los oferentes financiar todos los gastos relacionados con la preparación y presentación de sus ofertas. La Dirección Nacional no será responsable en ningún caso por dichos costos, cualquiera sea la forma en que se realice el  llamado o su resultado.</w:t>
      </w:r>
    </w:p>
    <w:p w:rsidR="00646A0C"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La Dirección Nacional de Identificación Civil podrá, por cualquier causa y en cualquier momento antes que venza el plazo de presentación de ofertas, modificar los documentos del llamado mediante “aclaraciones”, ya sea por iniciativa propia o en atención a aclaraciones solicitadas por los oferentes. Las “aclaraciones” serán publicadas en la página de compras estatales (www.comprasestatales.gub.uy).</w:t>
      </w:r>
    </w:p>
    <w:p w:rsidR="00646A0C"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No se reconocerán, pagarán o reintegrarán conceptos de gastos del adjudicatario no cotizados por éste como parte de la oferta o reconocidos expresamente en el presente Pliego.</w:t>
      </w:r>
    </w:p>
    <w:p w:rsidR="00646A0C"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La Dirección Nacional de Identificación Civil se reserva el derecho de rechazar a su exclusivo juicio, la totalidad de las ofertas y de iniciar acciones en casos de incumplimiento de la oferta ya adjudicada.</w:t>
      </w:r>
    </w:p>
    <w:p w:rsidR="00646A0C"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Asimismo, las ofertas serán rechazadas cuando contengan cláusulas consideradas abusivas, atendiendo, aunque no únicamente, a lo dispuesto por la Ley Nº 17.250 de 11 de agosto de 2000 y su Decreto reglamentario N°  244/000 de 23 de agosto de 2000 (Ref.: Relaciones de consumo).</w:t>
      </w:r>
    </w:p>
    <w:p w:rsidR="008C5D2D" w:rsidRDefault="008C5D2D"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p>
    <w:p w:rsidR="00C60BEE" w:rsidRDefault="00C60BEE"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p>
    <w:p w:rsidR="00B61DEA" w:rsidRDefault="00B61DEA"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p>
    <w:p w:rsidR="00B61DEA" w:rsidRDefault="00B61DEA"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p>
    <w:p w:rsidR="00B61DEA" w:rsidRPr="00C60BEE" w:rsidRDefault="00B61DEA"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p>
    <w:p w:rsidR="00646A0C" w:rsidRPr="00C60BEE" w:rsidRDefault="00CE526C" w:rsidP="00C60BEE">
      <w:pPr>
        <w:keepNext/>
        <w:spacing w:before="240" w:after="60"/>
        <w:jc w:val="both"/>
        <w:outlineLvl w:val="1"/>
        <w:rPr>
          <w:rFonts w:ascii="Arial" w:eastAsia="Times New Roman" w:hAnsi="Arial" w:cs="Arial"/>
          <w:b/>
          <w:bCs/>
          <w:iCs/>
          <w:sz w:val="24"/>
          <w:szCs w:val="24"/>
          <w:lang w:val="es-ES_tradnl" w:eastAsia="es-ES"/>
        </w:rPr>
      </w:pPr>
      <w:r w:rsidRPr="00C60BEE">
        <w:rPr>
          <w:rFonts w:ascii="Arial" w:eastAsia="Times New Roman" w:hAnsi="Arial" w:cs="Arial"/>
          <w:b/>
          <w:bCs/>
          <w:iCs/>
          <w:sz w:val="24"/>
          <w:szCs w:val="24"/>
          <w:lang w:val="es-ES_tradnl" w:eastAsia="es-ES"/>
        </w:rPr>
        <w:lastRenderedPageBreak/>
        <w:t>ARTÍCULO 4</w:t>
      </w:r>
      <w:r w:rsidR="008A2A6B" w:rsidRPr="00C60BEE">
        <w:rPr>
          <w:rFonts w:ascii="Arial" w:eastAsia="Times New Roman" w:hAnsi="Arial" w:cs="Arial"/>
          <w:b/>
          <w:bCs/>
          <w:iCs/>
          <w:sz w:val="24"/>
          <w:szCs w:val="24"/>
          <w:lang w:val="es-ES_tradnl" w:eastAsia="es-ES"/>
        </w:rPr>
        <w:t>°.</w:t>
      </w:r>
      <w:r w:rsidR="00646A0C" w:rsidRPr="00C60BEE">
        <w:rPr>
          <w:rFonts w:ascii="Arial" w:eastAsia="Times New Roman" w:hAnsi="Arial" w:cs="Arial"/>
          <w:b/>
          <w:bCs/>
          <w:iCs/>
          <w:sz w:val="24"/>
          <w:szCs w:val="24"/>
          <w:lang w:val="es-ES_tradnl" w:eastAsia="es-ES"/>
        </w:rPr>
        <w:t>- ACCESO AL  PLIEGO.-</w:t>
      </w:r>
    </w:p>
    <w:p w:rsidR="008C5D2D"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El presente Pliego puede obtenerse en el sitio web de Compras Estatales (</w:t>
      </w:r>
      <w:hyperlink r:id="rId9" w:history="1">
        <w:r w:rsidRPr="00C60BEE">
          <w:rPr>
            <w:rFonts w:ascii="Arial" w:eastAsia="SimSun" w:hAnsi="Arial" w:cs="Arial"/>
            <w:color w:val="0000FF"/>
            <w:kern w:val="1"/>
            <w:sz w:val="24"/>
            <w:szCs w:val="24"/>
            <w:u w:val="single"/>
            <w:lang w:val="es-CL" w:eastAsia="hi-IN" w:bidi="hi-IN"/>
          </w:rPr>
          <w:t>www.comprasestatales.gub.uy</w:t>
        </w:r>
      </w:hyperlink>
      <w:r w:rsidRPr="00C60BEE">
        <w:rPr>
          <w:rFonts w:ascii="Arial" w:eastAsia="SimSun" w:hAnsi="Arial" w:cs="Arial"/>
          <w:color w:val="00000A"/>
          <w:kern w:val="1"/>
          <w:sz w:val="24"/>
          <w:szCs w:val="24"/>
          <w:lang w:val="es-CL" w:eastAsia="hi-IN" w:bidi="hi-IN"/>
        </w:rPr>
        <w:t>) y el mismo no tiene costo.</w:t>
      </w:r>
    </w:p>
    <w:p w:rsidR="00C60BEE" w:rsidRDefault="00C60BEE" w:rsidP="00C60BEE">
      <w:pPr>
        <w:keepNext/>
        <w:spacing w:before="240" w:after="60"/>
        <w:jc w:val="both"/>
        <w:outlineLvl w:val="1"/>
        <w:rPr>
          <w:rFonts w:ascii="Arial" w:eastAsia="Times New Roman" w:hAnsi="Arial" w:cs="Arial"/>
          <w:b/>
          <w:bCs/>
          <w:iCs/>
          <w:sz w:val="24"/>
          <w:szCs w:val="24"/>
          <w:lang w:val="es-ES_tradnl" w:eastAsia="es-ES"/>
        </w:rPr>
      </w:pPr>
    </w:p>
    <w:p w:rsidR="00C60BEE" w:rsidRDefault="00C60BEE" w:rsidP="00C60BEE">
      <w:pPr>
        <w:keepNext/>
        <w:spacing w:before="240" w:after="60"/>
        <w:jc w:val="both"/>
        <w:outlineLvl w:val="1"/>
        <w:rPr>
          <w:rFonts w:ascii="Arial" w:eastAsia="Times New Roman" w:hAnsi="Arial" w:cs="Arial"/>
          <w:b/>
          <w:bCs/>
          <w:iCs/>
          <w:sz w:val="24"/>
          <w:szCs w:val="24"/>
          <w:lang w:val="es-ES_tradnl" w:eastAsia="es-ES"/>
        </w:rPr>
      </w:pPr>
    </w:p>
    <w:p w:rsidR="00646A0C" w:rsidRPr="00C60BEE" w:rsidRDefault="00CE526C" w:rsidP="00C60BEE">
      <w:pPr>
        <w:keepNext/>
        <w:spacing w:before="240" w:after="60"/>
        <w:jc w:val="both"/>
        <w:outlineLvl w:val="1"/>
        <w:rPr>
          <w:rFonts w:ascii="Arial" w:eastAsia="Times New Roman" w:hAnsi="Arial" w:cs="Arial"/>
          <w:b/>
          <w:bCs/>
          <w:iCs/>
          <w:sz w:val="24"/>
          <w:szCs w:val="24"/>
          <w:lang w:val="es-ES_tradnl" w:eastAsia="es-ES"/>
        </w:rPr>
      </w:pPr>
      <w:r w:rsidRPr="00C60BEE">
        <w:rPr>
          <w:rFonts w:ascii="Arial" w:eastAsia="Times New Roman" w:hAnsi="Arial" w:cs="Arial"/>
          <w:b/>
          <w:bCs/>
          <w:iCs/>
          <w:sz w:val="24"/>
          <w:szCs w:val="24"/>
          <w:lang w:val="es-ES_tradnl" w:eastAsia="es-ES"/>
        </w:rPr>
        <w:t>ARTÍCULO 5</w:t>
      </w:r>
      <w:r w:rsidR="00C60BEE">
        <w:rPr>
          <w:rFonts w:ascii="Arial" w:eastAsia="Times New Roman" w:hAnsi="Arial" w:cs="Arial"/>
          <w:b/>
          <w:bCs/>
          <w:iCs/>
          <w:sz w:val="24"/>
          <w:szCs w:val="24"/>
          <w:lang w:val="es-ES_tradnl" w:eastAsia="es-ES"/>
        </w:rPr>
        <w:t>°.</w:t>
      </w:r>
      <w:r w:rsidR="00646A0C" w:rsidRPr="00C60BEE">
        <w:rPr>
          <w:rFonts w:ascii="Arial" w:eastAsia="Times New Roman" w:hAnsi="Arial" w:cs="Arial"/>
          <w:b/>
          <w:bCs/>
          <w:iCs/>
          <w:sz w:val="24"/>
          <w:szCs w:val="24"/>
          <w:lang w:val="es-ES_tradnl" w:eastAsia="es-ES"/>
        </w:rPr>
        <w:t>- ACEPTACION DE LOS TERMINOS Y CONDICIONES DEL PLIEGO.-</w:t>
      </w:r>
    </w:p>
    <w:p w:rsidR="00646A0C"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bookmarkStart w:id="3" w:name="__RefHeading__1177_1381833221"/>
      <w:bookmarkEnd w:id="3"/>
      <w:r w:rsidRPr="00C60BEE">
        <w:rPr>
          <w:rFonts w:ascii="Arial" w:eastAsia="SimSun" w:hAnsi="Arial" w:cs="Arial"/>
          <w:color w:val="00000A"/>
          <w:kern w:val="1"/>
          <w:sz w:val="24"/>
          <w:szCs w:val="24"/>
          <w:lang w:val="es-CL" w:eastAsia="hi-IN" w:bidi="hi-IN"/>
        </w:rPr>
        <w:t>Por el sólo hecho de presentarse al llamado, se entenderá que el oferente conoce y acepta sin reservas los términos y condiciones establecidos en el presente Pliego de Condiciones, en todos sus artículos y en sus Anexos.</w:t>
      </w:r>
    </w:p>
    <w:p w:rsidR="00646A0C"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Asimismo, se entenderá que el oferente hace expreso reconocimiento y manifiesta su voluntad de someterse a las leyes y Tribunales de la República Oriental del Uruguay, con exclusión de todo otro recurso.</w:t>
      </w:r>
    </w:p>
    <w:p w:rsidR="00646A0C" w:rsidRPr="00C60BEE" w:rsidRDefault="00646A0C" w:rsidP="00C60BEE">
      <w:pPr>
        <w:suppressAutoHyphens/>
        <w:spacing w:before="100" w:beforeAutospacing="1" w:after="100" w:afterAutospacing="1"/>
        <w:jc w:val="both"/>
        <w:rPr>
          <w:rFonts w:ascii="Arial" w:eastAsia="SimSun" w:hAnsi="Arial" w:cs="Arial"/>
          <w:b/>
          <w:bCs/>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A su vez, se entenderá que el mismo, declara no encontrarse comprendido en ninguna disposición que expresamente le impida contratar con el Estado, conforme al artículo 46 del TOCAF, y demás normas concordantes y complementarias.</w:t>
      </w:r>
    </w:p>
    <w:p w:rsidR="00646A0C" w:rsidRDefault="00646A0C" w:rsidP="00C60BEE">
      <w:pPr>
        <w:spacing w:after="0"/>
        <w:jc w:val="both"/>
        <w:rPr>
          <w:rFonts w:ascii="Arial" w:eastAsia="Times New Roman" w:hAnsi="Arial" w:cs="Arial"/>
          <w:b/>
          <w:sz w:val="24"/>
          <w:szCs w:val="24"/>
          <w:lang w:val="es-UY" w:eastAsia="es-ES"/>
        </w:rPr>
      </w:pPr>
    </w:p>
    <w:p w:rsidR="00A10A9F" w:rsidRDefault="00A10A9F" w:rsidP="00C60BEE">
      <w:pPr>
        <w:spacing w:after="0"/>
        <w:jc w:val="both"/>
        <w:rPr>
          <w:rFonts w:ascii="Arial" w:eastAsia="Times New Roman" w:hAnsi="Arial" w:cs="Arial"/>
          <w:b/>
          <w:sz w:val="24"/>
          <w:szCs w:val="24"/>
          <w:lang w:val="es-UY" w:eastAsia="es-ES"/>
        </w:rPr>
      </w:pPr>
    </w:p>
    <w:p w:rsidR="00C60BEE" w:rsidRPr="00C60BEE" w:rsidRDefault="00C60BEE" w:rsidP="00C60BEE">
      <w:pPr>
        <w:spacing w:after="0"/>
        <w:jc w:val="both"/>
        <w:rPr>
          <w:rFonts w:ascii="Arial" w:eastAsia="Times New Roman" w:hAnsi="Arial" w:cs="Arial"/>
          <w:b/>
          <w:sz w:val="24"/>
          <w:szCs w:val="24"/>
          <w:lang w:val="es-UY" w:eastAsia="es-ES"/>
        </w:rPr>
      </w:pPr>
    </w:p>
    <w:p w:rsidR="00646A0C" w:rsidRPr="00C60BEE" w:rsidRDefault="00CE526C" w:rsidP="00C60BEE">
      <w:pPr>
        <w:spacing w:after="0"/>
        <w:jc w:val="both"/>
        <w:rPr>
          <w:rFonts w:ascii="Arial" w:eastAsia="Times New Roman" w:hAnsi="Arial" w:cs="Arial"/>
          <w:b/>
          <w:sz w:val="24"/>
          <w:szCs w:val="24"/>
          <w:lang w:val="es-UY" w:eastAsia="es-ES"/>
        </w:rPr>
      </w:pPr>
      <w:r w:rsidRPr="00C60BEE">
        <w:rPr>
          <w:rFonts w:ascii="Arial" w:eastAsia="Times New Roman" w:hAnsi="Arial" w:cs="Arial"/>
          <w:b/>
          <w:sz w:val="24"/>
          <w:szCs w:val="24"/>
          <w:lang w:val="es-UY" w:eastAsia="es-ES"/>
        </w:rPr>
        <w:t>ARTÍCULO 6</w:t>
      </w:r>
      <w:r w:rsidR="00646A0C" w:rsidRPr="00C60BEE">
        <w:rPr>
          <w:rFonts w:ascii="Arial" w:eastAsia="Times New Roman" w:hAnsi="Arial" w:cs="Arial"/>
          <w:b/>
          <w:sz w:val="24"/>
          <w:szCs w:val="24"/>
          <w:lang w:val="es-UY" w:eastAsia="es-ES"/>
        </w:rPr>
        <w:t>°.- PRESENTACIÓN DE OFERTAS.-</w:t>
      </w:r>
    </w:p>
    <w:p w:rsidR="00F452FC"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A efectos de la presentación de ofertas, el oferente deberá estar registrado en el Registro Único de Proveedores del Estado (RUPE), conforme a lo dispuesto por el Decreto  N° 155/013 de 21 de mayo de 2013.</w:t>
      </w:r>
    </w:p>
    <w:p w:rsidR="003D08E1" w:rsidRPr="00C60BEE" w:rsidRDefault="00F452F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0" w:themeColor="text1"/>
          <w:kern w:val="1"/>
          <w:sz w:val="24"/>
          <w:szCs w:val="24"/>
          <w:lang w:eastAsia="hi-IN" w:bidi="hi-IN"/>
        </w:rPr>
        <w:t>El proveedor del Estado, será el propietario del bien inmueble ofertado; siendo los estados admitidos para aceptar las ofertas</w:t>
      </w:r>
      <w:r w:rsidRPr="00C60BEE">
        <w:rPr>
          <w:rFonts w:ascii="Arial" w:eastAsia="SimSun" w:hAnsi="Arial" w:cs="Arial"/>
          <w:color w:val="FF0000"/>
          <w:kern w:val="1"/>
          <w:sz w:val="24"/>
          <w:szCs w:val="24"/>
          <w:lang w:val="es-CL" w:eastAsia="hi-IN" w:bidi="hi-IN"/>
        </w:rPr>
        <w:t xml:space="preserve">: </w:t>
      </w:r>
      <w:r w:rsidR="00646A0C" w:rsidRPr="00C60BEE">
        <w:rPr>
          <w:rFonts w:ascii="Arial" w:eastAsia="SimSun" w:hAnsi="Arial" w:cs="Arial"/>
          <w:color w:val="00000A"/>
          <w:kern w:val="1"/>
          <w:sz w:val="24"/>
          <w:szCs w:val="24"/>
          <w:lang w:val="es-CL" w:eastAsia="hi-IN" w:bidi="hi-IN"/>
        </w:rPr>
        <w:t xml:space="preserve">EN INGRESO, EN INGRESO (SIIF) y ACTIVO. Las propuestas serán recibidas </w:t>
      </w:r>
      <w:r w:rsidR="00646A0C" w:rsidRPr="00C60BEE">
        <w:rPr>
          <w:rFonts w:ascii="Arial" w:eastAsia="SimSun" w:hAnsi="Arial" w:cs="Arial"/>
          <w:b/>
          <w:color w:val="00000A"/>
          <w:kern w:val="1"/>
          <w:sz w:val="24"/>
          <w:szCs w:val="24"/>
          <w:lang w:val="es-CL" w:eastAsia="hi-IN" w:bidi="hi-IN"/>
        </w:rPr>
        <w:t>únicamente</w:t>
      </w:r>
      <w:r w:rsidR="00646A0C" w:rsidRPr="00C60BEE">
        <w:rPr>
          <w:rFonts w:ascii="Arial" w:eastAsia="SimSun" w:hAnsi="Arial" w:cs="Arial"/>
          <w:color w:val="00000A"/>
          <w:kern w:val="1"/>
          <w:sz w:val="24"/>
          <w:szCs w:val="24"/>
          <w:lang w:val="es-CL" w:eastAsia="hi-IN" w:bidi="hi-IN"/>
        </w:rPr>
        <w:t xml:space="preserve"> en línea hasta la hora prevista para su recepción. Los oferentes deberán ingresar sus ofertas (</w:t>
      </w:r>
      <w:r w:rsidR="00646A0C" w:rsidRPr="00C60BEE">
        <w:rPr>
          <w:rFonts w:ascii="Arial" w:eastAsia="SimSun" w:hAnsi="Arial" w:cs="Arial"/>
          <w:b/>
          <w:color w:val="00000A"/>
          <w:kern w:val="1"/>
          <w:sz w:val="24"/>
          <w:szCs w:val="24"/>
          <w:lang w:val="es-CL" w:eastAsia="hi-IN" w:bidi="hi-IN"/>
        </w:rPr>
        <w:t>económica y técnica completas</w:t>
      </w:r>
      <w:r w:rsidR="00646A0C" w:rsidRPr="00C60BEE">
        <w:rPr>
          <w:rFonts w:ascii="Arial" w:eastAsia="SimSun" w:hAnsi="Arial" w:cs="Arial"/>
          <w:color w:val="00000A"/>
          <w:kern w:val="1"/>
          <w:sz w:val="24"/>
          <w:szCs w:val="24"/>
          <w:lang w:val="es-CL" w:eastAsia="hi-IN" w:bidi="hi-IN"/>
        </w:rPr>
        <w:t xml:space="preserve">) a través del sitio web www.comprasestatales.gub.uy. </w:t>
      </w:r>
      <w:r w:rsidR="00646A0C" w:rsidRPr="00C60BEE">
        <w:rPr>
          <w:rFonts w:ascii="Arial" w:eastAsia="SimSun" w:hAnsi="Arial" w:cs="Arial"/>
          <w:b/>
          <w:color w:val="00000A"/>
          <w:kern w:val="1"/>
          <w:sz w:val="24"/>
          <w:szCs w:val="24"/>
          <w:lang w:val="es-CL" w:eastAsia="hi-IN" w:bidi="hi-IN"/>
        </w:rPr>
        <w:t>No se recibirán ofertas por otra vía</w:t>
      </w:r>
      <w:r w:rsidR="00646A0C" w:rsidRPr="00C60BEE">
        <w:rPr>
          <w:rFonts w:ascii="Arial" w:eastAsia="SimSun" w:hAnsi="Arial" w:cs="Arial"/>
          <w:color w:val="00000A"/>
          <w:kern w:val="1"/>
          <w:sz w:val="24"/>
          <w:szCs w:val="24"/>
          <w:lang w:val="es-CL" w:eastAsia="hi-IN" w:bidi="hi-IN"/>
        </w:rPr>
        <w:t>.</w:t>
      </w:r>
    </w:p>
    <w:p w:rsidR="00646A0C"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La documentación electrónica adjunta de la oferta se ingresará en archivos con formato no editable, sin contraseñas ni bloqueos para su impresión o copiado.</w:t>
      </w:r>
    </w:p>
    <w:p w:rsidR="00646A0C"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 xml:space="preserve">Cuando el oferente deba agregar en su oferta un documento o certificado cuyo original solo exista en soporte papel, deberá digitalizar el mismo y presentarlo con el resto de su oferta. En caso de </w:t>
      </w:r>
      <w:r w:rsidRPr="00C60BEE">
        <w:rPr>
          <w:rFonts w:ascii="Arial" w:eastAsia="SimSun" w:hAnsi="Arial" w:cs="Arial"/>
          <w:color w:val="00000A"/>
          <w:kern w:val="1"/>
          <w:sz w:val="24"/>
          <w:szCs w:val="24"/>
          <w:lang w:val="es-CL" w:eastAsia="hi-IN" w:bidi="hi-IN"/>
        </w:rPr>
        <w:lastRenderedPageBreak/>
        <w:t>resultar adjudicatario, deberá exhibir el documento o certificado original, conforme a lo establecido en el artículo 48 del TOCAF.</w:t>
      </w:r>
    </w:p>
    <w:p w:rsidR="00646A0C" w:rsidRPr="00C60BEE" w:rsidRDefault="00646A0C" w:rsidP="00C60BEE">
      <w:pPr>
        <w:spacing w:before="100" w:beforeAutospacing="1" w:after="100" w:afterAutospacing="1"/>
        <w:jc w:val="both"/>
        <w:rPr>
          <w:rFonts w:ascii="Arial" w:eastAsia="Times New Roman" w:hAnsi="Arial" w:cs="Arial"/>
          <w:sz w:val="24"/>
          <w:szCs w:val="24"/>
          <w:lang w:val="es-ES_tradnl" w:eastAsia="es-UY"/>
        </w:rPr>
      </w:pPr>
      <w:r w:rsidRPr="00C60BEE">
        <w:rPr>
          <w:rFonts w:ascii="Arial" w:eastAsia="Times New Roman" w:hAnsi="Arial" w:cs="Arial"/>
          <w:color w:val="00000A"/>
          <w:sz w:val="24"/>
          <w:szCs w:val="24"/>
          <w:lang w:val="es-ES_tradnl" w:eastAsia="es-ES"/>
        </w:rPr>
        <w:t xml:space="preserve">Para ofertar en línea: ver manual disponible en www.comprasestatales.gub.uy en la sección Capacitación\Manuales y Materiales, o comunicarse con  </w:t>
      </w:r>
      <w:r w:rsidRPr="00C60BEE">
        <w:rPr>
          <w:rFonts w:ascii="Arial" w:eastAsia="Times New Roman" w:hAnsi="Arial" w:cs="Arial"/>
          <w:color w:val="000000"/>
          <w:sz w:val="24"/>
          <w:szCs w:val="24"/>
          <w:lang w:val="es-ES_tradnl" w:eastAsia="es-UY"/>
        </w:rPr>
        <w:t xml:space="preserve">Atención a Proveedores de ARCE </w:t>
      </w:r>
      <w:r w:rsidRPr="00C60BEE">
        <w:rPr>
          <w:rFonts w:ascii="Arial" w:eastAsia="Times New Roman" w:hAnsi="Arial" w:cs="Arial"/>
          <w:color w:val="00000A"/>
          <w:sz w:val="24"/>
          <w:szCs w:val="24"/>
          <w:lang w:val="es-ES_tradnl" w:eastAsia="es-ES"/>
        </w:rPr>
        <w:t xml:space="preserve">al </w:t>
      </w:r>
      <w:r w:rsidRPr="00C60BEE">
        <w:rPr>
          <w:rFonts w:ascii="Arial" w:eastAsia="Times New Roman" w:hAnsi="Arial" w:cs="Arial"/>
          <w:color w:val="000000"/>
          <w:sz w:val="24"/>
          <w:szCs w:val="24"/>
          <w:lang w:val="es-ES_tradnl" w:eastAsia="es-UY"/>
        </w:rPr>
        <w:t>teléfono (0598) 2604 5360 de lunes a domingo desde las 8:00 a las  21:00 o por e</w:t>
      </w:r>
      <w:r w:rsidRPr="00C60BEE">
        <w:rPr>
          <w:rFonts w:ascii="Arial" w:eastAsia="Times New Roman" w:hAnsi="Arial" w:cs="Arial"/>
          <w:sz w:val="24"/>
          <w:szCs w:val="24"/>
          <w:lang w:val="es-ES_tradnl" w:eastAsia="es-UY"/>
        </w:rPr>
        <w:t>-mail compras@acce.gub.uy</w:t>
      </w:r>
    </w:p>
    <w:p w:rsidR="00646A0C" w:rsidRPr="00C60BEE" w:rsidRDefault="00646A0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r w:rsidRPr="00C60BEE">
        <w:rPr>
          <w:rFonts w:ascii="Arial" w:eastAsia="SimSun" w:hAnsi="Arial" w:cs="Arial"/>
          <w:color w:val="00000A"/>
          <w:kern w:val="1"/>
          <w:sz w:val="24"/>
          <w:szCs w:val="24"/>
          <w:lang w:val="es-CL" w:eastAsia="hi-IN" w:bidi="hi-IN"/>
        </w:rPr>
        <w:t>La oferta en línea garantiza que la misma no será vista hasta el momento de apertura del llamado. La plataforma electrónica recibirá ofertas únicamente hasta el momento fijado para su apertura en la convocatoria respectiva.</w:t>
      </w:r>
    </w:p>
    <w:p w:rsidR="008C5D2D" w:rsidRPr="00C60BEE" w:rsidRDefault="00F452FC" w:rsidP="00C60BEE">
      <w:pPr>
        <w:suppressAutoHyphens/>
        <w:spacing w:before="100" w:beforeAutospacing="1" w:after="100" w:afterAutospacing="1"/>
        <w:jc w:val="both"/>
        <w:rPr>
          <w:rFonts w:ascii="Arial" w:eastAsia="SimSun" w:hAnsi="Arial" w:cs="Arial"/>
          <w:b/>
          <w:color w:val="0D0D0D" w:themeColor="text1" w:themeTint="F2"/>
          <w:kern w:val="1"/>
          <w:sz w:val="24"/>
          <w:szCs w:val="24"/>
          <w:lang w:val="es-CL" w:eastAsia="hi-IN" w:bidi="hi-IN"/>
        </w:rPr>
      </w:pPr>
      <w:r w:rsidRPr="00C60BEE">
        <w:rPr>
          <w:rFonts w:ascii="Arial" w:eastAsia="SimSun" w:hAnsi="Arial" w:cs="Arial"/>
          <w:b/>
          <w:color w:val="0D0D0D" w:themeColor="text1" w:themeTint="F2"/>
          <w:kern w:val="1"/>
          <w:sz w:val="24"/>
          <w:szCs w:val="24"/>
          <w:lang w:val="es-CL" w:eastAsia="hi-IN" w:bidi="hi-IN"/>
        </w:rPr>
        <w:t>La administración no se hará cargo de gasto de comisión a las inmobiliarias.</w:t>
      </w:r>
    </w:p>
    <w:p w:rsidR="00C60BEE" w:rsidRDefault="00C60BEE" w:rsidP="00C60BEE">
      <w:pPr>
        <w:jc w:val="both"/>
        <w:rPr>
          <w:rFonts w:ascii="Arial" w:eastAsia="Times New Roman" w:hAnsi="Arial" w:cs="Arial"/>
          <w:b/>
          <w:sz w:val="24"/>
          <w:szCs w:val="24"/>
          <w:lang w:val="es-UY" w:eastAsia="es-ES"/>
        </w:rPr>
      </w:pPr>
    </w:p>
    <w:p w:rsidR="00D81249" w:rsidRDefault="00D81249" w:rsidP="00C60BEE">
      <w:pPr>
        <w:jc w:val="both"/>
        <w:rPr>
          <w:rFonts w:ascii="Arial" w:eastAsia="Times New Roman" w:hAnsi="Arial" w:cs="Arial"/>
          <w:b/>
          <w:sz w:val="24"/>
          <w:szCs w:val="24"/>
          <w:lang w:val="es-UY" w:eastAsia="es-ES"/>
        </w:rPr>
      </w:pPr>
    </w:p>
    <w:p w:rsidR="00C60BEE" w:rsidRDefault="00C60BEE" w:rsidP="00C60BEE">
      <w:pPr>
        <w:jc w:val="both"/>
        <w:rPr>
          <w:rFonts w:ascii="Arial" w:eastAsia="Times New Roman" w:hAnsi="Arial" w:cs="Arial"/>
          <w:b/>
          <w:sz w:val="24"/>
          <w:szCs w:val="24"/>
          <w:lang w:val="es-UY" w:eastAsia="es-ES"/>
        </w:rPr>
      </w:pPr>
    </w:p>
    <w:p w:rsidR="00646A0C" w:rsidRPr="00C60BEE" w:rsidRDefault="00CE526C" w:rsidP="00C60BEE">
      <w:pPr>
        <w:jc w:val="both"/>
        <w:rPr>
          <w:rFonts w:ascii="Arial" w:eastAsia="Times New Roman" w:hAnsi="Arial" w:cs="Arial"/>
          <w:b/>
          <w:sz w:val="24"/>
          <w:szCs w:val="24"/>
          <w:lang w:val="es-UY" w:eastAsia="es-ES"/>
        </w:rPr>
      </w:pPr>
      <w:r w:rsidRPr="00C60BEE">
        <w:rPr>
          <w:rFonts w:ascii="Arial" w:eastAsia="Times New Roman" w:hAnsi="Arial" w:cs="Arial"/>
          <w:b/>
          <w:sz w:val="24"/>
          <w:szCs w:val="24"/>
          <w:lang w:val="es-UY" w:eastAsia="es-ES"/>
        </w:rPr>
        <w:t>ARTÍCULO 7</w:t>
      </w:r>
      <w:r w:rsidR="00646A0C" w:rsidRPr="00C60BEE">
        <w:rPr>
          <w:rFonts w:ascii="Arial" w:eastAsia="Times New Roman" w:hAnsi="Arial" w:cs="Arial"/>
          <w:b/>
          <w:sz w:val="24"/>
          <w:szCs w:val="24"/>
          <w:lang w:val="es-UY" w:eastAsia="es-ES"/>
        </w:rPr>
        <w:t>°.- CONTENIDO DE LAS OFERTAS.-</w:t>
      </w:r>
    </w:p>
    <w:tbl>
      <w:tblPr>
        <w:tblW w:w="0" w:type="auto"/>
        <w:tblInd w:w="108" w:type="dxa"/>
        <w:tblLayout w:type="fixed"/>
        <w:tblLook w:val="0000" w:firstRow="0" w:lastRow="0" w:firstColumn="0" w:lastColumn="0" w:noHBand="0" w:noVBand="0"/>
      </w:tblPr>
      <w:tblGrid>
        <w:gridCol w:w="2218"/>
        <w:gridCol w:w="6852"/>
      </w:tblGrid>
      <w:tr w:rsidR="00B23605" w:rsidRPr="00C60BEE" w:rsidTr="00F452FC">
        <w:trPr>
          <w:trHeight w:val="567"/>
        </w:trPr>
        <w:tc>
          <w:tcPr>
            <w:tcW w:w="2218" w:type="dxa"/>
            <w:tcBorders>
              <w:top w:val="single" w:sz="4" w:space="0" w:color="BFBFBF"/>
              <w:left w:val="single" w:sz="4" w:space="0" w:color="BFBFBF"/>
              <w:bottom w:val="single" w:sz="4" w:space="0" w:color="BFBFBF"/>
            </w:tcBorders>
            <w:shd w:val="clear" w:color="auto" w:fill="auto"/>
          </w:tcPr>
          <w:p w:rsidR="00B23605" w:rsidRPr="00C60BEE" w:rsidRDefault="00B23605" w:rsidP="00C60BEE">
            <w:pPr>
              <w:suppressAutoHyphens/>
              <w:jc w:val="both"/>
              <w:rPr>
                <w:rFonts w:ascii="Arial" w:eastAsia="Arial Unicode MS" w:hAnsi="Arial" w:cs="Arial"/>
                <w:color w:val="000000"/>
                <w:kern w:val="1"/>
                <w:sz w:val="24"/>
                <w:szCs w:val="24"/>
                <w:lang w:val="es-CL" w:eastAsia="hi-IN" w:bidi="hi-IN"/>
              </w:rPr>
            </w:pPr>
            <w:r w:rsidRPr="00C60BEE">
              <w:rPr>
                <w:rFonts w:ascii="Arial" w:eastAsia="Arial Unicode MS" w:hAnsi="Arial" w:cs="Arial"/>
                <w:b/>
                <w:bCs/>
                <w:color w:val="00000A"/>
                <w:kern w:val="1"/>
                <w:sz w:val="24"/>
                <w:szCs w:val="24"/>
                <w:lang w:val="es-CL" w:eastAsia="hi-IN" w:bidi="hi-IN"/>
              </w:rPr>
              <w:t>Detalle</w:t>
            </w:r>
          </w:p>
        </w:tc>
        <w:tc>
          <w:tcPr>
            <w:tcW w:w="6852" w:type="dxa"/>
            <w:tcBorders>
              <w:top w:val="single" w:sz="4" w:space="0" w:color="BFBFBF"/>
              <w:left w:val="single" w:sz="4" w:space="0" w:color="BFBFBF"/>
              <w:bottom w:val="single" w:sz="4" w:space="0" w:color="BFBFBF"/>
              <w:right w:val="single" w:sz="4" w:space="0" w:color="BFBFBF"/>
            </w:tcBorders>
            <w:shd w:val="clear" w:color="auto" w:fill="auto"/>
          </w:tcPr>
          <w:p w:rsidR="00B23605" w:rsidRPr="00C60BEE" w:rsidRDefault="00B23605" w:rsidP="00C60BEE">
            <w:pPr>
              <w:suppressAutoHyphens/>
              <w:jc w:val="both"/>
              <w:rPr>
                <w:rFonts w:ascii="Arial" w:eastAsia="Arial Unicode MS" w:hAnsi="Arial" w:cs="Arial"/>
                <w:color w:val="000000"/>
                <w:kern w:val="1"/>
                <w:sz w:val="24"/>
                <w:szCs w:val="24"/>
                <w:lang w:val="es-CL" w:eastAsia="hi-IN" w:bidi="hi-IN"/>
              </w:rPr>
            </w:pPr>
            <w:r w:rsidRPr="00C60BEE">
              <w:rPr>
                <w:rFonts w:ascii="Arial" w:eastAsia="Arial Unicode MS" w:hAnsi="Arial" w:cs="Arial"/>
                <w:b/>
                <w:bCs/>
                <w:color w:val="00000A"/>
                <w:kern w:val="1"/>
                <w:sz w:val="24"/>
                <w:szCs w:val="24"/>
                <w:lang w:val="es-CL" w:eastAsia="hi-IN" w:bidi="hi-IN"/>
              </w:rPr>
              <w:t>Descripción del documento</w:t>
            </w:r>
          </w:p>
        </w:tc>
      </w:tr>
      <w:tr w:rsidR="00B23605" w:rsidRPr="00C60BEE" w:rsidTr="00F452FC">
        <w:trPr>
          <w:trHeight w:val="567"/>
        </w:trPr>
        <w:tc>
          <w:tcPr>
            <w:tcW w:w="2218" w:type="dxa"/>
            <w:tcBorders>
              <w:top w:val="single" w:sz="4" w:space="0" w:color="BFBFBF"/>
              <w:left w:val="single" w:sz="4" w:space="0" w:color="BFBFBF"/>
              <w:bottom w:val="single" w:sz="4" w:space="0" w:color="BFBFBF"/>
            </w:tcBorders>
            <w:shd w:val="clear" w:color="auto" w:fill="auto"/>
          </w:tcPr>
          <w:p w:rsidR="00B23605" w:rsidRPr="00C60BEE" w:rsidRDefault="00B23605" w:rsidP="00C60BEE">
            <w:pPr>
              <w:suppressAutoHyphens/>
              <w:jc w:val="both"/>
              <w:rPr>
                <w:rFonts w:ascii="Arial" w:eastAsia="Arial Unicode MS" w:hAnsi="Arial" w:cs="Arial"/>
                <w:color w:val="000000"/>
                <w:kern w:val="1"/>
                <w:sz w:val="24"/>
                <w:szCs w:val="24"/>
                <w:lang w:val="es-CL" w:eastAsia="hi-IN" w:bidi="hi-IN"/>
              </w:rPr>
            </w:pPr>
            <w:r w:rsidRPr="00C60BEE">
              <w:rPr>
                <w:rFonts w:ascii="Arial" w:eastAsia="Arial Unicode MS" w:hAnsi="Arial" w:cs="Arial"/>
                <w:b/>
                <w:bCs/>
                <w:color w:val="00000A"/>
                <w:kern w:val="1"/>
                <w:sz w:val="24"/>
                <w:szCs w:val="24"/>
                <w:lang w:val="es-CL" w:eastAsia="hi-IN" w:bidi="hi-IN"/>
              </w:rPr>
              <w:t>Propuesta técnica</w:t>
            </w:r>
          </w:p>
        </w:tc>
        <w:tc>
          <w:tcPr>
            <w:tcW w:w="6852" w:type="dxa"/>
            <w:tcBorders>
              <w:top w:val="single" w:sz="4" w:space="0" w:color="BFBFBF"/>
              <w:left w:val="single" w:sz="4" w:space="0" w:color="BFBFBF"/>
              <w:bottom w:val="single" w:sz="4" w:space="0" w:color="BFBFBF"/>
              <w:right w:val="single" w:sz="4" w:space="0" w:color="BFBFBF"/>
            </w:tcBorders>
            <w:shd w:val="clear" w:color="auto" w:fill="auto"/>
          </w:tcPr>
          <w:p w:rsidR="00B23605" w:rsidRPr="00C60BEE" w:rsidRDefault="00B23605" w:rsidP="00C60BEE">
            <w:pPr>
              <w:suppressAutoHyphens/>
              <w:jc w:val="both"/>
              <w:rPr>
                <w:rFonts w:ascii="Arial" w:eastAsia="Arial Unicode MS" w:hAnsi="Arial" w:cs="Arial"/>
                <w:color w:val="000000"/>
                <w:kern w:val="1"/>
                <w:sz w:val="24"/>
                <w:szCs w:val="24"/>
                <w:lang w:val="es-CL" w:eastAsia="hi-IN" w:bidi="hi-IN"/>
              </w:rPr>
            </w:pPr>
            <w:r w:rsidRPr="00C60BEE">
              <w:rPr>
                <w:rFonts w:ascii="Arial" w:eastAsia="Arial Unicode MS" w:hAnsi="Arial" w:cs="Arial"/>
                <w:color w:val="00000A"/>
                <w:kern w:val="1"/>
                <w:sz w:val="24"/>
                <w:szCs w:val="24"/>
                <w:lang w:val="es-CL" w:eastAsia="hi-IN" w:bidi="hi-IN"/>
              </w:rPr>
              <w:t>Deberá ajustarse a los requerimientos técnicos y descriptivos que se detallen en el presente Pliego de Condiciones Particulares</w:t>
            </w:r>
            <w:r w:rsidRPr="00C60BEE">
              <w:rPr>
                <w:rFonts w:ascii="Arial" w:eastAsia="Arial Unicode MS" w:hAnsi="Arial" w:cs="Arial"/>
                <w:spacing w:val="-3"/>
                <w:kern w:val="1"/>
                <w:sz w:val="24"/>
                <w:szCs w:val="24"/>
                <w:lang w:eastAsia="hi-IN" w:bidi="hi-IN"/>
              </w:rPr>
              <w:t xml:space="preserve">. </w:t>
            </w:r>
            <w:r w:rsidRPr="00C60BEE">
              <w:rPr>
                <w:rFonts w:ascii="Arial" w:eastAsia="Arial Unicode MS" w:hAnsi="Arial" w:cs="Arial"/>
                <w:b/>
                <w:bCs/>
                <w:spacing w:val="-3"/>
                <w:kern w:val="1"/>
                <w:sz w:val="24"/>
                <w:szCs w:val="24"/>
                <w:lang w:eastAsia="hi-IN" w:bidi="hi-IN"/>
              </w:rPr>
              <w:t>REQUISITO EXCLUYENTE EN EL ACTO DE APERTURA</w:t>
            </w:r>
            <w:r w:rsidRPr="00C60BEE">
              <w:rPr>
                <w:rFonts w:ascii="Arial" w:eastAsia="Arial Unicode MS" w:hAnsi="Arial" w:cs="Arial"/>
                <w:color w:val="000000"/>
                <w:kern w:val="1"/>
                <w:sz w:val="24"/>
                <w:szCs w:val="24"/>
                <w:lang w:val="es-CL" w:eastAsia="hi-IN" w:bidi="hi-IN"/>
              </w:rPr>
              <w:t>.</w:t>
            </w:r>
          </w:p>
        </w:tc>
      </w:tr>
      <w:tr w:rsidR="00B23605" w:rsidRPr="00C60BEE" w:rsidTr="00F452FC">
        <w:trPr>
          <w:trHeight w:val="567"/>
        </w:trPr>
        <w:tc>
          <w:tcPr>
            <w:tcW w:w="2218" w:type="dxa"/>
            <w:tcBorders>
              <w:left w:val="single" w:sz="4" w:space="0" w:color="BFBFBF"/>
              <w:bottom w:val="single" w:sz="4" w:space="0" w:color="BFBFBF"/>
            </w:tcBorders>
            <w:shd w:val="clear" w:color="auto" w:fill="auto"/>
          </w:tcPr>
          <w:p w:rsidR="00B23605" w:rsidRPr="00C60BEE" w:rsidRDefault="00B23605" w:rsidP="00C60BEE">
            <w:pPr>
              <w:suppressAutoHyphens/>
              <w:jc w:val="both"/>
              <w:rPr>
                <w:rFonts w:ascii="Arial" w:eastAsia="Arial Unicode MS" w:hAnsi="Arial" w:cs="Arial"/>
                <w:color w:val="000000"/>
                <w:kern w:val="1"/>
                <w:sz w:val="24"/>
                <w:szCs w:val="24"/>
                <w:lang w:val="es-CL" w:eastAsia="hi-IN" w:bidi="hi-IN"/>
              </w:rPr>
            </w:pPr>
            <w:r w:rsidRPr="00C60BEE">
              <w:rPr>
                <w:rFonts w:ascii="Arial" w:eastAsia="Arial Unicode MS" w:hAnsi="Arial" w:cs="Arial"/>
                <w:b/>
                <w:bCs/>
                <w:color w:val="00000A"/>
                <w:kern w:val="1"/>
                <w:sz w:val="24"/>
                <w:szCs w:val="24"/>
                <w:lang w:val="es-CL" w:eastAsia="hi-IN" w:bidi="hi-IN"/>
              </w:rPr>
              <w:t>Propuesta económica</w:t>
            </w:r>
          </w:p>
        </w:tc>
        <w:tc>
          <w:tcPr>
            <w:tcW w:w="6852" w:type="dxa"/>
            <w:tcBorders>
              <w:left w:val="single" w:sz="4" w:space="0" w:color="BFBFBF"/>
              <w:bottom w:val="single" w:sz="4" w:space="0" w:color="BFBFBF"/>
              <w:right w:val="single" w:sz="4" w:space="0" w:color="BFBFBF"/>
            </w:tcBorders>
            <w:shd w:val="clear" w:color="auto" w:fill="auto"/>
          </w:tcPr>
          <w:p w:rsidR="00B23605" w:rsidRPr="00C60BEE" w:rsidRDefault="00B23605" w:rsidP="00C60BEE">
            <w:pPr>
              <w:suppressAutoHyphens/>
              <w:jc w:val="both"/>
              <w:rPr>
                <w:rFonts w:ascii="Arial" w:eastAsia="SimSun" w:hAnsi="Arial" w:cs="Arial"/>
                <w:b/>
                <w:bCs/>
                <w:color w:val="000000"/>
                <w:spacing w:val="-3"/>
                <w:kern w:val="1"/>
                <w:sz w:val="24"/>
                <w:szCs w:val="24"/>
                <w:lang w:eastAsia="hi-IN" w:bidi="hi-IN"/>
              </w:rPr>
            </w:pPr>
            <w:r w:rsidRPr="00C60BEE">
              <w:rPr>
                <w:rFonts w:ascii="Arial" w:eastAsia="Arial Unicode MS" w:hAnsi="Arial" w:cs="Arial"/>
                <w:color w:val="00000A"/>
                <w:kern w:val="1"/>
                <w:sz w:val="24"/>
                <w:szCs w:val="24"/>
                <w:lang w:val="es-CL" w:eastAsia="hi-IN" w:bidi="hi-IN"/>
              </w:rPr>
              <w:t>Deberá ajustarse a lo establecido en el art. Nº 9 del presente Pliego.</w:t>
            </w:r>
          </w:p>
          <w:p w:rsidR="00B23605" w:rsidRPr="00C60BEE" w:rsidRDefault="00B23605" w:rsidP="00C60BEE">
            <w:pPr>
              <w:suppressAutoHyphens/>
              <w:jc w:val="both"/>
              <w:rPr>
                <w:rFonts w:ascii="Arial" w:eastAsia="Arial Unicode MS" w:hAnsi="Arial" w:cs="Arial"/>
                <w:color w:val="00000A"/>
                <w:kern w:val="1"/>
                <w:sz w:val="24"/>
                <w:szCs w:val="24"/>
                <w:lang w:val="es-CL" w:eastAsia="hi-IN" w:bidi="hi-IN"/>
              </w:rPr>
            </w:pPr>
            <w:r w:rsidRPr="00C60BEE">
              <w:rPr>
                <w:rFonts w:ascii="Arial" w:eastAsia="Arial Unicode MS" w:hAnsi="Arial" w:cs="Arial"/>
                <w:b/>
                <w:bCs/>
                <w:spacing w:val="-3"/>
                <w:kern w:val="1"/>
                <w:sz w:val="24"/>
                <w:szCs w:val="24"/>
                <w:lang w:eastAsia="hi-IN" w:bidi="hi-IN"/>
              </w:rPr>
              <w:t>REQUISITO EXCLUYENTE EN EL ACTO DE APERTURA</w:t>
            </w:r>
          </w:p>
        </w:tc>
      </w:tr>
      <w:tr w:rsidR="00C60BEE" w:rsidRPr="00752172" w:rsidTr="00C60BEE">
        <w:trPr>
          <w:trHeight w:val="567"/>
        </w:trPr>
        <w:tc>
          <w:tcPr>
            <w:tcW w:w="2218" w:type="dxa"/>
            <w:tcBorders>
              <w:left w:val="single" w:sz="4" w:space="0" w:color="BFBFBF"/>
              <w:bottom w:val="single" w:sz="4" w:space="0" w:color="BFBFBF"/>
            </w:tcBorders>
            <w:shd w:val="clear" w:color="auto" w:fill="auto"/>
          </w:tcPr>
          <w:p w:rsidR="00C60BEE" w:rsidRPr="00752172" w:rsidRDefault="00C60BEE" w:rsidP="00C60BEE">
            <w:pPr>
              <w:pStyle w:val="Default"/>
              <w:spacing w:after="200" w:line="360" w:lineRule="auto"/>
              <w:jc w:val="both"/>
              <w:rPr>
                <w:rFonts w:eastAsia="Arial Unicode MS"/>
                <w:sz w:val="22"/>
                <w:szCs w:val="22"/>
              </w:rPr>
            </w:pPr>
            <w:r w:rsidRPr="00C60BEE">
              <w:rPr>
                <w:rFonts w:eastAsia="Arial Unicode MS"/>
                <w:b/>
                <w:bCs/>
                <w:color w:val="00000A"/>
              </w:rPr>
              <w:t>Formulario de identificación del oferente</w:t>
            </w:r>
          </w:p>
        </w:tc>
        <w:tc>
          <w:tcPr>
            <w:tcW w:w="6852" w:type="dxa"/>
            <w:tcBorders>
              <w:left w:val="single" w:sz="4" w:space="0" w:color="BFBFBF"/>
              <w:bottom w:val="single" w:sz="4" w:space="0" w:color="BFBFBF"/>
              <w:right w:val="single" w:sz="4" w:space="0" w:color="BFBFBF"/>
            </w:tcBorders>
            <w:shd w:val="clear" w:color="auto" w:fill="auto"/>
          </w:tcPr>
          <w:p w:rsidR="00C60BEE" w:rsidRPr="00C60BEE" w:rsidRDefault="00C60BEE" w:rsidP="00C60BEE">
            <w:pPr>
              <w:pStyle w:val="Default"/>
              <w:spacing w:after="200" w:line="360" w:lineRule="auto"/>
              <w:jc w:val="both"/>
              <w:rPr>
                <w:rFonts w:eastAsia="Arial Unicode MS"/>
                <w:b/>
                <w:bCs/>
                <w:color w:val="00000A"/>
              </w:rPr>
            </w:pPr>
            <w:r w:rsidRPr="00C60BEE">
              <w:rPr>
                <w:rFonts w:eastAsia="Arial Unicode MS"/>
                <w:color w:val="auto"/>
              </w:rPr>
              <w:t xml:space="preserve">El </w:t>
            </w:r>
            <w:r w:rsidRPr="00C60BEE">
              <w:rPr>
                <w:rFonts w:eastAsia="Arial Unicode MS"/>
                <w:color w:val="auto"/>
                <w:u w:val="single"/>
              </w:rPr>
              <w:t>Formulario de Identificación del Oferente</w:t>
            </w:r>
            <w:r w:rsidRPr="00C60BEE">
              <w:rPr>
                <w:rFonts w:eastAsia="Arial Unicode MS"/>
                <w:color w:val="auto"/>
              </w:rPr>
              <w:t xml:space="preserve"> (</w:t>
            </w:r>
            <w:r w:rsidRPr="00C60BEE">
              <w:rPr>
                <w:rFonts w:eastAsia="Arial Unicode MS"/>
                <w:b/>
                <w:color w:val="auto"/>
              </w:rPr>
              <w:t>ANEXO I) firmado.</w:t>
            </w:r>
            <w:r w:rsidRPr="00C60BEE">
              <w:rPr>
                <w:rFonts w:eastAsia="Arial Unicode MS"/>
                <w:color w:val="auto"/>
              </w:rPr>
              <w:t xml:space="preserve"> E</w:t>
            </w:r>
            <w:r w:rsidRPr="00C60BEE">
              <w:rPr>
                <w:rFonts w:eastAsia="Arial Unicode MS"/>
                <w:color w:val="00000A"/>
              </w:rPr>
              <w:t>ste</w:t>
            </w:r>
            <w:r>
              <w:rPr>
                <w:rFonts w:eastAsia="Arial Unicode MS"/>
                <w:color w:val="00000A"/>
              </w:rPr>
              <w:t xml:space="preserve"> deberá estar firmado</w:t>
            </w:r>
            <w:r w:rsidRPr="00C60BEE">
              <w:rPr>
                <w:rFonts w:eastAsia="Arial Unicode MS"/>
                <w:color w:val="00000A"/>
              </w:rPr>
              <w:t xml:space="preserve"> por titular o representante legal acreditado en R.U.P.E. debiendo presentarlo en formato electrónico.</w:t>
            </w:r>
          </w:p>
        </w:tc>
      </w:tr>
      <w:tr w:rsidR="003D08E1" w:rsidRPr="00C60BEE" w:rsidTr="00F452FC">
        <w:trPr>
          <w:trHeight w:val="567"/>
        </w:trPr>
        <w:tc>
          <w:tcPr>
            <w:tcW w:w="2218" w:type="dxa"/>
            <w:tcBorders>
              <w:left w:val="single" w:sz="4" w:space="0" w:color="BFBFBF"/>
              <w:bottom w:val="single" w:sz="4" w:space="0" w:color="BFBFBF"/>
            </w:tcBorders>
            <w:shd w:val="clear" w:color="auto" w:fill="auto"/>
          </w:tcPr>
          <w:p w:rsidR="003D08E1" w:rsidRPr="00C60BEE" w:rsidRDefault="003D08E1" w:rsidP="00C60BEE">
            <w:pPr>
              <w:suppressAutoHyphens/>
              <w:jc w:val="both"/>
              <w:rPr>
                <w:rFonts w:ascii="Arial" w:eastAsia="Arial Unicode MS" w:hAnsi="Arial" w:cs="Arial"/>
                <w:b/>
                <w:bCs/>
                <w:color w:val="00000A"/>
                <w:kern w:val="1"/>
                <w:sz w:val="24"/>
                <w:szCs w:val="24"/>
                <w:lang w:val="es-CL" w:eastAsia="hi-IN" w:bidi="hi-IN"/>
              </w:rPr>
            </w:pPr>
            <w:r w:rsidRPr="00C60BEE">
              <w:rPr>
                <w:rFonts w:ascii="Arial" w:eastAsia="Arial Unicode MS" w:hAnsi="Arial" w:cs="Arial"/>
                <w:b/>
                <w:bCs/>
                <w:color w:val="00000A"/>
                <w:kern w:val="1"/>
                <w:sz w:val="24"/>
                <w:szCs w:val="24"/>
                <w:lang w:val="es-CL" w:eastAsia="hi-IN" w:bidi="hi-IN"/>
              </w:rPr>
              <w:t>Documentos a entregar con la oferta</w:t>
            </w:r>
          </w:p>
        </w:tc>
        <w:tc>
          <w:tcPr>
            <w:tcW w:w="6852" w:type="dxa"/>
            <w:tcBorders>
              <w:left w:val="single" w:sz="4" w:space="0" w:color="BFBFBF"/>
              <w:bottom w:val="single" w:sz="4" w:space="0" w:color="BFBFBF"/>
              <w:right w:val="single" w:sz="4" w:space="0" w:color="BFBFBF"/>
            </w:tcBorders>
            <w:shd w:val="clear" w:color="auto" w:fill="auto"/>
          </w:tcPr>
          <w:p w:rsidR="007436C7" w:rsidRPr="00C60BEE" w:rsidRDefault="007436C7" w:rsidP="00C60BEE">
            <w:pPr>
              <w:pStyle w:val="Standard"/>
              <w:spacing w:line="276" w:lineRule="auto"/>
              <w:jc w:val="both"/>
              <w:rPr>
                <w:rFonts w:ascii="Arial" w:eastAsia="Arial Unicode MS" w:hAnsi="Arial"/>
                <w:color w:val="00000A"/>
                <w:kern w:val="1"/>
                <w:lang w:val="es-CL" w:eastAsia="hi-IN"/>
              </w:rPr>
            </w:pPr>
            <w:r w:rsidRPr="00C60BEE">
              <w:rPr>
                <w:rFonts w:ascii="Arial" w:eastAsia="Arial Unicode MS" w:hAnsi="Arial"/>
                <w:noProof/>
                <w:color w:val="00000A"/>
                <w:kern w:val="1"/>
                <w:lang w:val="es-ES" w:eastAsia="es-ES" w:bidi="ar-SA"/>
              </w:rPr>
              <mc:AlternateContent>
                <mc:Choice Requires="wps">
                  <w:drawing>
                    <wp:anchor distT="0" distB="0" distL="114300" distR="114300" simplePos="0" relativeHeight="251727872" behindDoc="0" locked="0" layoutInCell="1" allowOverlap="1" wp14:anchorId="012DA3D5" wp14:editId="4EF2DED8">
                      <wp:simplePos x="0" y="0"/>
                      <wp:positionH relativeFrom="column">
                        <wp:posOffset>4290090</wp:posOffset>
                      </wp:positionH>
                      <wp:positionV relativeFrom="paragraph">
                        <wp:posOffset>2147483647</wp:posOffset>
                      </wp:positionV>
                      <wp:extent cx="371886" cy="76352"/>
                      <wp:effectExtent l="38100" t="76200" r="28164" b="37948"/>
                      <wp:wrapNone/>
                      <wp:docPr id="4" name="39 Conector recto de flecha"/>
                      <wp:cNvGraphicFramePr/>
                      <a:graphic xmlns:a="http://schemas.openxmlformats.org/drawingml/2006/main">
                        <a:graphicData uri="http://schemas.microsoft.com/office/word/2010/wordprocessingShape">
                          <wps:wsp>
                            <wps:cNvSpPr/>
                            <wps:spPr>
                              <a:xfrm flipH="1" flipV="1">
                                <a:off x="0" y="0"/>
                                <a:ext cx="371886" cy="76352"/>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9326">
                                <a:solidFill>
                                  <a:srgbClr val="4A7EBB"/>
                                </a:solidFill>
                                <a:prstDash val="solid"/>
                                <a:tailEnd type="arrow"/>
                              </a:ln>
                            </wps:spPr>
                            <wps:txbx>
                              <w:txbxContent>
                                <w:p w:rsidR="00D81249" w:rsidRDefault="00D81249" w:rsidP="007436C7"/>
                              </w:txbxContent>
                            </wps:txbx>
                            <wps:bodyPr wrap="square" lIns="89976" tIns="44988" rIns="89976" bIns="44988" anchor="t" compatLnSpc="0"/>
                          </wps:wsp>
                        </a:graphicData>
                      </a:graphic>
                    </wp:anchor>
                  </w:drawing>
                </mc:Choice>
                <mc:Fallback>
                  <w:pict>
                    <v:shape id="39 Conector recto de flecha" o:spid="_x0000_s1026" style="position:absolute;left:0;text-align:left;margin-left:337.8pt;margin-top:169093.2pt;width:29.3pt;height:6pt;flip:x y;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" adj="-11796480,,5400" path="m,l21600,21600e" filled="f" strokecolor="#4a7ebb" strokeweight=".25906mm">
                      <v:stroke endarrow="open" joinstyle="miter"/>
                      <v:formulas/>
                      <v:path arrowok="t" o:connecttype="custom" o:connectlocs="185943,0;371886,38176;185943,76352;0,38176" o:connectangles="270,0,90,180" textboxrect="0,0,21600,21600"/>
                      <v:textbox inset="2.49933mm,1.2497mm,2.49933mm,1.2497mm">
                        <w:txbxContent>
                          <w:p w:rsidR="00A10A9F" w:rsidRDefault="00A10A9F" w:rsidP="007436C7"/>
                        </w:txbxContent>
                      </v:textbox>
                    </v:shape>
                  </w:pict>
                </mc:Fallback>
              </mc:AlternateContent>
            </w:r>
            <w:r w:rsidRPr="00C60BEE">
              <w:rPr>
                <w:rFonts w:ascii="Arial" w:eastAsia="Arial Unicode MS" w:hAnsi="Arial"/>
                <w:color w:val="00000A"/>
                <w:kern w:val="1"/>
                <w:lang w:val="es-CL" w:eastAsia="hi-IN"/>
              </w:rPr>
              <w:t>Plano Y CORTES del local ofrecido, acotado y con las áreas definidas de cada planta o sector</w:t>
            </w:r>
            <w:r w:rsidR="00E53E50" w:rsidRPr="00C60BEE">
              <w:rPr>
                <w:rFonts w:ascii="Arial" w:eastAsia="Arial Unicode MS" w:hAnsi="Arial"/>
                <w:color w:val="00000A"/>
                <w:kern w:val="1"/>
                <w:lang w:val="es-CL" w:eastAsia="hi-IN"/>
              </w:rPr>
              <w:t>.</w:t>
            </w:r>
          </w:p>
          <w:p w:rsidR="003D08E1" w:rsidRPr="00C60BEE" w:rsidRDefault="007436C7" w:rsidP="00C60BEE">
            <w:pPr>
              <w:pStyle w:val="Standard"/>
              <w:spacing w:line="276" w:lineRule="auto"/>
              <w:jc w:val="both"/>
              <w:rPr>
                <w:rFonts w:ascii="Arial" w:eastAsia="Arial Unicode MS" w:hAnsi="Arial"/>
                <w:color w:val="00000A"/>
                <w:kern w:val="1"/>
                <w:lang w:val="es-CL" w:eastAsia="hi-IN"/>
              </w:rPr>
            </w:pPr>
            <w:r w:rsidRPr="00C60BEE">
              <w:rPr>
                <w:rFonts w:ascii="Arial" w:eastAsia="Arial Unicode MS" w:hAnsi="Arial"/>
                <w:color w:val="00000A"/>
                <w:kern w:val="1"/>
                <w:lang w:val="es-CL" w:eastAsia="hi-IN"/>
              </w:rPr>
              <w:t>Fotografías10 (pueden ser en formato digital) para ilustrar y documentar su estado.</w:t>
            </w:r>
          </w:p>
        </w:tc>
      </w:tr>
      <w:tr w:rsidR="00B23605" w:rsidRPr="00C60BEE" w:rsidTr="00F452FC">
        <w:trPr>
          <w:trHeight w:val="567"/>
        </w:trPr>
        <w:tc>
          <w:tcPr>
            <w:tcW w:w="2218" w:type="dxa"/>
            <w:tcBorders>
              <w:top w:val="single" w:sz="4" w:space="0" w:color="BFBFBF"/>
              <w:left w:val="single" w:sz="4" w:space="0" w:color="BFBFBF"/>
              <w:bottom w:val="single" w:sz="4" w:space="0" w:color="BFBFBF"/>
            </w:tcBorders>
            <w:shd w:val="clear" w:color="auto" w:fill="auto"/>
          </w:tcPr>
          <w:p w:rsidR="00B23605" w:rsidRPr="00C60BEE" w:rsidRDefault="00B23605" w:rsidP="00C60BEE">
            <w:pPr>
              <w:suppressAutoHyphens/>
              <w:jc w:val="both"/>
              <w:rPr>
                <w:rFonts w:ascii="Arial" w:eastAsia="Arial Unicode MS" w:hAnsi="Arial" w:cs="Arial"/>
                <w:color w:val="000000"/>
                <w:kern w:val="1"/>
                <w:sz w:val="24"/>
                <w:szCs w:val="24"/>
                <w:lang w:val="es-CL" w:eastAsia="hi-IN" w:bidi="hi-IN"/>
              </w:rPr>
            </w:pPr>
            <w:r w:rsidRPr="00C60BEE">
              <w:rPr>
                <w:rFonts w:ascii="Arial" w:eastAsia="Arial Unicode MS" w:hAnsi="Arial" w:cs="Arial"/>
                <w:b/>
                <w:bCs/>
                <w:color w:val="00000A"/>
                <w:kern w:val="1"/>
                <w:sz w:val="24"/>
                <w:szCs w:val="24"/>
                <w:lang w:val="es-CL" w:eastAsia="hi-IN" w:bidi="hi-IN"/>
              </w:rPr>
              <w:lastRenderedPageBreak/>
              <w:t>Resumen de información confidencial</w:t>
            </w:r>
          </w:p>
        </w:tc>
        <w:tc>
          <w:tcPr>
            <w:tcW w:w="6852" w:type="dxa"/>
            <w:tcBorders>
              <w:top w:val="single" w:sz="4" w:space="0" w:color="BFBFBF"/>
              <w:left w:val="single" w:sz="4" w:space="0" w:color="BFBFBF"/>
              <w:bottom w:val="single" w:sz="4" w:space="0" w:color="BFBFBF"/>
              <w:right w:val="single" w:sz="4" w:space="0" w:color="BFBFBF"/>
            </w:tcBorders>
            <w:shd w:val="clear" w:color="auto" w:fill="auto"/>
          </w:tcPr>
          <w:p w:rsidR="00B23605" w:rsidRPr="00C60BEE" w:rsidRDefault="00B23605" w:rsidP="00C60BEE">
            <w:pPr>
              <w:suppressAutoHyphens/>
              <w:jc w:val="both"/>
              <w:rPr>
                <w:rFonts w:ascii="Arial" w:eastAsia="Arial Unicode MS" w:hAnsi="Arial" w:cs="Arial"/>
                <w:color w:val="000000"/>
                <w:kern w:val="1"/>
                <w:sz w:val="24"/>
                <w:szCs w:val="24"/>
                <w:lang w:val="es-CL" w:eastAsia="hi-IN" w:bidi="hi-IN"/>
              </w:rPr>
            </w:pPr>
            <w:r w:rsidRPr="00C60BEE">
              <w:rPr>
                <w:rFonts w:ascii="Arial" w:eastAsia="Arial Unicode MS" w:hAnsi="Arial" w:cs="Arial"/>
                <w:bCs/>
                <w:color w:val="000000"/>
                <w:kern w:val="1"/>
                <w:sz w:val="24"/>
                <w:szCs w:val="24"/>
                <w:lang w:val="es-CL" w:eastAsia="hi-IN" w:bidi="hi-IN"/>
              </w:rPr>
              <w:t xml:space="preserve">Si el oferente optare por presentar Documentación calificada como Confidencial deberá presentar en la parte pública de su oferta un </w:t>
            </w:r>
            <w:r w:rsidRPr="00C60BEE">
              <w:rPr>
                <w:rFonts w:ascii="Arial" w:eastAsia="Arial Unicode MS" w:hAnsi="Arial" w:cs="Arial"/>
                <w:bCs/>
                <w:color w:val="000000"/>
                <w:kern w:val="1"/>
                <w:sz w:val="24"/>
                <w:szCs w:val="24"/>
                <w:u w:val="single"/>
                <w:lang w:val="es-CL" w:eastAsia="hi-IN" w:bidi="hi-IN"/>
              </w:rPr>
              <w:t>“resumen no confidencial”, breve y conciso, que especifique a qué refiere la información calificada como confidencial</w:t>
            </w:r>
            <w:r w:rsidRPr="00C60BEE">
              <w:rPr>
                <w:rFonts w:ascii="Arial" w:eastAsia="Arial Unicode MS" w:hAnsi="Arial" w:cs="Arial"/>
                <w:bCs/>
                <w:color w:val="000000"/>
                <w:kern w:val="1"/>
                <w:sz w:val="24"/>
                <w:szCs w:val="24"/>
                <w:lang w:val="es-CL" w:eastAsia="hi-IN" w:bidi="hi-IN"/>
              </w:rPr>
              <w:t xml:space="preserve"> (Decreto N° 232/010 de 2 de agosto de 2010).</w:t>
            </w:r>
          </w:p>
          <w:p w:rsidR="00B23605" w:rsidRPr="00C60BEE" w:rsidRDefault="00B23605" w:rsidP="00C60BEE">
            <w:pPr>
              <w:suppressAutoHyphens/>
              <w:jc w:val="both"/>
              <w:rPr>
                <w:rFonts w:ascii="Arial" w:eastAsia="Arial Unicode MS" w:hAnsi="Arial" w:cs="Arial"/>
                <w:color w:val="000000"/>
                <w:kern w:val="1"/>
                <w:sz w:val="24"/>
                <w:szCs w:val="24"/>
                <w:lang w:val="es-CL" w:eastAsia="hi-IN" w:bidi="hi-IN"/>
              </w:rPr>
            </w:pPr>
            <w:r w:rsidRPr="00C60BEE">
              <w:rPr>
                <w:rFonts w:ascii="Arial" w:eastAsia="Arial Unicode MS" w:hAnsi="Arial" w:cs="Arial"/>
                <w:bCs/>
                <w:color w:val="000000"/>
                <w:kern w:val="1"/>
                <w:sz w:val="24"/>
                <w:szCs w:val="24"/>
                <w:u w:val="single"/>
                <w:lang w:val="es-CL" w:eastAsia="hi-IN" w:bidi="hi-IN"/>
              </w:rPr>
              <w:t>Toda información calificada como confidencial no será tomada en cuenta a los efectos de la ponderación de las ofertas.</w:t>
            </w:r>
          </w:p>
        </w:tc>
      </w:tr>
      <w:tr w:rsidR="008C5D2D" w:rsidRPr="00C60BEE" w:rsidTr="00F452FC">
        <w:trPr>
          <w:trHeight w:val="567"/>
        </w:trPr>
        <w:tc>
          <w:tcPr>
            <w:tcW w:w="2218" w:type="dxa"/>
            <w:tcBorders>
              <w:top w:val="single" w:sz="4" w:space="0" w:color="BFBFBF"/>
              <w:left w:val="single" w:sz="4" w:space="0" w:color="BFBFBF"/>
              <w:bottom w:val="single" w:sz="4" w:space="0" w:color="BFBFBF"/>
            </w:tcBorders>
            <w:shd w:val="clear" w:color="auto" w:fill="auto"/>
          </w:tcPr>
          <w:p w:rsidR="008C5D2D" w:rsidRPr="00C60BEE" w:rsidRDefault="008C5D2D" w:rsidP="00C60BEE">
            <w:pPr>
              <w:suppressAutoHyphens/>
              <w:spacing w:before="100" w:beforeAutospacing="1" w:after="100" w:afterAutospacing="1"/>
              <w:jc w:val="both"/>
              <w:rPr>
                <w:rFonts w:ascii="Arial" w:eastAsia="Arial Unicode MS" w:hAnsi="Arial" w:cs="Arial"/>
                <w:b/>
                <w:bCs/>
                <w:color w:val="00000A"/>
                <w:kern w:val="1"/>
                <w:sz w:val="24"/>
                <w:szCs w:val="24"/>
                <w:lang w:val="es-CL" w:eastAsia="hi-IN" w:bidi="hi-IN"/>
              </w:rPr>
            </w:pPr>
            <w:r w:rsidRPr="00C60BEE">
              <w:rPr>
                <w:rFonts w:ascii="Arial" w:eastAsia="Arial Unicode MS" w:hAnsi="Arial" w:cs="Arial"/>
                <w:b/>
                <w:bCs/>
                <w:color w:val="00000A"/>
                <w:kern w:val="1"/>
                <w:sz w:val="24"/>
                <w:szCs w:val="24"/>
                <w:lang w:val="es-CL" w:eastAsia="hi-IN" w:bidi="hi-IN"/>
              </w:rPr>
              <w:t>Habilitación Dirección Nacional de Bomberos</w:t>
            </w:r>
          </w:p>
        </w:tc>
        <w:tc>
          <w:tcPr>
            <w:tcW w:w="6852" w:type="dxa"/>
            <w:tcBorders>
              <w:top w:val="single" w:sz="4" w:space="0" w:color="BFBFBF"/>
              <w:left w:val="single" w:sz="4" w:space="0" w:color="BFBFBF"/>
              <w:bottom w:val="single" w:sz="4" w:space="0" w:color="BFBFBF"/>
              <w:right w:val="single" w:sz="4" w:space="0" w:color="BFBFBF"/>
            </w:tcBorders>
            <w:shd w:val="clear" w:color="auto" w:fill="auto"/>
          </w:tcPr>
          <w:p w:rsidR="008C5D2D" w:rsidRPr="00C60BEE" w:rsidRDefault="008C5D2D" w:rsidP="00C60BEE">
            <w:pPr>
              <w:suppressAutoHyphens/>
              <w:jc w:val="both"/>
              <w:rPr>
                <w:rFonts w:ascii="Arial" w:eastAsia="Arial Unicode MS" w:hAnsi="Arial" w:cs="Arial"/>
                <w:bCs/>
                <w:color w:val="000000"/>
                <w:kern w:val="1"/>
                <w:sz w:val="24"/>
                <w:szCs w:val="24"/>
                <w:lang w:val="es-CL" w:eastAsia="hi-IN" w:bidi="hi-IN"/>
              </w:rPr>
            </w:pPr>
            <w:r w:rsidRPr="00C60BEE">
              <w:rPr>
                <w:rFonts w:ascii="Arial" w:eastAsia="Arial Unicode MS" w:hAnsi="Arial" w:cs="Arial"/>
                <w:bCs/>
                <w:color w:val="000000"/>
                <w:kern w:val="1"/>
                <w:sz w:val="24"/>
                <w:szCs w:val="24"/>
                <w:lang w:val="es-CL" w:eastAsia="hi-IN" w:bidi="hi-IN"/>
              </w:rPr>
              <w:t xml:space="preserve">Podrá el local tener instaladas las Medidas de Prevención Contra Incendio, así como la habilitación de la Dirección Nacional de Bomberos al día. </w:t>
            </w:r>
            <w:r w:rsidRPr="00C60BEE">
              <w:rPr>
                <w:rFonts w:ascii="Arial" w:eastAsia="Arial Unicode MS" w:hAnsi="Arial" w:cs="Arial"/>
                <w:b/>
                <w:bCs/>
                <w:color w:val="000000"/>
                <w:kern w:val="1"/>
                <w:sz w:val="24"/>
                <w:szCs w:val="24"/>
                <w:u w:val="single"/>
                <w:lang w:val="es-CL" w:eastAsia="hi-IN" w:bidi="hi-IN"/>
              </w:rPr>
              <w:t>En caso contrario</w:t>
            </w:r>
            <w:r w:rsidRPr="00C60BEE">
              <w:rPr>
                <w:rFonts w:ascii="Arial" w:eastAsia="Arial Unicode MS" w:hAnsi="Arial" w:cs="Arial"/>
                <w:bCs/>
                <w:color w:val="000000"/>
                <w:kern w:val="1"/>
                <w:sz w:val="24"/>
                <w:szCs w:val="24"/>
                <w:lang w:val="es-CL" w:eastAsia="hi-IN" w:bidi="hi-IN"/>
              </w:rPr>
              <w:t>, una vez ocupado el inmueble la DNIC instalará las Medidas de Prevención Contra Incendio y el propietario deberá hacerse cargo de gestionar el trámite correspondiente para obtener dicha habilitación.</w:t>
            </w:r>
            <w:r w:rsidRPr="00C60BEE">
              <w:rPr>
                <w:rFonts w:ascii="Arial" w:eastAsia="SimSun" w:hAnsi="Arial" w:cs="Arial"/>
                <w:color w:val="FF0000"/>
                <w:kern w:val="2"/>
                <w:sz w:val="24"/>
                <w:szCs w:val="24"/>
                <w:lang w:val="es-CL" w:eastAsia="hi-IN" w:bidi="hi-IN"/>
              </w:rPr>
              <w:t xml:space="preserve">  </w:t>
            </w:r>
          </w:p>
        </w:tc>
      </w:tr>
    </w:tbl>
    <w:p w:rsidR="00F452FC" w:rsidRPr="00C60BEE" w:rsidRDefault="00F452FC" w:rsidP="00C60BEE">
      <w:pPr>
        <w:suppressAutoHyphens/>
        <w:spacing w:before="100" w:beforeAutospacing="1" w:after="100" w:afterAutospacing="1"/>
        <w:jc w:val="both"/>
        <w:rPr>
          <w:rFonts w:ascii="Arial" w:eastAsia="SimSun" w:hAnsi="Arial" w:cs="Arial"/>
          <w:color w:val="00000A"/>
          <w:kern w:val="1"/>
          <w:sz w:val="24"/>
          <w:szCs w:val="24"/>
          <w:lang w:val="es-CL" w:eastAsia="hi-IN" w:bidi="hi-IN"/>
        </w:rPr>
      </w:pPr>
    </w:p>
    <w:p w:rsidR="00B23605" w:rsidRPr="00C60BEE" w:rsidRDefault="00B23605" w:rsidP="00C60BEE">
      <w:pPr>
        <w:suppressAutoHyphens/>
        <w:spacing w:before="100" w:beforeAutospacing="1" w:after="100" w:afterAutospacing="1"/>
        <w:jc w:val="both"/>
        <w:rPr>
          <w:rFonts w:ascii="Arial" w:eastAsia="SimSun" w:hAnsi="Arial" w:cs="Arial"/>
          <w:i/>
          <w:color w:val="00000A"/>
          <w:kern w:val="1"/>
          <w:sz w:val="24"/>
          <w:szCs w:val="24"/>
          <w:u w:val="single"/>
          <w:lang w:val="es-UY" w:eastAsia="hi-IN" w:bidi="hi-IN"/>
        </w:rPr>
      </w:pPr>
      <w:r w:rsidRPr="00C60BEE">
        <w:rPr>
          <w:rFonts w:ascii="Arial" w:eastAsia="SimSun" w:hAnsi="Arial" w:cs="Arial"/>
          <w:i/>
          <w:color w:val="00000A"/>
          <w:kern w:val="1"/>
          <w:sz w:val="24"/>
          <w:szCs w:val="24"/>
          <w:u w:val="single"/>
          <w:lang w:val="es-CL" w:eastAsia="hi-IN" w:bidi="hi-IN"/>
        </w:rPr>
        <w:t xml:space="preserve">La oferta debe brindar información clara y fácilmente legible sobre lo ofertado, dando cumplimiento a los aspectos </w:t>
      </w:r>
      <w:r w:rsidR="00573D48" w:rsidRPr="00C60BEE">
        <w:rPr>
          <w:rFonts w:ascii="Arial" w:eastAsia="SimSun" w:hAnsi="Arial" w:cs="Arial"/>
          <w:i/>
          <w:color w:val="00000A"/>
          <w:kern w:val="1"/>
          <w:sz w:val="24"/>
          <w:szCs w:val="24"/>
          <w:u w:val="single"/>
          <w:lang w:val="es-CL" w:eastAsia="hi-IN" w:bidi="hi-IN"/>
        </w:rPr>
        <w:t>formales. Luego del acto de apertura la Administración podrá visitar los locales ofertados para recabar datos gráficos</w:t>
      </w:r>
      <w:r w:rsidR="00881A3D" w:rsidRPr="00C60BEE">
        <w:rPr>
          <w:rFonts w:ascii="Arial" w:eastAsia="SimSun" w:hAnsi="Arial" w:cs="Arial"/>
          <w:i/>
          <w:color w:val="00000A"/>
          <w:kern w:val="1"/>
          <w:sz w:val="24"/>
          <w:szCs w:val="24"/>
          <w:u w:val="single"/>
          <w:lang w:val="es-CL" w:eastAsia="hi-IN" w:bidi="hi-IN"/>
        </w:rPr>
        <w:t>.</w:t>
      </w:r>
      <w:r w:rsidR="00573D48" w:rsidRPr="00C60BEE">
        <w:rPr>
          <w:rFonts w:ascii="Arial" w:eastAsia="SimSun" w:hAnsi="Arial" w:cs="Arial"/>
          <w:i/>
          <w:color w:val="00000A"/>
          <w:kern w:val="1"/>
          <w:sz w:val="24"/>
          <w:szCs w:val="24"/>
          <w:u w:val="single"/>
          <w:lang w:val="es-CL" w:eastAsia="hi-IN" w:bidi="hi-IN"/>
        </w:rPr>
        <w:t xml:space="preserve"> </w:t>
      </w:r>
    </w:p>
    <w:p w:rsidR="00A10A9F" w:rsidRDefault="00A10A9F" w:rsidP="00C60BEE">
      <w:pPr>
        <w:keepNext/>
        <w:spacing w:before="240" w:after="60"/>
        <w:jc w:val="both"/>
        <w:outlineLvl w:val="1"/>
        <w:rPr>
          <w:rFonts w:ascii="Arial" w:eastAsia="Times New Roman" w:hAnsi="Arial" w:cs="Arial"/>
          <w:b/>
          <w:bCs/>
          <w:iCs/>
          <w:sz w:val="24"/>
          <w:szCs w:val="24"/>
          <w:lang w:val="es-ES_tradnl" w:eastAsia="es-ES"/>
        </w:rPr>
      </w:pPr>
    </w:p>
    <w:p w:rsidR="00646A0C" w:rsidRPr="00C60BEE" w:rsidRDefault="00646A0C" w:rsidP="00C60BEE">
      <w:pPr>
        <w:keepNext/>
        <w:spacing w:before="240" w:after="60"/>
        <w:jc w:val="both"/>
        <w:outlineLvl w:val="1"/>
        <w:rPr>
          <w:rFonts w:ascii="Arial" w:eastAsia="Times New Roman" w:hAnsi="Arial" w:cs="Arial"/>
          <w:b/>
          <w:bCs/>
          <w:iCs/>
          <w:sz w:val="24"/>
          <w:szCs w:val="24"/>
          <w:lang w:val="es-ES_tradnl" w:eastAsia="es-ES"/>
        </w:rPr>
      </w:pPr>
      <w:r w:rsidRPr="00C60BEE">
        <w:rPr>
          <w:rFonts w:ascii="Arial" w:eastAsia="Times New Roman" w:hAnsi="Arial" w:cs="Arial"/>
          <w:b/>
          <w:bCs/>
          <w:iCs/>
          <w:sz w:val="24"/>
          <w:szCs w:val="24"/>
          <w:lang w:val="es-ES_tradnl" w:eastAsia="es-ES"/>
        </w:rPr>
        <w:t xml:space="preserve">ARTÍCULO 8°.- </w:t>
      </w:r>
      <w:r w:rsidRPr="00C60BEE">
        <w:rPr>
          <w:rFonts w:ascii="Arial" w:eastAsia="Times New Roman" w:hAnsi="Arial" w:cs="Arial"/>
          <w:b/>
          <w:bCs/>
          <w:iCs/>
          <w:spacing w:val="-3"/>
          <w:sz w:val="24"/>
          <w:szCs w:val="24"/>
          <w:lang w:val="es-ES_tradnl" w:eastAsia="es-ES"/>
        </w:rPr>
        <w:t xml:space="preserve">INFORMACIÓN </w:t>
      </w:r>
      <w:r w:rsidRPr="00C60BEE">
        <w:rPr>
          <w:rFonts w:ascii="Arial" w:eastAsia="Times New Roman" w:hAnsi="Arial" w:cs="Arial"/>
          <w:b/>
          <w:bCs/>
          <w:iCs/>
          <w:sz w:val="24"/>
          <w:szCs w:val="24"/>
          <w:lang w:val="es-ES_tradnl" w:eastAsia="es-ES"/>
        </w:rPr>
        <w:t>CONFIDENCIAL Y DATOS PERSONALES.-</w:t>
      </w:r>
    </w:p>
    <w:p w:rsidR="00646A0C" w:rsidRPr="00C60BEE" w:rsidRDefault="00646A0C" w:rsidP="00C60BEE">
      <w:pPr>
        <w:suppressAutoHyphens/>
        <w:spacing w:before="100" w:beforeAutospacing="1" w:after="100" w:afterAutospacing="1"/>
        <w:jc w:val="both"/>
        <w:rPr>
          <w:rFonts w:ascii="Arial" w:eastAsia="SimSun" w:hAnsi="Arial" w:cs="Arial"/>
          <w:b/>
          <w:bCs/>
          <w:color w:val="000000"/>
          <w:kern w:val="1"/>
          <w:sz w:val="24"/>
          <w:szCs w:val="24"/>
          <w:lang w:val="es-CL" w:eastAsia="hi-IN" w:bidi="hi-IN"/>
        </w:rPr>
      </w:pPr>
      <w:r w:rsidRPr="00C60BEE">
        <w:rPr>
          <w:rFonts w:ascii="Arial" w:eastAsia="SimSun" w:hAnsi="Arial" w:cs="Arial"/>
          <w:b/>
          <w:bCs/>
          <w:color w:val="000000"/>
          <w:kern w:val="1"/>
          <w:sz w:val="24"/>
          <w:szCs w:val="24"/>
          <w:lang w:val="es-CL" w:eastAsia="hi-IN" w:bidi="hi-IN"/>
        </w:rPr>
        <w:t>Cuando los oferentes incluyan información considerada confidencial, al amparo de lo dispuesto en el artículo 10 numeral I) de la Ley N° 18.381 de Acceso a la Información Pública de 17 de octubre de 2008, la misma deberá ser ingresada en el sistema en tal carácter y en forma separada a la parte pública de la oferta.</w:t>
      </w:r>
    </w:p>
    <w:p w:rsidR="00646A0C" w:rsidRPr="00C60BEE" w:rsidRDefault="00646A0C" w:rsidP="00C60BEE">
      <w:p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La clasificación de la documentación en carácter de confidencial es de exclusiva responsabilidad del proveedor. La Administración podrá descalificar la oferta o tomar las medidas que estime pertinentes, si considera que la información ingresada en carácter confidencial, no reúne los requisitos exigidos por la normativa referida.</w:t>
      </w:r>
    </w:p>
    <w:p w:rsidR="00646A0C" w:rsidRPr="00C60BEE" w:rsidRDefault="00646A0C" w:rsidP="00C60BEE">
      <w:p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El oferente deberá realizar la clasificación en base a los siguientes criterios:</w:t>
      </w:r>
    </w:p>
    <w:p w:rsidR="00646A0C" w:rsidRPr="00C60BEE" w:rsidRDefault="00646A0C" w:rsidP="00C60BEE">
      <w:p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Se considera información confidencial:</w:t>
      </w:r>
    </w:p>
    <w:p w:rsidR="00646A0C" w:rsidRPr="00C60BEE" w:rsidRDefault="00646A0C" w:rsidP="00C60BEE">
      <w:pPr>
        <w:numPr>
          <w:ilvl w:val="0"/>
          <w:numId w:val="3"/>
        </w:num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la información relativa a sus clientes</w:t>
      </w:r>
      <w:r w:rsidR="00906B30" w:rsidRPr="00C60BEE">
        <w:rPr>
          <w:rFonts w:ascii="Arial" w:eastAsia="SimSun" w:hAnsi="Arial" w:cs="Arial"/>
          <w:bCs/>
          <w:color w:val="000000"/>
          <w:kern w:val="1"/>
          <w:sz w:val="24"/>
          <w:szCs w:val="24"/>
          <w:lang w:val="es-CL" w:eastAsia="hi-IN" w:bidi="hi-IN"/>
        </w:rPr>
        <w:t>,</w:t>
      </w:r>
      <w:r w:rsidRPr="00C60BEE">
        <w:rPr>
          <w:rFonts w:ascii="Arial" w:eastAsia="SimSun" w:hAnsi="Arial" w:cs="Arial"/>
          <w:bCs/>
          <w:color w:val="000000"/>
          <w:kern w:val="1"/>
          <w:sz w:val="24"/>
          <w:szCs w:val="24"/>
          <w:lang w:val="es-CL" w:eastAsia="hi-IN" w:bidi="hi-IN"/>
        </w:rPr>
        <w:t xml:space="preserve"> </w:t>
      </w:r>
    </w:p>
    <w:p w:rsidR="00646A0C" w:rsidRPr="00C60BEE" w:rsidRDefault="00646A0C" w:rsidP="00C60BEE">
      <w:pPr>
        <w:numPr>
          <w:ilvl w:val="0"/>
          <w:numId w:val="3"/>
        </w:num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lastRenderedPageBreak/>
        <w:t>la que pueda ser objeto de propiedad intelectual,</w:t>
      </w:r>
    </w:p>
    <w:p w:rsidR="00646A0C" w:rsidRPr="00C60BEE" w:rsidRDefault="00646A0C" w:rsidP="00C60BEE">
      <w:pPr>
        <w:numPr>
          <w:ilvl w:val="0"/>
          <w:numId w:val="3"/>
        </w:num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la que refiera al patrimonio del oferente,</w:t>
      </w:r>
    </w:p>
    <w:p w:rsidR="00646A0C" w:rsidRPr="00C60BEE" w:rsidRDefault="00646A0C" w:rsidP="00C60BEE">
      <w:pPr>
        <w:numPr>
          <w:ilvl w:val="0"/>
          <w:numId w:val="3"/>
        </w:num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la que comprenda hechos o actos de carácter económico, contable, jurídico o administrativo, relativos al oferente, que pudiera ser útil para un competidor,</w:t>
      </w:r>
    </w:p>
    <w:p w:rsidR="00646A0C" w:rsidRPr="00C60BEE" w:rsidRDefault="00646A0C" w:rsidP="00C60BEE">
      <w:pPr>
        <w:numPr>
          <w:ilvl w:val="0"/>
          <w:numId w:val="3"/>
        </w:num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la que esté amparada en una cláusula contractual de confidencialidad, y</w:t>
      </w:r>
    </w:p>
    <w:p w:rsidR="00646A0C" w:rsidRPr="00C60BEE" w:rsidRDefault="00646A0C" w:rsidP="00C60BEE">
      <w:pPr>
        <w:numPr>
          <w:ilvl w:val="0"/>
          <w:numId w:val="3"/>
        </w:num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aquella de naturaleza similar conforme a lo dispuesto en la Ley de Acceso a la Información (Ley Nº 18.381), y demás normas concordantes y complementarias.</w:t>
      </w:r>
    </w:p>
    <w:p w:rsidR="00646A0C" w:rsidRPr="00C60BEE" w:rsidRDefault="00646A0C" w:rsidP="00C60BEE">
      <w:p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No se considera información confidencial:</w:t>
      </w:r>
    </w:p>
    <w:p w:rsidR="00646A0C" w:rsidRPr="00C60BEE" w:rsidRDefault="00646A0C" w:rsidP="00C60BEE">
      <w:pPr>
        <w:numPr>
          <w:ilvl w:val="0"/>
          <w:numId w:val="4"/>
        </w:num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la relativa a los precios,</w:t>
      </w:r>
    </w:p>
    <w:p w:rsidR="00646A0C" w:rsidRPr="00C60BEE" w:rsidRDefault="00646A0C" w:rsidP="00C60BEE">
      <w:pPr>
        <w:numPr>
          <w:ilvl w:val="0"/>
          <w:numId w:val="4"/>
        </w:num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la descripción de bienes y servicios ofertados, y</w:t>
      </w:r>
    </w:p>
    <w:p w:rsidR="00646A0C" w:rsidRPr="00C60BEE" w:rsidRDefault="00646A0C" w:rsidP="00C60BEE">
      <w:pPr>
        <w:numPr>
          <w:ilvl w:val="0"/>
          <w:numId w:val="4"/>
        </w:num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los antecedentes y las condiciones generales de la oferta.</w:t>
      </w:r>
    </w:p>
    <w:p w:rsidR="00646A0C" w:rsidRPr="00C60BEE" w:rsidRDefault="00646A0C" w:rsidP="00C60BEE">
      <w:p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Los documentos que entregue un oferente en carácter confidencial, no serán divulgados a los restantes oferentes.</w:t>
      </w:r>
    </w:p>
    <w:p w:rsidR="00646A0C" w:rsidRPr="00C60BEE" w:rsidRDefault="00646A0C" w:rsidP="00C60BEE">
      <w:pPr>
        <w:suppressAutoHyphens/>
        <w:spacing w:before="100" w:beforeAutospacing="1" w:after="100" w:afterAutospacing="1"/>
        <w:jc w:val="both"/>
        <w:rPr>
          <w:rFonts w:ascii="Arial" w:eastAsia="SimSun" w:hAnsi="Arial" w:cs="Arial"/>
          <w:b/>
          <w:bCs/>
          <w:color w:val="000000"/>
          <w:kern w:val="1"/>
          <w:sz w:val="24"/>
          <w:szCs w:val="24"/>
          <w:lang w:val="es-CL" w:eastAsia="hi-IN" w:bidi="hi-IN"/>
        </w:rPr>
      </w:pPr>
      <w:r w:rsidRPr="00C60BEE">
        <w:rPr>
          <w:rFonts w:ascii="Arial" w:eastAsia="SimSun" w:hAnsi="Arial" w:cs="Arial"/>
          <w:b/>
          <w:bCs/>
          <w:color w:val="000000"/>
          <w:kern w:val="1"/>
          <w:sz w:val="24"/>
          <w:szCs w:val="24"/>
          <w:lang w:val="es-CL" w:eastAsia="hi-IN" w:bidi="hi-IN"/>
        </w:rPr>
        <w:t>IMPORTANTE: El oferente deberá incluir en la parte pública de la oferta un resumen no confidencial de la información confidencial que ingrese, que deberá ser breve y conciso (artículo 30 del Decreto N° 232/010 de 2 de agosto de 2010).</w:t>
      </w:r>
    </w:p>
    <w:p w:rsidR="00646A0C" w:rsidRPr="00C60BEE" w:rsidRDefault="00646A0C" w:rsidP="00C60BEE">
      <w:p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Para el caso que las ofertas contengan datos personales, el oferente, si correspondiere, deberá recabar el consentimiento de los titulares de los mismos, conforme a lo establecido en la Ley de Protección de Datos Personales y Acción de Habeas Data Nº 18.331 de 11 de agosto de 2008, normas concordantes y complementarias. Asimismo se deberá informar a quienes se incluyen en el presente llamado, en los términos establecidos en el artículo 13 de la mencionada Ley.</w:t>
      </w:r>
    </w:p>
    <w:p w:rsidR="00C60BEE" w:rsidRDefault="00C60BEE" w:rsidP="00C60BEE">
      <w:pPr>
        <w:suppressAutoHyphens/>
        <w:spacing w:after="0"/>
        <w:jc w:val="both"/>
        <w:rPr>
          <w:rFonts w:ascii="Arial" w:eastAsia="Times New Roman" w:hAnsi="Arial" w:cs="Arial"/>
          <w:b/>
          <w:color w:val="000000"/>
          <w:sz w:val="24"/>
          <w:szCs w:val="24"/>
          <w:lang w:val="es-ES_tradnl" w:eastAsia="es-ES"/>
        </w:rPr>
      </w:pPr>
    </w:p>
    <w:p w:rsidR="00C60BEE" w:rsidRDefault="00C60BEE" w:rsidP="00C60BEE">
      <w:pPr>
        <w:suppressAutoHyphens/>
        <w:spacing w:after="0"/>
        <w:jc w:val="both"/>
        <w:rPr>
          <w:rFonts w:ascii="Arial" w:eastAsia="Times New Roman" w:hAnsi="Arial" w:cs="Arial"/>
          <w:b/>
          <w:color w:val="000000"/>
          <w:sz w:val="24"/>
          <w:szCs w:val="24"/>
          <w:lang w:val="es-ES_tradnl" w:eastAsia="es-ES"/>
        </w:rPr>
      </w:pPr>
    </w:p>
    <w:p w:rsidR="00646A0C" w:rsidRPr="00C60BEE" w:rsidRDefault="00646A0C" w:rsidP="00C60BEE">
      <w:pPr>
        <w:suppressAutoHyphens/>
        <w:spacing w:after="0"/>
        <w:jc w:val="both"/>
        <w:rPr>
          <w:rFonts w:ascii="Arial" w:eastAsia="Times New Roman" w:hAnsi="Arial" w:cs="Arial"/>
          <w:b/>
          <w:color w:val="000000"/>
          <w:spacing w:val="-3"/>
          <w:sz w:val="24"/>
          <w:szCs w:val="24"/>
          <w:lang w:val="es-ES_tradnl" w:eastAsia="es-ES"/>
        </w:rPr>
      </w:pPr>
      <w:r w:rsidRPr="00C60BEE">
        <w:rPr>
          <w:rFonts w:ascii="Arial" w:eastAsia="Times New Roman" w:hAnsi="Arial" w:cs="Arial"/>
          <w:b/>
          <w:color w:val="000000"/>
          <w:sz w:val="24"/>
          <w:szCs w:val="24"/>
          <w:lang w:val="es-ES_tradnl" w:eastAsia="es-ES"/>
        </w:rPr>
        <w:t xml:space="preserve">ARTÍCULO 9°. - </w:t>
      </w:r>
      <w:r w:rsidRPr="00C60BEE">
        <w:rPr>
          <w:rFonts w:ascii="Arial" w:eastAsia="Times New Roman" w:hAnsi="Arial" w:cs="Arial"/>
          <w:b/>
          <w:color w:val="000000"/>
          <w:spacing w:val="-3"/>
          <w:sz w:val="24"/>
          <w:szCs w:val="24"/>
          <w:lang w:val="es-ES_tradnl" w:eastAsia="es-ES"/>
        </w:rPr>
        <w:t>COTIZACIÓN Y FORMA DE PAGO.-</w:t>
      </w:r>
    </w:p>
    <w:p w:rsidR="0045674D" w:rsidRPr="00C60BEE" w:rsidRDefault="001104E2" w:rsidP="00D81249">
      <w:pPr>
        <w:suppressAutoHyphens/>
        <w:spacing w:after="0"/>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 xml:space="preserve">Los oferentes deberán cotizar precios mensuales en moneda nacional, los cuales se </w:t>
      </w:r>
      <w:r w:rsidR="008A2A6B" w:rsidRPr="00C60BEE">
        <w:rPr>
          <w:rFonts w:ascii="Arial" w:eastAsia="SimSun" w:hAnsi="Arial" w:cs="Arial"/>
          <w:color w:val="000000"/>
          <w:kern w:val="1"/>
          <w:sz w:val="24"/>
          <w:szCs w:val="24"/>
          <w:lang w:val="es-CL" w:eastAsia="hi-IN" w:bidi="hi-IN"/>
        </w:rPr>
        <w:t xml:space="preserve">considerarán precios </w:t>
      </w:r>
      <w:r w:rsidRPr="00C60BEE">
        <w:rPr>
          <w:rFonts w:ascii="Arial" w:eastAsia="SimSun" w:hAnsi="Arial" w:cs="Arial"/>
          <w:color w:val="000000"/>
          <w:kern w:val="1"/>
          <w:sz w:val="24"/>
          <w:szCs w:val="24"/>
          <w:lang w:val="es-CL" w:eastAsia="hi-IN" w:bidi="hi-IN"/>
        </w:rPr>
        <w:t xml:space="preserve">finales. </w:t>
      </w:r>
      <w:r w:rsidRPr="00C60BEE">
        <w:rPr>
          <w:rFonts w:ascii="Arial" w:eastAsia="SimSun" w:hAnsi="Arial" w:cs="Arial"/>
          <w:color w:val="000000"/>
          <w:kern w:val="1"/>
          <w:sz w:val="24"/>
          <w:szCs w:val="24"/>
          <w:lang w:val="es-CL" w:eastAsia="hi-IN" w:bidi="hi-IN"/>
        </w:rPr>
        <w:br/>
        <w:t xml:space="preserve">Las cotizaciones correspondientes deberán ingresarse obligatoriamente en línea en el sitio web de Compras y Contrataciones Estatales. </w:t>
      </w:r>
      <w:r w:rsidRPr="00C60BEE">
        <w:rPr>
          <w:rFonts w:ascii="Arial" w:eastAsia="SimSun" w:hAnsi="Arial" w:cs="Arial"/>
          <w:color w:val="000000"/>
          <w:kern w:val="1"/>
          <w:sz w:val="24"/>
          <w:szCs w:val="24"/>
          <w:lang w:val="es-CL" w:eastAsia="hi-IN" w:bidi="hi-IN"/>
        </w:rPr>
        <w:br/>
        <w:t>El pago operará a través del SIIF (Sistema Integrado de Información Financiera), una vez devengado el mes, y dentro de los 30 días siguientes al mismo.</w:t>
      </w:r>
    </w:p>
    <w:p w:rsidR="00646A0C" w:rsidRPr="00C60BEE" w:rsidRDefault="0045674D" w:rsidP="00D81249">
      <w:pPr>
        <w:suppressAutoHyphens/>
        <w:spacing w:after="0"/>
        <w:rPr>
          <w:rFonts w:ascii="Arial" w:eastAsia="SimSun" w:hAnsi="Arial" w:cs="Arial"/>
          <w:color w:val="000000"/>
          <w:kern w:val="1"/>
          <w:sz w:val="24"/>
          <w:szCs w:val="24"/>
          <w:lang w:val="es-CL" w:eastAsia="hi-IN" w:bidi="hi-IN"/>
        </w:rPr>
      </w:pPr>
      <w:r w:rsidRPr="00C60BEE">
        <w:rPr>
          <w:rFonts w:ascii="Arial" w:eastAsia="SimSun" w:hAnsi="Arial" w:cs="Arial"/>
          <w:kern w:val="1"/>
          <w:sz w:val="24"/>
          <w:szCs w:val="24"/>
          <w:lang w:val="es-CL" w:eastAsia="hi-IN" w:bidi="hi-IN"/>
        </w:rPr>
        <w:t>Los precios se reajustarán una vez</w:t>
      </w:r>
      <w:r w:rsidR="008A2A6B" w:rsidRPr="00C60BEE">
        <w:rPr>
          <w:rFonts w:ascii="Arial" w:eastAsia="SimSun" w:hAnsi="Arial" w:cs="Arial"/>
          <w:kern w:val="1"/>
          <w:sz w:val="24"/>
          <w:szCs w:val="24"/>
          <w:lang w:val="es-CL" w:eastAsia="hi-IN" w:bidi="hi-IN"/>
        </w:rPr>
        <w:t xml:space="preserve"> por año, de acuerdo a la URA (</w:t>
      </w:r>
      <w:r w:rsidRPr="00C60BEE">
        <w:rPr>
          <w:rFonts w:ascii="Arial" w:eastAsia="SimSun" w:hAnsi="Arial" w:cs="Arial"/>
          <w:kern w:val="1"/>
          <w:sz w:val="24"/>
          <w:szCs w:val="24"/>
          <w:lang w:val="es-CL" w:eastAsia="hi-IN" w:bidi="hi-IN"/>
        </w:rPr>
        <w:t>Unidad Reajustable de Alquileres). Es el único reajuste que se aplicará.</w:t>
      </w:r>
      <w:r w:rsidR="001104E2" w:rsidRPr="00C60BEE">
        <w:rPr>
          <w:rFonts w:ascii="Arial" w:eastAsia="SimSun" w:hAnsi="Arial" w:cs="Arial"/>
          <w:kern w:val="1"/>
          <w:sz w:val="24"/>
          <w:szCs w:val="24"/>
          <w:lang w:val="es-CL" w:eastAsia="hi-IN" w:bidi="hi-IN"/>
        </w:rPr>
        <w:br/>
      </w:r>
      <w:r w:rsidR="001104E2" w:rsidRPr="00C60BEE">
        <w:rPr>
          <w:rFonts w:ascii="Arial" w:eastAsia="SimSun" w:hAnsi="Arial" w:cs="Arial"/>
          <w:color w:val="000000"/>
          <w:kern w:val="1"/>
          <w:sz w:val="24"/>
          <w:szCs w:val="24"/>
          <w:lang w:val="es-CL" w:eastAsia="hi-IN" w:bidi="hi-IN"/>
        </w:rPr>
        <w:t>La Dirección Nacional de Identificación Civil será agente de retención de impuestos, en los casos que corresponda, de acuerdo con lo dispuesto en la normativa legal vigente.</w:t>
      </w:r>
    </w:p>
    <w:p w:rsidR="00646A0C" w:rsidRDefault="00646A0C" w:rsidP="00C60BEE">
      <w:pPr>
        <w:suppressAutoHyphens/>
        <w:spacing w:after="0"/>
        <w:jc w:val="both"/>
        <w:rPr>
          <w:rFonts w:ascii="Arial" w:eastAsia="Times New Roman" w:hAnsi="Arial" w:cs="Arial"/>
          <w:spacing w:val="-3"/>
          <w:sz w:val="24"/>
          <w:szCs w:val="24"/>
          <w:lang w:val="es-ES_tradnl" w:eastAsia="es-ES"/>
        </w:rPr>
      </w:pPr>
    </w:p>
    <w:p w:rsidR="00C60BEE" w:rsidRPr="00C60BEE" w:rsidRDefault="00C60BEE" w:rsidP="00C60BEE">
      <w:pPr>
        <w:suppressAutoHyphens/>
        <w:spacing w:after="0"/>
        <w:jc w:val="both"/>
        <w:rPr>
          <w:rFonts w:ascii="Arial" w:eastAsia="Times New Roman" w:hAnsi="Arial" w:cs="Arial"/>
          <w:spacing w:val="-3"/>
          <w:sz w:val="24"/>
          <w:szCs w:val="24"/>
          <w:lang w:val="es-ES_tradnl" w:eastAsia="es-ES"/>
        </w:rPr>
      </w:pPr>
    </w:p>
    <w:p w:rsidR="00646A0C" w:rsidRPr="00C60BEE" w:rsidRDefault="00646A0C" w:rsidP="00C60BEE">
      <w:pPr>
        <w:keepNext/>
        <w:spacing w:before="240" w:after="60"/>
        <w:jc w:val="both"/>
        <w:outlineLvl w:val="1"/>
        <w:rPr>
          <w:rFonts w:ascii="Arial" w:eastAsia="Times New Roman" w:hAnsi="Arial" w:cs="Arial"/>
          <w:b/>
          <w:bCs/>
          <w:i/>
          <w:iCs/>
          <w:sz w:val="24"/>
          <w:szCs w:val="24"/>
          <w:lang w:val="es-ES_tradnl" w:eastAsia="es-ES"/>
        </w:rPr>
      </w:pPr>
      <w:bookmarkStart w:id="4" w:name="_Toc401923647"/>
      <w:bookmarkStart w:id="5" w:name="_Toc404244455"/>
      <w:r w:rsidRPr="00C60BEE">
        <w:rPr>
          <w:rFonts w:ascii="Arial" w:eastAsia="Times New Roman" w:hAnsi="Arial" w:cs="Arial"/>
          <w:b/>
          <w:bCs/>
          <w:iCs/>
          <w:sz w:val="24"/>
          <w:szCs w:val="24"/>
          <w:lang w:val="es-ES_tradnl" w:eastAsia="es-ES"/>
        </w:rPr>
        <w:lastRenderedPageBreak/>
        <w:t>ARTÍCULO 10°.</w:t>
      </w:r>
      <w:bookmarkStart w:id="6" w:name="_Toc401923648"/>
      <w:bookmarkEnd w:id="4"/>
      <w:r w:rsidRPr="00C60BEE">
        <w:rPr>
          <w:rFonts w:ascii="Arial" w:eastAsia="Times New Roman" w:hAnsi="Arial" w:cs="Arial"/>
          <w:b/>
          <w:bCs/>
          <w:iCs/>
          <w:sz w:val="24"/>
          <w:szCs w:val="24"/>
          <w:lang w:val="es-ES_tradnl" w:eastAsia="es-ES"/>
        </w:rPr>
        <w:t>-</w:t>
      </w:r>
      <w:r w:rsidRPr="00C60BEE">
        <w:rPr>
          <w:rFonts w:ascii="Arial" w:eastAsia="Times New Roman" w:hAnsi="Arial" w:cs="Arial"/>
          <w:b/>
          <w:bCs/>
          <w:i/>
          <w:iCs/>
          <w:sz w:val="24"/>
          <w:szCs w:val="24"/>
          <w:lang w:val="es-ES_tradnl" w:eastAsia="es-ES"/>
        </w:rPr>
        <w:t xml:space="preserve"> </w:t>
      </w:r>
      <w:r w:rsidRPr="00C60BEE">
        <w:rPr>
          <w:rFonts w:ascii="Arial" w:eastAsia="Times New Roman" w:hAnsi="Arial" w:cs="Arial"/>
          <w:b/>
          <w:bCs/>
          <w:iCs/>
          <w:sz w:val="24"/>
          <w:szCs w:val="24"/>
          <w:lang w:val="es-ES_tradnl" w:eastAsia="es-ES"/>
        </w:rPr>
        <w:t>APERTURA DE LAS OFERTAS</w:t>
      </w:r>
      <w:bookmarkEnd w:id="5"/>
      <w:bookmarkEnd w:id="6"/>
      <w:r w:rsidRPr="00C60BEE">
        <w:rPr>
          <w:rFonts w:ascii="Arial" w:eastAsia="Times New Roman" w:hAnsi="Arial" w:cs="Arial"/>
          <w:b/>
          <w:bCs/>
          <w:iCs/>
          <w:sz w:val="24"/>
          <w:szCs w:val="24"/>
          <w:lang w:val="es-ES_tradnl" w:eastAsia="es-ES"/>
        </w:rPr>
        <w:t>.-</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La apertura de las ofertas se efectuará en forma automática en la fecha y hora indicada. El acta será remitida por el sistema a la o las direcciones electrónicas previamente registradas por cada oferente en la sección de “Comunicación” incluida en “Datos Generales” prevista en la aplicación Registro Único de Proveedores del Estado. Será responsabilidad de cada oferente asegurarse que la dirección de correo electrónico constituida sea correcta, válida y apta para la recepción de este tipo de mensajes.</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Asimismo, el acta de apertura será publicada automáticamente en la web www.comprasestatales.gub.uy. En consecuencia, el acta de apertura permanecerá visible para todos los oferentes en la plataforma electrónica, por lo cual la no recepción del mensaje no será obstáculo para el acceso por parte del proveedor a la información de la apertura en el sitio web.</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A partir de ese momento, las ofertas quedarán accesibles para la administración contratante y para el Tribunal de Cuentas, no pudiendo introducirse modificación alguna en las propuestas. Asimismo, las ofertas quedarán visibles para todos los oferentes, con excepción de aquella información que sea entregada en carácter confidencial.</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Solo cuando la administración contratante solicite salvar defectos o carencias de acuerdo a lo establecido en el artículo 65 del T.O.C.A.F., el oferente deberá agregar en línea la documentación solicitada.</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 xml:space="preserve">Los oferentes podrán hacer observaciones respecto de las ofertas dentro de un plazo de </w:t>
      </w:r>
      <w:r w:rsidR="004953F2" w:rsidRPr="00C60BEE">
        <w:rPr>
          <w:rFonts w:ascii="Arial" w:eastAsia="SimSun" w:hAnsi="Arial" w:cs="Arial"/>
          <w:b/>
          <w:color w:val="000000"/>
          <w:kern w:val="1"/>
          <w:sz w:val="24"/>
          <w:szCs w:val="24"/>
          <w:lang w:val="es-CL" w:eastAsia="hi-IN" w:bidi="hi-IN"/>
        </w:rPr>
        <w:t>2 días hábiles</w:t>
      </w:r>
      <w:r w:rsidRPr="00C60BEE">
        <w:rPr>
          <w:rFonts w:ascii="Arial" w:eastAsia="SimSun" w:hAnsi="Arial" w:cs="Arial"/>
          <w:color w:val="000000"/>
          <w:kern w:val="1"/>
          <w:sz w:val="24"/>
          <w:szCs w:val="24"/>
          <w:lang w:val="es-CL" w:eastAsia="hi-IN" w:bidi="hi-IN"/>
        </w:rPr>
        <w:t xml:space="preserve"> a contar de la apertura, las cuales serán elevadas a la Comisión Asesora de Adjudicaciones</w:t>
      </w:r>
      <w:bookmarkStart w:id="7" w:name="__RefHeading__1199_1381833221"/>
      <w:bookmarkStart w:id="8" w:name="_Toc401923649"/>
      <w:bookmarkStart w:id="9" w:name="_Toc404244456"/>
      <w:bookmarkEnd w:id="7"/>
      <w:r w:rsidR="008C5D2D" w:rsidRPr="00C60BEE">
        <w:rPr>
          <w:rFonts w:ascii="Arial" w:eastAsia="SimSun" w:hAnsi="Arial" w:cs="Arial"/>
          <w:color w:val="000000"/>
          <w:kern w:val="1"/>
          <w:sz w:val="24"/>
          <w:szCs w:val="24"/>
          <w:lang w:val="es-CL" w:eastAsia="hi-IN" w:bidi="hi-IN"/>
        </w:rPr>
        <w:t>.</w:t>
      </w:r>
    </w:p>
    <w:p w:rsidR="008C5D2D" w:rsidRDefault="008C5D2D"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p>
    <w:p w:rsidR="00A10A9F" w:rsidRPr="00C60BEE" w:rsidRDefault="00A10A9F"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p>
    <w:p w:rsidR="00646A0C" w:rsidRPr="00C60BEE" w:rsidRDefault="00646A0C" w:rsidP="00C60BEE">
      <w:pPr>
        <w:keepNext/>
        <w:spacing w:before="240" w:after="60"/>
        <w:jc w:val="both"/>
        <w:outlineLvl w:val="1"/>
        <w:rPr>
          <w:rFonts w:ascii="Arial" w:eastAsia="Times New Roman" w:hAnsi="Arial" w:cs="Arial"/>
          <w:b/>
          <w:bCs/>
          <w:iCs/>
          <w:sz w:val="24"/>
          <w:szCs w:val="24"/>
          <w:lang w:val="es-ES_tradnl" w:eastAsia="es-ES"/>
        </w:rPr>
      </w:pPr>
      <w:r w:rsidRPr="00C60BEE">
        <w:rPr>
          <w:rFonts w:ascii="Arial" w:eastAsia="Times New Roman" w:hAnsi="Arial" w:cs="Arial"/>
          <w:b/>
          <w:bCs/>
          <w:iCs/>
          <w:sz w:val="24"/>
          <w:szCs w:val="24"/>
          <w:lang w:val="es-ES_tradnl" w:eastAsia="es-ES"/>
        </w:rPr>
        <w:t>ARTÍCULO 11°.-</w:t>
      </w:r>
      <w:r w:rsidRPr="00C60BEE">
        <w:rPr>
          <w:rFonts w:ascii="Arial" w:eastAsia="Times New Roman" w:hAnsi="Arial" w:cs="Arial"/>
          <w:b/>
          <w:bCs/>
          <w:i/>
          <w:iCs/>
          <w:sz w:val="24"/>
          <w:szCs w:val="24"/>
          <w:lang w:val="es-ES_tradnl" w:eastAsia="es-ES"/>
        </w:rPr>
        <w:t xml:space="preserve"> </w:t>
      </w:r>
      <w:r w:rsidRPr="00C60BEE">
        <w:rPr>
          <w:rFonts w:ascii="Arial" w:eastAsia="Times New Roman" w:hAnsi="Arial" w:cs="Arial"/>
          <w:b/>
          <w:bCs/>
          <w:iCs/>
          <w:sz w:val="24"/>
          <w:szCs w:val="24"/>
          <w:lang w:val="es-ES_tradnl" w:eastAsia="es-ES"/>
        </w:rPr>
        <w:t>CONSULTAS, COMUNICACIONES</w:t>
      </w:r>
      <w:bookmarkEnd w:id="8"/>
      <w:bookmarkEnd w:id="9"/>
      <w:r w:rsidRPr="00C60BEE">
        <w:rPr>
          <w:rFonts w:ascii="Arial" w:eastAsia="Times New Roman" w:hAnsi="Arial" w:cs="Arial"/>
          <w:b/>
          <w:bCs/>
          <w:i/>
          <w:iCs/>
          <w:sz w:val="24"/>
          <w:szCs w:val="24"/>
          <w:lang w:val="es-ES_tradnl" w:eastAsia="es-ES"/>
        </w:rPr>
        <w:t xml:space="preserve"> </w:t>
      </w:r>
      <w:r w:rsidRPr="00C60BEE">
        <w:rPr>
          <w:rFonts w:ascii="Arial" w:eastAsia="Times New Roman" w:hAnsi="Arial" w:cs="Arial"/>
          <w:b/>
          <w:bCs/>
          <w:iCs/>
          <w:sz w:val="24"/>
          <w:szCs w:val="24"/>
          <w:lang w:val="es-ES_tradnl" w:eastAsia="es-ES"/>
        </w:rPr>
        <w:t>Y PRORROGAS.-</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A todos los efectos de comunicación, la Dirección Nacional de Identificación Civil pone a disposición de los interesados las siguientes vías de contacto:</w:t>
      </w:r>
    </w:p>
    <w:p w:rsidR="00646A0C" w:rsidRPr="00C60BEE" w:rsidRDefault="00646A0C" w:rsidP="00C60BEE">
      <w:pPr>
        <w:numPr>
          <w:ilvl w:val="0"/>
          <w:numId w:val="5"/>
        </w:numPr>
        <w:suppressAutoHyphens/>
        <w:spacing w:before="100" w:beforeAutospacing="1" w:after="100" w:afterAutospacing="1"/>
        <w:jc w:val="both"/>
        <w:rPr>
          <w:rFonts w:ascii="Arial" w:eastAsia="SimSun" w:hAnsi="Arial" w:cs="Arial"/>
          <w:bCs/>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Correo electrónico:</w:t>
      </w:r>
      <w:r w:rsidRPr="00C60BEE">
        <w:rPr>
          <w:rFonts w:ascii="Arial" w:eastAsia="SimSun" w:hAnsi="Arial" w:cs="Arial"/>
          <w:b/>
          <w:color w:val="000000"/>
          <w:kern w:val="1"/>
          <w:sz w:val="24"/>
          <w:szCs w:val="24"/>
          <w:lang w:val="es-CL" w:eastAsia="hi-IN" w:bidi="hi-IN"/>
        </w:rPr>
        <w:t xml:space="preserve"> </w:t>
      </w:r>
      <w:hyperlink r:id="rId10" w:history="1">
        <w:r w:rsidRPr="00C60BEE">
          <w:rPr>
            <w:rFonts w:ascii="Arial" w:eastAsia="SimSun" w:hAnsi="Arial" w:cs="Arial"/>
            <w:b/>
            <w:color w:val="0000FF"/>
            <w:kern w:val="1"/>
            <w:sz w:val="24"/>
            <w:szCs w:val="24"/>
            <w:u w:val="single"/>
            <w:lang w:val="es-CL" w:eastAsia="hi-IN" w:bidi="hi-IN"/>
          </w:rPr>
          <w:t>adquisiciones@dnic.gub.uy</w:t>
        </w:r>
      </w:hyperlink>
    </w:p>
    <w:p w:rsidR="00646A0C" w:rsidRPr="00C60BEE" w:rsidRDefault="00646A0C" w:rsidP="00C60BEE">
      <w:pPr>
        <w:numPr>
          <w:ilvl w:val="0"/>
          <w:numId w:val="5"/>
        </w:num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bCs/>
          <w:color w:val="000000"/>
          <w:kern w:val="1"/>
          <w:sz w:val="24"/>
          <w:szCs w:val="24"/>
          <w:lang w:val="es-CL" w:eastAsia="hi-IN" w:bidi="hi-IN"/>
        </w:rPr>
        <w:t>Se requiere que el oferente identifique claramente el número y objeto del  presente llamado al momento de realizar una comunicación mediante la casilla de correo indicada anteriormente.</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Los oferentes podrán formular por escrito las consultas o aclaraciones q</w:t>
      </w:r>
      <w:r w:rsidR="00AB7739" w:rsidRPr="00C60BEE">
        <w:rPr>
          <w:rFonts w:ascii="Arial" w:eastAsia="SimSun" w:hAnsi="Arial" w:cs="Arial"/>
          <w:color w:val="000000"/>
          <w:kern w:val="1"/>
          <w:sz w:val="24"/>
          <w:szCs w:val="24"/>
          <w:lang w:val="es-CL" w:eastAsia="hi-IN" w:bidi="hi-IN"/>
        </w:rPr>
        <w:t xml:space="preserve">ue consideren necesarias </w:t>
      </w:r>
      <w:r w:rsidR="00AB7739" w:rsidRPr="00C60BEE">
        <w:rPr>
          <w:rFonts w:ascii="Arial" w:eastAsia="SimSun" w:hAnsi="Arial" w:cs="Arial"/>
          <w:b/>
          <w:color w:val="000000"/>
          <w:kern w:val="1"/>
          <w:sz w:val="24"/>
          <w:szCs w:val="24"/>
          <w:lang w:val="es-CL" w:eastAsia="hi-IN" w:bidi="hi-IN"/>
        </w:rPr>
        <w:t>hasta 4</w:t>
      </w:r>
      <w:r w:rsidRPr="00C60BEE">
        <w:rPr>
          <w:rFonts w:ascii="Arial" w:eastAsia="SimSun" w:hAnsi="Arial" w:cs="Arial"/>
          <w:b/>
          <w:color w:val="000000"/>
          <w:kern w:val="1"/>
          <w:sz w:val="24"/>
          <w:szCs w:val="24"/>
          <w:lang w:val="es-CL" w:eastAsia="hi-IN" w:bidi="hi-IN"/>
        </w:rPr>
        <w:t xml:space="preserve"> (</w:t>
      </w:r>
      <w:r w:rsidR="00AE3FB5" w:rsidRPr="00C60BEE">
        <w:rPr>
          <w:rFonts w:ascii="Arial" w:eastAsia="SimSun" w:hAnsi="Arial" w:cs="Arial"/>
          <w:b/>
          <w:color w:val="000000"/>
          <w:kern w:val="1"/>
          <w:sz w:val="24"/>
          <w:szCs w:val="24"/>
          <w:lang w:val="es-CL" w:eastAsia="hi-IN" w:bidi="hi-IN"/>
        </w:rPr>
        <w:t>cuatro</w:t>
      </w:r>
      <w:r w:rsidRPr="00C60BEE">
        <w:rPr>
          <w:rFonts w:ascii="Arial" w:eastAsia="SimSun" w:hAnsi="Arial" w:cs="Arial"/>
          <w:b/>
          <w:color w:val="000000"/>
          <w:kern w:val="1"/>
          <w:sz w:val="24"/>
          <w:szCs w:val="24"/>
          <w:lang w:val="es-CL" w:eastAsia="hi-IN" w:bidi="hi-IN"/>
        </w:rPr>
        <w:t xml:space="preserve">) días </w:t>
      </w:r>
      <w:r w:rsidRPr="00C60BEE">
        <w:rPr>
          <w:rFonts w:ascii="Arial" w:eastAsia="SimSun" w:hAnsi="Arial" w:cs="Arial"/>
          <w:color w:val="000000"/>
          <w:kern w:val="1"/>
          <w:sz w:val="24"/>
          <w:szCs w:val="24"/>
          <w:lang w:val="es-CL" w:eastAsia="hi-IN" w:bidi="hi-IN"/>
        </w:rPr>
        <w:t>hábiles antes de la fecha prevista para la apertura de las ofertas.</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lastRenderedPageBreak/>
        <w:t>Los oferentes podrán solicitar prórroga para la fecha de</w:t>
      </w:r>
      <w:r w:rsidR="00AB7739" w:rsidRPr="00C60BEE">
        <w:rPr>
          <w:rFonts w:ascii="Arial" w:eastAsia="SimSun" w:hAnsi="Arial" w:cs="Arial"/>
          <w:color w:val="000000"/>
          <w:kern w:val="1"/>
          <w:sz w:val="24"/>
          <w:szCs w:val="24"/>
          <w:lang w:val="es-CL" w:eastAsia="hi-IN" w:bidi="hi-IN"/>
        </w:rPr>
        <w:t xml:space="preserve"> apertura de las ofertas </w:t>
      </w:r>
      <w:r w:rsidR="00AB7739" w:rsidRPr="00C60BEE">
        <w:rPr>
          <w:rFonts w:ascii="Arial" w:eastAsia="SimSun" w:hAnsi="Arial" w:cs="Arial"/>
          <w:b/>
          <w:color w:val="000000"/>
          <w:kern w:val="1"/>
          <w:sz w:val="24"/>
          <w:szCs w:val="24"/>
          <w:lang w:val="es-CL" w:eastAsia="hi-IN" w:bidi="hi-IN"/>
        </w:rPr>
        <w:t>hasta 4</w:t>
      </w:r>
      <w:r w:rsidRPr="00C60BEE">
        <w:rPr>
          <w:rFonts w:ascii="Arial" w:eastAsia="SimSun" w:hAnsi="Arial" w:cs="Arial"/>
          <w:b/>
          <w:color w:val="000000"/>
          <w:kern w:val="1"/>
          <w:sz w:val="24"/>
          <w:szCs w:val="24"/>
          <w:lang w:val="es-CL" w:eastAsia="hi-IN" w:bidi="hi-IN"/>
        </w:rPr>
        <w:t xml:space="preserve"> (</w:t>
      </w:r>
      <w:r w:rsidR="00AB7739" w:rsidRPr="00C60BEE">
        <w:rPr>
          <w:rFonts w:ascii="Arial" w:eastAsia="SimSun" w:hAnsi="Arial" w:cs="Arial"/>
          <w:b/>
          <w:color w:val="000000"/>
          <w:kern w:val="1"/>
          <w:sz w:val="24"/>
          <w:szCs w:val="24"/>
          <w:lang w:val="es-CL" w:eastAsia="hi-IN" w:bidi="hi-IN"/>
        </w:rPr>
        <w:t>cuatro</w:t>
      </w:r>
      <w:r w:rsidRPr="00C60BEE">
        <w:rPr>
          <w:rFonts w:ascii="Arial" w:eastAsia="SimSun" w:hAnsi="Arial" w:cs="Arial"/>
          <w:b/>
          <w:color w:val="000000"/>
          <w:kern w:val="1"/>
          <w:sz w:val="24"/>
          <w:szCs w:val="24"/>
          <w:lang w:val="es-CL" w:eastAsia="hi-IN" w:bidi="hi-IN"/>
        </w:rPr>
        <w:t>) días</w:t>
      </w:r>
      <w:r w:rsidRPr="00C60BEE">
        <w:rPr>
          <w:rFonts w:ascii="Arial" w:eastAsia="SimSun" w:hAnsi="Arial" w:cs="Arial"/>
          <w:color w:val="000000"/>
          <w:kern w:val="1"/>
          <w:sz w:val="24"/>
          <w:szCs w:val="24"/>
          <w:lang w:val="es-CL" w:eastAsia="hi-IN" w:bidi="hi-IN"/>
        </w:rPr>
        <w:t xml:space="preserve"> hábiles antes de la fecha de apertura previamente establecida. Esta solicitud deberá ser por escrito y fundamentando la misma. La Dirección Nacional se reserva el derecho de atender la solicitud o desestimarla.</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En ambos casos, vencidos los términos mencionados, la Dirección Nacional no estará obligada a pronunciarse.</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 xml:space="preserve">Las consultas o solicitudes de prórrogas presentadas dentro de los plazos referidos, serán respondidas en un plazo no mayor </w:t>
      </w:r>
      <w:r w:rsidRPr="00C60BEE">
        <w:rPr>
          <w:rFonts w:ascii="Arial" w:eastAsia="SimSun" w:hAnsi="Arial" w:cs="Arial"/>
          <w:b/>
          <w:color w:val="000000"/>
          <w:kern w:val="1"/>
          <w:sz w:val="24"/>
          <w:szCs w:val="24"/>
          <w:lang w:val="es-CL" w:eastAsia="hi-IN" w:bidi="hi-IN"/>
        </w:rPr>
        <w:t xml:space="preserve">a 2 (dos) días </w:t>
      </w:r>
      <w:r w:rsidRPr="00C60BEE">
        <w:rPr>
          <w:rFonts w:ascii="Arial" w:eastAsia="SimSun" w:hAnsi="Arial" w:cs="Arial"/>
          <w:color w:val="000000"/>
          <w:kern w:val="1"/>
          <w:sz w:val="24"/>
          <w:szCs w:val="24"/>
          <w:lang w:val="es-CL" w:eastAsia="hi-IN" w:bidi="hi-IN"/>
        </w:rPr>
        <w:t>hábiles, mediante correo electrónico, sin perjuicio de las publicaciones que correspondan.</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Los plazos estipulados precedentemente se consideran hábiles, entendiéndose por tales aquellos en que funcionen las oficinas de la Administración Pública, y por horas hábiles las correspondientes al horario fijado para el funcionamiento de las mismas (artículos 155 del T.O.C.A.F. Y 1.3 del Pliego Único de Bases y Condiciones Generales para los contratos de suministros y servicios no Personales aprobado por Decreto N°  131/014 de fecha 19 de mayo de 2014).</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 xml:space="preserve">Cualquier información contenida en las ofertas, puede ser objeto de pedidos de aclaración por parte </w:t>
      </w:r>
      <w:r w:rsidRPr="00C60BEE">
        <w:rPr>
          <w:rFonts w:ascii="Arial" w:eastAsia="SimSun" w:hAnsi="Arial" w:cs="Arial"/>
          <w:kern w:val="1"/>
          <w:sz w:val="24"/>
          <w:szCs w:val="24"/>
          <w:lang w:val="es-CL" w:eastAsia="hi-IN" w:bidi="hi-IN"/>
        </w:rPr>
        <w:t>de la Dirección Nacional de Identificación Civil,</w:t>
      </w:r>
      <w:r w:rsidRPr="00C60BEE">
        <w:rPr>
          <w:rFonts w:ascii="Arial" w:eastAsia="SimSun" w:hAnsi="Arial" w:cs="Arial"/>
          <w:color w:val="000000"/>
          <w:kern w:val="1"/>
          <w:sz w:val="24"/>
          <w:szCs w:val="24"/>
          <w:lang w:val="es-CL" w:eastAsia="hi-IN" w:bidi="hi-IN"/>
        </w:rPr>
        <w:t xml:space="preserve"> en cualquier momento antes de la adjudicación, siempre y cuando no modifique el contenido de la oferta. Asimismo las respuestas y aclaraciones de los oferentes no podrán contener información que modifique sus ofertas, de así suceder, dicha información no será considerada.</w:t>
      </w:r>
    </w:p>
    <w:p w:rsidR="008A2A6B" w:rsidRDefault="008A2A6B"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p>
    <w:p w:rsidR="00A10A9F" w:rsidRPr="00C60BEE" w:rsidRDefault="00A10A9F"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p>
    <w:p w:rsidR="00646A0C" w:rsidRPr="00C60BEE" w:rsidRDefault="00646A0C" w:rsidP="00C60BEE">
      <w:pPr>
        <w:keepNext/>
        <w:spacing w:before="240" w:after="60"/>
        <w:jc w:val="both"/>
        <w:outlineLvl w:val="1"/>
        <w:rPr>
          <w:rFonts w:ascii="Arial" w:eastAsia="Times New Roman" w:hAnsi="Arial" w:cs="Arial"/>
          <w:b/>
          <w:bCs/>
          <w:iCs/>
          <w:sz w:val="24"/>
          <w:szCs w:val="24"/>
          <w:lang w:val="es-ES_tradnl" w:eastAsia="es-ES"/>
        </w:rPr>
      </w:pPr>
      <w:bookmarkStart w:id="10" w:name="_Toc401923645"/>
      <w:bookmarkStart w:id="11" w:name="_Toc404244453"/>
      <w:r w:rsidRPr="00C60BEE">
        <w:rPr>
          <w:rFonts w:ascii="Arial" w:eastAsia="Times New Roman" w:hAnsi="Arial" w:cs="Arial"/>
          <w:b/>
          <w:bCs/>
          <w:iCs/>
          <w:sz w:val="24"/>
          <w:szCs w:val="24"/>
          <w:lang w:val="es-ES_tradnl" w:eastAsia="es-ES"/>
        </w:rPr>
        <w:t>ARTÍCULO 12°.-</w:t>
      </w:r>
      <w:r w:rsidR="008A2A6B" w:rsidRPr="00C60BEE">
        <w:rPr>
          <w:rFonts w:ascii="Arial" w:eastAsia="Times New Roman" w:hAnsi="Arial" w:cs="Arial"/>
          <w:b/>
          <w:bCs/>
          <w:iCs/>
          <w:sz w:val="24"/>
          <w:szCs w:val="24"/>
          <w:lang w:val="es-ES_tradnl" w:eastAsia="es-ES"/>
        </w:rPr>
        <w:t xml:space="preserve"> </w:t>
      </w:r>
      <w:r w:rsidRPr="00C60BEE">
        <w:rPr>
          <w:rFonts w:ascii="Arial" w:eastAsia="Times New Roman" w:hAnsi="Arial" w:cs="Arial"/>
          <w:b/>
          <w:bCs/>
          <w:iCs/>
          <w:sz w:val="24"/>
          <w:szCs w:val="24"/>
          <w:lang w:val="es-ES_tradnl" w:eastAsia="es-ES"/>
        </w:rPr>
        <w:t>PLAZO  DE MANTENIMIENTO DE LAS OFERTAS</w:t>
      </w:r>
      <w:bookmarkEnd w:id="10"/>
      <w:bookmarkEnd w:id="11"/>
      <w:r w:rsidRPr="00C60BEE">
        <w:rPr>
          <w:rFonts w:ascii="Arial" w:eastAsia="Times New Roman" w:hAnsi="Arial" w:cs="Arial"/>
          <w:b/>
          <w:bCs/>
          <w:iCs/>
          <w:sz w:val="24"/>
          <w:szCs w:val="24"/>
          <w:lang w:val="es-ES_tradnl" w:eastAsia="es-ES"/>
        </w:rPr>
        <w:t>.-</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Las ofertas serán válidas y obligarán al oferente por el término de 90 (noventa) días hábiles, a contar desde el día siguiente al de la apertura de las mismas, a menos que, antes de expirar dicho plazo la Dirección Nacional de Identificación Civil ya se hubiera expedido respecto de ellas.</w:t>
      </w:r>
    </w:p>
    <w:p w:rsidR="008A2A6B" w:rsidRDefault="008A2A6B"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p>
    <w:p w:rsidR="00C60BEE" w:rsidRPr="00C60BEE" w:rsidRDefault="00C60BEE"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p>
    <w:p w:rsidR="00646A0C" w:rsidRPr="00C60BEE" w:rsidRDefault="00646A0C" w:rsidP="00C60BEE">
      <w:pPr>
        <w:keepNext/>
        <w:spacing w:before="240" w:after="60"/>
        <w:jc w:val="both"/>
        <w:outlineLvl w:val="1"/>
        <w:rPr>
          <w:rFonts w:ascii="Arial" w:eastAsia="Times New Roman" w:hAnsi="Arial" w:cs="Arial"/>
          <w:b/>
          <w:bCs/>
          <w:iCs/>
          <w:color w:val="000000"/>
          <w:sz w:val="24"/>
          <w:szCs w:val="24"/>
          <w:lang w:val="es-ES_tradnl" w:eastAsia="es-ES"/>
        </w:rPr>
      </w:pPr>
      <w:bookmarkStart w:id="12" w:name="_Toc401923650"/>
      <w:bookmarkStart w:id="13" w:name="_Toc404244457"/>
      <w:r w:rsidRPr="00C60BEE">
        <w:rPr>
          <w:rFonts w:ascii="Arial" w:eastAsia="Times New Roman" w:hAnsi="Arial" w:cs="Arial"/>
          <w:b/>
          <w:bCs/>
          <w:iCs/>
          <w:color w:val="000000"/>
          <w:sz w:val="24"/>
          <w:szCs w:val="24"/>
          <w:lang w:val="es-ES_tradnl" w:eastAsia="es-ES"/>
        </w:rPr>
        <w:t>ARTÍCULO 13°.-</w:t>
      </w:r>
      <w:r w:rsidRPr="00C60BEE">
        <w:rPr>
          <w:rFonts w:ascii="Arial" w:eastAsia="Times New Roman" w:hAnsi="Arial" w:cs="Arial"/>
          <w:b/>
          <w:bCs/>
          <w:i/>
          <w:iCs/>
          <w:color w:val="000000"/>
          <w:sz w:val="24"/>
          <w:szCs w:val="24"/>
          <w:lang w:val="es-ES_tradnl" w:eastAsia="es-ES"/>
        </w:rPr>
        <w:t xml:space="preserve">  </w:t>
      </w:r>
      <w:bookmarkEnd w:id="12"/>
      <w:bookmarkEnd w:id="13"/>
      <w:r w:rsidRPr="00C60BEE">
        <w:rPr>
          <w:rFonts w:ascii="Arial" w:eastAsia="Times New Roman" w:hAnsi="Arial" w:cs="Arial"/>
          <w:b/>
          <w:bCs/>
          <w:iCs/>
          <w:color w:val="000000"/>
          <w:sz w:val="24"/>
          <w:szCs w:val="24"/>
          <w:lang w:val="es-ES_tradnl" w:eastAsia="es-ES"/>
        </w:rPr>
        <w:t>NOTIFICACIONES.-</w:t>
      </w:r>
    </w:p>
    <w:p w:rsidR="00646A0C" w:rsidRPr="00C60BEE" w:rsidRDefault="00646A0C" w:rsidP="00C60BEE">
      <w:pPr>
        <w:suppressAutoHyphens/>
        <w:spacing w:before="100" w:beforeAutospacing="1" w:after="100" w:afterAutospacing="1"/>
        <w:jc w:val="both"/>
        <w:rPr>
          <w:rFonts w:ascii="Arial" w:eastAsia="SimSun" w:hAnsi="Arial" w:cs="Arial"/>
          <w:b/>
          <w:bCs/>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 xml:space="preserve">Toda notificación o comunicación que la unidad ejecutora deba realizar en el marco del presente llamado, se realizará por cualquier medio fehaciente. </w:t>
      </w:r>
      <w:r w:rsidRPr="00C60BEE">
        <w:rPr>
          <w:rFonts w:ascii="Arial" w:eastAsia="SimSun" w:hAnsi="Arial" w:cs="Arial"/>
          <w:b/>
          <w:bCs/>
          <w:color w:val="000000"/>
          <w:kern w:val="1"/>
          <w:sz w:val="24"/>
          <w:szCs w:val="24"/>
          <w:lang w:val="es-CL" w:eastAsia="hi-IN" w:bidi="hi-IN"/>
        </w:rPr>
        <w:t xml:space="preserve">En particular, se acepta como válida toda </w:t>
      </w:r>
      <w:r w:rsidRPr="00C60BEE">
        <w:rPr>
          <w:rFonts w:ascii="Arial" w:eastAsia="SimSun" w:hAnsi="Arial" w:cs="Arial"/>
          <w:b/>
          <w:bCs/>
          <w:color w:val="000000"/>
          <w:kern w:val="1"/>
          <w:sz w:val="24"/>
          <w:szCs w:val="24"/>
          <w:lang w:val="es-CL" w:eastAsia="hi-IN" w:bidi="hi-IN"/>
        </w:rPr>
        <w:lastRenderedPageBreak/>
        <w:t>notificación o comunicación realizada a la dirección electrónica previamente registrada por cada oferente en la sección “Comunicación” incluida en la pestaña “Datos Generales” del Registro Único de Proveedores del Estado</w:t>
      </w:r>
      <w:bookmarkStart w:id="14" w:name="__RefHeading__1203_1381833221"/>
      <w:bookmarkStart w:id="15" w:name="_Toc404244458"/>
      <w:bookmarkEnd w:id="14"/>
      <w:r w:rsidR="000C041C" w:rsidRPr="00C60BEE">
        <w:rPr>
          <w:rFonts w:ascii="Arial" w:eastAsia="SimSun" w:hAnsi="Arial" w:cs="Arial"/>
          <w:b/>
          <w:bCs/>
          <w:color w:val="000000"/>
          <w:kern w:val="1"/>
          <w:sz w:val="24"/>
          <w:szCs w:val="24"/>
          <w:lang w:val="es-CL" w:eastAsia="hi-IN" w:bidi="hi-IN"/>
        </w:rPr>
        <w:t>.</w:t>
      </w:r>
    </w:p>
    <w:p w:rsidR="00E312CA" w:rsidRDefault="00E312CA" w:rsidP="00C60BEE">
      <w:pPr>
        <w:keepNext/>
        <w:spacing w:before="240" w:after="60"/>
        <w:jc w:val="both"/>
        <w:outlineLvl w:val="1"/>
        <w:rPr>
          <w:rFonts w:ascii="Arial" w:eastAsia="Times New Roman" w:hAnsi="Arial" w:cs="Arial"/>
          <w:b/>
          <w:bCs/>
          <w:iCs/>
          <w:sz w:val="24"/>
          <w:szCs w:val="24"/>
          <w:lang w:val="es-ES_tradnl" w:eastAsia="es-ES"/>
        </w:rPr>
      </w:pPr>
    </w:p>
    <w:p w:rsidR="00C60BEE" w:rsidRPr="00C60BEE" w:rsidRDefault="00C60BEE" w:rsidP="00C60BEE">
      <w:pPr>
        <w:keepNext/>
        <w:spacing w:before="240" w:after="60"/>
        <w:jc w:val="both"/>
        <w:outlineLvl w:val="1"/>
        <w:rPr>
          <w:rFonts w:ascii="Arial" w:eastAsia="Times New Roman" w:hAnsi="Arial" w:cs="Arial"/>
          <w:b/>
          <w:bCs/>
          <w:iCs/>
          <w:sz w:val="24"/>
          <w:szCs w:val="24"/>
          <w:lang w:val="es-ES_tradnl" w:eastAsia="es-ES"/>
        </w:rPr>
      </w:pPr>
    </w:p>
    <w:p w:rsidR="00646A0C" w:rsidRPr="00C60BEE" w:rsidRDefault="00646A0C" w:rsidP="00C60BEE">
      <w:pPr>
        <w:keepNext/>
        <w:spacing w:before="240" w:after="60"/>
        <w:jc w:val="both"/>
        <w:outlineLvl w:val="1"/>
        <w:rPr>
          <w:rFonts w:ascii="Arial" w:eastAsia="Times New Roman" w:hAnsi="Arial" w:cs="Arial"/>
          <w:b/>
          <w:bCs/>
          <w:iCs/>
          <w:sz w:val="24"/>
          <w:szCs w:val="24"/>
          <w:lang w:val="es-ES_tradnl" w:eastAsia="es-ES"/>
        </w:rPr>
      </w:pPr>
      <w:r w:rsidRPr="00C60BEE">
        <w:rPr>
          <w:rFonts w:ascii="Arial" w:eastAsia="Times New Roman" w:hAnsi="Arial" w:cs="Arial"/>
          <w:b/>
          <w:bCs/>
          <w:iCs/>
          <w:sz w:val="24"/>
          <w:szCs w:val="24"/>
          <w:lang w:val="es-ES_tradnl" w:eastAsia="es-ES"/>
        </w:rPr>
        <w:t>ARTÍCULO 14°.</w:t>
      </w:r>
      <w:r w:rsidRPr="00C60BEE">
        <w:rPr>
          <w:rFonts w:ascii="Arial" w:eastAsia="Times New Roman" w:hAnsi="Arial" w:cs="Arial"/>
          <w:b/>
          <w:bCs/>
          <w:i/>
          <w:iCs/>
          <w:sz w:val="24"/>
          <w:szCs w:val="24"/>
          <w:lang w:val="es-ES_tradnl" w:eastAsia="es-ES"/>
        </w:rPr>
        <w:t xml:space="preserve"> </w:t>
      </w:r>
      <w:bookmarkStart w:id="16" w:name="_Toc401923651"/>
      <w:r w:rsidRPr="00C60BEE">
        <w:rPr>
          <w:rFonts w:ascii="Arial" w:eastAsia="Times New Roman" w:hAnsi="Arial" w:cs="Arial"/>
          <w:b/>
          <w:bCs/>
          <w:i/>
          <w:iCs/>
          <w:sz w:val="24"/>
          <w:szCs w:val="24"/>
          <w:lang w:val="es-ES_tradnl" w:eastAsia="es-ES"/>
        </w:rPr>
        <w:t xml:space="preserve">-  </w:t>
      </w:r>
      <w:r w:rsidRPr="00C60BEE">
        <w:rPr>
          <w:rFonts w:ascii="Arial" w:eastAsia="Times New Roman" w:hAnsi="Arial" w:cs="Arial"/>
          <w:b/>
          <w:bCs/>
          <w:iCs/>
          <w:sz w:val="24"/>
          <w:szCs w:val="24"/>
          <w:lang w:val="es-ES_tradnl" w:eastAsia="es-ES"/>
        </w:rPr>
        <w:t>EVALUACIÓN DE LAS OFERTAS</w:t>
      </w:r>
      <w:bookmarkEnd w:id="15"/>
      <w:bookmarkEnd w:id="16"/>
      <w:r w:rsidRPr="00C60BEE">
        <w:rPr>
          <w:rFonts w:ascii="Arial" w:eastAsia="Times New Roman" w:hAnsi="Arial" w:cs="Arial"/>
          <w:b/>
          <w:bCs/>
          <w:iCs/>
          <w:sz w:val="24"/>
          <w:szCs w:val="24"/>
          <w:lang w:val="es-ES_tradnl" w:eastAsia="es-ES"/>
        </w:rPr>
        <w:t>.-</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Las ofertas se evaluarán desde el punto de vista formal, técnico y económico, dando lugar al rechazo de las que no se ajusten a los requerimientos.</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La administración se reserva el derecho de realizar por su cuenta las averiguaciones pertinentes a fin de constatar la veracidad de la información presentada en la oferta, así como las consultas necesarias al oferente.</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Cuando corresponda, la Administración podrá utilizar los mecanismos de mejora de ofertas o negociación, de acuerdo a lo previsto en el artículo 66 del TOCAF.</w:t>
      </w:r>
    </w:p>
    <w:p w:rsidR="00B57B81" w:rsidRDefault="00646A0C" w:rsidP="00C60BEE">
      <w:pPr>
        <w:suppressAutoHyphens/>
        <w:spacing w:before="100" w:beforeAutospacing="1" w:after="100" w:afterAutospacing="1"/>
        <w:jc w:val="both"/>
        <w:rPr>
          <w:rFonts w:ascii="Arial" w:eastAsia="Times New Roman" w:hAnsi="Arial" w:cs="Arial"/>
          <w:sz w:val="24"/>
          <w:szCs w:val="24"/>
          <w:lang w:val="es-UY" w:eastAsia="es-UY"/>
        </w:rPr>
      </w:pPr>
      <w:r w:rsidRPr="00C60BEE">
        <w:rPr>
          <w:rFonts w:ascii="Arial" w:eastAsia="SimSun" w:hAnsi="Arial" w:cs="Arial"/>
          <w:color w:val="000000"/>
          <w:kern w:val="1"/>
          <w:sz w:val="24"/>
          <w:szCs w:val="24"/>
          <w:lang w:val="es-CL" w:eastAsia="hi-IN" w:bidi="hi-IN"/>
        </w:rPr>
        <w:t xml:space="preserve">Para las ofertas que superen el juicio de admisibilidad y a su vez, cumplan con las especificaciones requeridas en este llamado, se procederá a realizar la evaluación </w:t>
      </w:r>
      <w:r w:rsidRPr="00C60BEE">
        <w:rPr>
          <w:rFonts w:ascii="Arial" w:eastAsia="Times New Roman" w:hAnsi="Arial" w:cs="Arial"/>
          <w:sz w:val="24"/>
          <w:szCs w:val="24"/>
          <w:lang w:val="es-UY" w:eastAsia="es-UY"/>
        </w:rPr>
        <w:t>teniendo en cuenta los siguientes factores y ponderación:</w:t>
      </w:r>
    </w:p>
    <w:tbl>
      <w:tblPr>
        <w:tblW w:w="8748" w:type="dxa"/>
        <w:tblInd w:w="55" w:type="dxa"/>
        <w:tblCellMar>
          <w:left w:w="70" w:type="dxa"/>
          <w:right w:w="70" w:type="dxa"/>
        </w:tblCellMar>
        <w:tblLook w:val="04A0" w:firstRow="1" w:lastRow="0" w:firstColumn="1" w:lastColumn="0" w:noHBand="0" w:noVBand="1"/>
      </w:tblPr>
      <w:tblGrid>
        <w:gridCol w:w="2400"/>
        <w:gridCol w:w="3880"/>
        <w:gridCol w:w="1234"/>
        <w:gridCol w:w="1234"/>
      </w:tblGrid>
      <w:tr w:rsidR="00646A0C" w:rsidRPr="00C60BEE" w:rsidTr="000C041C">
        <w:trPr>
          <w:trHeight w:val="315"/>
        </w:trPr>
        <w:tc>
          <w:tcPr>
            <w:tcW w:w="7514" w:type="dxa"/>
            <w:gridSpan w:val="3"/>
            <w:tcBorders>
              <w:top w:val="single" w:sz="8" w:space="0" w:color="auto"/>
              <w:left w:val="single" w:sz="8" w:space="0" w:color="auto"/>
              <w:bottom w:val="single" w:sz="8" w:space="0" w:color="auto"/>
              <w:right w:val="nil"/>
            </w:tcBorders>
            <w:shd w:val="clear" w:color="auto" w:fill="auto"/>
            <w:noWrap/>
            <w:vAlign w:val="bottom"/>
            <w:hideMark/>
          </w:tcPr>
          <w:p w:rsidR="00646A0C" w:rsidRPr="00C60BEE" w:rsidRDefault="00646A0C" w:rsidP="00C60BEE">
            <w:pPr>
              <w:spacing w:after="0"/>
              <w:jc w:val="both"/>
              <w:rPr>
                <w:rFonts w:ascii="Arial" w:eastAsia="Times New Roman" w:hAnsi="Arial" w:cs="Arial"/>
                <w:b/>
                <w:bCs/>
                <w:color w:val="000000"/>
                <w:sz w:val="24"/>
                <w:szCs w:val="24"/>
                <w:lang w:val="es-UY" w:eastAsia="es-UY"/>
              </w:rPr>
            </w:pPr>
            <w:r w:rsidRPr="00C60BEE">
              <w:rPr>
                <w:rFonts w:ascii="Arial" w:eastAsia="Times New Roman" w:hAnsi="Arial" w:cs="Arial"/>
                <w:b/>
                <w:bCs/>
                <w:color w:val="000000"/>
                <w:sz w:val="24"/>
                <w:szCs w:val="24"/>
                <w:lang w:val="es-UY" w:eastAsia="es-UY"/>
              </w:rPr>
              <w:t>CRITERIOS DE CALIFICACIÓN</w:t>
            </w:r>
          </w:p>
        </w:tc>
        <w:tc>
          <w:tcPr>
            <w:tcW w:w="1234" w:type="dxa"/>
            <w:tcBorders>
              <w:top w:val="single" w:sz="8" w:space="0" w:color="auto"/>
              <w:left w:val="nil"/>
              <w:bottom w:val="single" w:sz="8" w:space="0" w:color="auto"/>
              <w:right w:val="single" w:sz="8" w:space="0" w:color="auto"/>
            </w:tcBorders>
            <w:shd w:val="clear" w:color="auto" w:fill="auto"/>
            <w:noWrap/>
            <w:vAlign w:val="bottom"/>
            <w:hideMark/>
          </w:tcPr>
          <w:p w:rsidR="00646A0C" w:rsidRPr="00C60BEE" w:rsidRDefault="00646A0C" w:rsidP="00C60BEE">
            <w:pPr>
              <w:spacing w:after="0"/>
              <w:jc w:val="both"/>
              <w:rPr>
                <w:rFonts w:ascii="Arial" w:eastAsia="Times New Roman" w:hAnsi="Arial" w:cs="Arial"/>
                <w:color w:val="000000"/>
                <w:sz w:val="24"/>
                <w:szCs w:val="24"/>
                <w:lang w:val="es-UY" w:eastAsia="es-UY"/>
              </w:rPr>
            </w:pPr>
          </w:p>
        </w:tc>
      </w:tr>
      <w:tr w:rsidR="00646A0C" w:rsidRPr="00C60BEE" w:rsidTr="000C041C">
        <w:trPr>
          <w:trHeight w:val="300"/>
        </w:trPr>
        <w:tc>
          <w:tcPr>
            <w:tcW w:w="628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646A0C" w:rsidRPr="00C60BEE" w:rsidRDefault="00646A0C" w:rsidP="00C60BEE">
            <w:pPr>
              <w:spacing w:after="0"/>
              <w:jc w:val="both"/>
              <w:rPr>
                <w:rFonts w:ascii="Arial" w:eastAsia="Times New Roman" w:hAnsi="Arial" w:cs="Arial"/>
                <w:color w:val="000000"/>
                <w:sz w:val="24"/>
                <w:szCs w:val="24"/>
                <w:lang w:val="es-UY" w:eastAsia="es-UY"/>
              </w:rPr>
            </w:pPr>
          </w:p>
        </w:tc>
        <w:tc>
          <w:tcPr>
            <w:tcW w:w="1234" w:type="dxa"/>
            <w:tcBorders>
              <w:top w:val="nil"/>
              <w:left w:val="nil"/>
              <w:bottom w:val="nil"/>
              <w:right w:val="single" w:sz="8" w:space="0" w:color="auto"/>
            </w:tcBorders>
            <w:shd w:val="clear" w:color="auto" w:fill="auto"/>
            <w:noWrap/>
            <w:vAlign w:val="bottom"/>
            <w:hideMark/>
          </w:tcPr>
          <w:p w:rsidR="00646A0C" w:rsidRPr="00C60BEE" w:rsidRDefault="00646A0C" w:rsidP="00C60BEE">
            <w:pPr>
              <w:spacing w:after="0"/>
              <w:jc w:val="both"/>
              <w:rPr>
                <w:rFonts w:ascii="Arial" w:eastAsia="Times New Roman" w:hAnsi="Arial" w:cs="Arial"/>
                <w:color w:val="000000"/>
                <w:sz w:val="24"/>
                <w:szCs w:val="24"/>
                <w:lang w:val="es-UY" w:eastAsia="es-UY"/>
              </w:rPr>
            </w:pPr>
            <w:r w:rsidRPr="00C60BEE">
              <w:rPr>
                <w:rFonts w:ascii="Arial" w:eastAsia="Times New Roman" w:hAnsi="Arial" w:cs="Arial"/>
                <w:color w:val="000000"/>
                <w:sz w:val="24"/>
                <w:szCs w:val="24"/>
                <w:lang w:val="es-UY" w:eastAsia="es-UY"/>
              </w:rPr>
              <w:t>PUNTAJE</w:t>
            </w:r>
          </w:p>
        </w:tc>
        <w:tc>
          <w:tcPr>
            <w:tcW w:w="1234" w:type="dxa"/>
            <w:tcBorders>
              <w:top w:val="nil"/>
              <w:left w:val="nil"/>
              <w:bottom w:val="single" w:sz="4" w:space="0" w:color="auto"/>
              <w:right w:val="single" w:sz="8" w:space="0" w:color="auto"/>
            </w:tcBorders>
            <w:shd w:val="clear" w:color="auto" w:fill="auto"/>
            <w:noWrap/>
            <w:vAlign w:val="bottom"/>
            <w:hideMark/>
          </w:tcPr>
          <w:p w:rsidR="00646A0C" w:rsidRPr="00C60BEE" w:rsidRDefault="00646A0C" w:rsidP="00C60BEE">
            <w:pPr>
              <w:spacing w:after="0"/>
              <w:jc w:val="both"/>
              <w:rPr>
                <w:rFonts w:ascii="Arial" w:eastAsia="Times New Roman" w:hAnsi="Arial" w:cs="Arial"/>
                <w:color w:val="000000"/>
                <w:sz w:val="24"/>
                <w:szCs w:val="24"/>
                <w:lang w:val="es-UY" w:eastAsia="es-UY"/>
              </w:rPr>
            </w:pPr>
            <w:r w:rsidRPr="00C60BEE">
              <w:rPr>
                <w:rFonts w:ascii="Arial" w:eastAsia="Times New Roman" w:hAnsi="Arial" w:cs="Arial"/>
                <w:color w:val="000000"/>
                <w:sz w:val="24"/>
                <w:szCs w:val="24"/>
                <w:lang w:val="es-UY" w:eastAsia="es-UY"/>
              </w:rPr>
              <w:t>PUNTAJE</w:t>
            </w:r>
          </w:p>
        </w:tc>
      </w:tr>
      <w:tr w:rsidR="007436C7" w:rsidRPr="00C60BEE" w:rsidTr="000C041C">
        <w:trPr>
          <w:trHeight w:val="325"/>
        </w:trPr>
        <w:tc>
          <w:tcPr>
            <w:tcW w:w="2400" w:type="dxa"/>
            <w:vMerge w:val="restart"/>
            <w:tcBorders>
              <w:top w:val="single" w:sz="4" w:space="0" w:color="auto"/>
              <w:left w:val="single" w:sz="4" w:space="0" w:color="auto"/>
              <w:right w:val="single" w:sz="4" w:space="0" w:color="auto"/>
            </w:tcBorders>
            <w:shd w:val="clear" w:color="auto" w:fill="auto"/>
            <w:vAlign w:val="center"/>
            <w:hideMark/>
          </w:tcPr>
          <w:p w:rsidR="007436C7" w:rsidRPr="00C60BEE" w:rsidRDefault="007436C7" w:rsidP="00C60BEE">
            <w:pPr>
              <w:spacing w:after="0"/>
              <w:jc w:val="both"/>
              <w:rPr>
                <w:rFonts w:ascii="Arial" w:eastAsia="Times New Roman" w:hAnsi="Arial" w:cs="Arial"/>
                <w:color w:val="000000"/>
                <w:sz w:val="24"/>
                <w:szCs w:val="24"/>
                <w:lang w:val="es-UY" w:eastAsia="es-UY"/>
              </w:rPr>
            </w:pPr>
            <w:r w:rsidRPr="00C60BEE">
              <w:rPr>
                <w:rFonts w:ascii="Arial" w:hAnsi="Arial" w:cs="Arial"/>
                <w:sz w:val="24"/>
                <w:szCs w:val="24"/>
                <w:lang w:val="es-UY" w:eastAsia="es-UY"/>
              </w:rPr>
              <w:t>Evaluación  Arquitectónica de Acuerdo a Normativa de Dirección Nacional de Catastro</w:t>
            </w:r>
          </w:p>
        </w:tc>
        <w:tc>
          <w:tcPr>
            <w:tcW w:w="3880" w:type="dxa"/>
            <w:tcBorders>
              <w:top w:val="single" w:sz="4" w:space="0" w:color="auto"/>
              <w:left w:val="nil"/>
              <w:bottom w:val="single" w:sz="4" w:space="0" w:color="auto"/>
              <w:right w:val="single" w:sz="4" w:space="0" w:color="auto"/>
            </w:tcBorders>
            <w:shd w:val="clear" w:color="auto" w:fill="auto"/>
            <w:vAlign w:val="center"/>
            <w:hideMark/>
          </w:tcPr>
          <w:p w:rsidR="007436C7" w:rsidRPr="00C60BEE" w:rsidRDefault="007436C7" w:rsidP="00C60BEE">
            <w:pPr>
              <w:spacing w:after="0"/>
              <w:jc w:val="both"/>
              <w:rPr>
                <w:rFonts w:ascii="Arial" w:eastAsia="Arial MT" w:hAnsi="Arial" w:cs="Arial"/>
                <w:sz w:val="24"/>
                <w:szCs w:val="24"/>
                <w:lang w:val="es-UY" w:eastAsia="es-UY"/>
              </w:rPr>
            </w:pPr>
            <w:r w:rsidRPr="00C60BEE">
              <w:rPr>
                <w:rFonts w:ascii="Arial" w:eastAsia="Arial MT" w:hAnsi="Arial" w:cs="Arial"/>
                <w:sz w:val="24"/>
                <w:szCs w:val="24"/>
                <w:lang w:val="es-UY" w:eastAsia="es-UY"/>
              </w:rPr>
              <w:t>EXCELENTE  PUNTAJE</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7436C7" w:rsidRPr="00C60BEE" w:rsidRDefault="007436C7" w:rsidP="00C60BEE">
            <w:pPr>
              <w:spacing w:after="0"/>
              <w:jc w:val="both"/>
              <w:rPr>
                <w:rFonts w:ascii="Arial" w:eastAsia="Times New Roman" w:hAnsi="Arial" w:cs="Arial"/>
                <w:color w:val="000000"/>
                <w:sz w:val="24"/>
                <w:szCs w:val="24"/>
                <w:lang w:val="es-UY" w:eastAsia="es-UY"/>
              </w:rPr>
            </w:pPr>
            <w:r w:rsidRPr="00C60BEE">
              <w:rPr>
                <w:rFonts w:ascii="Arial" w:eastAsia="Times New Roman" w:hAnsi="Arial" w:cs="Arial"/>
                <w:color w:val="000000"/>
                <w:sz w:val="24"/>
                <w:szCs w:val="24"/>
                <w:lang w:val="es-UY" w:eastAsia="es-UY"/>
              </w:rPr>
              <w:t>40</w:t>
            </w:r>
          </w:p>
        </w:tc>
        <w:tc>
          <w:tcPr>
            <w:tcW w:w="1234" w:type="dxa"/>
            <w:vMerge w:val="restart"/>
            <w:tcBorders>
              <w:top w:val="single" w:sz="4" w:space="0" w:color="auto"/>
              <w:left w:val="single" w:sz="4" w:space="0" w:color="auto"/>
              <w:right w:val="single" w:sz="4" w:space="0" w:color="auto"/>
            </w:tcBorders>
            <w:shd w:val="clear" w:color="auto" w:fill="auto"/>
            <w:vAlign w:val="center"/>
            <w:hideMark/>
          </w:tcPr>
          <w:p w:rsidR="007436C7" w:rsidRPr="00C60BEE" w:rsidRDefault="007436C7" w:rsidP="00C60BEE">
            <w:pPr>
              <w:spacing w:after="0"/>
              <w:jc w:val="both"/>
              <w:rPr>
                <w:rFonts w:ascii="Arial" w:eastAsia="Times New Roman" w:hAnsi="Arial" w:cs="Arial"/>
                <w:b/>
                <w:sz w:val="24"/>
                <w:szCs w:val="24"/>
                <w:lang w:val="es-UY" w:eastAsia="es-UY"/>
              </w:rPr>
            </w:pPr>
            <w:r w:rsidRPr="00C60BEE">
              <w:rPr>
                <w:rFonts w:ascii="Arial" w:eastAsia="Times New Roman" w:hAnsi="Arial" w:cs="Arial"/>
                <w:b/>
                <w:sz w:val="24"/>
                <w:szCs w:val="24"/>
                <w:lang w:val="es-UY" w:eastAsia="es-UY"/>
              </w:rPr>
              <w:t>40</w:t>
            </w:r>
          </w:p>
        </w:tc>
      </w:tr>
      <w:tr w:rsidR="007436C7" w:rsidRPr="00C60BEE" w:rsidTr="000C041C">
        <w:trPr>
          <w:trHeight w:val="325"/>
        </w:trPr>
        <w:tc>
          <w:tcPr>
            <w:tcW w:w="2400" w:type="dxa"/>
            <w:vMerge/>
            <w:tcBorders>
              <w:left w:val="single" w:sz="4" w:space="0" w:color="auto"/>
              <w:right w:val="single" w:sz="4" w:space="0" w:color="auto"/>
            </w:tcBorders>
            <w:shd w:val="clear" w:color="auto" w:fill="auto"/>
            <w:vAlign w:val="center"/>
          </w:tcPr>
          <w:p w:rsidR="007436C7" w:rsidRPr="00C60BEE" w:rsidRDefault="007436C7" w:rsidP="00C60BEE">
            <w:pPr>
              <w:spacing w:after="0"/>
              <w:jc w:val="both"/>
              <w:rPr>
                <w:rFonts w:ascii="Arial" w:eastAsia="Times New Roman" w:hAnsi="Arial" w:cs="Arial"/>
                <w:color w:val="000000"/>
                <w:sz w:val="24"/>
                <w:szCs w:val="24"/>
                <w:lang w:val="es-UY" w:eastAsia="es-UY"/>
              </w:rPr>
            </w:pPr>
          </w:p>
        </w:tc>
        <w:tc>
          <w:tcPr>
            <w:tcW w:w="3880" w:type="dxa"/>
            <w:tcBorders>
              <w:top w:val="single" w:sz="4" w:space="0" w:color="auto"/>
              <w:left w:val="nil"/>
              <w:bottom w:val="single" w:sz="4" w:space="0" w:color="auto"/>
              <w:right w:val="single" w:sz="4" w:space="0" w:color="auto"/>
            </w:tcBorders>
            <w:shd w:val="clear" w:color="auto" w:fill="auto"/>
            <w:vAlign w:val="bottom"/>
          </w:tcPr>
          <w:p w:rsidR="007436C7" w:rsidRPr="00C60BEE" w:rsidRDefault="007436C7" w:rsidP="00C60BEE">
            <w:pPr>
              <w:spacing w:after="0"/>
              <w:jc w:val="both"/>
              <w:rPr>
                <w:rFonts w:ascii="Arial" w:eastAsia="Arial MT" w:hAnsi="Arial" w:cs="Arial"/>
                <w:sz w:val="24"/>
                <w:szCs w:val="24"/>
                <w:lang w:val="es-UY" w:eastAsia="es-UY"/>
              </w:rPr>
            </w:pPr>
            <w:r w:rsidRPr="00C60BEE">
              <w:rPr>
                <w:rFonts w:ascii="Arial" w:eastAsia="Arial MT" w:hAnsi="Arial" w:cs="Arial"/>
                <w:sz w:val="24"/>
                <w:szCs w:val="24"/>
                <w:lang w:val="es-UY" w:eastAsia="es-UY"/>
              </w:rPr>
              <w:t>BUENO  PUNTAJE</w:t>
            </w:r>
          </w:p>
        </w:tc>
        <w:tc>
          <w:tcPr>
            <w:tcW w:w="1234" w:type="dxa"/>
            <w:tcBorders>
              <w:top w:val="nil"/>
              <w:left w:val="nil"/>
              <w:bottom w:val="single" w:sz="4" w:space="0" w:color="auto"/>
              <w:right w:val="single" w:sz="4" w:space="0" w:color="auto"/>
            </w:tcBorders>
            <w:shd w:val="clear" w:color="auto" w:fill="auto"/>
            <w:noWrap/>
            <w:vAlign w:val="center"/>
          </w:tcPr>
          <w:p w:rsidR="007436C7" w:rsidRPr="00C60BEE" w:rsidRDefault="007436C7" w:rsidP="00C60BEE">
            <w:pPr>
              <w:spacing w:after="0"/>
              <w:jc w:val="both"/>
              <w:rPr>
                <w:rFonts w:ascii="Arial" w:eastAsia="Times New Roman" w:hAnsi="Arial" w:cs="Arial"/>
                <w:color w:val="000000"/>
                <w:sz w:val="24"/>
                <w:szCs w:val="24"/>
                <w:lang w:val="es-UY" w:eastAsia="es-UY"/>
              </w:rPr>
            </w:pPr>
            <w:r w:rsidRPr="00C60BEE">
              <w:rPr>
                <w:rFonts w:ascii="Arial" w:eastAsia="Times New Roman" w:hAnsi="Arial" w:cs="Arial"/>
                <w:color w:val="000000"/>
                <w:sz w:val="24"/>
                <w:szCs w:val="24"/>
                <w:lang w:val="es-UY" w:eastAsia="es-UY"/>
              </w:rPr>
              <w:t>30</w:t>
            </w:r>
          </w:p>
        </w:tc>
        <w:tc>
          <w:tcPr>
            <w:tcW w:w="1234" w:type="dxa"/>
            <w:vMerge/>
            <w:tcBorders>
              <w:left w:val="single" w:sz="4" w:space="0" w:color="auto"/>
              <w:right w:val="single" w:sz="4" w:space="0" w:color="auto"/>
            </w:tcBorders>
            <w:shd w:val="clear" w:color="auto" w:fill="auto"/>
            <w:vAlign w:val="center"/>
          </w:tcPr>
          <w:p w:rsidR="007436C7" w:rsidRPr="00C60BEE" w:rsidRDefault="007436C7" w:rsidP="00C60BEE">
            <w:pPr>
              <w:spacing w:after="0"/>
              <w:jc w:val="both"/>
              <w:rPr>
                <w:rFonts w:ascii="Arial" w:eastAsia="Times New Roman" w:hAnsi="Arial" w:cs="Arial"/>
                <w:b/>
                <w:color w:val="000000"/>
                <w:sz w:val="24"/>
                <w:szCs w:val="24"/>
                <w:lang w:val="es-UY" w:eastAsia="es-UY"/>
              </w:rPr>
            </w:pPr>
          </w:p>
        </w:tc>
      </w:tr>
      <w:tr w:rsidR="007436C7" w:rsidRPr="00C60BEE" w:rsidTr="000C041C">
        <w:trPr>
          <w:trHeight w:val="300"/>
        </w:trPr>
        <w:tc>
          <w:tcPr>
            <w:tcW w:w="2400" w:type="dxa"/>
            <w:vMerge/>
            <w:tcBorders>
              <w:left w:val="single" w:sz="4" w:space="0" w:color="auto"/>
              <w:right w:val="single" w:sz="4" w:space="0" w:color="auto"/>
            </w:tcBorders>
            <w:shd w:val="clear" w:color="auto" w:fill="auto"/>
            <w:vAlign w:val="center"/>
          </w:tcPr>
          <w:p w:rsidR="007436C7" w:rsidRPr="00C60BEE" w:rsidRDefault="007436C7" w:rsidP="00C60BEE">
            <w:pPr>
              <w:spacing w:after="0"/>
              <w:jc w:val="both"/>
              <w:rPr>
                <w:rFonts w:ascii="Arial" w:eastAsia="Times New Roman" w:hAnsi="Arial" w:cs="Arial"/>
                <w:color w:val="000000"/>
                <w:sz w:val="24"/>
                <w:szCs w:val="24"/>
                <w:lang w:val="es-UY" w:eastAsia="es-UY"/>
              </w:rPr>
            </w:pPr>
          </w:p>
        </w:tc>
        <w:tc>
          <w:tcPr>
            <w:tcW w:w="3880" w:type="dxa"/>
            <w:tcBorders>
              <w:top w:val="single" w:sz="4" w:space="0" w:color="auto"/>
              <w:left w:val="nil"/>
              <w:bottom w:val="single" w:sz="4" w:space="0" w:color="auto"/>
              <w:right w:val="single" w:sz="4" w:space="0" w:color="auto"/>
            </w:tcBorders>
            <w:shd w:val="clear" w:color="auto" w:fill="auto"/>
            <w:vAlign w:val="bottom"/>
          </w:tcPr>
          <w:p w:rsidR="007436C7" w:rsidRPr="00C60BEE" w:rsidRDefault="007436C7" w:rsidP="00C60BEE">
            <w:pPr>
              <w:spacing w:after="0"/>
              <w:jc w:val="both"/>
              <w:rPr>
                <w:rFonts w:ascii="Arial" w:eastAsia="Arial MT" w:hAnsi="Arial" w:cs="Arial"/>
                <w:sz w:val="24"/>
                <w:szCs w:val="24"/>
                <w:lang w:val="es-UY" w:eastAsia="es-UY"/>
              </w:rPr>
            </w:pPr>
            <w:r w:rsidRPr="00C60BEE">
              <w:rPr>
                <w:rFonts w:ascii="Arial" w:eastAsia="Arial MT" w:hAnsi="Arial" w:cs="Arial"/>
                <w:sz w:val="24"/>
                <w:szCs w:val="24"/>
                <w:lang w:val="es-UY" w:eastAsia="es-UY"/>
              </w:rPr>
              <w:t>REGULAR PUNTAJE</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7436C7" w:rsidRPr="00C60BEE" w:rsidRDefault="007436C7" w:rsidP="00C60BEE">
            <w:pPr>
              <w:spacing w:after="0"/>
              <w:jc w:val="both"/>
              <w:rPr>
                <w:rFonts w:ascii="Arial" w:eastAsia="Times New Roman" w:hAnsi="Arial" w:cs="Arial"/>
                <w:color w:val="000000"/>
                <w:sz w:val="24"/>
                <w:szCs w:val="24"/>
                <w:lang w:val="es-UY" w:eastAsia="es-UY"/>
              </w:rPr>
            </w:pPr>
            <w:r w:rsidRPr="00C60BEE">
              <w:rPr>
                <w:rFonts w:ascii="Arial" w:eastAsia="Times New Roman" w:hAnsi="Arial" w:cs="Arial"/>
                <w:color w:val="000000"/>
                <w:sz w:val="24"/>
                <w:szCs w:val="24"/>
                <w:lang w:val="es-UY" w:eastAsia="es-UY"/>
              </w:rPr>
              <w:t>20</w:t>
            </w:r>
          </w:p>
        </w:tc>
        <w:tc>
          <w:tcPr>
            <w:tcW w:w="1234" w:type="dxa"/>
            <w:vMerge/>
            <w:tcBorders>
              <w:left w:val="single" w:sz="4" w:space="0" w:color="auto"/>
              <w:right w:val="single" w:sz="4" w:space="0" w:color="auto"/>
            </w:tcBorders>
            <w:shd w:val="clear" w:color="auto" w:fill="auto"/>
            <w:vAlign w:val="center"/>
          </w:tcPr>
          <w:p w:rsidR="007436C7" w:rsidRPr="00C60BEE" w:rsidRDefault="007436C7" w:rsidP="00C60BEE">
            <w:pPr>
              <w:spacing w:after="0"/>
              <w:jc w:val="both"/>
              <w:rPr>
                <w:rFonts w:ascii="Arial" w:eastAsia="Times New Roman" w:hAnsi="Arial" w:cs="Arial"/>
                <w:b/>
                <w:color w:val="000000"/>
                <w:sz w:val="24"/>
                <w:szCs w:val="24"/>
                <w:lang w:val="es-UY" w:eastAsia="es-UY"/>
              </w:rPr>
            </w:pPr>
          </w:p>
        </w:tc>
      </w:tr>
      <w:tr w:rsidR="007436C7" w:rsidRPr="00C60BEE" w:rsidTr="000C041C">
        <w:trPr>
          <w:trHeight w:val="150"/>
        </w:trPr>
        <w:tc>
          <w:tcPr>
            <w:tcW w:w="2400" w:type="dxa"/>
            <w:vMerge/>
            <w:tcBorders>
              <w:left w:val="single" w:sz="4" w:space="0" w:color="auto"/>
              <w:right w:val="single" w:sz="4" w:space="0" w:color="auto"/>
            </w:tcBorders>
            <w:shd w:val="clear" w:color="auto" w:fill="auto"/>
            <w:vAlign w:val="center"/>
          </w:tcPr>
          <w:p w:rsidR="007436C7" w:rsidRPr="00C60BEE" w:rsidRDefault="007436C7" w:rsidP="00C60BEE">
            <w:pPr>
              <w:spacing w:after="0"/>
              <w:jc w:val="both"/>
              <w:rPr>
                <w:rFonts w:ascii="Arial" w:eastAsia="Times New Roman" w:hAnsi="Arial" w:cs="Arial"/>
                <w:color w:val="000000"/>
                <w:sz w:val="24"/>
                <w:szCs w:val="24"/>
                <w:lang w:val="es-UY" w:eastAsia="es-UY"/>
              </w:rPr>
            </w:pPr>
          </w:p>
        </w:tc>
        <w:tc>
          <w:tcPr>
            <w:tcW w:w="3880" w:type="dxa"/>
            <w:tcBorders>
              <w:top w:val="single" w:sz="4" w:space="0" w:color="auto"/>
              <w:left w:val="nil"/>
              <w:bottom w:val="single" w:sz="4" w:space="0" w:color="auto"/>
              <w:right w:val="single" w:sz="4" w:space="0" w:color="auto"/>
            </w:tcBorders>
            <w:shd w:val="clear" w:color="auto" w:fill="auto"/>
            <w:vAlign w:val="bottom"/>
          </w:tcPr>
          <w:p w:rsidR="007436C7" w:rsidRPr="00C60BEE" w:rsidRDefault="007436C7" w:rsidP="00C60BEE">
            <w:pPr>
              <w:spacing w:after="0"/>
              <w:jc w:val="both"/>
              <w:rPr>
                <w:rFonts w:ascii="Arial" w:eastAsia="Arial MT" w:hAnsi="Arial" w:cs="Arial"/>
                <w:sz w:val="24"/>
                <w:szCs w:val="24"/>
                <w:lang w:val="es-UY" w:eastAsia="es-UY"/>
              </w:rPr>
            </w:pPr>
            <w:r w:rsidRPr="00C60BEE">
              <w:rPr>
                <w:rFonts w:ascii="Arial" w:eastAsia="Arial MT" w:hAnsi="Arial" w:cs="Arial"/>
                <w:sz w:val="24"/>
                <w:szCs w:val="24"/>
                <w:lang w:val="es-UY" w:eastAsia="es-UY"/>
              </w:rPr>
              <w:t>MALO  PUNTAJE</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7436C7" w:rsidRPr="00C60BEE" w:rsidRDefault="007436C7" w:rsidP="00C60BEE">
            <w:pPr>
              <w:spacing w:after="0"/>
              <w:jc w:val="both"/>
              <w:rPr>
                <w:rFonts w:ascii="Arial" w:eastAsia="Times New Roman" w:hAnsi="Arial" w:cs="Arial"/>
                <w:color w:val="000000"/>
                <w:sz w:val="24"/>
                <w:szCs w:val="24"/>
                <w:lang w:val="es-UY" w:eastAsia="es-UY"/>
              </w:rPr>
            </w:pPr>
            <w:r w:rsidRPr="00C60BEE">
              <w:rPr>
                <w:rFonts w:ascii="Arial" w:eastAsia="Times New Roman" w:hAnsi="Arial" w:cs="Arial"/>
                <w:color w:val="000000"/>
                <w:sz w:val="24"/>
                <w:szCs w:val="24"/>
                <w:lang w:val="es-UY" w:eastAsia="es-UY"/>
              </w:rPr>
              <w:t>10</w:t>
            </w:r>
          </w:p>
        </w:tc>
        <w:tc>
          <w:tcPr>
            <w:tcW w:w="1234" w:type="dxa"/>
            <w:vMerge/>
            <w:tcBorders>
              <w:left w:val="single" w:sz="4" w:space="0" w:color="auto"/>
              <w:right w:val="single" w:sz="4" w:space="0" w:color="auto"/>
            </w:tcBorders>
            <w:shd w:val="clear" w:color="auto" w:fill="auto"/>
            <w:vAlign w:val="center"/>
          </w:tcPr>
          <w:p w:rsidR="007436C7" w:rsidRPr="00C60BEE" w:rsidRDefault="007436C7" w:rsidP="00C60BEE">
            <w:pPr>
              <w:spacing w:after="0"/>
              <w:jc w:val="both"/>
              <w:rPr>
                <w:rFonts w:ascii="Arial" w:eastAsia="Times New Roman" w:hAnsi="Arial" w:cs="Arial"/>
                <w:b/>
                <w:color w:val="000000"/>
                <w:sz w:val="24"/>
                <w:szCs w:val="24"/>
                <w:lang w:val="es-UY" w:eastAsia="es-UY"/>
              </w:rPr>
            </w:pPr>
          </w:p>
        </w:tc>
      </w:tr>
      <w:tr w:rsidR="007436C7" w:rsidRPr="00C60BEE" w:rsidTr="008C5D2D">
        <w:trPr>
          <w:trHeight w:val="740"/>
        </w:trPr>
        <w:tc>
          <w:tcPr>
            <w:tcW w:w="2400" w:type="dxa"/>
            <w:vMerge/>
            <w:tcBorders>
              <w:left w:val="single" w:sz="4" w:space="0" w:color="auto"/>
              <w:bottom w:val="single" w:sz="4" w:space="0" w:color="auto"/>
              <w:right w:val="single" w:sz="4" w:space="0" w:color="auto"/>
            </w:tcBorders>
            <w:shd w:val="clear" w:color="auto" w:fill="auto"/>
            <w:vAlign w:val="center"/>
          </w:tcPr>
          <w:p w:rsidR="007436C7" w:rsidRPr="00C60BEE" w:rsidRDefault="007436C7" w:rsidP="00C60BEE">
            <w:pPr>
              <w:spacing w:after="0"/>
              <w:jc w:val="both"/>
              <w:rPr>
                <w:rFonts w:ascii="Arial" w:eastAsia="Times New Roman" w:hAnsi="Arial" w:cs="Arial"/>
                <w:color w:val="000000"/>
                <w:sz w:val="24"/>
                <w:szCs w:val="24"/>
                <w:lang w:val="es-UY" w:eastAsia="es-UY"/>
              </w:rPr>
            </w:pPr>
          </w:p>
        </w:tc>
        <w:tc>
          <w:tcPr>
            <w:tcW w:w="3880" w:type="dxa"/>
            <w:tcBorders>
              <w:top w:val="single" w:sz="4" w:space="0" w:color="auto"/>
              <w:left w:val="nil"/>
              <w:bottom w:val="single" w:sz="4" w:space="0" w:color="auto"/>
              <w:right w:val="single" w:sz="4" w:space="0" w:color="auto"/>
            </w:tcBorders>
            <w:shd w:val="clear" w:color="auto" w:fill="auto"/>
            <w:vAlign w:val="bottom"/>
          </w:tcPr>
          <w:p w:rsidR="007436C7" w:rsidRPr="00C60BEE" w:rsidRDefault="007436C7" w:rsidP="00C60BEE">
            <w:pPr>
              <w:spacing w:after="0"/>
              <w:jc w:val="both"/>
              <w:rPr>
                <w:rFonts w:ascii="Arial" w:eastAsia="Arial MT" w:hAnsi="Arial" w:cs="Arial"/>
                <w:sz w:val="24"/>
                <w:szCs w:val="24"/>
                <w:lang w:val="es-UY" w:eastAsia="es-UY"/>
              </w:rPr>
            </w:pPr>
            <w:r w:rsidRPr="00C60BEE">
              <w:rPr>
                <w:rFonts w:ascii="Arial" w:eastAsia="Arial MT" w:hAnsi="Arial" w:cs="Arial"/>
                <w:sz w:val="24"/>
                <w:szCs w:val="24"/>
                <w:lang w:val="es-UY" w:eastAsia="es-UY"/>
              </w:rPr>
              <w:t>MUY MALO PUNTAJE</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7436C7" w:rsidRPr="00C60BEE" w:rsidRDefault="007436C7" w:rsidP="00C60BEE">
            <w:pPr>
              <w:spacing w:after="0"/>
              <w:jc w:val="both"/>
              <w:rPr>
                <w:rFonts w:ascii="Arial" w:eastAsia="Times New Roman" w:hAnsi="Arial" w:cs="Arial"/>
                <w:color w:val="000000"/>
                <w:sz w:val="24"/>
                <w:szCs w:val="24"/>
                <w:lang w:val="es-UY" w:eastAsia="es-UY"/>
              </w:rPr>
            </w:pPr>
            <w:r w:rsidRPr="00C60BEE">
              <w:rPr>
                <w:rFonts w:ascii="Arial" w:eastAsia="Times New Roman" w:hAnsi="Arial" w:cs="Arial"/>
                <w:color w:val="000000"/>
                <w:sz w:val="24"/>
                <w:szCs w:val="24"/>
                <w:lang w:val="es-UY" w:eastAsia="es-UY"/>
              </w:rPr>
              <w:t>5</w:t>
            </w:r>
          </w:p>
        </w:tc>
        <w:tc>
          <w:tcPr>
            <w:tcW w:w="1234" w:type="dxa"/>
            <w:vMerge/>
            <w:tcBorders>
              <w:left w:val="single" w:sz="4" w:space="0" w:color="auto"/>
              <w:bottom w:val="single" w:sz="4" w:space="0" w:color="auto"/>
              <w:right w:val="single" w:sz="4" w:space="0" w:color="auto"/>
            </w:tcBorders>
            <w:shd w:val="clear" w:color="auto" w:fill="auto"/>
            <w:vAlign w:val="center"/>
          </w:tcPr>
          <w:p w:rsidR="007436C7" w:rsidRPr="00C60BEE" w:rsidRDefault="007436C7" w:rsidP="00C60BEE">
            <w:pPr>
              <w:spacing w:after="0"/>
              <w:jc w:val="both"/>
              <w:rPr>
                <w:rFonts w:ascii="Arial" w:eastAsia="Times New Roman" w:hAnsi="Arial" w:cs="Arial"/>
                <w:b/>
                <w:color w:val="000000"/>
                <w:sz w:val="24"/>
                <w:szCs w:val="24"/>
                <w:lang w:val="es-UY" w:eastAsia="es-UY"/>
              </w:rPr>
            </w:pPr>
          </w:p>
        </w:tc>
      </w:tr>
      <w:tr w:rsidR="00646A0C" w:rsidRPr="00C60BEE" w:rsidTr="000C041C">
        <w:trPr>
          <w:trHeight w:val="585"/>
        </w:trPr>
        <w:tc>
          <w:tcPr>
            <w:tcW w:w="2400" w:type="dxa"/>
            <w:vMerge w:val="restart"/>
            <w:tcBorders>
              <w:top w:val="nil"/>
              <w:left w:val="single" w:sz="4" w:space="0" w:color="auto"/>
              <w:bottom w:val="single" w:sz="4" w:space="0" w:color="auto"/>
              <w:right w:val="single" w:sz="4" w:space="0" w:color="auto"/>
            </w:tcBorders>
            <w:shd w:val="clear" w:color="auto" w:fill="auto"/>
            <w:vAlign w:val="center"/>
            <w:hideMark/>
          </w:tcPr>
          <w:p w:rsidR="00646A0C" w:rsidRPr="00C60BEE" w:rsidRDefault="004663D5" w:rsidP="00C60BEE">
            <w:pPr>
              <w:spacing w:after="0"/>
              <w:jc w:val="both"/>
              <w:rPr>
                <w:rFonts w:ascii="Arial" w:eastAsia="Times New Roman" w:hAnsi="Arial" w:cs="Arial"/>
                <w:color w:val="000000"/>
                <w:sz w:val="24"/>
                <w:szCs w:val="24"/>
                <w:lang w:val="es-UY" w:eastAsia="es-UY"/>
              </w:rPr>
            </w:pPr>
            <w:r w:rsidRPr="00C60BEE">
              <w:rPr>
                <w:rFonts w:ascii="Arial" w:eastAsia="Times New Roman" w:hAnsi="Arial" w:cs="Arial"/>
                <w:color w:val="000000"/>
                <w:sz w:val="24"/>
                <w:szCs w:val="24"/>
                <w:lang w:val="es-UY" w:eastAsia="es-UY"/>
              </w:rPr>
              <w:t>PROPUESTA ECONOMICA</w:t>
            </w:r>
          </w:p>
        </w:tc>
        <w:tc>
          <w:tcPr>
            <w:tcW w:w="3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46A0C" w:rsidRPr="00C60BEE" w:rsidRDefault="004663D5" w:rsidP="00C60BEE">
            <w:pPr>
              <w:spacing w:after="0"/>
              <w:jc w:val="both"/>
              <w:rPr>
                <w:rFonts w:ascii="Arial" w:eastAsia="Times New Roman" w:hAnsi="Arial" w:cs="Arial"/>
                <w:color w:val="000000"/>
                <w:sz w:val="24"/>
                <w:szCs w:val="24"/>
                <w:lang w:val="es-UY" w:eastAsia="es-UY"/>
              </w:rPr>
            </w:pPr>
            <w:r w:rsidRPr="00C60BEE">
              <w:rPr>
                <w:rFonts w:ascii="Arial" w:eastAsia="Times New Roman" w:hAnsi="Arial" w:cs="Arial"/>
                <w:color w:val="000000"/>
                <w:sz w:val="24"/>
                <w:szCs w:val="24"/>
                <w:lang w:val="es-UY" w:eastAsia="es-UY"/>
              </w:rPr>
              <w:t>Propuesta económica</w:t>
            </w:r>
          </w:p>
        </w:tc>
        <w:tc>
          <w:tcPr>
            <w:tcW w:w="12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46A0C" w:rsidRPr="00C60BEE" w:rsidRDefault="007436C7" w:rsidP="00C60BEE">
            <w:pPr>
              <w:spacing w:after="0"/>
              <w:jc w:val="both"/>
              <w:rPr>
                <w:rFonts w:ascii="Arial" w:eastAsia="Times New Roman" w:hAnsi="Arial" w:cs="Arial"/>
                <w:color w:val="000000"/>
                <w:sz w:val="24"/>
                <w:szCs w:val="24"/>
                <w:lang w:val="es-UY" w:eastAsia="es-UY"/>
              </w:rPr>
            </w:pPr>
            <w:r w:rsidRPr="00C60BEE">
              <w:rPr>
                <w:rFonts w:ascii="Arial" w:eastAsia="Times New Roman" w:hAnsi="Arial" w:cs="Arial"/>
                <w:color w:val="000000"/>
                <w:sz w:val="24"/>
                <w:szCs w:val="24"/>
                <w:lang w:val="es-UY" w:eastAsia="es-UY"/>
              </w:rPr>
              <w:t>60</w:t>
            </w:r>
          </w:p>
        </w:tc>
        <w:tc>
          <w:tcPr>
            <w:tcW w:w="12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46A0C" w:rsidRPr="00C60BEE" w:rsidRDefault="00C14B2F" w:rsidP="00C60BEE">
            <w:pPr>
              <w:spacing w:after="0"/>
              <w:jc w:val="both"/>
              <w:rPr>
                <w:rFonts w:ascii="Arial" w:eastAsia="Times New Roman" w:hAnsi="Arial" w:cs="Arial"/>
                <w:b/>
                <w:color w:val="000000"/>
                <w:sz w:val="24"/>
                <w:szCs w:val="24"/>
                <w:lang w:val="es-UY" w:eastAsia="es-UY"/>
              </w:rPr>
            </w:pPr>
            <w:r w:rsidRPr="00C60BEE">
              <w:rPr>
                <w:rFonts w:ascii="Arial" w:eastAsia="Times New Roman" w:hAnsi="Arial" w:cs="Arial"/>
                <w:b/>
                <w:color w:val="000000"/>
                <w:sz w:val="24"/>
                <w:szCs w:val="24"/>
                <w:lang w:val="es-UY" w:eastAsia="es-UY"/>
              </w:rPr>
              <w:t>60</w:t>
            </w:r>
          </w:p>
        </w:tc>
      </w:tr>
      <w:tr w:rsidR="00646A0C" w:rsidRPr="00C60BEE" w:rsidTr="000C041C">
        <w:trPr>
          <w:trHeight w:val="414"/>
        </w:trPr>
        <w:tc>
          <w:tcPr>
            <w:tcW w:w="2400" w:type="dxa"/>
            <w:vMerge/>
            <w:tcBorders>
              <w:top w:val="nil"/>
              <w:left w:val="single" w:sz="4" w:space="0" w:color="auto"/>
              <w:bottom w:val="single" w:sz="4" w:space="0" w:color="auto"/>
              <w:right w:val="single" w:sz="4" w:space="0" w:color="auto"/>
            </w:tcBorders>
            <w:vAlign w:val="center"/>
            <w:hideMark/>
          </w:tcPr>
          <w:p w:rsidR="00646A0C" w:rsidRPr="00C60BEE" w:rsidRDefault="00646A0C" w:rsidP="00C60BEE">
            <w:pPr>
              <w:spacing w:after="0"/>
              <w:jc w:val="both"/>
              <w:rPr>
                <w:rFonts w:ascii="Arial" w:eastAsia="Times New Roman" w:hAnsi="Arial" w:cs="Arial"/>
                <w:color w:val="000000"/>
                <w:sz w:val="24"/>
                <w:szCs w:val="24"/>
                <w:lang w:val="es-UY" w:eastAsia="es-UY"/>
              </w:rPr>
            </w:pPr>
          </w:p>
        </w:tc>
        <w:tc>
          <w:tcPr>
            <w:tcW w:w="3880" w:type="dxa"/>
            <w:vMerge/>
            <w:tcBorders>
              <w:top w:val="nil"/>
              <w:left w:val="single" w:sz="4" w:space="0" w:color="auto"/>
              <w:bottom w:val="single" w:sz="4" w:space="0" w:color="auto"/>
              <w:right w:val="single" w:sz="4" w:space="0" w:color="auto"/>
            </w:tcBorders>
            <w:vAlign w:val="center"/>
            <w:hideMark/>
          </w:tcPr>
          <w:p w:rsidR="00646A0C" w:rsidRPr="00C60BEE" w:rsidRDefault="00646A0C" w:rsidP="00C60BEE">
            <w:pPr>
              <w:spacing w:after="0"/>
              <w:jc w:val="both"/>
              <w:rPr>
                <w:rFonts w:ascii="Arial" w:eastAsia="Times New Roman" w:hAnsi="Arial" w:cs="Arial"/>
                <w:color w:val="000000"/>
                <w:sz w:val="24"/>
                <w:szCs w:val="24"/>
                <w:lang w:val="es-UY" w:eastAsia="es-UY"/>
              </w:rPr>
            </w:pPr>
          </w:p>
        </w:tc>
        <w:tc>
          <w:tcPr>
            <w:tcW w:w="1234" w:type="dxa"/>
            <w:vMerge/>
            <w:tcBorders>
              <w:top w:val="nil"/>
              <w:left w:val="single" w:sz="4" w:space="0" w:color="auto"/>
              <w:bottom w:val="single" w:sz="4" w:space="0" w:color="auto"/>
              <w:right w:val="single" w:sz="4" w:space="0" w:color="auto"/>
            </w:tcBorders>
            <w:vAlign w:val="center"/>
            <w:hideMark/>
          </w:tcPr>
          <w:p w:rsidR="00646A0C" w:rsidRPr="00C60BEE" w:rsidRDefault="00646A0C" w:rsidP="00C60BEE">
            <w:pPr>
              <w:spacing w:after="0"/>
              <w:jc w:val="both"/>
              <w:rPr>
                <w:rFonts w:ascii="Arial" w:eastAsia="Times New Roman" w:hAnsi="Arial" w:cs="Arial"/>
                <w:color w:val="000000"/>
                <w:sz w:val="24"/>
                <w:szCs w:val="24"/>
                <w:lang w:val="es-UY" w:eastAsia="es-UY"/>
              </w:rPr>
            </w:pPr>
          </w:p>
        </w:tc>
        <w:tc>
          <w:tcPr>
            <w:tcW w:w="1234" w:type="dxa"/>
            <w:vMerge/>
            <w:tcBorders>
              <w:top w:val="nil"/>
              <w:left w:val="single" w:sz="4" w:space="0" w:color="auto"/>
              <w:bottom w:val="single" w:sz="4" w:space="0" w:color="auto"/>
              <w:right w:val="single" w:sz="4" w:space="0" w:color="auto"/>
            </w:tcBorders>
            <w:vAlign w:val="center"/>
            <w:hideMark/>
          </w:tcPr>
          <w:p w:rsidR="00646A0C" w:rsidRPr="00C60BEE" w:rsidRDefault="00646A0C" w:rsidP="00C60BEE">
            <w:pPr>
              <w:spacing w:after="0"/>
              <w:jc w:val="both"/>
              <w:rPr>
                <w:rFonts w:ascii="Arial" w:eastAsia="Times New Roman" w:hAnsi="Arial" w:cs="Arial"/>
                <w:b/>
                <w:color w:val="000000"/>
                <w:sz w:val="24"/>
                <w:szCs w:val="24"/>
                <w:lang w:val="es-UY" w:eastAsia="es-UY"/>
              </w:rPr>
            </w:pPr>
          </w:p>
        </w:tc>
      </w:tr>
      <w:tr w:rsidR="00646A0C" w:rsidRPr="00C60BEE" w:rsidTr="000C041C">
        <w:trPr>
          <w:trHeight w:val="300"/>
        </w:trPr>
        <w:tc>
          <w:tcPr>
            <w:tcW w:w="6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A0C" w:rsidRPr="00C60BEE" w:rsidRDefault="00646A0C" w:rsidP="00C60BEE">
            <w:pPr>
              <w:spacing w:after="0"/>
              <w:jc w:val="both"/>
              <w:rPr>
                <w:rFonts w:ascii="Arial" w:eastAsia="Times New Roman" w:hAnsi="Arial" w:cs="Arial"/>
                <w:color w:val="000000"/>
                <w:sz w:val="24"/>
                <w:szCs w:val="24"/>
                <w:lang w:val="es-UY" w:eastAsia="es-UY"/>
              </w:rPr>
            </w:pPr>
            <w:r w:rsidRPr="00C60BEE">
              <w:rPr>
                <w:rFonts w:ascii="Arial" w:eastAsia="Times New Roman" w:hAnsi="Arial" w:cs="Arial"/>
                <w:color w:val="000000"/>
                <w:sz w:val="24"/>
                <w:szCs w:val="24"/>
                <w:lang w:val="es-UY" w:eastAsia="es-UY"/>
              </w:rPr>
              <w:t>TOTAL DEL PUNTAJE</w:t>
            </w:r>
          </w:p>
        </w:tc>
        <w:tc>
          <w:tcPr>
            <w:tcW w:w="1234" w:type="dxa"/>
            <w:tcBorders>
              <w:top w:val="nil"/>
              <w:left w:val="nil"/>
              <w:bottom w:val="single" w:sz="4" w:space="0" w:color="auto"/>
              <w:right w:val="single" w:sz="4" w:space="0" w:color="auto"/>
            </w:tcBorders>
            <w:shd w:val="clear" w:color="auto" w:fill="auto"/>
            <w:noWrap/>
            <w:vAlign w:val="bottom"/>
            <w:hideMark/>
          </w:tcPr>
          <w:p w:rsidR="00646A0C" w:rsidRPr="00C60BEE" w:rsidRDefault="00646A0C" w:rsidP="00C60BEE">
            <w:pPr>
              <w:spacing w:after="0"/>
              <w:jc w:val="both"/>
              <w:rPr>
                <w:rFonts w:ascii="Arial" w:eastAsia="Times New Roman" w:hAnsi="Arial" w:cs="Arial"/>
                <w:color w:val="000000"/>
                <w:sz w:val="24"/>
                <w:szCs w:val="24"/>
                <w:lang w:val="es-UY" w:eastAsia="es-UY"/>
              </w:rPr>
            </w:pPr>
          </w:p>
        </w:tc>
        <w:tc>
          <w:tcPr>
            <w:tcW w:w="1234" w:type="dxa"/>
            <w:tcBorders>
              <w:top w:val="nil"/>
              <w:left w:val="nil"/>
              <w:bottom w:val="single" w:sz="4" w:space="0" w:color="auto"/>
              <w:right w:val="single" w:sz="4" w:space="0" w:color="auto"/>
            </w:tcBorders>
            <w:shd w:val="clear" w:color="auto" w:fill="auto"/>
            <w:noWrap/>
            <w:vAlign w:val="bottom"/>
            <w:hideMark/>
          </w:tcPr>
          <w:p w:rsidR="00646A0C" w:rsidRPr="00C60BEE" w:rsidRDefault="00646A0C" w:rsidP="00C60BEE">
            <w:pPr>
              <w:spacing w:after="0"/>
              <w:jc w:val="both"/>
              <w:rPr>
                <w:rFonts w:ascii="Arial" w:eastAsia="Times New Roman" w:hAnsi="Arial" w:cs="Arial"/>
                <w:b/>
                <w:color w:val="000000"/>
                <w:sz w:val="24"/>
                <w:szCs w:val="24"/>
                <w:lang w:val="es-UY" w:eastAsia="es-UY"/>
              </w:rPr>
            </w:pPr>
            <w:r w:rsidRPr="00C60BEE">
              <w:rPr>
                <w:rFonts w:ascii="Arial" w:eastAsia="Times New Roman" w:hAnsi="Arial" w:cs="Arial"/>
                <w:b/>
                <w:color w:val="000000"/>
                <w:sz w:val="24"/>
                <w:szCs w:val="24"/>
                <w:lang w:val="es-UY" w:eastAsia="es-UY"/>
              </w:rPr>
              <w:t>100</w:t>
            </w:r>
          </w:p>
        </w:tc>
      </w:tr>
    </w:tbl>
    <w:p w:rsidR="00F02C74" w:rsidRPr="00C60BEE" w:rsidRDefault="00F02C74" w:rsidP="00C60BEE">
      <w:pPr>
        <w:suppressAutoHyphens/>
        <w:spacing w:after="0"/>
        <w:jc w:val="both"/>
        <w:rPr>
          <w:rFonts w:ascii="Arial" w:eastAsia="SimSun" w:hAnsi="Arial" w:cs="Arial"/>
          <w:color w:val="000000"/>
          <w:kern w:val="1"/>
          <w:sz w:val="24"/>
          <w:szCs w:val="24"/>
          <w:u w:val="single"/>
          <w:lang w:val="es-CL" w:eastAsia="hi-IN" w:bidi="hi-IN"/>
        </w:rPr>
      </w:pPr>
    </w:p>
    <w:p w:rsidR="00646A0C" w:rsidRPr="00C60BEE" w:rsidRDefault="004663D5" w:rsidP="00C60BEE">
      <w:pPr>
        <w:suppressAutoHyphens/>
        <w:spacing w:after="0"/>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u w:val="single"/>
          <w:lang w:val="es-CL" w:eastAsia="hi-IN" w:bidi="hi-IN"/>
        </w:rPr>
        <w:t xml:space="preserve">Evaluación </w:t>
      </w:r>
      <w:r w:rsidR="00C41909" w:rsidRPr="00C60BEE">
        <w:rPr>
          <w:rFonts w:ascii="Arial" w:eastAsia="SimSun" w:hAnsi="Arial" w:cs="Arial"/>
          <w:color w:val="000000"/>
          <w:kern w:val="1"/>
          <w:sz w:val="24"/>
          <w:szCs w:val="24"/>
          <w:u w:val="single"/>
          <w:lang w:val="es-CL" w:eastAsia="hi-IN" w:bidi="hi-IN"/>
        </w:rPr>
        <w:t>Arquitectura</w:t>
      </w:r>
      <w:r w:rsidR="00646A0C" w:rsidRPr="00C60BEE">
        <w:rPr>
          <w:rFonts w:ascii="Arial" w:eastAsia="SimSun" w:hAnsi="Arial" w:cs="Arial"/>
          <w:color w:val="000000"/>
          <w:kern w:val="1"/>
          <w:sz w:val="24"/>
          <w:szCs w:val="24"/>
          <w:u w:val="single"/>
          <w:lang w:val="es-CL" w:eastAsia="hi-IN" w:bidi="hi-IN"/>
        </w:rPr>
        <w:t>:</w:t>
      </w:r>
      <w:r w:rsidR="00646A0C" w:rsidRPr="00C60BEE">
        <w:rPr>
          <w:rFonts w:ascii="Arial" w:eastAsia="SimSun" w:hAnsi="Arial" w:cs="Arial"/>
          <w:color w:val="000000"/>
          <w:kern w:val="1"/>
          <w:sz w:val="24"/>
          <w:szCs w:val="24"/>
          <w:lang w:val="es-CL" w:eastAsia="hi-IN" w:bidi="hi-IN"/>
        </w:rPr>
        <w:t xml:space="preserve"> </w:t>
      </w:r>
      <w:r w:rsidR="00AE3FB5" w:rsidRPr="00C60BEE">
        <w:rPr>
          <w:rFonts w:ascii="Arial" w:eastAsia="SimSun" w:hAnsi="Arial" w:cs="Arial"/>
          <w:color w:val="000000"/>
          <w:kern w:val="1"/>
          <w:sz w:val="24"/>
          <w:szCs w:val="24"/>
          <w:lang w:val="es-CL" w:eastAsia="hi-IN" w:bidi="hi-IN"/>
        </w:rPr>
        <w:t>(</w:t>
      </w:r>
      <w:r w:rsidR="007436C7" w:rsidRPr="00C60BEE">
        <w:rPr>
          <w:rFonts w:ascii="Arial" w:eastAsia="SimSun" w:hAnsi="Arial" w:cs="Arial"/>
          <w:b/>
          <w:color w:val="000000"/>
          <w:kern w:val="1"/>
          <w:sz w:val="24"/>
          <w:szCs w:val="24"/>
          <w:lang w:val="es-CL" w:eastAsia="hi-IN" w:bidi="hi-IN"/>
        </w:rPr>
        <w:t>4</w:t>
      </w:r>
      <w:r w:rsidR="00435E40" w:rsidRPr="00C60BEE">
        <w:rPr>
          <w:rFonts w:ascii="Arial" w:eastAsia="SimSun" w:hAnsi="Arial" w:cs="Arial"/>
          <w:b/>
          <w:color w:val="000000"/>
          <w:kern w:val="1"/>
          <w:sz w:val="24"/>
          <w:szCs w:val="24"/>
          <w:lang w:val="es-CL" w:eastAsia="hi-IN" w:bidi="hi-IN"/>
        </w:rPr>
        <w:t>0</w:t>
      </w:r>
      <w:r w:rsidRPr="00C60BEE">
        <w:rPr>
          <w:rFonts w:ascii="Arial" w:eastAsia="SimSun" w:hAnsi="Arial" w:cs="Arial"/>
          <w:b/>
          <w:color w:val="000000"/>
          <w:kern w:val="1"/>
          <w:sz w:val="24"/>
          <w:szCs w:val="24"/>
          <w:lang w:val="es-CL" w:eastAsia="hi-IN" w:bidi="hi-IN"/>
        </w:rPr>
        <w:t xml:space="preserve"> </w:t>
      </w:r>
      <w:r w:rsidR="00646A0C" w:rsidRPr="00C60BEE">
        <w:rPr>
          <w:rFonts w:ascii="Arial" w:eastAsia="SimSun" w:hAnsi="Arial" w:cs="Arial"/>
          <w:b/>
          <w:color w:val="000000"/>
          <w:kern w:val="1"/>
          <w:sz w:val="24"/>
          <w:szCs w:val="24"/>
          <w:lang w:val="es-CL" w:eastAsia="hi-IN" w:bidi="hi-IN"/>
        </w:rPr>
        <w:t>puntos</w:t>
      </w:r>
      <w:r w:rsidR="00646A0C" w:rsidRPr="00C60BEE">
        <w:rPr>
          <w:rFonts w:ascii="Arial" w:eastAsia="SimSun" w:hAnsi="Arial" w:cs="Arial"/>
          <w:color w:val="000000"/>
          <w:kern w:val="1"/>
          <w:sz w:val="24"/>
          <w:szCs w:val="24"/>
          <w:lang w:val="es-CL" w:eastAsia="hi-IN" w:bidi="hi-IN"/>
        </w:rPr>
        <w:t>)</w:t>
      </w:r>
    </w:p>
    <w:p w:rsidR="00646A0C" w:rsidRPr="00C60BEE" w:rsidRDefault="007436C7" w:rsidP="00C60BEE">
      <w:pPr>
        <w:spacing w:after="0"/>
        <w:jc w:val="both"/>
        <w:rPr>
          <w:rFonts w:ascii="Arial" w:eastAsia="Arial MT" w:hAnsi="Arial" w:cs="Arial"/>
          <w:sz w:val="24"/>
          <w:szCs w:val="24"/>
          <w:lang w:val="es-UY" w:eastAsia="es-UY"/>
        </w:rPr>
      </w:pPr>
      <w:r w:rsidRPr="00C60BEE">
        <w:rPr>
          <w:rFonts w:ascii="Arial" w:eastAsia="Arial MT" w:hAnsi="Arial" w:cs="Arial"/>
          <w:sz w:val="24"/>
          <w:szCs w:val="24"/>
          <w:lang w:val="es-UY" w:eastAsia="es-UY"/>
        </w:rPr>
        <w:t>EXCELENTE  PUNTAJE: No acusa necesidad de reparación alguna independientemente de su edad. 40 PUNTOS.</w:t>
      </w:r>
    </w:p>
    <w:p w:rsidR="007436C7" w:rsidRPr="00C60BEE" w:rsidRDefault="007436C7" w:rsidP="00C60BEE">
      <w:pPr>
        <w:spacing w:after="0"/>
        <w:jc w:val="both"/>
        <w:rPr>
          <w:rFonts w:ascii="Arial" w:eastAsia="Arial MT" w:hAnsi="Arial" w:cs="Arial"/>
          <w:sz w:val="24"/>
          <w:szCs w:val="24"/>
          <w:lang w:val="es-UY" w:eastAsia="es-UY"/>
        </w:rPr>
      </w:pPr>
      <w:r w:rsidRPr="00C60BEE">
        <w:rPr>
          <w:rFonts w:ascii="Arial" w:eastAsia="Arial MT" w:hAnsi="Arial" w:cs="Arial"/>
          <w:sz w:val="24"/>
          <w:szCs w:val="24"/>
          <w:lang w:val="es-UY" w:eastAsia="es-UY"/>
        </w:rPr>
        <w:t>BUENO  PUNTAJE: Conservación normal, necesitado de reparaciones de poca importancia. 30 PUNTOS,</w:t>
      </w:r>
    </w:p>
    <w:p w:rsidR="007436C7" w:rsidRPr="00C60BEE" w:rsidRDefault="007436C7" w:rsidP="00C60BEE">
      <w:pPr>
        <w:spacing w:after="0"/>
        <w:jc w:val="both"/>
        <w:rPr>
          <w:rFonts w:ascii="Arial" w:eastAsia="Arial MT" w:hAnsi="Arial" w:cs="Arial"/>
          <w:sz w:val="24"/>
          <w:szCs w:val="24"/>
          <w:lang w:val="es-UY" w:eastAsia="es-UY"/>
        </w:rPr>
      </w:pPr>
      <w:r w:rsidRPr="00C60BEE">
        <w:rPr>
          <w:rFonts w:ascii="Arial" w:eastAsia="Arial MT" w:hAnsi="Arial" w:cs="Arial"/>
          <w:sz w:val="24"/>
          <w:szCs w:val="24"/>
          <w:lang w:val="es-UY" w:eastAsia="es-UY"/>
        </w:rPr>
        <w:lastRenderedPageBreak/>
        <w:t>REGULAR PUNTAJE: Necesitado de reparaciones sencillas por defectos que no comprometen las normales condiciones de habitabilidad o estabilidad. 20 PUNTOS.</w:t>
      </w:r>
    </w:p>
    <w:p w:rsidR="007436C7" w:rsidRPr="00C60BEE" w:rsidRDefault="007436C7" w:rsidP="00C60BEE">
      <w:pPr>
        <w:spacing w:after="0"/>
        <w:jc w:val="both"/>
        <w:rPr>
          <w:rFonts w:ascii="Arial" w:eastAsia="Arial MT" w:hAnsi="Arial" w:cs="Arial"/>
          <w:sz w:val="24"/>
          <w:szCs w:val="24"/>
          <w:lang w:val="es-UY" w:eastAsia="es-UY"/>
        </w:rPr>
      </w:pPr>
      <w:r w:rsidRPr="00C60BEE">
        <w:rPr>
          <w:rFonts w:ascii="Arial" w:eastAsia="Arial MT" w:hAnsi="Arial" w:cs="Arial"/>
          <w:sz w:val="24"/>
          <w:szCs w:val="24"/>
          <w:lang w:val="es-UY" w:eastAsia="es-UY"/>
        </w:rPr>
        <w:t>MALO  PUNTAJE: Necesitado de reparaciones importantes por defectos que comprometen las normales condiciones de habitabilidad o estabilidad. 10 PUNTOS</w:t>
      </w:r>
    </w:p>
    <w:p w:rsidR="007436C7" w:rsidRPr="00C60BEE" w:rsidRDefault="007436C7" w:rsidP="00C60BEE">
      <w:pPr>
        <w:spacing w:after="0"/>
        <w:jc w:val="both"/>
        <w:rPr>
          <w:rFonts w:ascii="Arial" w:eastAsia="Times New Roman" w:hAnsi="Arial" w:cs="Arial"/>
          <w:sz w:val="24"/>
          <w:szCs w:val="24"/>
          <w:lang w:val="es-ES_tradnl" w:eastAsia="es-UY"/>
        </w:rPr>
      </w:pPr>
      <w:r w:rsidRPr="00C60BEE">
        <w:rPr>
          <w:rFonts w:ascii="Arial" w:eastAsia="Arial MT" w:hAnsi="Arial" w:cs="Arial"/>
          <w:sz w:val="24"/>
          <w:szCs w:val="24"/>
          <w:lang w:val="es-UY" w:eastAsia="es-UY"/>
        </w:rPr>
        <w:t>MUY MALO PUNTAJE: Deterioro muy importante. 5 PUNTOS.</w:t>
      </w:r>
    </w:p>
    <w:p w:rsidR="00A10A9F" w:rsidRDefault="00A10A9F" w:rsidP="00C60BEE">
      <w:pPr>
        <w:spacing w:after="0"/>
        <w:jc w:val="both"/>
        <w:rPr>
          <w:rFonts w:ascii="Arial" w:eastAsia="Times New Roman" w:hAnsi="Arial" w:cs="Arial"/>
          <w:sz w:val="24"/>
          <w:szCs w:val="24"/>
          <w:u w:val="single"/>
          <w:lang w:val="es-ES_tradnl" w:eastAsia="es-ES"/>
        </w:rPr>
      </w:pPr>
    </w:p>
    <w:p w:rsidR="00646A0C" w:rsidRPr="00C60BEE" w:rsidRDefault="00646A0C" w:rsidP="00C60BEE">
      <w:pPr>
        <w:spacing w:after="0"/>
        <w:jc w:val="both"/>
        <w:rPr>
          <w:rFonts w:ascii="Arial" w:eastAsia="Times New Roman" w:hAnsi="Arial" w:cs="Arial"/>
          <w:sz w:val="24"/>
          <w:szCs w:val="24"/>
          <w:u w:val="single"/>
          <w:lang w:val="es-ES_tradnl" w:eastAsia="es-ES"/>
        </w:rPr>
      </w:pPr>
      <w:r w:rsidRPr="00C60BEE">
        <w:rPr>
          <w:rFonts w:ascii="Arial" w:eastAsia="Times New Roman" w:hAnsi="Arial" w:cs="Arial"/>
          <w:sz w:val="24"/>
          <w:szCs w:val="24"/>
          <w:u w:val="single"/>
          <w:lang w:val="es-ES_tradnl" w:eastAsia="es-ES"/>
        </w:rPr>
        <w:t>Propuesta económica: (</w:t>
      </w:r>
      <w:r w:rsidR="00435E40" w:rsidRPr="00C60BEE">
        <w:rPr>
          <w:rFonts w:ascii="Arial" w:eastAsia="Times New Roman" w:hAnsi="Arial" w:cs="Arial"/>
          <w:b/>
          <w:sz w:val="24"/>
          <w:szCs w:val="24"/>
          <w:u w:val="single"/>
          <w:lang w:val="es-ES_tradnl" w:eastAsia="es-ES"/>
        </w:rPr>
        <w:t>6</w:t>
      </w:r>
      <w:r w:rsidR="004663D5" w:rsidRPr="00C60BEE">
        <w:rPr>
          <w:rFonts w:ascii="Arial" w:eastAsia="Times New Roman" w:hAnsi="Arial" w:cs="Arial"/>
          <w:b/>
          <w:sz w:val="24"/>
          <w:szCs w:val="24"/>
          <w:u w:val="single"/>
          <w:lang w:val="es-ES_tradnl" w:eastAsia="es-ES"/>
        </w:rPr>
        <w:t>0</w:t>
      </w:r>
      <w:r w:rsidRPr="00C60BEE">
        <w:rPr>
          <w:rFonts w:ascii="Arial" w:eastAsia="Times New Roman" w:hAnsi="Arial" w:cs="Arial"/>
          <w:b/>
          <w:sz w:val="24"/>
          <w:szCs w:val="24"/>
          <w:u w:val="single"/>
          <w:lang w:val="es-ES_tradnl" w:eastAsia="es-ES"/>
        </w:rPr>
        <w:t xml:space="preserve"> puntos</w:t>
      </w:r>
      <w:r w:rsidRPr="00C60BEE">
        <w:rPr>
          <w:rFonts w:ascii="Arial" w:eastAsia="Times New Roman" w:hAnsi="Arial" w:cs="Arial"/>
          <w:sz w:val="24"/>
          <w:szCs w:val="24"/>
          <w:u w:val="single"/>
          <w:lang w:val="es-ES_tradnl" w:eastAsia="es-ES"/>
        </w:rPr>
        <w:t>)</w:t>
      </w:r>
    </w:p>
    <w:p w:rsidR="00646A0C" w:rsidRPr="00C60BEE" w:rsidRDefault="00646A0C" w:rsidP="00C60BEE">
      <w:pPr>
        <w:spacing w:after="0"/>
        <w:jc w:val="both"/>
        <w:rPr>
          <w:rFonts w:ascii="Arial" w:eastAsia="Times New Roman" w:hAnsi="Arial" w:cs="Arial"/>
          <w:sz w:val="24"/>
          <w:szCs w:val="24"/>
          <w:u w:val="single"/>
          <w:lang w:val="es-ES_tradnl" w:eastAsia="es-ES"/>
        </w:rPr>
      </w:pPr>
    </w:p>
    <w:p w:rsidR="00646A0C" w:rsidRPr="00C60BEE" w:rsidRDefault="00646A0C" w:rsidP="00C60BEE">
      <w:pPr>
        <w:spacing w:after="0"/>
        <w:jc w:val="both"/>
        <w:rPr>
          <w:rFonts w:ascii="Arial" w:eastAsia="Times New Roman" w:hAnsi="Arial" w:cs="Arial"/>
          <w:sz w:val="24"/>
          <w:szCs w:val="24"/>
          <w:lang w:val="es-ES_tradnl" w:eastAsia="es-ES"/>
        </w:rPr>
      </w:pPr>
      <w:r w:rsidRPr="00C60BEE">
        <w:rPr>
          <w:rFonts w:ascii="Arial" w:eastAsia="Times New Roman" w:hAnsi="Arial" w:cs="Arial"/>
          <w:iCs/>
          <w:sz w:val="24"/>
          <w:szCs w:val="24"/>
          <w:lang w:val="es-ES_tradnl" w:eastAsia="es-UY"/>
        </w:rPr>
        <w:t xml:space="preserve">En la evaluación se asignará </w:t>
      </w:r>
      <w:r w:rsidR="00435E40" w:rsidRPr="00C60BEE">
        <w:rPr>
          <w:rFonts w:ascii="Arial" w:eastAsia="Times New Roman" w:hAnsi="Arial" w:cs="Arial"/>
          <w:sz w:val="24"/>
          <w:szCs w:val="24"/>
          <w:lang w:val="es-ES_tradnl" w:eastAsia="es-ES"/>
        </w:rPr>
        <w:t>6</w:t>
      </w:r>
      <w:r w:rsidR="004663D5" w:rsidRPr="00C60BEE">
        <w:rPr>
          <w:rFonts w:ascii="Arial" w:eastAsia="Times New Roman" w:hAnsi="Arial" w:cs="Arial"/>
          <w:sz w:val="24"/>
          <w:szCs w:val="24"/>
          <w:lang w:val="es-ES_tradnl" w:eastAsia="es-ES"/>
        </w:rPr>
        <w:t>0</w:t>
      </w:r>
      <w:r w:rsidRPr="00C60BEE">
        <w:rPr>
          <w:rFonts w:ascii="Arial" w:eastAsia="Times New Roman" w:hAnsi="Arial" w:cs="Arial"/>
          <w:sz w:val="24"/>
          <w:szCs w:val="24"/>
          <w:lang w:val="es-ES_tradnl" w:eastAsia="es-ES"/>
        </w:rPr>
        <w:t xml:space="preserve"> puntos a la oferta más económica y en forma proporcional al resto, un puntaje según el valor de la oferta de cada Proveedor  con respecto a la más económica.</w:t>
      </w:r>
    </w:p>
    <w:p w:rsidR="00646A0C" w:rsidRPr="00C60BEE" w:rsidRDefault="00646A0C" w:rsidP="00C60BEE">
      <w:pPr>
        <w:suppressAutoHyphens/>
        <w:spacing w:after="0"/>
        <w:jc w:val="both"/>
        <w:rPr>
          <w:rFonts w:ascii="Arial" w:eastAsia="SimSun" w:hAnsi="Arial" w:cs="Arial"/>
          <w:kern w:val="1"/>
          <w:sz w:val="24"/>
          <w:szCs w:val="24"/>
          <w:lang w:val="es-CL" w:eastAsia="hi-IN" w:bidi="hi-IN"/>
        </w:rPr>
      </w:pPr>
      <w:r w:rsidRPr="00C60BEE">
        <w:rPr>
          <w:rFonts w:ascii="Arial" w:eastAsia="SimSun" w:hAnsi="Arial" w:cs="Arial"/>
          <w:kern w:val="1"/>
          <w:sz w:val="24"/>
          <w:szCs w:val="24"/>
          <w:lang w:val="es-CL" w:eastAsia="hi-IN" w:bidi="hi-IN"/>
        </w:rPr>
        <w:t>La fórmula para determinar los puntajes de precio es la siguiente:</w:t>
      </w:r>
    </w:p>
    <w:p w:rsidR="00646A0C" w:rsidRPr="00C60BEE" w:rsidRDefault="004663D5" w:rsidP="00C60BEE">
      <w:pPr>
        <w:suppressAutoHyphens/>
        <w:spacing w:before="100" w:beforeAutospacing="1" w:after="100" w:afterAutospacing="1"/>
        <w:jc w:val="both"/>
        <w:rPr>
          <w:rFonts w:ascii="Arial" w:eastAsia="Times New Roman" w:hAnsi="Arial" w:cs="Arial"/>
          <w:sz w:val="24"/>
          <w:szCs w:val="24"/>
          <w:lang w:val="es-UY" w:eastAsia="es-UY"/>
        </w:rPr>
      </w:pPr>
      <w:r w:rsidRPr="00C60BEE">
        <w:rPr>
          <w:rFonts w:ascii="Arial" w:eastAsia="SimSun" w:hAnsi="Arial" w:cs="Arial"/>
          <w:color w:val="000000"/>
          <w:kern w:val="1"/>
          <w:sz w:val="24"/>
          <w:szCs w:val="24"/>
          <w:lang w:val="es-CL" w:eastAsia="hi-IN" w:bidi="hi-IN"/>
        </w:rPr>
        <w:t xml:space="preserve">Puntaje Económico </w:t>
      </w:r>
      <w:r w:rsidR="00435E40" w:rsidRPr="00C60BEE">
        <w:rPr>
          <w:rFonts w:ascii="Arial" w:eastAsia="SimSun" w:hAnsi="Arial" w:cs="Arial"/>
          <w:color w:val="000000"/>
          <w:kern w:val="1"/>
          <w:sz w:val="24"/>
          <w:szCs w:val="24"/>
          <w:lang w:val="es-CL" w:eastAsia="hi-IN" w:bidi="hi-IN"/>
        </w:rPr>
        <w:t>= 6</w:t>
      </w:r>
      <w:r w:rsidRPr="00C60BEE">
        <w:rPr>
          <w:rFonts w:ascii="Arial" w:eastAsia="SimSun" w:hAnsi="Arial" w:cs="Arial"/>
          <w:color w:val="000000"/>
          <w:kern w:val="1"/>
          <w:sz w:val="24"/>
          <w:szCs w:val="24"/>
          <w:lang w:val="es-CL" w:eastAsia="hi-IN" w:bidi="hi-IN"/>
        </w:rPr>
        <w:t>0</w:t>
      </w:r>
      <w:r w:rsidR="00646A0C" w:rsidRPr="00C60BEE">
        <w:rPr>
          <w:rFonts w:ascii="Arial" w:eastAsia="SimSun" w:hAnsi="Arial" w:cs="Arial"/>
          <w:color w:val="000000"/>
          <w:kern w:val="1"/>
          <w:sz w:val="24"/>
          <w:szCs w:val="24"/>
          <w:lang w:val="es-CL" w:eastAsia="hi-IN" w:bidi="hi-IN"/>
        </w:rPr>
        <w:t xml:space="preserve"> x Pb / Pi, donde </w:t>
      </w:r>
      <w:r w:rsidR="00646A0C" w:rsidRPr="00C60BEE">
        <w:rPr>
          <w:rFonts w:ascii="Arial" w:eastAsia="SimSun" w:hAnsi="Arial" w:cs="Arial"/>
          <w:b/>
          <w:color w:val="000000"/>
          <w:kern w:val="1"/>
          <w:sz w:val="24"/>
          <w:szCs w:val="24"/>
          <w:lang w:val="es-CL" w:eastAsia="hi-IN" w:bidi="hi-IN"/>
        </w:rPr>
        <w:t>Pb es el precio más bajo</w:t>
      </w:r>
      <w:r w:rsidR="00646A0C" w:rsidRPr="00C60BEE">
        <w:rPr>
          <w:rFonts w:ascii="Arial" w:eastAsia="SimSun" w:hAnsi="Arial" w:cs="Arial"/>
          <w:color w:val="000000"/>
          <w:kern w:val="1"/>
          <w:sz w:val="24"/>
          <w:szCs w:val="24"/>
          <w:lang w:val="es-CL" w:eastAsia="hi-IN" w:bidi="hi-IN"/>
        </w:rPr>
        <w:t xml:space="preserve"> entre las ofertas que califican, y </w:t>
      </w:r>
      <w:r w:rsidR="00646A0C" w:rsidRPr="00C60BEE">
        <w:rPr>
          <w:rFonts w:ascii="Arial" w:eastAsia="SimSun" w:hAnsi="Arial" w:cs="Arial"/>
          <w:b/>
          <w:color w:val="000000"/>
          <w:kern w:val="1"/>
          <w:sz w:val="24"/>
          <w:szCs w:val="24"/>
          <w:lang w:val="es-CL" w:eastAsia="hi-IN" w:bidi="hi-IN"/>
        </w:rPr>
        <w:t>Pi el precio de la propuesta en consideración</w:t>
      </w:r>
      <w:r w:rsidR="00646A0C" w:rsidRPr="00C60BEE">
        <w:rPr>
          <w:rFonts w:ascii="Arial" w:eastAsia="SimSun" w:hAnsi="Arial" w:cs="Arial"/>
          <w:color w:val="000000"/>
          <w:kern w:val="1"/>
          <w:sz w:val="24"/>
          <w:szCs w:val="24"/>
          <w:lang w:val="es-CL" w:eastAsia="hi-IN" w:bidi="hi-IN"/>
        </w:rPr>
        <w:t>.</w:t>
      </w:r>
    </w:p>
    <w:p w:rsidR="00B57B81" w:rsidRDefault="00B57B81" w:rsidP="00C60BEE">
      <w:pPr>
        <w:keepNext/>
        <w:spacing w:before="240" w:after="60"/>
        <w:jc w:val="both"/>
        <w:outlineLvl w:val="1"/>
        <w:rPr>
          <w:rFonts w:ascii="Arial" w:eastAsia="Times New Roman" w:hAnsi="Arial" w:cs="Arial"/>
          <w:b/>
          <w:bCs/>
          <w:iCs/>
          <w:sz w:val="24"/>
          <w:szCs w:val="24"/>
          <w:lang w:val="es-UY" w:eastAsia="es-ES"/>
        </w:rPr>
      </w:pPr>
      <w:bookmarkStart w:id="17" w:name="_Toc401923652"/>
      <w:bookmarkStart w:id="18" w:name="_Toc404244459"/>
    </w:p>
    <w:p w:rsidR="00C60BEE" w:rsidRDefault="00C60BEE" w:rsidP="00C60BEE">
      <w:pPr>
        <w:keepNext/>
        <w:spacing w:before="240" w:after="60"/>
        <w:jc w:val="both"/>
        <w:outlineLvl w:val="1"/>
        <w:rPr>
          <w:rFonts w:ascii="Arial" w:eastAsia="Times New Roman" w:hAnsi="Arial" w:cs="Arial"/>
          <w:b/>
          <w:bCs/>
          <w:iCs/>
          <w:sz w:val="24"/>
          <w:szCs w:val="24"/>
          <w:lang w:val="es-UY" w:eastAsia="es-ES"/>
        </w:rPr>
      </w:pPr>
    </w:p>
    <w:p w:rsidR="00646A0C" w:rsidRPr="00C60BEE" w:rsidRDefault="00646A0C" w:rsidP="00C60BEE">
      <w:pPr>
        <w:keepNext/>
        <w:spacing w:before="240" w:after="60"/>
        <w:jc w:val="both"/>
        <w:outlineLvl w:val="1"/>
        <w:rPr>
          <w:rFonts w:ascii="Arial" w:eastAsia="Times New Roman" w:hAnsi="Arial" w:cs="Arial"/>
          <w:b/>
          <w:bCs/>
          <w:iCs/>
          <w:sz w:val="24"/>
          <w:szCs w:val="24"/>
          <w:lang w:val="es-ES_tradnl" w:eastAsia="es-ES"/>
        </w:rPr>
      </w:pPr>
      <w:r w:rsidRPr="00C60BEE">
        <w:rPr>
          <w:rFonts w:ascii="Arial" w:eastAsia="Times New Roman" w:hAnsi="Arial" w:cs="Arial"/>
          <w:b/>
          <w:bCs/>
          <w:iCs/>
          <w:sz w:val="24"/>
          <w:szCs w:val="24"/>
          <w:lang w:val="es-ES_tradnl" w:eastAsia="es-ES"/>
        </w:rPr>
        <w:t xml:space="preserve">ARTÍCULO 15°.- </w:t>
      </w:r>
      <w:bookmarkEnd w:id="17"/>
      <w:bookmarkEnd w:id="18"/>
      <w:r w:rsidRPr="00C60BEE">
        <w:rPr>
          <w:rFonts w:ascii="Arial" w:eastAsia="Times New Roman" w:hAnsi="Arial" w:cs="Arial"/>
          <w:b/>
          <w:bCs/>
          <w:iCs/>
          <w:sz w:val="24"/>
          <w:szCs w:val="24"/>
          <w:lang w:val="es-ES_tradnl" w:eastAsia="es-ES"/>
        </w:rPr>
        <w:t>ADJUDICACIÓN.-</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La selección de las ofertas presentadas se hará entre aquellas que precalifiquen en base a la evaluación formal y el juicio de admisibilidad, adjudicándose a la oferta que resulte mejor evaluada según los parámetros indicados en el numeral anterior.</w:t>
      </w:r>
    </w:p>
    <w:p w:rsidR="00646A0C" w:rsidRPr="00C60BEE" w:rsidRDefault="00646A0C" w:rsidP="00C60BEE">
      <w:pPr>
        <w:suppressAutoHyphens/>
        <w:spacing w:after="0"/>
        <w:jc w:val="both"/>
        <w:rPr>
          <w:rFonts w:ascii="Arial" w:eastAsia="Times New Roman" w:hAnsi="Arial" w:cs="Arial"/>
          <w:spacing w:val="-3"/>
          <w:sz w:val="24"/>
          <w:szCs w:val="24"/>
          <w:lang w:val="es-ES_tradnl" w:eastAsia="es-ES"/>
        </w:rPr>
      </w:pPr>
      <w:r w:rsidRPr="00C60BEE">
        <w:rPr>
          <w:rFonts w:ascii="Arial" w:eastAsia="Times New Roman" w:hAnsi="Arial" w:cs="Arial"/>
          <w:spacing w:val="-3"/>
          <w:sz w:val="24"/>
          <w:szCs w:val="24"/>
          <w:lang w:val="es-ES_tradnl" w:eastAsia="es-ES"/>
        </w:rPr>
        <w:t>Una vez adjudicado el llamado, se publicará la Resolución de adjudicación en el sitio</w:t>
      </w:r>
      <w:r w:rsidRPr="00C60BEE">
        <w:rPr>
          <w:rFonts w:ascii="Arial" w:eastAsia="Times New Roman" w:hAnsi="Arial" w:cs="Arial"/>
          <w:color w:val="00000A"/>
          <w:spacing w:val="-3"/>
          <w:sz w:val="24"/>
          <w:szCs w:val="24"/>
          <w:lang w:val="es-ES_tradnl" w:eastAsia="es-ES"/>
        </w:rPr>
        <w:t xml:space="preserve"> web de Compras Estatales (www.comprasestatales.gub.uy)</w:t>
      </w:r>
      <w:r w:rsidRPr="00C60BEE">
        <w:rPr>
          <w:rFonts w:ascii="Arial" w:eastAsia="Times New Roman" w:hAnsi="Arial" w:cs="Arial"/>
          <w:spacing w:val="-3"/>
          <w:sz w:val="24"/>
          <w:szCs w:val="24"/>
          <w:lang w:val="es-ES_tradnl" w:eastAsia="es-ES"/>
        </w:rPr>
        <w:t xml:space="preserve"> de acuerdo a la normativa vigente y se notificará por cualquier medio fehaciente, a los oferentes y al adjudicatario, debiendo estos acusar recibo de la notificación.</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La Administración se reserva el derecho de adjudicar el llamado a la oferta que considere más conveniente para sus intereses y a las necesidades del servicio, de no adjudicar si ninguna de las ofertas cumple con los requisitos exigidos en el presente Pliego en forma satisfactoria o si se consideran inconvenientes las ofertas económicas y también de rechazar a su exclusivo juicio, la totalidad de las ofertas.</w:t>
      </w:r>
    </w:p>
    <w:p w:rsidR="008A2A6B" w:rsidRDefault="008A2A6B" w:rsidP="00C60BEE">
      <w:pPr>
        <w:tabs>
          <w:tab w:val="left" w:pos="442"/>
        </w:tabs>
        <w:jc w:val="both"/>
        <w:rPr>
          <w:rFonts w:ascii="Arial" w:eastAsia="Arial" w:hAnsi="Arial" w:cs="Arial"/>
          <w:b/>
          <w:sz w:val="24"/>
          <w:szCs w:val="24"/>
        </w:rPr>
      </w:pPr>
    </w:p>
    <w:p w:rsidR="00C60BEE" w:rsidRDefault="00C60BEE" w:rsidP="00C60BEE">
      <w:pPr>
        <w:tabs>
          <w:tab w:val="left" w:pos="442"/>
        </w:tabs>
        <w:jc w:val="both"/>
        <w:rPr>
          <w:rFonts w:ascii="Arial" w:eastAsia="Arial" w:hAnsi="Arial" w:cs="Arial"/>
          <w:b/>
          <w:sz w:val="24"/>
          <w:szCs w:val="24"/>
        </w:rPr>
      </w:pPr>
    </w:p>
    <w:p w:rsidR="00D81249" w:rsidRDefault="00D81249" w:rsidP="00C60BEE">
      <w:pPr>
        <w:tabs>
          <w:tab w:val="left" w:pos="442"/>
        </w:tabs>
        <w:jc w:val="both"/>
        <w:rPr>
          <w:rFonts w:ascii="Arial" w:eastAsia="Arial" w:hAnsi="Arial" w:cs="Arial"/>
          <w:b/>
          <w:sz w:val="24"/>
          <w:szCs w:val="24"/>
        </w:rPr>
      </w:pPr>
    </w:p>
    <w:p w:rsidR="00D81249" w:rsidRPr="00C60BEE" w:rsidRDefault="00D81249" w:rsidP="00C60BEE">
      <w:pPr>
        <w:tabs>
          <w:tab w:val="left" w:pos="442"/>
        </w:tabs>
        <w:jc w:val="both"/>
        <w:rPr>
          <w:rFonts w:ascii="Arial" w:eastAsia="Arial" w:hAnsi="Arial" w:cs="Arial"/>
          <w:b/>
          <w:sz w:val="24"/>
          <w:szCs w:val="24"/>
        </w:rPr>
      </w:pPr>
    </w:p>
    <w:p w:rsidR="008A2A6B" w:rsidRPr="00C60BEE" w:rsidRDefault="008A2A6B" w:rsidP="00C60BEE">
      <w:pPr>
        <w:tabs>
          <w:tab w:val="left" w:pos="442"/>
        </w:tabs>
        <w:jc w:val="both"/>
        <w:rPr>
          <w:rFonts w:ascii="Arial" w:eastAsia="Arial" w:hAnsi="Arial" w:cs="Arial"/>
          <w:b/>
          <w:sz w:val="24"/>
          <w:szCs w:val="24"/>
        </w:rPr>
      </w:pPr>
      <w:r w:rsidRPr="00C60BEE">
        <w:rPr>
          <w:rFonts w:ascii="Arial" w:eastAsia="Arial" w:hAnsi="Arial" w:cs="Arial"/>
          <w:b/>
          <w:sz w:val="24"/>
          <w:szCs w:val="24"/>
        </w:rPr>
        <w:lastRenderedPageBreak/>
        <w:t>ARTÍCULO 16</w:t>
      </w:r>
      <w:r w:rsidR="000C041C" w:rsidRPr="00C60BEE">
        <w:rPr>
          <w:rFonts w:ascii="Arial" w:eastAsia="Arial" w:hAnsi="Arial" w:cs="Arial"/>
          <w:b/>
          <w:sz w:val="24"/>
          <w:szCs w:val="24"/>
        </w:rPr>
        <w:t>º.</w:t>
      </w:r>
      <w:r w:rsidRPr="00C60BEE">
        <w:rPr>
          <w:rFonts w:ascii="Arial" w:eastAsia="Arial" w:hAnsi="Arial" w:cs="Arial"/>
          <w:b/>
          <w:sz w:val="24"/>
          <w:szCs w:val="24"/>
        </w:rPr>
        <w:t>- DE LAS GARANTÍAS.</w:t>
      </w:r>
      <w:r w:rsidR="000C041C" w:rsidRPr="00C60BEE">
        <w:rPr>
          <w:rFonts w:ascii="Arial" w:eastAsia="Arial" w:hAnsi="Arial" w:cs="Arial"/>
          <w:b/>
          <w:sz w:val="24"/>
          <w:szCs w:val="24"/>
        </w:rPr>
        <w:t>-</w:t>
      </w:r>
    </w:p>
    <w:p w:rsidR="008A2A6B" w:rsidRPr="00C60BEE" w:rsidRDefault="008A2A6B" w:rsidP="00C60BEE">
      <w:pPr>
        <w:tabs>
          <w:tab w:val="left" w:pos="561"/>
        </w:tabs>
        <w:ind w:left="2"/>
        <w:jc w:val="both"/>
        <w:rPr>
          <w:rFonts w:ascii="Arial" w:hAnsi="Arial" w:cs="Arial"/>
          <w:sz w:val="24"/>
          <w:szCs w:val="24"/>
        </w:rPr>
      </w:pPr>
      <w:r w:rsidRPr="00C60BEE">
        <w:rPr>
          <w:rFonts w:ascii="Arial" w:eastAsia="Arial" w:hAnsi="Arial" w:cs="Arial"/>
          <w:b/>
          <w:sz w:val="24"/>
          <w:szCs w:val="24"/>
        </w:rPr>
        <w:t>16.1</w:t>
      </w:r>
      <w:r w:rsidRPr="00C60BEE">
        <w:rPr>
          <w:rFonts w:ascii="Arial" w:hAnsi="Arial" w:cs="Arial"/>
          <w:sz w:val="24"/>
          <w:szCs w:val="24"/>
        </w:rPr>
        <w:tab/>
      </w:r>
      <w:r w:rsidRPr="00C60BEE">
        <w:rPr>
          <w:rFonts w:ascii="Arial" w:eastAsia="Arial" w:hAnsi="Arial" w:cs="Arial"/>
          <w:b/>
          <w:sz w:val="24"/>
          <w:szCs w:val="24"/>
        </w:rPr>
        <w:t>Tipos de Garantías</w:t>
      </w:r>
    </w:p>
    <w:p w:rsidR="008A2A6B" w:rsidRPr="00C60BEE" w:rsidRDefault="008A2A6B" w:rsidP="00C60BEE">
      <w:pPr>
        <w:tabs>
          <w:tab w:val="left" w:pos="362"/>
        </w:tabs>
        <w:suppressAutoHyphens/>
        <w:jc w:val="both"/>
        <w:rPr>
          <w:rFonts w:ascii="Arial" w:hAnsi="Arial" w:cs="Arial"/>
          <w:sz w:val="24"/>
          <w:szCs w:val="24"/>
        </w:rPr>
      </w:pPr>
      <w:r w:rsidRPr="00C60BEE">
        <w:rPr>
          <w:rFonts w:ascii="Arial" w:eastAsia="Arial" w:hAnsi="Arial" w:cs="Arial"/>
          <w:b/>
          <w:sz w:val="24"/>
          <w:szCs w:val="24"/>
        </w:rPr>
        <w:t>Fiel Cumplimiento del Contrato</w:t>
      </w:r>
    </w:p>
    <w:p w:rsidR="008A2A6B" w:rsidRPr="00C60BEE" w:rsidRDefault="008A2A6B" w:rsidP="00C60BEE">
      <w:pPr>
        <w:ind w:left="2"/>
        <w:jc w:val="both"/>
        <w:rPr>
          <w:rFonts w:ascii="Arial" w:eastAsia="Arial" w:hAnsi="Arial" w:cs="Arial"/>
          <w:sz w:val="24"/>
          <w:szCs w:val="24"/>
        </w:rPr>
      </w:pPr>
      <w:r w:rsidRPr="00C60BEE">
        <w:rPr>
          <w:rFonts w:ascii="Arial" w:eastAsia="Arial" w:hAnsi="Arial" w:cs="Arial"/>
          <w:sz w:val="24"/>
          <w:szCs w:val="24"/>
        </w:rPr>
        <w:t>El adjudicatario podrá depositar por concepto de Garantía de Fiel Cumplimiento de Contrato mediante depósito en efectivo o en valores públicos, fianza o aval bancario, o póliza de seguro de fianza por un valor equivalente al 5% (cinco por ciento) de la adjudicación. El adjudicatario podrá hacer uso de la opción prevista en el Art. 64 inciso 2do del Decreto 150/012 por la cual en caso de incumplimiento del contrato, se sancionará con una multa equivalente al 10% (diez por ciento) de la adjudicación. El acto administrativo o resolución que imponga la multa será título ejecutivo, sin perjuicio del resarcimiento de los eventuales daños y perjuicios que dicho incumplimiento pueda haber causado a la Administración y comunicación del hecho al Registro Único de Proveedores del Estado.</w:t>
      </w:r>
    </w:p>
    <w:p w:rsidR="008A2A6B" w:rsidRPr="00C60BEE" w:rsidRDefault="008A2A6B" w:rsidP="00C60BEE">
      <w:pPr>
        <w:ind w:left="2"/>
        <w:jc w:val="both"/>
        <w:rPr>
          <w:rFonts w:ascii="Arial" w:eastAsia="Arial" w:hAnsi="Arial" w:cs="Arial"/>
          <w:sz w:val="24"/>
          <w:szCs w:val="24"/>
        </w:rPr>
      </w:pPr>
      <w:r w:rsidRPr="00C60BEE">
        <w:rPr>
          <w:rFonts w:ascii="Arial" w:eastAsia="Arial" w:hAnsi="Arial" w:cs="Arial"/>
          <w:sz w:val="24"/>
          <w:szCs w:val="24"/>
        </w:rPr>
        <w:t>Para efectuar el depósito correspondiente, contará con 5 (cinco) días hábiles siguientes a la notificación.</w:t>
      </w:r>
    </w:p>
    <w:p w:rsidR="008A2A6B" w:rsidRPr="00C60BEE" w:rsidRDefault="008A2A6B" w:rsidP="00C60BEE">
      <w:pPr>
        <w:ind w:left="2"/>
        <w:jc w:val="both"/>
        <w:rPr>
          <w:rFonts w:ascii="Arial" w:eastAsia="Arial" w:hAnsi="Arial" w:cs="Arial"/>
          <w:sz w:val="24"/>
          <w:szCs w:val="24"/>
        </w:rPr>
      </w:pPr>
      <w:r w:rsidRPr="00C60BEE">
        <w:rPr>
          <w:rFonts w:ascii="Arial" w:eastAsia="Arial" w:hAnsi="Arial" w:cs="Arial"/>
          <w:sz w:val="24"/>
          <w:szCs w:val="24"/>
        </w:rPr>
        <w:t>En ese mismo plazo la empresa deberá adjuntar toda la documentación que le fuera solicitada.</w:t>
      </w:r>
    </w:p>
    <w:p w:rsidR="008A2A6B" w:rsidRPr="00C60BEE" w:rsidRDefault="008A2A6B" w:rsidP="00C60BEE">
      <w:pPr>
        <w:ind w:left="2"/>
        <w:jc w:val="both"/>
        <w:rPr>
          <w:rFonts w:ascii="Arial" w:eastAsia="Arial" w:hAnsi="Arial" w:cs="Arial"/>
          <w:sz w:val="24"/>
          <w:szCs w:val="24"/>
        </w:rPr>
      </w:pPr>
      <w:r w:rsidRPr="00C60BEE">
        <w:rPr>
          <w:rFonts w:ascii="Arial" w:eastAsia="Arial" w:hAnsi="Arial" w:cs="Arial"/>
          <w:sz w:val="24"/>
          <w:szCs w:val="24"/>
        </w:rPr>
        <w:t>La constitución de la Garantía de Fiel Cumplimiento del Contrato se regirá en lo que fuere aplicable por el numeral 20) del Pliego Único de Bases y Condiciones Generales.</w:t>
      </w:r>
    </w:p>
    <w:p w:rsidR="000C041C" w:rsidRPr="00C60BEE" w:rsidRDefault="000C041C" w:rsidP="00C60BEE">
      <w:pPr>
        <w:ind w:left="2"/>
        <w:jc w:val="both"/>
        <w:rPr>
          <w:rFonts w:ascii="Arial" w:eastAsia="Arial" w:hAnsi="Arial" w:cs="Arial"/>
          <w:sz w:val="24"/>
          <w:szCs w:val="24"/>
        </w:rPr>
      </w:pPr>
    </w:p>
    <w:p w:rsidR="008A2A6B" w:rsidRPr="00C60BEE" w:rsidRDefault="008A2A6B" w:rsidP="00C60BEE">
      <w:pPr>
        <w:tabs>
          <w:tab w:val="left" w:pos="561"/>
        </w:tabs>
        <w:ind w:left="2"/>
        <w:jc w:val="both"/>
        <w:rPr>
          <w:rFonts w:ascii="Arial" w:hAnsi="Arial" w:cs="Arial"/>
          <w:sz w:val="24"/>
          <w:szCs w:val="24"/>
        </w:rPr>
      </w:pPr>
      <w:r w:rsidRPr="00C60BEE">
        <w:rPr>
          <w:rFonts w:ascii="Arial" w:eastAsia="Arial" w:hAnsi="Arial" w:cs="Arial"/>
          <w:b/>
          <w:sz w:val="24"/>
          <w:szCs w:val="24"/>
        </w:rPr>
        <w:t>16.2</w:t>
      </w:r>
      <w:r w:rsidRPr="00C60BEE">
        <w:rPr>
          <w:rFonts w:ascii="Arial" w:hAnsi="Arial" w:cs="Arial"/>
          <w:sz w:val="24"/>
          <w:szCs w:val="24"/>
        </w:rPr>
        <w:tab/>
      </w:r>
      <w:r w:rsidRPr="00C60BEE">
        <w:rPr>
          <w:rFonts w:ascii="Arial" w:eastAsia="Arial" w:hAnsi="Arial" w:cs="Arial"/>
          <w:b/>
          <w:sz w:val="24"/>
          <w:szCs w:val="24"/>
        </w:rPr>
        <w:t>De los procedimientos de los Depósitos en Garantía</w:t>
      </w:r>
    </w:p>
    <w:p w:rsidR="008A2A6B" w:rsidRPr="00C60BEE" w:rsidRDefault="008A2A6B" w:rsidP="00C60BEE">
      <w:pPr>
        <w:ind w:left="2"/>
        <w:jc w:val="both"/>
        <w:rPr>
          <w:rFonts w:ascii="Arial" w:eastAsia="Arial" w:hAnsi="Arial" w:cs="Arial"/>
          <w:sz w:val="24"/>
          <w:szCs w:val="24"/>
        </w:rPr>
      </w:pPr>
      <w:r w:rsidRPr="00C60BEE">
        <w:rPr>
          <w:rFonts w:ascii="Arial" w:eastAsia="Arial" w:hAnsi="Arial" w:cs="Arial"/>
          <w:sz w:val="24"/>
          <w:szCs w:val="24"/>
        </w:rPr>
        <w:t>Todos los depósitos se realizarán en la Sección Tesorería (Rincón 665).</w:t>
      </w:r>
    </w:p>
    <w:p w:rsidR="008A2A6B" w:rsidRPr="00C60BEE" w:rsidRDefault="008A2A6B" w:rsidP="00C60BEE">
      <w:pPr>
        <w:ind w:left="2"/>
        <w:jc w:val="both"/>
        <w:rPr>
          <w:rFonts w:ascii="Arial" w:eastAsia="Arial" w:hAnsi="Arial" w:cs="Arial"/>
          <w:sz w:val="24"/>
          <w:szCs w:val="24"/>
        </w:rPr>
      </w:pPr>
      <w:r w:rsidRPr="00C60BEE">
        <w:rPr>
          <w:rFonts w:ascii="Arial" w:eastAsia="Arial" w:hAnsi="Arial" w:cs="Arial"/>
          <w:sz w:val="24"/>
          <w:szCs w:val="24"/>
        </w:rPr>
        <w:t>Todas las garantías serán renovadas con una antelación mínima de 10 (diez) días del vencimiento establecido en la póliza, de la fecha de ampliación o prórroga del contrato.</w:t>
      </w:r>
    </w:p>
    <w:p w:rsidR="008A2A6B" w:rsidRPr="00C60BEE" w:rsidRDefault="008A2A6B" w:rsidP="00C60BEE">
      <w:pPr>
        <w:ind w:left="2"/>
        <w:jc w:val="both"/>
        <w:rPr>
          <w:rFonts w:ascii="Arial" w:eastAsia="Arial" w:hAnsi="Arial" w:cs="Arial"/>
          <w:sz w:val="24"/>
          <w:szCs w:val="24"/>
        </w:rPr>
      </w:pPr>
      <w:r w:rsidRPr="00C60BEE">
        <w:rPr>
          <w:rFonts w:ascii="Arial" w:eastAsia="Arial" w:hAnsi="Arial" w:cs="Arial"/>
          <w:sz w:val="24"/>
          <w:szCs w:val="24"/>
        </w:rPr>
        <w:t>Si el oferente, adjudicatario o contratista, según corresponda, no cumpliere con la renovación o sustitución en este plazo, la Administración podrá aplicar una multa de 10% (diez por ciento) sobre el importe adjudicado por cada día calendario de atraso en cumplir con este requisito, pudiendo llegar inclusive hasta la rescisión contractual.-</w:t>
      </w:r>
    </w:p>
    <w:p w:rsidR="008C5D2D" w:rsidRPr="00C60BEE" w:rsidRDefault="008C5D2D" w:rsidP="00C60BEE">
      <w:pPr>
        <w:tabs>
          <w:tab w:val="left" w:pos="561"/>
        </w:tabs>
        <w:ind w:left="2"/>
        <w:jc w:val="both"/>
        <w:rPr>
          <w:rFonts w:ascii="Arial" w:eastAsia="Arial" w:hAnsi="Arial" w:cs="Arial"/>
          <w:b/>
          <w:sz w:val="24"/>
          <w:szCs w:val="24"/>
        </w:rPr>
      </w:pPr>
    </w:p>
    <w:p w:rsidR="008A2A6B" w:rsidRPr="00C60BEE" w:rsidRDefault="008A2A6B" w:rsidP="00C60BEE">
      <w:pPr>
        <w:tabs>
          <w:tab w:val="left" w:pos="561"/>
        </w:tabs>
        <w:ind w:left="2"/>
        <w:jc w:val="both"/>
        <w:rPr>
          <w:rFonts w:ascii="Arial" w:hAnsi="Arial" w:cs="Arial"/>
          <w:sz w:val="24"/>
          <w:szCs w:val="24"/>
        </w:rPr>
      </w:pPr>
      <w:r w:rsidRPr="00C60BEE">
        <w:rPr>
          <w:rFonts w:ascii="Arial" w:eastAsia="Arial" w:hAnsi="Arial" w:cs="Arial"/>
          <w:b/>
          <w:sz w:val="24"/>
          <w:szCs w:val="24"/>
        </w:rPr>
        <w:t>16.3</w:t>
      </w:r>
      <w:r w:rsidRPr="00C60BEE">
        <w:rPr>
          <w:rFonts w:ascii="Arial" w:hAnsi="Arial" w:cs="Arial"/>
          <w:sz w:val="24"/>
          <w:szCs w:val="24"/>
        </w:rPr>
        <w:tab/>
      </w:r>
      <w:r w:rsidRPr="00C60BEE">
        <w:rPr>
          <w:rFonts w:ascii="Arial" w:eastAsia="Arial" w:hAnsi="Arial" w:cs="Arial"/>
          <w:b/>
          <w:sz w:val="24"/>
          <w:szCs w:val="24"/>
        </w:rPr>
        <w:t>De la devolución de los Depósitos en Garantía.</w:t>
      </w:r>
    </w:p>
    <w:p w:rsidR="008A2A6B" w:rsidRPr="00C60BEE" w:rsidRDefault="008A2A6B" w:rsidP="00C60BEE">
      <w:pPr>
        <w:ind w:left="363"/>
        <w:jc w:val="both"/>
        <w:rPr>
          <w:rFonts w:ascii="Arial" w:hAnsi="Arial" w:cs="Arial"/>
          <w:sz w:val="24"/>
          <w:szCs w:val="24"/>
        </w:rPr>
      </w:pPr>
      <w:r w:rsidRPr="00C60BEE">
        <w:rPr>
          <w:rFonts w:ascii="Arial" w:eastAsia="Arial" w:hAnsi="Arial" w:cs="Arial"/>
          <w:sz w:val="24"/>
          <w:szCs w:val="24"/>
        </w:rPr>
        <w:t>En caso de haber efectuado el depósito por concepto de Fiel Cumplimiento de Contrato, la empresa adjudicataria podrá solicitar su devolución una vez que haya cumplido con el objeto del llamado y tenga la aceptación por parte de la D.N.I.C.</w:t>
      </w:r>
    </w:p>
    <w:p w:rsidR="00646A0C" w:rsidRPr="00C60BEE" w:rsidRDefault="00646A0C" w:rsidP="00C60BEE">
      <w:pPr>
        <w:keepNext/>
        <w:spacing w:before="240" w:after="60"/>
        <w:jc w:val="both"/>
        <w:outlineLvl w:val="1"/>
        <w:rPr>
          <w:rFonts w:ascii="Arial" w:eastAsia="Times New Roman" w:hAnsi="Arial" w:cs="Arial"/>
          <w:b/>
          <w:bCs/>
          <w:i/>
          <w:iCs/>
          <w:sz w:val="24"/>
          <w:szCs w:val="24"/>
          <w:lang w:val="es-ES_tradnl" w:eastAsia="es-ES"/>
        </w:rPr>
      </w:pPr>
      <w:bookmarkStart w:id="19" w:name="__RefHeading__1207_1381833221"/>
      <w:bookmarkStart w:id="20" w:name="_Toc401923653"/>
      <w:bookmarkStart w:id="21" w:name="_Toc404244460"/>
      <w:bookmarkEnd w:id="19"/>
      <w:r w:rsidRPr="00C60BEE">
        <w:rPr>
          <w:rFonts w:ascii="Arial" w:eastAsia="Times New Roman" w:hAnsi="Arial" w:cs="Arial"/>
          <w:b/>
          <w:bCs/>
          <w:iCs/>
          <w:sz w:val="24"/>
          <w:szCs w:val="24"/>
          <w:lang w:val="es-ES_tradnl" w:eastAsia="es-ES"/>
        </w:rPr>
        <w:lastRenderedPageBreak/>
        <w:t>ARTÍCULO 1</w:t>
      </w:r>
      <w:r w:rsidR="008A2A6B" w:rsidRPr="00C60BEE">
        <w:rPr>
          <w:rFonts w:ascii="Arial" w:eastAsia="Times New Roman" w:hAnsi="Arial" w:cs="Arial"/>
          <w:b/>
          <w:bCs/>
          <w:iCs/>
          <w:sz w:val="24"/>
          <w:szCs w:val="24"/>
          <w:lang w:val="es-ES_tradnl" w:eastAsia="es-ES"/>
        </w:rPr>
        <w:t>7</w:t>
      </w:r>
      <w:r w:rsidRPr="00C60BEE">
        <w:rPr>
          <w:rFonts w:ascii="Arial" w:eastAsia="Times New Roman" w:hAnsi="Arial" w:cs="Arial"/>
          <w:b/>
          <w:bCs/>
          <w:iCs/>
          <w:sz w:val="24"/>
          <w:szCs w:val="24"/>
          <w:lang w:val="es-ES_tradnl" w:eastAsia="es-ES"/>
        </w:rPr>
        <w:t>°.</w:t>
      </w:r>
      <w:r w:rsidR="000C041C" w:rsidRPr="00C60BEE">
        <w:rPr>
          <w:rFonts w:ascii="Arial" w:eastAsia="Times New Roman" w:hAnsi="Arial" w:cs="Arial"/>
          <w:b/>
          <w:bCs/>
          <w:i/>
          <w:iCs/>
          <w:sz w:val="24"/>
          <w:szCs w:val="24"/>
          <w:lang w:val="es-ES_tradnl" w:eastAsia="es-ES"/>
        </w:rPr>
        <w:t>-</w:t>
      </w:r>
      <w:r w:rsidRPr="00C60BEE">
        <w:rPr>
          <w:rFonts w:ascii="Arial" w:eastAsia="Times New Roman" w:hAnsi="Arial" w:cs="Arial"/>
          <w:b/>
          <w:bCs/>
          <w:iCs/>
          <w:sz w:val="24"/>
          <w:szCs w:val="24"/>
          <w:lang w:val="es-ES_tradnl" w:eastAsia="es-ES"/>
        </w:rPr>
        <w:t xml:space="preserve"> DOCUMENTACIÓN A PRESENTAR POR EL </w:t>
      </w:r>
      <w:bookmarkEnd w:id="20"/>
      <w:bookmarkEnd w:id="21"/>
      <w:r w:rsidRPr="00C60BEE">
        <w:rPr>
          <w:rFonts w:ascii="Arial" w:eastAsia="Times New Roman" w:hAnsi="Arial" w:cs="Arial"/>
          <w:b/>
          <w:bCs/>
          <w:iCs/>
          <w:sz w:val="24"/>
          <w:szCs w:val="24"/>
          <w:lang w:val="es-ES_tradnl" w:eastAsia="es-ES"/>
        </w:rPr>
        <w:t>ADJUDICATARIO</w:t>
      </w:r>
      <w:r w:rsidRPr="00C60BEE">
        <w:rPr>
          <w:rFonts w:ascii="Arial" w:eastAsia="Times New Roman" w:hAnsi="Arial" w:cs="Arial"/>
          <w:b/>
          <w:bCs/>
          <w:i/>
          <w:iCs/>
          <w:sz w:val="24"/>
          <w:szCs w:val="24"/>
          <w:lang w:val="es-ES_tradnl" w:eastAsia="es-ES"/>
        </w:rPr>
        <w:t>.-</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b/>
          <w:color w:val="000000"/>
          <w:kern w:val="1"/>
          <w:sz w:val="24"/>
          <w:szCs w:val="24"/>
          <w:lang w:val="es-CL" w:eastAsia="hi-IN" w:bidi="hi-IN"/>
        </w:rPr>
        <w:t>La Administración comprobará en el RUPE</w:t>
      </w:r>
      <w:r w:rsidRPr="00C60BEE">
        <w:rPr>
          <w:rFonts w:ascii="Arial" w:eastAsia="SimSun" w:hAnsi="Arial" w:cs="Arial"/>
          <w:color w:val="000000"/>
          <w:kern w:val="1"/>
          <w:sz w:val="24"/>
          <w:szCs w:val="24"/>
          <w:lang w:val="es-CL" w:eastAsia="hi-IN" w:bidi="hi-IN"/>
        </w:rPr>
        <w:t xml:space="preserve">, la </w:t>
      </w:r>
      <w:r w:rsidRPr="00C60BEE">
        <w:rPr>
          <w:rFonts w:ascii="Arial" w:eastAsia="SimSun" w:hAnsi="Arial" w:cs="Arial"/>
          <w:b/>
          <w:color w:val="000000"/>
          <w:kern w:val="1"/>
          <w:sz w:val="24"/>
          <w:szCs w:val="24"/>
          <w:lang w:val="es-CL" w:eastAsia="hi-IN" w:bidi="hi-IN"/>
        </w:rPr>
        <w:t>inscripción de los oferentes</w:t>
      </w:r>
      <w:r w:rsidRPr="00C60BEE">
        <w:rPr>
          <w:rFonts w:ascii="Arial" w:eastAsia="SimSun" w:hAnsi="Arial" w:cs="Arial"/>
          <w:color w:val="000000"/>
          <w:kern w:val="1"/>
          <w:sz w:val="24"/>
          <w:szCs w:val="24"/>
          <w:lang w:val="es-CL" w:eastAsia="hi-IN" w:bidi="hi-IN"/>
        </w:rPr>
        <w:t xml:space="preserve"> en dicho Registro, así como la </w:t>
      </w:r>
      <w:r w:rsidRPr="00C60BEE">
        <w:rPr>
          <w:rFonts w:ascii="Arial" w:eastAsia="SimSun" w:hAnsi="Arial" w:cs="Arial"/>
          <w:b/>
          <w:color w:val="000000"/>
          <w:kern w:val="1"/>
          <w:sz w:val="24"/>
          <w:szCs w:val="24"/>
          <w:lang w:val="es-CL" w:eastAsia="hi-IN" w:bidi="hi-IN"/>
        </w:rPr>
        <w:t xml:space="preserve">información </w:t>
      </w:r>
      <w:r w:rsidRPr="00C60BEE">
        <w:rPr>
          <w:rFonts w:ascii="Arial" w:eastAsia="SimSun" w:hAnsi="Arial" w:cs="Arial"/>
          <w:color w:val="000000"/>
          <w:kern w:val="1"/>
          <w:sz w:val="24"/>
          <w:szCs w:val="24"/>
          <w:lang w:val="es-CL" w:eastAsia="hi-IN" w:bidi="hi-IN"/>
        </w:rPr>
        <w:t xml:space="preserve">que sobre el mismo se encuentre </w:t>
      </w:r>
      <w:r w:rsidRPr="00C60BEE">
        <w:rPr>
          <w:rFonts w:ascii="Arial" w:eastAsia="SimSun" w:hAnsi="Arial" w:cs="Arial"/>
          <w:b/>
          <w:color w:val="000000"/>
          <w:kern w:val="1"/>
          <w:sz w:val="24"/>
          <w:szCs w:val="24"/>
          <w:lang w:val="es-CL" w:eastAsia="hi-IN" w:bidi="hi-IN"/>
        </w:rPr>
        <w:t>registrada,</w:t>
      </w:r>
      <w:r w:rsidRPr="00C60BEE">
        <w:rPr>
          <w:rFonts w:ascii="Arial" w:eastAsia="SimSun" w:hAnsi="Arial" w:cs="Arial"/>
          <w:color w:val="000000"/>
          <w:kern w:val="1"/>
          <w:sz w:val="24"/>
          <w:szCs w:val="24"/>
          <w:lang w:val="es-CL" w:eastAsia="hi-IN" w:bidi="hi-IN"/>
        </w:rPr>
        <w:t xml:space="preserve"> la vigencia de los Certificados Único de la Dirección General Impositiva, </w:t>
      </w:r>
      <w:r w:rsidRPr="00C60BEE">
        <w:rPr>
          <w:rFonts w:ascii="Arial" w:eastAsia="SimSun" w:hAnsi="Arial" w:cs="Arial"/>
          <w:color w:val="000000" w:themeColor="text1"/>
          <w:kern w:val="1"/>
          <w:sz w:val="24"/>
          <w:szCs w:val="24"/>
          <w:lang w:val="es-CL" w:eastAsia="hi-IN" w:bidi="hi-IN"/>
        </w:rPr>
        <w:t>Común del Banco de Previsión Social</w:t>
      </w:r>
      <w:r w:rsidR="00F452FC" w:rsidRPr="00C60BEE">
        <w:rPr>
          <w:rFonts w:ascii="Arial" w:eastAsia="SimSun" w:hAnsi="Arial" w:cs="Arial"/>
          <w:color w:val="000000" w:themeColor="text1"/>
          <w:kern w:val="1"/>
          <w:sz w:val="24"/>
          <w:szCs w:val="24"/>
          <w:lang w:val="es-CL" w:eastAsia="hi-IN" w:bidi="hi-IN"/>
        </w:rPr>
        <w:t xml:space="preserve"> – si correspondieran – y Certificado Notarial de Propiedad</w:t>
      </w:r>
      <w:r w:rsidRPr="00C60BEE">
        <w:rPr>
          <w:rFonts w:ascii="Arial" w:eastAsia="SimSun" w:hAnsi="Arial" w:cs="Arial"/>
          <w:color w:val="000000"/>
          <w:kern w:val="1"/>
          <w:sz w:val="24"/>
          <w:szCs w:val="24"/>
          <w:lang w:val="es-CL" w:eastAsia="hi-IN" w:bidi="hi-IN"/>
        </w:rPr>
        <w:t>, la ausencia de elementos que inhiban su contratación y la existencia de sanciones según corresponda.</w:t>
      </w:r>
    </w:p>
    <w:p w:rsidR="00646A0C" w:rsidRPr="00C60BEE" w:rsidRDefault="00646A0C" w:rsidP="00C60BEE">
      <w:pPr>
        <w:suppressAutoHyphens/>
        <w:spacing w:before="100" w:beforeAutospacing="1" w:after="100" w:afterAutospacing="1"/>
        <w:jc w:val="both"/>
        <w:rPr>
          <w:rFonts w:ascii="Arial" w:eastAsia="SimSun" w:hAnsi="Arial" w:cs="Arial"/>
          <w:b/>
          <w:bCs/>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A efectos de la adjudicación, el oferente que resulte seleccionado, deberá haber adquirido el estado de “ACTIVO” en el RUPE, tal como surge de la Guía para Proveedores del RUPE, a la cual podrá accederse en www.comprasestatales.gub.uy bajo el menú Capacitación/Manuales y materiales</w:t>
      </w:r>
      <w:r w:rsidRPr="00C60BEE">
        <w:rPr>
          <w:rFonts w:ascii="Arial" w:eastAsia="SimSun" w:hAnsi="Arial" w:cs="Arial"/>
          <w:b/>
          <w:bCs/>
          <w:color w:val="000000"/>
          <w:kern w:val="1"/>
          <w:sz w:val="24"/>
          <w:szCs w:val="24"/>
          <w:lang w:val="es-CL" w:eastAsia="hi-IN" w:bidi="hi-IN"/>
        </w:rPr>
        <w:t>.</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b/>
          <w:bCs/>
          <w:color w:val="000000"/>
          <w:kern w:val="1"/>
          <w:sz w:val="24"/>
          <w:szCs w:val="24"/>
          <w:lang w:val="es-CL" w:eastAsia="hi-IN" w:bidi="hi-IN"/>
        </w:rPr>
        <w:t>Si al momento de la adjudicación, el proveedor que resulte adjudicatario no hubiese adquirido el estado de "ACTIVO" en RUPE, se le otorgará un plazo de 5 (cinco) días hábiles contados a partir del día siguiente a la notificación de la adjudicación, a fin de que el mismo adquiera dicho estado, bajo apercibimiento de adjudicar este llamado al siguiente mejor oferente en caso de no cumplirse este requerimiento en el plazo mencionado.</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El incumplimiento de cualquiera de las obligaciones previstas en el presente numeral en tiempo y forma, será motivo de considerarlo incurso en mora de pleno derecho, dejar sin efecto la adjudicación e iniciar las acciones legales correspondientes, a criterio de la DNIC.  En tal caso, la Dirección Nacional de Identificación Civil podrá adjudicar el llamado al siguiente mejor oferente, según el orden de prelación resultante del mismo.</w:t>
      </w:r>
    </w:p>
    <w:p w:rsidR="004F029B" w:rsidRDefault="004F029B" w:rsidP="00C60BEE">
      <w:pPr>
        <w:keepNext/>
        <w:spacing w:before="240" w:after="60"/>
        <w:jc w:val="both"/>
        <w:outlineLvl w:val="1"/>
        <w:rPr>
          <w:rFonts w:ascii="Arial" w:eastAsia="Times New Roman" w:hAnsi="Arial" w:cs="Arial"/>
          <w:b/>
          <w:bCs/>
          <w:iCs/>
          <w:color w:val="FF33CC"/>
          <w:sz w:val="24"/>
          <w:szCs w:val="24"/>
          <w:lang w:val="es-ES_tradnl" w:eastAsia="es-ES"/>
        </w:rPr>
      </w:pPr>
      <w:bookmarkStart w:id="22" w:name="__RefHeading__1209_1381833221"/>
      <w:bookmarkStart w:id="23" w:name="__RefHeading__1211_1381833221"/>
      <w:bookmarkStart w:id="24" w:name="__RefHeading__1213_1381833221"/>
      <w:bookmarkStart w:id="25" w:name="__RefHeading__1215_1381833221"/>
      <w:bookmarkStart w:id="26" w:name="_Toc401923658"/>
      <w:bookmarkStart w:id="27" w:name="_Toc404244465"/>
      <w:bookmarkEnd w:id="22"/>
      <w:bookmarkEnd w:id="23"/>
      <w:bookmarkEnd w:id="24"/>
      <w:bookmarkEnd w:id="25"/>
    </w:p>
    <w:p w:rsidR="00C60BEE" w:rsidRPr="00C60BEE" w:rsidRDefault="00C60BEE" w:rsidP="00C60BEE">
      <w:pPr>
        <w:keepNext/>
        <w:spacing w:before="240" w:after="60"/>
        <w:jc w:val="both"/>
        <w:outlineLvl w:val="1"/>
        <w:rPr>
          <w:rFonts w:ascii="Arial" w:eastAsia="Times New Roman" w:hAnsi="Arial" w:cs="Arial"/>
          <w:b/>
          <w:bCs/>
          <w:iCs/>
          <w:color w:val="FF33CC"/>
          <w:sz w:val="24"/>
          <w:szCs w:val="24"/>
          <w:lang w:val="es-ES_tradnl" w:eastAsia="es-ES"/>
        </w:rPr>
      </w:pPr>
    </w:p>
    <w:p w:rsidR="004F029B" w:rsidRPr="00C60BEE" w:rsidRDefault="004F029B" w:rsidP="00C60BEE">
      <w:pPr>
        <w:tabs>
          <w:tab w:val="left" w:pos="442"/>
        </w:tabs>
        <w:suppressAutoHyphens/>
        <w:spacing w:after="0"/>
        <w:jc w:val="both"/>
        <w:rPr>
          <w:rFonts w:ascii="Arial" w:eastAsia="Times New Roman" w:hAnsi="Arial" w:cs="Arial"/>
          <w:b/>
          <w:bCs/>
          <w:iCs/>
          <w:sz w:val="24"/>
          <w:szCs w:val="24"/>
          <w:lang w:val="es-ES_tradnl" w:eastAsia="es-ES"/>
        </w:rPr>
      </w:pPr>
      <w:r w:rsidRPr="00C60BEE">
        <w:rPr>
          <w:rFonts w:ascii="Arial" w:eastAsia="Times New Roman" w:hAnsi="Arial" w:cs="Arial"/>
          <w:b/>
          <w:bCs/>
          <w:iCs/>
          <w:sz w:val="24"/>
          <w:szCs w:val="24"/>
          <w:lang w:val="es-ES_tradnl" w:eastAsia="es-ES"/>
        </w:rPr>
        <w:t xml:space="preserve">ARTÍCULO </w:t>
      </w:r>
      <w:r w:rsidR="008A2A6B" w:rsidRPr="00C60BEE">
        <w:rPr>
          <w:rFonts w:ascii="Arial" w:eastAsia="Times New Roman" w:hAnsi="Arial" w:cs="Arial"/>
          <w:b/>
          <w:bCs/>
          <w:iCs/>
          <w:sz w:val="24"/>
          <w:szCs w:val="24"/>
          <w:lang w:val="es-ES_tradnl" w:eastAsia="es-ES"/>
        </w:rPr>
        <w:t>18</w:t>
      </w:r>
      <w:r w:rsidR="000C041C" w:rsidRPr="00C60BEE">
        <w:rPr>
          <w:rFonts w:ascii="Arial" w:eastAsia="Times New Roman" w:hAnsi="Arial" w:cs="Arial"/>
          <w:b/>
          <w:bCs/>
          <w:iCs/>
          <w:sz w:val="24"/>
          <w:szCs w:val="24"/>
          <w:lang w:val="es-ES_tradnl" w:eastAsia="es-ES"/>
        </w:rPr>
        <w:t>º.-</w:t>
      </w:r>
      <w:r w:rsidRPr="00C60BEE">
        <w:rPr>
          <w:rFonts w:ascii="Arial" w:eastAsia="Times New Roman" w:hAnsi="Arial" w:cs="Arial"/>
          <w:b/>
          <w:bCs/>
          <w:iCs/>
          <w:sz w:val="24"/>
          <w:szCs w:val="24"/>
          <w:lang w:val="es-ES_tradnl" w:eastAsia="es-ES"/>
        </w:rPr>
        <w:t xml:space="preserve"> PERFECCIONAMIENTO DEL CONTRATO</w:t>
      </w:r>
      <w:r w:rsidR="000C041C" w:rsidRPr="00C60BEE">
        <w:rPr>
          <w:rFonts w:ascii="Arial" w:eastAsia="Times New Roman" w:hAnsi="Arial" w:cs="Arial"/>
          <w:b/>
          <w:bCs/>
          <w:iCs/>
          <w:sz w:val="24"/>
          <w:szCs w:val="24"/>
          <w:lang w:val="es-ES_tradnl" w:eastAsia="es-ES"/>
        </w:rPr>
        <w:t>.-</w:t>
      </w:r>
    </w:p>
    <w:p w:rsidR="004F029B" w:rsidRPr="00C60BEE" w:rsidRDefault="004F029B" w:rsidP="00C60BEE">
      <w:pPr>
        <w:suppressAutoHyphens/>
        <w:spacing w:before="100" w:beforeAutospacing="1" w:after="100" w:afterAutospacing="1"/>
        <w:jc w:val="both"/>
        <w:rPr>
          <w:rFonts w:ascii="Arial" w:hAnsi="Arial" w:cs="Arial"/>
          <w:color w:val="000000" w:themeColor="text1"/>
          <w:sz w:val="24"/>
          <w:szCs w:val="24"/>
        </w:rPr>
      </w:pPr>
      <w:r w:rsidRPr="00C60BEE">
        <w:rPr>
          <w:rFonts w:ascii="Arial" w:hAnsi="Arial" w:cs="Arial"/>
          <w:color w:val="000000" w:themeColor="text1"/>
          <w:sz w:val="24"/>
          <w:szCs w:val="24"/>
        </w:rPr>
        <w:t>El contrato se considerará perfeccionado una vez notificada la Resolución de adjudicación, previo cumplimiento del artículo 211 Literal B) de la Constitución de la República. De acuerdo al Art. Nº 73 del TOCAF se contará con un plazo de 10 días corridos, computados al día siguiente de la notificación de la Resolución por posibles impugnaciones.</w:t>
      </w:r>
    </w:p>
    <w:p w:rsidR="000C041C" w:rsidRDefault="000C041C" w:rsidP="00C60BEE">
      <w:pPr>
        <w:suppressAutoHyphens/>
        <w:spacing w:before="100" w:beforeAutospacing="1" w:after="100" w:afterAutospacing="1"/>
        <w:jc w:val="both"/>
        <w:rPr>
          <w:rFonts w:ascii="Arial" w:eastAsia="SimSun" w:hAnsi="Arial" w:cs="Arial"/>
          <w:color w:val="000000" w:themeColor="text1"/>
          <w:kern w:val="1"/>
          <w:sz w:val="24"/>
          <w:szCs w:val="24"/>
          <w:lang w:val="es-CL" w:eastAsia="hi-IN" w:bidi="hi-IN"/>
        </w:rPr>
      </w:pPr>
    </w:p>
    <w:p w:rsidR="00315C97" w:rsidRPr="00C60BEE" w:rsidRDefault="00315C97" w:rsidP="00C60BEE">
      <w:pPr>
        <w:suppressAutoHyphens/>
        <w:spacing w:before="100" w:beforeAutospacing="1" w:after="100" w:afterAutospacing="1"/>
        <w:jc w:val="both"/>
        <w:rPr>
          <w:rFonts w:ascii="Arial" w:eastAsia="SimSun" w:hAnsi="Arial" w:cs="Arial"/>
          <w:color w:val="000000" w:themeColor="text1"/>
          <w:kern w:val="1"/>
          <w:sz w:val="24"/>
          <w:szCs w:val="24"/>
          <w:lang w:val="es-CL" w:eastAsia="hi-IN" w:bidi="hi-IN"/>
        </w:rPr>
      </w:pPr>
    </w:p>
    <w:p w:rsidR="004F029B" w:rsidRPr="00C60BEE" w:rsidRDefault="004F029B" w:rsidP="00C60BEE">
      <w:pPr>
        <w:tabs>
          <w:tab w:val="left" w:pos="442"/>
        </w:tabs>
        <w:suppressAutoHyphens/>
        <w:spacing w:after="0"/>
        <w:jc w:val="both"/>
        <w:rPr>
          <w:rFonts w:ascii="Arial" w:eastAsia="Times New Roman" w:hAnsi="Arial" w:cs="Arial"/>
          <w:b/>
          <w:bCs/>
          <w:iCs/>
          <w:sz w:val="24"/>
          <w:szCs w:val="24"/>
          <w:lang w:val="es-ES_tradnl" w:eastAsia="es-ES"/>
        </w:rPr>
      </w:pPr>
      <w:r w:rsidRPr="00C60BEE">
        <w:rPr>
          <w:rFonts w:ascii="Arial" w:eastAsia="Times New Roman" w:hAnsi="Arial" w:cs="Arial"/>
          <w:b/>
          <w:bCs/>
          <w:iCs/>
          <w:sz w:val="24"/>
          <w:szCs w:val="24"/>
          <w:lang w:val="es-ES_tradnl" w:eastAsia="es-ES"/>
        </w:rPr>
        <w:t>ARTÍCULO</w:t>
      </w:r>
      <w:r w:rsidR="008A2A6B" w:rsidRPr="00C60BEE">
        <w:rPr>
          <w:rFonts w:ascii="Arial" w:eastAsia="Times New Roman" w:hAnsi="Arial" w:cs="Arial"/>
          <w:b/>
          <w:bCs/>
          <w:iCs/>
          <w:sz w:val="24"/>
          <w:szCs w:val="24"/>
          <w:lang w:val="es-ES_tradnl" w:eastAsia="es-ES"/>
        </w:rPr>
        <w:t xml:space="preserve"> 19</w:t>
      </w:r>
      <w:r w:rsidR="000C041C" w:rsidRPr="00C60BEE">
        <w:rPr>
          <w:rFonts w:ascii="Arial" w:eastAsia="Times New Roman" w:hAnsi="Arial" w:cs="Arial"/>
          <w:b/>
          <w:bCs/>
          <w:iCs/>
          <w:sz w:val="24"/>
          <w:szCs w:val="24"/>
          <w:lang w:val="es-ES_tradnl" w:eastAsia="es-ES"/>
        </w:rPr>
        <w:t>º.-</w:t>
      </w:r>
      <w:r w:rsidRPr="00C60BEE">
        <w:rPr>
          <w:rFonts w:ascii="Arial" w:eastAsia="Times New Roman" w:hAnsi="Arial" w:cs="Arial"/>
          <w:b/>
          <w:bCs/>
          <w:iCs/>
          <w:sz w:val="24"/>
          <w:szCs w:val="24"/>
          <w:lang w:val="es-ES_tradnl" w:eastAsia="es-ES"/>
        </w:rPr>
        <w:t xml:space="preserve"> INCUMPLIMIENTOS</w:t>
      </w:r>
      <w:r w:rsidR="000C041C" w:rsidRPr="00C60BEE">
        <w:rPr>
          <w:rFonts w:ascii="Arial" w:eastAsia="Times New Roman" w:hAnsi="Arial" w:cs="Arial"/>
          <w:b/>
          <w:bCs/>
          <w:iCs/>
          <w:sz w:val="24"/>
          <w:szCs w:val="24"/>
          <w:lang w:val="es-ES_tradnl" w:eastAsia="es-ES"/>
        </w:rPr>
        <w:t>.-</w:t>
      </w:r>
    </w:p>
    <w:p w:rsidR="004F029B" w:rsidRPr="00C60BEE" w:rsidRDefault="004F029B" w:rsidP="00C60BEE">
      <w:pPr>
        <w:suppressAutoHyphens/>
        <w:spacing w:before="100" w:beforeAutospacing="1" w:after="100" w:afterAutospacing="1"/>
        <w:jc w:val="both"/>
        <w:rPr>
          <w:rFonts w:ascii="Arial" w:hAnsi="Arial" w:cs="Arial"/>
          <w:color w:val="000000" w:themeColor="text1"/>
          <w:sz w:val="24"/>
          <w:szCs w:val="24"/>
        </w:rPr>
      </w:pPr>
      <w:r w:rsidRPr="00C60BEE">
        <w:rPr>
          <w:rFonts w:ascii="Arial" w:hAnsi="Arial" w:cs="Arial"/>
          <w:color w:val="000000" w:themeColor="text1"/>
          <w:sz w:val="24"/>
          <w:szCs w:val="24"/>
        </w:rPr>
        <w:t xml:space="preserve">Se considerará incumplimiento a las condiciones del contrato, la contravención total o parcial a las cláusulas del presente Pliego o a la normativa aplicable. Sin perjuicio de ello, se considerará </w:t>
      </w:r>
      <w:r w:rsidRPr="00C60BEE">
        <w:rPr>
          <w:rFonts w:ascii="Arial" w:hAnsi="Arial" w:cs="Arial"/>
          <w:color w:val="000000" w:themeColor="text1"/>
          <w:sz w:val="24"/>
          <w:szCs w:val="24"/>
        </w:rPr>
        <w:lastRenderedPageBreak/>
        <w:t>incumplimiento, a consideración de la Administración contratante, la obtención de resultados insatisfactorios respecto del objeto de la contratación.</w:t>
      </w:r>
    </w:p>
    <w:p w:rsidR="000C041C" w:rsidRDefault="000C041C" w:rsidP="00C60BEE">
      <w:pPr>
        <w:suppressAutoHyphens/>
        <w:spacing w:before="100" w:beforeAutospacing="1" w:after="100" w:afterAutospacing="1"/>
        <w:jc w:val="both"/>
        <w:rPr>
          <w:rFonts w:ascii="Arial" w:eastAsia="SimSun" w:hAnsi="Arial" w:cs="Arial"/>
          <w:color w:val="000000" w:themeColor="text1"/>
          <w:kern w:val="1"/>
          <w:sz w:val="24"/>
          <w:szCs w:val="24"/>
          <w:lang w:val="es-CL" w:eastAsia="hi-IN" w:bidi="hi-IN"/>
        </w:rPr>
      </w:pPr>
    </w:p>
    <w:p w:rsidR="00315C97" w:rsidRPr="00C60BEE" w:rsidRDefault="00315C97" w:rsidP="00C60BEE">
      <w:pPr>
        <w:suppressAutoHyphens/>
        <w:spacing w:before="100" w:beforeAutospacing="1" w:after="100" w:afterAutospacing="1"/>
        <w:jc w:val="both"/>
        <w:rPr>
          <w:rFonts w:ascii="Arial" w:eastAsia="SimSun" w:hAnsi="Arial" w:cs="Arial"/>
          <w:color w:val="000000" w:themeColor="text1"/>
          <w:kern w:val="1"/>
          <w:sz w:val="24"/>
          <w:szCs w:val="24"/>
          <w:lang w:val="es-CL" w:eastAsia="hi-IN" w:bidi="hi-IN"/>
        </w:rPr>
      </w:pPr>
    </w:p>
    <w:p w:rsidR="004F029B" w:rsidRPr="00C60BEE" w:rsidRDefault="004F029B" w:rsidP="00C60BEE">
      <w:pPr>
        <w:tabs>
          <w:tab w:val="left" w:pos="442"/>
        </w:tabs>
        <w:suppressAutoHyphens/>
        <w:spacing w:after="0"/>
        <w:jc w:val="both"/>
        <w:rPr>
          <w:rFonts w:ascii="Arial" w:eastAsia="Times New Roman" w:hAnsi="Arial" w:cs="Arial"/>
          <w:b/>
          <w:bCs/>
          <w:iCs/>
          <w:sz w:val="24"/>
          <w:szCs w:val="24"/>
          <w:lang w:val="es-ES_tradnl" w:eastAsia="es-ES"/>
        </w:rPr>
      </w:pPr>
      <w:r w:rsidRPr="00C60BEE">
        <w:rPr>
          <w:rFonts w:ascii="Arial" w:eastAsia="Times New Roman" w:hAnsi="Arial" w:cs="Arial"/>
          <w:b/>
          <w:bCs/>
          <w:iCs/>
          <w:sz w:val="24"/>
          <w:szCs w:val="24"/>
          <w:lang w:val="es-ES_tradnl" w:eastAsia="es-ES"/>
        </w:rPr>
        <w:t>ARTÍCULO</w:t>
      </w:r>
      <w:r w:rsidR="008A2A6B" w:rsidRPr="00C60BEE">
        <w:rPr>
          <w:rFonts w:ascii="Arial" w:eastAsia="Times New Roman" w:hAnsi="Arial" w:cs="Arial"/>
          <w:b/>
          <w:bCs/>
          <w:iCs/>
          <w:sz w:val="24"/>
          <w:szCs w:val="24"/>
          <w:lang w:val="es-ES_tradnl" w:eastAsia="es-ES"/>
        </w:rPr>
        <w:t xml:space="preserve"> 20</w:t>
      </w:r>
      <w:r w:rsidR="000C041C" w:rsidRPr="00C60BEE">
        <w:rPr>
          <w:rFonts w:ascii="Arial" w:eastAsia="Times New Roman" w:hAnsi="Arial" w:cs="Arial"/>
          <w:b/>
          <w:bCs/>
          <w:iCs/>
          <w:sz w:val="24"/>
          <w:szCs w:val="24"/>
          <w:lang w:val="es-ES_tradnl" w:eastAsia="es-ES"/>
        </w:rPr>
        <w:t>º.-</w:t>
      </w:r>
      <w:r w:rsidRPr="00C60BEE">
        <w:rPr>
          <w:rFonts w:ascii="Arial" w:eastAsia="Times New Roman" w:hAnsi="Arial" w:cs="Arial"/>
          <w:b/>
          <w:bCs/>
          <w:iCs/>
          <w:sz w:val="24"/>
          <w:szCs w:val="24"/>
          <w:lang w:val="es-ES_tradnl" w:eastAsia="es-ES"/>
        </w:rPr>
        <w:t xml:space="preserve"> CAUSALES DE RESCISION</w:t>
      </w:r>
      <w:r w:rsidR="000C041C" w:rsidRPr="00C60BEE">
        <w:rPr>
          <w:rFonts w:ascii="Arial" w:eastAsia="Times New Roman" w:hAnsi="Arial" w:cs="Arial"/>
          <w:b/>
          <w:bCs/>
          <w:iCs/>
          <w:sz w:val="24"/>
          <w:szCs w:val="24"/>
          <w:lang w:val="es-ES_tradnl" w:eastAsia="es-ES"/>
        </w:rPr>
        <w:t>.-</w:t>
      </w:r>
    </w:p>
    <w:p w:rsidR="004F029B" w:rsidRDefault="004F029B" w:rsidP="00C60BEE">
      <w:pPr>
        <w:suppressAutoHyphens/>
        <w:spacing w:before="100" w:beforeAutospacing="1" w:after="100" w:afterAutospacing="1"/>
        <w:jc w:val="both"/>
        <w:rPr>
          <w:rFonts w:ascii="Arial" w:hAnsi="Arial" w:cs="Arial"/>
          <w:color w:val="000000" w:themeColor="text1"/>
          <w:sz w:val="24"/>
          <w:szCs w:val="24"/>
        </w:rPr>
      </w:pPr>
      <w:r w:rsidRPr="00C60BEE">
        <w:rPr>
          <w:rFonts w:ascii="Arial" w:hAnsi="Arial" w:cs="Arial"/>
          <w:color w:val="000000" w:themeColor="text1"/>
          <w:sz w:val="24"/>
          <w:szCs w:val="24"/>
        </w:rPr>
        <w:t xml:space="preserve">La Administración contratante podrá rescindir el contrato en los siguientes casos: </w:t>
      </w:r>
      <w:r w:rsidRPr="00C60BEE">
        <w:rPr>
          <w:rFonts w:ascii="Arial" w:hAnsi="Arial" w:cs="Arial"/>
          <w:color w:val="000000" w:themeColor="text1"/>
          <w:sz w:val="24"/>
          <w:szCs w:val="24"/>
        </w:rPr>
        <w:sym w:font="Symbol" w:char="F0A7"/>
      </w:r>
      <w:r w:rsidRPr="00C60BEE">
        <w:rPr>
          <w:rFonts w:ascii="Arial" w:hAnsi="Arial" w:cs="Arial"/>
          <w:color w:val="000000" w:themeColor="text1"/>
          <w:sz w:val="24"/>
          <w:szCs w:val="24"/>
        </w:rPr>
        <w:t xml:space="preserve"> Cuando el adjudicatario no demuestre estar en condiciones formales de contratar con el Estado. </w:t>
      </w:r>
      <w:r w:rsidRPr="00C60BEE">
        <w:rPr>
          <w:rFonts w:ascii="Arial" w:hAnsi="Arial" w:cs="Arial"/>
          <w:color w:val="000000" w:themeColor="text1"/>
          <w:sz w:val="24"/>
          <w:szCs w:val="24"/>
        </w:rPr>
        <w:sym w:font="Symbol" w:char="F0A7"/>
      </w:r>
      <w:r w:rsidRPr="00C60BEE">
        <w:rPr>
          <w:rFonts w:ascii="Arial" w:hAnsi="Arial" w:cs="Arial"/>
          <w:color w:val="000000" w:themeColor="text1"/>
          <w:sz w:val="24"/>
          <w:szCs w:val="24"/>
        </w:rPr>
        <w:t xml:space="preserve"> Cuando la Administración contratante verifique un incumplimiento en una o más de las condiciones estipuladas en el presente Pliego, anexos y documentos explicativos, descriptivos o compromisos específicos acordados entre la Administración contratante y el adjudicatario, así como el incumplimiento a las obligaciones estipuladas en la normativa o en el contrato, que merezca, a su criterio, la calificación de grave.</w:t>
      </w:r>
    </w:p>
    <w:p w:rsidR="00315C97" w:rsidRDefault="00315C97" w:rsidP="00C60BEE">
      <w:pPr>
        <w:suppressAutoHyphens/>
        <w:spacing w:before="100" w:beforeAutospacing="1" w:after="100" w:afterAutospacing="1"/>
        <w:jc w:val="both"/>
        <w:rPr>
          <w:rFonts w:ascii="Arial" w:hAnsi="Arial" w:cs="Arial"/>
          <w:color w:val="000000" w:themeColor="text1"/>
          <w:sz w:val="24"/>
          <w:szCs w:val="24"/>
        </w:rPr>
      </w:pPr>
    </w:p>
    <w:p w:rsidR="00315C97" w:rsidRPr="00C60BEE" w:rsidRDefault="00315C97" w:rsidP="00C60BEE">
      <w:pPr>
        <w:suppressAutoHyphens/>
        <w:spacing w:before="100" w:beforeAutospacing="1" w:after="100" w:afterAutospacing="1"/>
        <w:jc w:val="both"/>
        <w:rPr>
          <w:rFonts w:ascii="Arial" w:hAnsi="Arial" w:cs="Arial"/>
          <w:color w:val="000000" w:themeColor="text1"/>
          <w:sz w:val="24"/>
          <w:szCs w:val="24"/>
        </w:rPr>
      </w:pPr>
    </w:p>
    <w:p w:rsidR="00646A0C" w:rsidRPr="00C60BEE" w:rsidRDefault="00646A0C" w:rsidP="00C60BEE">
      <w:pPr>
        <w:keepNext/>
        <w:spacing w:before="240" w:after="60"/>
        <w:jc w:val="both"/>
        <w:outlineLvl w:val="1"/>
        <w:rPr>
          <w:rFonts w:ascii="Arial" w:eastAsia="Times New Roman" w:hAnsi="Arial" w:cs="Arial"/>
          <w:b/>
          <w:bCs/>
          <w:iCs/>
          <w:sz w:val="24"/>
          <w:szCs w:val="24"/>
          <w:lang w:val="es-ES_tradnl" w:eastAsia="es-ES"/>
        </w:rPr>
      </w:pPr>
      <w:r w:rsidRPr="00C60BEE">
        <w:rPr>
          <w:rFonts w:ascii="Arial" w:eastAsia="Times New Roman" w:hAnsi="Arial" w:cs="Arial"/>
          <w:b/>
          <w:bCs/>
          <w:iCs/>
          <w:sz w:val="24"/>
          <w:szCs w:val="24"/>
          <w:lang w:val="es-ES_tradnl" w:eastAsia="es-ES"/>
        </w:rPr>
        <w:t xml:space="preserve">ARTÍCULO </w:t>
      </w:r>
      <w:r w:rsidR="008A2A6B" w:rsidRPr="00C60BEE">
        <w:rPr>
          <w:rFonts w:ascii="Arial" w:eastAsia="Times New Roman" w:hAnsi="Arial" w:cs="Arial"/>
          <w:b/>
          <w:bCs/>
          <w:iCs/>
          <w:sz w:val="24"/>
          <w:szCs w:val="24"/>
          <w:lang w:val="es-ES_tradnl" w:eastAsia="es-ES"/>
        </w:rPr>
        <w:t>21</w:t>
      </w:r>
      <w:r w:rsidRPr="00C60BEE">
        <w:rPr>
          <w:rFonts w:ascii="Arial" w:eastAsia="Times New Roman" w:hAnsi="Arial" w:cs="Arial"/>
          <w:b/>
          <w:bCs/>
          <w:iCs/>
          <w:sz w:val="24"/>
          <w:szCs w:val="24"/>
          <w:lang w:val="es-ES_tradnl" w:eastAsia="es-ES"/>
        </w:rPr>
        <w:t>°.</w:t>
      </w:r>
      <w:r w:rsidRPr="00C60BEE">
        <w:rPr>
          <w:rFonts w:ascii="Arial" w:eastAsia="Times New Roman" w:hAnsi="Arial" w:cs="Arial"/>
          <w:b/>
          <w:bCs/>
          <w:i/>
          <w:iCs/>
          <w:sz w:val="24"/>
          <w:szCs w:val="24"/>
          <w:lang w:val="es-ES_tradnl" w:eastAsia="es-ES"/>
        </w:rPr>
        <w:t xml:space="preserve">- </w:t>
      </w:r>
      <w:r w:rsidRPr="00C60BEE">
        <w:rPr>
          <w:rFonts w:ascii="Arial" w:eastAsia="Times New Roman" w:hAnsi="Arial" w:cs="Arial"/>
          <w:b/>
          <w:bCs/>
          <w:iCs/>
          <w:sz w:val="24"/>
          <w:szCs w:val="24"/>
          <w:lang w:val="es-ES_tradnl" w:eastAsia="es-ES"/>
        </w:rPr>
        <w:t xml:space="preserve">  MORA Y SANCIONES</w:t>
      </w:r>
      <w:bookmarkEnd w:id="26"/>
      <w:bookmarkEnd w:id="27"/>
      <w:r w:rsidRPr="00C60BEE">
        <w:rPr>
          <w:rFonts w:ascii="Arial" w:eastAsia="Times New Roman" w:hAnsi="Arial" w:cs="Arial"/>
          <w:b/>
          <w:bCs/>
          <w:iCs/>
          <w:sz w:val="24"/>
          <w:szCs w:val="24"/>
          <w:lang w:val="es-ES_tradnl" w:eastAsia="es-ES"/>
        </w:rPr>
        <w:t>.-</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El adjudicatario incurrirá en mora de pleno derecho sin necesidad de interpelación judicial o extrajudicial alguna por el sólo vencimiento de los términos o por hacer algo contrario a lo estipulado.</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ES_tradnl" w:eastAsia="hi-IN" w:bidi="hi-IN"/>
        </w:rPr>
      </w:pPr>
      <w:r w:rsidRPr="00C60BEE">
        <w:rPr>
          <w:rFonts w:ascii="Arial" w:eastAsia="SimSun" w:hAnsi="Arial" w:cs="Arial"/>
          <w:color w:val="000000"/>
          <w:kern w:val="1"/>
          <w:sz w:val="24"/>
          <w:szCs w:val="24"/>
          <w:lang w:val="es-CL" w:eastAsia="hi-IN" w:bidi="hi-IN"/>
        </w:rPr>
        <w:t xml:space="preserve">La falta de cumplimiento </w:t>
      </w:r>
      <w:r w:rsidRPr="00C60BEE">
        <w:rPr>
          <w:rFonts w:ascii="Arial" w:eastAsia="SimSun" w:hAnsi="Arial" w:cs="Arial"/>
          <w:color w:val="000000"/>
          <w:spacing w:val="-3"/>
          <w:kern w:val="1"/>
          <w:sz w:val="24"/>
          <w:szCs w:val="24"/>
          <w:lang w:val="es-CL" w:eastAsia="hi-IN" w:bidi="hi-IN"/>
        </w:rPr>
        <w:t>en los plazos  y condiciones estipuladas que obedezcan  a causas imputables al adjudicatario</w:t>
      </w:r>
      <w:r w:rsidRPr="00C60BEE">
        <w:rPr>
          <w:rFonts w:ascii="Arial" w:eastAsia="SimSun" w:hAnsi="Arial" w:cs="Arial"/>
          <w:color w:val="000000"/>
          <w:kern w:val="1"/>
          <w:sz w:val="24"/>
          <w:szCs w:val="24"/>
          <w:lang w:val="es-CL" w:eastAsia="hi-IN" w:bidi="hi-IN"/>
        </w:rPr>
        <w:t xml:space="preserve">, facultará a la Administración a percibir y/o aplicar una multa diaria de hasta el 1% (uno por ciento) sobre el monto </w:t>
      </w:r>
      <w:r w:rsidRPr="00C60BEE">
        <w:rPr>
          <w:rFonts w:ascii="Arial" w:eastAsia="SimSun" w:hAnsi="Arial" w:cs="Arial"/>
          <w:color w:val="000000"/>
          <w:spacing w:val="-3"/>
          <w:kern w:val="1"/>
          <w:sz w:val="24"/>
          <w:szCs w:val="24"/>
          <w:lang w:val="es-CL" w:eastAsia="hi-IN" w:bidi="hi-IN"/>
        </w:rPr>
        <w:t>del contrato no cumplido en tiempo y forma.</w:t>
      </w:r>
    </w:p>
    <w:p w:rsidR="00646A0C" w:rsidRPr="00C60BEE" w:rsidRDefault="00646A0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r w:rsidRPr="00C60BEE">
        <w:rPr>
          <w:rFonts w:ascii="Arial" w:eastAsia="SimSun" w:hAnsi="Arial" w:cs="Arial"/>
          <w:color w:val="000000"/>
          <w:kern w:val="1"/>
          <w:sz w:val="24"/>
          <w:szCs w:val="24"/>
          <w:lang w:val="es-CL" w:eastAsia="hi-IN" w:bidi="hi-IN"/>
        </w:rPr>
        <w:t>Si el inicio de la ejecución del contrato se demorara más de los plazos establecidos en este Pliego, la Dirección Nacional de Identificación Civil podrá rescindir el contrato sin más trámite, sin por ello renunciar a su derecho de iniciar las acciones legales previstas. En ese caso, podrá adjudicarse a aquel oferente que hubiere resultado segundo en la evaluación final.</w:t>
      </w:r>
      <w:bookmarkStart w:id="28" w:name="__RefHeading__1219_1381833221"/>
      <w:bookmarkEnd w:id="28"/>
    </w:p>
    <w:p w:rsidR="000C041C" w:rsidRPr="00C60BEE" w:rsidRDefault="000C041C"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p>
    <w:p w:rsidR="008C5D2D" w:rsidRPr="00C60BEE" w:rsidRDefault="008C5D2D"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p>
    <w:p w:rsidR="008C5D2D" w:rsidRPr="00C60BEE" w:rsidRDefault="008C5D2D"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p>
    <w:p w:rsidR="008C5D2D" w:rsidRPr="00C60BEE" w:rsidRDefault="008C5D2D" w:rsidP="00C60BEE">
      <w:pPr>
        <w:suppressAutoHyphens/>
        <w:spacing w:before="100" w:beforeAutospacing="1" w:after="100" w:afterAutospacing="1"/>
        <w:jc w:val="both"/>
        <w:rPr>
          <w:rFonts w:ascii="Arial" w:eastAsia="SimSun" w:hAnsi="Arial" w:cs="Arial"/>
          <w:color w:val="000000"/>
          <w:kern w:val="1"/>
          <w:sz w:val="24"/>
          <w:szCs w:val="24"/>
          <w:lang w:val="es-CL" w:eastAsia="hi-IN" w:bidi="hi-IN"/>
        </w:rPr>
      </w:pPr>
    </w:p>
    <w:p w:rsidR="00646A0C" w:rsidRPr="00C60BEE" w:rsidRDefault="00646A0C" w:rsidP="00315C97">
      <w:pPr>
        <w:keepNext/>
        <w:pBdr>
          <w:top w:val="single" w:sz="4" w:space="1" w:color="auto"/>
          <w:bottom w:val="single" w:sz="4" w:space="1" w:color="auto"/>
        </w:pBdr>
        <w:spacing w:after="60"/>
        <w:jc w:val="center"/>
        <w:outlineLvl w:val="0"/>
        <w:rPr>
          <w:rFonts w:ascii="Arial" w:eastAsia="Times New Roman" w:hAnsi="Arial" w:cs="Arial"/>
          <w:b/>
          <w:bCs/>
          <w:kern w:val="32"/>
          <w:sz w:val="24"/>
          <w:szCs w:val="24"/>
          <w:lang w:val="es-ES_tradnl" w:eastAsia="es-ES"/>
        </w:rPr>
      </w:pPr>
      <w:bookmarkStart w:id="29" w:name="_Toc404244468"/>
      <w:bookmarkStart w:id="30" w:name="_Toc401923662"/>
      <w:bookmarkStart w:id="31" w:name="_Toc404244469"/>
      <w:r w:rsidRPr="00C60BEE">
        <w:rPr>
          <w:rFonts w:ascii="Arial" w:eastAsia="Times New Roman" w:hAnsi="Arial" w:cs="Arial"/>
          <w:b/>
          <w:bCs/>
          <w:kern w:val="32"/>
          <w:sz w:val="24"/>
          <w:szCs w:val="24"/>
          <w:lang w:val="es-ES_tradnl" w:eastAsia="es-ES"/>
        </w:rPr>
        <w:lastRenderedPageBreak/>
        <w:t>PARTE II - ANEXOS</w:t>
      </w:r>
      <w:bookmarkEnd w:id="29"/>
    </w:p>
    <w:bookmarkEnd w:id="30"/>
    <w:bookmarkEnd w:id="31"/>
    <w:p w:rsidR="00315C97" w:rsidRPr="00315C97" w:rsidRDefault="00315C97" w:rsidP="00315C97">
      <w:pPr>
        <w:keepNext/>
        <w:pBdr>
          <w:top w:val="single" w:sz="4" w:space="1" w:color="auto"/>
          <w:left w:val="single" w:sz="4" w:space="4" w:color="auto"/>
          <w:bottom w:val="single" w:sz="4" w:space="1" w:color="auto"/>
          <w:right w:val="single" w:sz="4" w:space="4" w:color="auto"/>
        </w:pBdr>
        <w:shd w:val="clear" w:color="auto" w:fill="8DB3E2"/>
        <w:spacing w:after="60" w:line="480" w:lineRule="auto"/>
        <w:jc w:val="center"/>
        <w:outlineLvl w:val="1"/>
        <w:rPr>
          <w:rFonts w:ascii="Arial" w:eastAsia="Times New Roman" w:hAnsi="Arial" w:cs="Arial"/>
          <w:b/>
          <w:bCs/>
          <w:i/>
          <w:iCs/>
          <w:color w:val="FF0000"/>
          <w:sz w:val="24"/>
          <w:lang w:val="es-ES_tradnl" w:eastAsia="es-ES"/>
        </w:rPr>
      </w:pPr>
      <w:r w:rsidRPr="00315C97">
        <w:rPr>
          <w:rFonts w:ascii="Arial" w:eastAsia="Times New Roman" w:hAnsi="Arial" w:cs="Arial"/>
          <w:b/>
          <w:bCs/>
          <w:i/>
          <w:iCs/>
          <w:sz w:val="28"/>
          <w:szCs w:val="28"/>
          <w:lang w:val="es-ES_tradnl" w:eastAsia="es-ES"/>
        </w:rPr>
        <w:t>Anexo I  - Formulario de Identificación del Oferente</w:t>
      </w:r>
    </w:p>
    <w:p w:rsidR="00315C97" w:rsidRDefault="00315C97" w:rsidP="00315C97">
      <w:pPr>
        <w:suppressAutoHyphens/>
        <w:spacing w:after="0" w:line="480" w:lineRule="auto"/>
        <w:rPr>
          <w:rFonts w:ascii="Arial" w:eastAsia="SimSun" w:hAnsi="Arial" w:cs="Arial"/>
          <w:b/>
          <w:bCs/>
          <w:color w:val="000000"/>
          <w:kern w:val="1"/>
          <w:lang w:val="es-CL" w:eastAsia="hi-IN" w:bidi="hi-IN"/>
        </w:rPr>
      </w:pPr>
    </w:p>
    <w:p w:rsidR="00D81249" w:rsidRDefault="00D81249" w:rsidP="00D81249">
      <w:pPr>
        <w:suppressAutoHyphens/>
        <w:spacing w:after="0" w:line="480" w:lineRule="auto"/>
        <w:rPr>
          <w:rFonts w:ascii="Arial" w:eastAsia="SimSun" w:hAnsi="Arial" w:cs="Arial"/>
          <w:b/>
          <w:bCs/>
          <w:color w:val="000000"/>
          <w:kern w:val="1"/>
          <w:lang w:val="es-CL" w:eastAsia="hi-IN" w:bidi="hi-IN"/>
        </w:rPr>
      </w:pPr>
    </w:p>
    <w:p w:rsidR="00D81249" w:rsidRPr="009D2FD8" w:rsidRDefault="00D81249" w:rsidP="00D81249">
      <w:pPr>
        <w:suppressAutoHyphens/>
        <w:spacing w:after="0" w:line="480" w:lineRule="auto"/>
        <w:rPr>
          <w:rFonts w:ascii="Arial" w:eastAsia="SimSun" w:hAnsi="Arial" w:cs="Arial"/>
          <w:color w:val="000000"/>
          <w:kern w:val="1"/>
          <w:lang w:val="es-CL" w:eastAsia="hi-IN" w:bidi="hi-IN"/>
        </w:rPr>
      </w:pPr>
      <w:r>
        <w:rPr>
          <w:rFonts w:ascii="Arial" w:eastAsia="SimSun" w:hAnsi="Arial" w:cs="Arial"/>
          <w:b/>
          <w:bCs/>
          <w:color w:val="000000"/>
          <w:kern w:val="1"/>
          <w:lang w:val="es-CL" w:eastAsia="hi-IN" w:bidi="hi-IN"/>
        </w:rPr>
        <w:t>Concurso de Precios Nº 33/</w:t>
      </w:r>
      <w:r w:rsidRPr="009D2FD8">
        <w:rPr>
          <w:rFonts w:ascii="Arial" w:eastAsia="SimSun" w:hAnsi="Arial" w:cs="Arial"/>
          <w:b/>
          <w:bCs/>
          <w:color w:val="000000"/>
          <w:kern w:val="1"/>
          <w:lang w:val="es-CL" w:eastAsia="hi-IN" w:bidi="hi-IN"/>
        </w:rPr>
        <w:t xml:space="preserve">21             </w:t>
      </w:r>
    </w:p>
    <w:p w:rsidR="00D81249" w:rsidRDefault="00D81249" w:rsidP="00D81249">
      <w:pPr>
        <w:suppressAutoHyphens/>
        <w:spacing w:after="0" w:line="480" w:lineRule="auto"/>
        <w:jc w:val="both"/>
        <w:rPr>
          <w:rFonts w:ascii="Arial" w:eastAsia="SimSun" w:hAnsi="Arial" w:cs="Arial"/>
          <w:color w:val="000000"/>
          <w:kern w:val="1"/>
          <w:lang w:val="es-CL" w:eastAsia="hi-IN" w:bidi="hi-IN"/>
        </w:rPr>
      </w:pPr>
      <w:r>
        <w:rPr>
          <w:rFonts w:ascii="Arial" w:eastAsia="SimSun" w:hAnsi="Arial" w:cs="Arial"/>
          <w:color w:val="000000"/>
          <w:kern w:val="1"/>
          <w:lang w:val="es-CL" w:eastAsia="hi-IN" w:bidi="hi-IN"/>
        </w:rPr>
        <w:t xml:space="preserve">El/Los que suscribe/n____________________________ (nombre de quien firme y tenga poderes suficientes para representar a la empresa oferente acreditados en RUPE) en representación de  _______________________________ (nombre de la empresa oferente) declara/n bajo juramento que la oferta ingresada en línea a través del sitio web </w:t>
      </w:r>
      <w:hyperlink r:id="rId11" w:history="1">
        <w:r w:rsidRPr="00A770AF">
          <w:rPr>
            <w:rStyle w:val="Hipervnculo"/>
            <w:rFonts w:ascii="Arial" w:eastAsia="SimSun" w:hAnsi="Arial" w:cs="Arial"/>
            <w:kern w:val="1"/>
            <w:lang w:val="es-CL" w:eastAsia="hi-IN" w:bidi="hi-IN"/>
          </w:rPr>
          <w:t>www.comprasestatales.gub.uy</w:t>
        </w:r>
      </w:hyperlink>
      <w:r>
        <w:rPr>
          <w:rFonts w:ascii="Arial" w:eastAsia="SimSun" w:hAnsi="Arial" w:cs="Arial"/>
          <w:color w:val="000000"/>
          <w:kern w:val="1"/>
          <w:lang w:val="es-CL" w:eastAsia="hi-IN" w:bidi="hi-IN"/>
        </w:rPr>
        <w:t xml:space="preserve"> vincula a la empresa en todos sus términos y que acepta sin condiciones las disposiciones del Pliego de Condiciones Particulares del llamado _____________________ (descripción del procedimiento de contratación), así como las restantes normas que rigen la contratación.</w:t>
      </w:r>
    </w:p>
    <w:p w:rsidR="00D81249" w:rsidRPr="009D2FD8" w:rsidRDefault="00D81249" w:rsidP="00D81249">
      <w:pPr>
        <w:suppressAutoHyphens/>
        <w:spacing w:after="0" w:line="480" w:lineRule="auto"/>
        <w:jc w:val="both"/>
        <w:rPr>
          <w:rFonts w:ascii="Arial" w:eastAsia="SimSun" w:hAnsi="Arial" w:cs="Arial"/>
          <w:b/>
          <w:bCs/>
          <w:color w:val="000000"/>
          <w:kern w:val="1"/>
          <w:lang w:val="es-CL" w:eastAsia="hi-IN" w:bidi="hi-IN"/>
        </w:rPr>
      </w:pPr>
      <w:r>
        <w:rPr>
          <w:rFonts w:ascii="Arial" w:eastAsia="SimSun" w:hAnsi="Arial" w:cs="Arial"/>
          <w:color w:val="000000"/>
          <w:kern w:val="1"/>
          <w:lang w:val="es-CL" w:eastAsia="hi-IN" w:bidi="hi-IN"/>
        </w:rPr>
        <w:t>A su vez, la empresa oferente declara contar con capacidad para contratar con el Estado, no encontrándose en ninguna situación que expresamente le impida dicha contratación, conforme lo preceptuado por el artículo 46 del T.O.C.A.F., y restantes normas concordantes y complementarias.</w:t>
      </w:r>
    </w:p>
    <w:p w:rsidR="00D81249" w:rsidRPr="009D2FD8" w:rsidRDefault="00D81249" w:rsidP="00D81249">
      <w:pPr>
        <w:suppressAutoHyphens/>
        <w:spacing w:after="0" w:line="480" w:lineRule="auto"/>
        <w:jc w:val="both"/>
        <w:rPr>
          <w:rFonts w:ascii="Arial" w:eastAsia="SimSun" w:hAnsi="Arial" w:cs="Arial"/>
          <w:b/>
          <w:bCs/>
          <w:color w:val="000000"/>
          <w:kern w:val="1"/>
          <w:sz w:val="16"/>
          <w:lang w:val="es-CL" w:eastAsia="hi-IN" w:bidi="hi-IN"/>
        </w:rPr>
      </w:pPr>
    </w:p>
    <w:p w:rsidR="00D81249" w:rsidRPr="009D2FD8" w:rsidRDefault="00D81249" w:rsidP="00D81249">
      <w:pPr>
        <w:suppressAutoHyphens/>
        <w:spacing w:after="0" w:line="480" w:lineRule="auto"/>
        <w:jc w:val="both"/>
        <w:rPr>
          <w:rFonts w:ascii="Arial" w:eastAsia="SimSun" w:hAnsi="Arial" w:cs="Arial"/>
          <w:b/>
          <w:bCs/>
          <w:color w:val="000000"/>
          <w:kern w:val="1"/>
          <w:lang w:val="es-CL" w:eastAsia="hi-IN" w:bidi="hi-IN"/>
        </w:rPr>
      </w:pPr>
    </w:p>
    <w:p w:rsidR="00D81249" w:rsidRPr="009D2FD8" w:rsidRDefault="00D81249" w:rsidP="00D81249">
      <w:pPr>
        <w:suppressAutoHyphens/>
        <w:spacing w:after="0" w:line="480" w:lineRule="auto"/>
        <w:rPr>
          <w:rFonts w:ascii="Arial" w:eastAsia="SimSun" w:hAnsi="Arial" w:cs="Arial"/>
          <w:color w:val="000000"/>
          <w:kern w:val="1"/>
          <w:lang w:val="es-CL" w:eastAsia="hi-IN" w:bidi="hi-IN"/>
        </w:rPr>
      </w:pPr>
    </w:p>
    <w:p w:rsidR="00D81249" w:rsidRPr="009D2FD8" w:rsidRDefault="00D81249" w:rsidP="00D81249">
      <w:pPr>
        <w:suppressAutoHyphens/>
        <w:spacing w:after="0" w:line="480" w:lineRule="auto"/>
        <w:rPr>
          <w:rFonts w:ascii="Arial" w:eastAsia="SimSun" w:hAnsi="Arial" w:cs="Arial"/>
          <w:color w:val="000000"/>
          <w:kern w:val="1"/>
          <w:lang w:val="es-CL" w:eastAsia="hi-IN" w:bidi="hi-IN"/>
        </w:rPr>
      </w:pPr>
      <w:r w:rsidRPr="009D2FD8">
        <w:rPr>
          <w:rFonts w:ascii="Arial" w:eastAsia="SimSun" w:hAnsi="Arial" w:cs="Arial"/>
          <w:color w:val="000000"/>
          <w:kern w:val="1"/>
          <w:lang w:val="es-CL" w:eastAsia="hi-IN" w:bidi="hi-IN"/>
        </w:rPr>
        <w:t xml:space="preserve">FIRMA/S: _________________________________________________ </w:t>
      </w:r>
    </w:p>
    <w:p w:rsidR="00D81249" w:rsidRDefault="00D81249" w:rsidP="00D81249">
      <w:pPr>
        <w:suppressAutoHyphens/>
        <w:spacing w:after="0" w:line="480" w:lineRule="auto"/>
        <w:rPr>
          <w:rFonts w:ascii="Arial" w:eastAsia="SimSun" w:hAnsi="Arial" w:cs="Arial"/>
          <w:color w:val="000000"/>
          <w:kern w:val="1"/>
          <w:lang w:val="es-CL" w:eastAsia="hi-IN" w:bidi="hi-IN"/>
        </w:rPr>
      </w:pPr>
      <w:r w:rsidRPr="009D2FD8">
        <w:rPr>
          <w:rFonts w:ascii="Arial" w:eastAsia="SimSun" w:hAnsi="Arial" w:cs="Arial"/>
          <w:color w:val="000000"/>
          <w:kern w:val="1"/>
          <w:lang w:val="es-CL" w:eastAsia="hi-IN" w:bidi="hi-IN"/>
        </w:rPr>
        <w:t>Aclaración de firmas: __________________________________________</w:t>
      </w:r>
    </w:p>
    <w:p w:rsidR="00D81249" w:rsidRPr="009D2FD8" w:rsidRDefault="00D81249" w:rsidP="00D81249">
      <w:pPr>
        <w:suppressAutoHyphens/>
        <w:spacing w:after="0" w:line="480" w:lineRule="auto"/>
        <w:rPr>
          <w:rFonts w:ascii="Arial" w:eastAsia="SimSun" w:hAnsi="Arial" w:cs="Arial"/>
          <w:color w:val="000000"/>
          <w:kern w:val="1"/>
          <w:lang w:val="es-CL" w:eastAsia="hi-IN" w:bidi="hi-IN"/>
        </w:rPr>
      </w:pPr>
      <w:r>
        <w:rPr>
          <w:rFonts w:ascii="Arial" w:eastAsia="SimSun" w:hAnsi="Arial" w:cs="Arial"/>
          <w:color w:val="000000"/>
          <w:kern w:val="1"/>
          <w:lang w:val="es-CL" w:eastAsia="hi-IN" w:bidi="hi-IN"/>
        </w:rPr>
        <w:t>C.I.: ________________________________________________________</w:t>
      </w:r>
    </w:p>
    <w:p w:rsidR="00315C97" w:rsidRPr="00315C97" w:rsidRDefault="00315C97" w:rsidP="00C60BEE">
      <w:pPr>
        <w:spacing w:after="0"/>
        <w:jc w:val="both"/>
        <w:rPr>
          <w:rFonts w:ascii="Arial" w:eastAsia="Times New Roman" w:hAnsi="Arial" w:cs="Arial"/>
          <w:color w:val="000000"/>
          <w:sz w:val="24"/>
          <w:szCs w:val="24"/>
          <w:lang w:val="es-ES_tradnl" w:eastAsia="es-ES"/>
        </w:rPr>
      </w:pPr>
    </w:p>
    <w:p w:rsidR="00315C97" w:rsidRPr="00315C97" w:rsidRDefault="00315C97" w:rsidP="00C60BEE">
      <w:pPr>
        <w:spacing w:after="0"/>
        <w:jc w:val="both"/>
        <w:rPr>
          <w:rFonts w:ascii="Arial" w:eastAsia="Times New Roman" w:hAnsi="Arial" w:cs="Arial"/>
          <w:color w:val="000000"/>
          <w:sz w:val="24"/>
          <w:szCs w:val="24"/>
          <w:lang w:val="es-ES_tradnl" w:eastAsia="es-ES"/>
        </w:rPr>
      </w:pPr>
    </w:p>
    <w:p w:rsidR="00315C97" w:rsidRPr="00315C97" w:rsidRDefault="00315C97" w:rsidP="00C60BEE">
      <w:pPr>
        <w:spacing w:after="0"/>
        <w:jc w:val="both"/>
        <w:rPr>
          <w:rFonts w:ascii="Arial" w:eastAsia="Times New Roman" w:hAnsi="Arial" w:cs="Arial"/>
          <w:color w:val="000000"/>
          <w:sz w:val="24"/>
          <w:szCs w:val="24"/>
          <w:lang w:val="es-ES_tradnl" w:eastAsia="es-ES"/>
        </w:rPr>
      </w:pPr>
    </w:p>
    <w:p w:rsidR="00315C97" w:rsidRDefault="00315C97" w:rsidP="00C60BEE">
      <w:pPr>
        <w:spacing w:after="0"/>
        <w:jc w:val="both"/>
        <w:rPr>
          <w:rFonts w:ascii="Arial" w:eastAsia="Times New Roman" w:hAnsi="Arial" w:cs="Arial"/>
          <w:color w:val="000000"/>
          <w:sz w:val="24"/>
          <w:szCs w:val="24"/>
          <w:lang w:val="es-ES_tradnl" w:eastAsia="es-ES"/>
        </w:rPr>
      </w:pPr>
    </w:p>
    <w:p w:rsidR="00D81249" w:rsidRDefault="00D81249" w:rsidP="00C60BEE">
      <w:pPr>
        <w:spacing w:after="0"/>
        <w:jc w:val="both"/>
        <w:rPr>
          <w:rFonts w:ascii="Arial" w:eastAsia="Times New Roman" w:hAnsi="Arial" w:cs="Arial"/>
          <w:color w:val="000000"/>
          <w:sz w:val="24"/>
          <w:szCs w:val="24"/>
          <w:lang w:val="es-ES_tradnl" w:eastAsia="es-ES"/>
        </w:rPr>
      </w:pPr>
    </w:p>
    <w:p w:rsidR="00D81249" w:rsidRPr="00315C97" w:rsidRDefault="00D81249" w:rsidP="00C60BEE">
      <w:pPr>
        <w:spacing w:after="0"/>
        <w:jc w:val="both"/>
        <w:rPr>
          <w:rFonts w:ascii="Arial" w:eastAsia="Times New Roman" w:hAnsi="Arial" w:cs="Arial"/>
          <w:color w:val="000000"/>
          <w:sz w:val="24"/>
          <w:szCs w:val="24"/>
          <w:lang w:val="es-ES_tradnl" w:eastAsia="es-ES"/>
        </w:rPr>
      </w:pPr>
    </w:p>
    <w:p w:rsidR="00315C97" w:rsidRPr="00315C97" w:rsidRDefault="00315C97" w:rsidP="00C60BEE">
      <w:pPr>
        <w:spacing w:after="0"/>
        <w:jc w:val="both"/>
        <w:rPr>
          <w:rFonts w:ascii="Arial" w:eastAsia="Times New Roman" w:hAnsi="Arial" w:cs="Arial"/>
          <w:color w:val="000000"/>
          <w:sz w:val="24"/>
          <w:szCs w:val="24"/>
          <w:lang w:val="es-ES_tradnl" w:eastAsia="es-ES"/>
        </w:rPr>
      </w:pPr>
    </w:p>
    <w:p w:rsidR="00315C97" w:rsidRPr="00315C97" w:rsidRDefault="00315C97" w:rsidP="00C60BEE">
      <w:pPr>
        <w:spacing w:after="0"/>
        <w:jc w:val="both"/>
        <w:rPr>
          <w:rFonts w:ascii="Arial" w:eastAsia="Times New Roman" w:hAnsi="Arial" w:cs="Arial"/>
          <w:color w:val="000000"/>
          <w:sz w:val="24"/>
          <w:szCs w:val="24"/>
          <w:lang w:val="es-ES_tradnl" w:eastAsia="es-ES"/>
        </w:rPr>
      </w:pPr>
    </w:p>
    <w:p w:rsidR="00315C97" w:rsidRPr="00C60BEE" w:rsidRDefault="00315C97" w:rsidP="00315C97">
      <w:pPr>
        <w:shd w:val="clear" w:color="auto" w:fill="95B3D7"/>
        <w:spacing w:after="120"/>
        <w:jc w:val="center"/>
        <w:rPr>
          <w:rFonts w:ascii="Arial" w:eastAsia="Times New Roman" w:hAnsi="Arial" w:cs="Arial"/>
          <w:b/>
          <w:bCs/>
          <w:i/>
          <w:kern w:val="36"/>
          <w:sz w:val="24"/>
          <w:szCs w:val="24"/>
          <w:lang w:eastAsia="es-UY"/>
        </w:rPr>
      </w:pPr>
      <w:r w:rsidRPr="00C60BEE">
        <w:rPr>
          <w:rFonts w:ascii="Arial" w:eastAsia="Times New Roman" w:hAnsi="Arial" w:cs="Arial"/>
          <w:b/>
          <w:bCs/>
          <w:i/>
          <w:kern w:val="36"/>
          <w:sz w:val="24"/>
          <w:szCs w:val="24"/>
          <w:lang w:eastAsia="es-UY"/>
        </w:rPr>
        <w:lastRenderedPageBreak/>
        <w:t>ANEXO I</w:t>
      </w:r>
      <w:r>
        <w:rPr>
          <w:rFonts w:ascii="Arial" w:eastAsia="Times New Roman" w:hAnsi="Arial" w:cs="Arial"/>
          <w:b/>
          <w:bCs/>
          <w:i/>
          <w:kern w:val="36"/>
          <w:sz w:val="24"/>
          <w:szCs w:val="24"/>
          <w:lang w:eastAsia="es-UY"/>
        </w:rPr>
        <w:t>I</w:t>
      </w:r>
      <w:r w:rsidRPr="00C60BEE">
        <w:rPr>
          <w:rFonts w:ascii="Arial" w:eastAsia="Times New Roman" w:hAnsi="Arial" w:cs="Arial"/>
          <w:b/>
          <w:bCs/>
          <w:i/>
          <w:kern w:val="36"/>
          <w:sz w:val="24"/>
          <w:szCs w:val="24"/>
          <w:lang w:eastAsia="es-UY"/>
        </w:rPr>
        <w:t xml:space="preserve"> – Recomendaciones sobre la oferta en línea</w:t>
      </w:r>
    </w:p>
    <w:p w:rsidR="00315C97" w:rsidRPr="00C60BEE" w:rsidRDefault="00315C97" w:rsidP="00315C97">
      <w:pPr>
        <w:shd w:val="clear" w:color="auto" w:fill="95B3D7"/>
        <w:spacing w:after="120"/>
        <w:jc w:val="both"/>
        <w:rPr>
          <w:rFonts w:ascii="Arial" w:eastAsia="Times New Roman" w:hAnsi="Arial" w:cs="Arial"/>
          <w:b/>
          <w:bCs/>
          <w:i/>
          <w:kern w:val="36"/>
          <w:sz w:val="24"/>
          <w:szCs w:val="24"/>
          <w:lang w:eastAsia="es-UY"/>
        </w:rPr>
      </w:pPr>
    </w:p>
    <w:p w:rsidR="00315C97" w:rsidRPr="00C60BEE" w:rsidRDefault="00315C97" w:rsidP="00315C97">
      <w:pPr>
        <w:spacing w:before="100" w:beforeAutospacing="1" w:after="100" w:afterAutospacing="1"/>
        <w:jc w:val="both"/>
        <w:rPr>
          <w:rFonts w:ascii="Arial" w:eastAsia="Times New Roman" w:hAnsi="Arial" w:cs="Arial"/>
          <w:b/>
          <w:sz w:val="24"/>
          <w:szCs w:val="24"/>
          <w:lang w:val="es-ES_tradnl" w:eastAsia="es-UY"/>
        </w:rPr>
      </w:pPr>
      <w:r w:rsidRPr="00C60BEE">
        <w:rPr>
          <w:rFonts w:ascii="Arial" w:eastAsia="Times New Roman" w:hAnsi="Arial" w:cs="Arial"/>
          <w:b/>
          <w:color w:val="000000"/>
          <w:sz w:val="24"/>
          <w:szCs w:val="24"/>
          <w:lang w:val="es-ES_tradnl" w:eastAsia="es-UY"/>
        </w:rPr>
        <w:t xml:space="preserve">Sr. Proveedor: </w:t>
      </w:r>
    </w:p>
    <w:p w:rsidR="00315C97" w:rsidRPr="00C60BEE" w:rsidRDefault="00315C97" w:rsidP="00315C97">
      <w:pPr>
        <w:spacing w:before="100" w:beforeAutospacing="1" w:after="100" w:afterAutospacing="1"/>
        <w:jc w:val="both"/>
        <w:rPr>
          <w:rFonts w:ascii="Arial" w:eastAsia="Times New Roman" w:hAnsi="Arial" w:cs="Arial"/>
          <w:color w:val="000000"/>
          <w:sz w:val="24"/>
          <w:szCs w:val="24"/>
          <w:lang w:val="es-ES_tradnl" w:eastAsia="es-UY"/>
        </w:rPr>
      </w:pPr>
      <w:r w:rsidRPr="00C60BEE">
        <w:rPr>
          <w:rFonts w:ascii="Arial" w:eastAsia="Times New Roman" w:hAnsi="Arial" w:cs="Arial"/>
          <w:color w:val="000000"/>
          <w:sz w:val="24"/>
          <w:szCs w:val="24"/>
          <w:lang w:val="es-ES_tradnl" w:eastAsia="es-UY"/>
        </w:rPr>
        <w:t xml:space="preserve">A los efectos de poder realizar sus ofertas en línea en tiempo y forma aconsejamos tener en cuenta las siguientes recomendaciones: </w:t>
      </w:r>
    </w:p>
    <w:p w:rsidR="00315C97" w:rsidRPr="00C60BEE" w:rsidRDefault="00315C97" w:rsidP="00315C97">
      <w:pPr>
        <w:numPr>
          <w:ilvl w:val="0"/>
          <w:numId w:val="1"/>
        </w:numPr>
        <w:spacing w:before="100" w:beforeAutospacing="1" w:after="100" w:afterAutospacing="1"/>
        <w:jc w:val="both"/>
        <w:rPr>
          <w:rFonts w:ascii="Arial" w:eastAsia="Times New Roman" w:hAnsi="Arial" w:cs="Arial"/>
          <w:sz w:val="24"/>
          <w:szCs w:val="24"/>
          <w:lang w:val="es-ES_tradnl" w:eastAsia="es-UY"/>
        </w:rPr>
      </w:pPr>
      <w:r w:rsidRPr="00C60BEE">
        <w:rPr>
          <w:rFonts w:ascii="Arial" w:eastAsia="Times New Roman" w:hAnsi="Arial" w:cs="Arial"/>
          <w:color w:val="000000"/>
          <w:sz w:val="24"/>
          <w:szCs w:val="24"/>
          <w:lang w:val="es-ES_tradnl" w:eastAsia="es-UY"/>
        </w:rPr>
        <w:t xml:space="preserve">Obtener la contraseña para ingresar al sistema tan pronto tenga conocimiento que van a ingresar ofertas en línea. Para obtener la contraseña se requiere estar registrado en RUPE. </w:t>
      </w:r>
    </w:p>
    <w:p w:rsidR="00315C97" w:rsidRPr="00C60BEE" w:rsidRDefault="00315C97" w:rsidP="00315C97">
      <w:pPr>
        <w:numPr>
          <w:ilvl w:val="0"/>
          <w:numId w:val="1"/>
        </w:numPr>
        <w:spacing w:before="100" w:beforeAutospacing="1" w:after="100" w:afterAutospacing="1"/>
        <w:jc w:val="both"/>
        <w:rPr>
          <w:rFonts w:ascii="Arial" w:eastAsia="Times New Roman" w:hAnsi="Arial" w:cs="Arial"/>
          <w:sz w:val="24"/>
          <w:szCs w:val="24"/>
          <w:lang w:val="es-ES_tradnl" w:eastAsia="es-UY"/>
        </w:rPr>
      </w:pPr>
      <w:r w:rsidRPr="00C60BEE">
        <w:rPr>
          <w:rFonts w:ascii="Arial" w:eastAsia="Times New Roman" w:hAnsi="Arial" w:cs="Arial"/>
          <w:b/>
          <w:color w:val="000000"/>
          <w:sz w:val="24"/>
          <w:szCs w:val="24"/>
          <w:lang w:val="es-ES_tradnl" w:eastAsia="es-UY"/>
        </w:rPr>
        <w:t>Analizar los ítems para los que se va a ingresar cotización para tener la certeza de contar con todos los datos disponibles.</w:t>
      </w:r>
      <w:r w:rsidRPr="00C60BEE">
        <w:rPr>
          <w:rFonts w:ascii="Arial" w:eastAsia="Times New Roman" w:hAnsi="Arial" w:cs="Arial"/>
          <w:color w:val="000000"/>
          <w:sz w:val="24"/>
          <w:szCs w:val="24"/>
          <w:lang w:val="es-ES_tradnl" w:eastAsia="es-UY"/>
        </w:rPr>
        <w:t xml:space="preserve"> Si usted va a cotizar una variante o una presentación que no se encuentran disponibles en el sistema, deberá comunicarse con la Atención a Proveedores de ARCE para solicitar la catalogación de dichos atributos y/o asesorarse acerca de la forma de proceder al respecto.</w:t>
      </w:r>
    </w:p>
    <w:p w:rsidR="00315C97" w:rsidRPr="00C60BEE" w:rsidRDefault="00315C97" w:rsidP="00315C97">
      <w:pPr>
        <w:spacing w:before="100" w:beforeAutospacing="1" w:after="100" w:afterAutospacing="1"/>
        <w:jc w:val="both"/>
        <w:rPr>
          <w:rFonts w:ascii="Arial" w:eastAsia="Times New Roman" w:hAnsi="Arial" w:cs="Arial"/>
          <w:color w:val="000000"/>
          <w:sz w:val="24"/>
          <w:szCs w:val="24"/>
          <w:lang w:val="es-ES_tradnl" w:eastAsia="es-UY"/>
        </w:rPr>
      </w:pPr>
      <w:r w:rsidRPr="00C60BEE">
        <w:rPr>
          <w:rFonts w:ascii="Arial" w:eastAsia="Times New Roman" w:hAnsi="Arial" w:cs="Arial"/>
          <w:color w:val="000000"/>
          <w:sz w:val="24"/>
          <w:szCs w:val="24"/>
          <w:lang w:val="es-ES_tradnl" w:eastAsia="es-UY"/>
        </w:rPr>
        <w:t>Este tema habitualmente se resuelve en el correr del día salvo casos excepcionales en los que se deban realizar consultas técnicas muy específicas.</w:t>
      </w:r>
    </w:p>
    <w:p w:rsidR="00315C97" w:rsidRPr="00C60BEE" w:rsidRDefault="00315C97" w:rsidP="00315C97">
      <w:pPr>
        <w:spacing w:before="100" w:beforeAutospacing="1" w:after="100" w:afterAutospacing="1"/>
        <w:jc w:val="both"/>
        <w:rPr>
          <w:rFonts w:ascii="Arial" w:eastAsia="Times New Roman" w:hAnsi="Arial" w:cs="Arial"/>
          <w:sz w:val="24"/>
          <w:szCs w:val="24"/>
          <w:lang w:val="es-ES_tradnl" w:eastAsia="es-UY"/>
        </w:rPr>
      </w:pPr>
      <w:r w:rsidRPr="00C60BEE">
        <w:rPr>
          <w:rFonts w:ascii="Arial" w:eastAsia="Times New Roman" w:hAnsi="Arial" w:cs="Arial"/>
          <w:b/>
          <w:color w:val="000000"/>
          <w:sz w:val="24"/>
          <w:szCs w:val="24"/>
          <w:lang w:val="es-ES_tradnl" w:eastAsia="es-UY"/>
        </w:rPr>
        <w:t>Si desea cotizar varias opciones, agregar tantas líneas como sea necesario en dicho artículo.</w:t>
      </w:r>
    </w:p>
    <w:p w:rsidR="00315C97" w:rsidRPr="00C60BEE" w:rsidRDefault="00315C97" w:rsidP="00315C97">
      <w:pPr>
        <w:numPr>
          <w:ilvl w:val="0"/>
          <w:numId w:val="1"/>
        </w:numPr>
        <w:spacing w:before="100" w:beforeAutospacing="1" w:after="100" w:afterAutospacing="1"/>
        <w:jc w:val="both"/>
        <w:rPr>
          <w:rFonts w:ascii="Arial" w:eastAsia="Times New Roman" w:hAnsi="Arial" w:cs="Arial"/>
          <w:sz w:val="24"/>
          <w:szCs w:val="24"/>
          <w:lang w:val="es-ES_tradnl" w:eastAsia="es-UY"/>
        </w:rPr>
      </w:pPr>
      <w:r w:rsidRPr="00C60BEE">
        <w:rPr>
          <w:rFonts w:ascii="Arial" w:eastAsia="Times New Roman" w:hAnsi="Arial" w:cs="Arial"/>
          <w:color w:val="000000"/>
          <w:sz w:val="24"/>
          <w:szCs w:val="24"/>
          <w:lang w:val="es-ES_tradnl" w:eastAsia="es-UY"/>
        </w:rPr>
        <w:t>Preparar los documentos que conformarán la oferta. Cuando corresponda, separar la parte confidencial de la no confidencial. Tener en cuenta que una clasificación incorrecta en este aspecto, podría implicar la descalificación de la oferta.</w:t>
      </w:r>
    </w:p>
    <w:p w:rsidR="00315C97" w:rsidRPr="00C60BEE" w:rsidRDefault="00315C97" w:rsidP="00315C97">
      <w:pPr>
        <w:numPr>
          <w:ilvl w:val="0"/>
          <w:numId w:val="1"/>
        </w:numPr>
        <w:spacing w:before="100" w:beforeAutospacing="1" w:after="100" w:afterAutospacing="1"/>
        <w:jc w:val="both"/>
        <w:rPr>
          <w:rFonts w:ascii="Arial" w:eastAsia="Times New Roman" w:hAnsi="Arial" w:cs="Arial"/>
          <w:sz w:val="24"/>
          <w:szCs w:val="24"/>
          <w:lang w:val="es-ES_tradnl" w:eastAsia="es-UY"/>
        </w:rPr>
      </w:pPr>
      <w:r w:rsidRPr="00C60BEE">
        <w:rPr>
          <w:rFonts w:ascii="Arial" w:eastAsia="Times New Roman" w:hAnsi="Arial" w:cs="Arial"/>
          <w:b/>
          <w:color w:val="000000"/>
          <w:sz w:val="24"/>
          <w:szCs w:val="24"/>
          <w:lang w:val="es-ES_tradnl" w:eastAsia="es-UY"/>
        </w:rPr>
        <w:t>Ingresar su cotización lo antes posible, para tener la seguridad de que todo funcionó correctamente</w:t>
      </w:r>
      <w:r w:rsidRPr="00C60BEE">
        <w:rPr>
          <w:rFonts w:ascii="Arial" w:eastAsia="Times New Roman" w:hAnsi="Arial" w:cs="Arial"/>
          <w:color w:val="000000"/>
          <w:sz w:val="24"/>
          <w:szCs w:val="24"/>
          <w:lang w:val="es-ES_tradnl" w:eastAsia="es-UY"/>
        </w:rPr>
        <w:t xml:space="preserve">. Hasta la hora señalada para la apertura usted podrá ingresar a modificar e incluso eliminar las ofertas ingresadas ya que sólo están disponibles con su clave. A la hora establecida para la apertura queda bloqueado el acceso a las ofertas y sólo quedarán incluidas en el cuadro comparativo de ofertas aquellas que usted ya tenga guardadas. </w:t>
      </w:r>
    </w:p>
    <w:p w:rsidR="00315C97" w:rsidRPr="00C60BEE" w:rsidRDefault="00315C97" w:rsidP="00315C97">
      <w:pPr>
        <w:numPr>
          <w:ilvl w:val="0"/>
          <w:numId w:val="1"/>
        </w:numPr>
        <w:spacing w:before="100" w:beforeAutospacing="1" w:after="100" w:afterAutospacing="1"/>
        <w:jc w:val="both"/>
        <w:rPr>
          <w:rFonts w:ascii="Arial" w:eastAsia="Times New Roman" w:hAnsi="Arial" w:cs="Arial"/>
          <w:sz w:val="24"/>
          <w:szCs w:val="24"/>
          <w:lang w:val="es-ES_tradnl" w:eastAsia="es-UY"/>
        </w:rPr>
      </w:pPr>
      <w:r w:rsidRPr="00C60BEE">
        <w:rPr>
          <w:rFonts w:ascii="Arial" w:eastAsia="Times New Roman" w:hAnsi="Arial" w:cs="Arial"/>
          <w:color w:val="000000"/>
          <w:sz w:val="24"/>
          <w:szCs w:val="24"/>
          <w:lang w:val="es-ES_tradnl" w:eastAsia="es-UY"/>
        </w:rPr>
        <w:t xml:space="preserve">En </w:t>
      </w:r>
      <w:hyperlink r:id="rId12" w:history="1">
        <w:r w:rsidRPr="00C60BEE">
          <w:rPr>
            <w:rFonts w:ascii="Arial" w:eastAsia="Times New Roman" w:hAnsi="Arial" w:cs="Arial"/>
            <w:color w:val="0000FF"/>
            <w:sz w:val="24"/>
            <w:szCs w:val="24"/>
            <w:u w:val="single"/>
            <w:lang w:val="es-ES_tradnl" w:eastAsia="es-UY"/>
          </w:rPr>
          <w:t>www.comprasestatales.gub.uy</w:t>
        </w:r>
      </w:hyperlink>
      <w:r w:rsidRPr="00C60BEE">
        <w:rPr>
          <w:rFonts w:ascii="Arial" w:eastAsia="Times New Roman" w:hAnsi="Arial" w:cs="Arial"/>
          <w:color w:val="000000"/>
          <w:sz w:val="24"/>
          <w:szCs w:val="24"/>
          <w:lang w:val="es-ES_tradnl" w:eastAsia="es-UY"/>
        </w:rPr>
        <w:t>, en la sección Capacitación\Manuales y Materiales, podrá encontrar material informativo sobre el ingreso de ofertas.</w:t>
      </w:r>
    </w:p>
    <w:p w:rsidR="00315C97" w:rsidRPr="00C60BEE" w:rsidRDefault="00315C97" w:rsidP="00315C97">
      <w:pPr>
        <w:spacing w:before="100" w:beforeAutospacing="1" w:after="100" w:afterAutospacing="1"/>
        <w:jc w:val="both"/>
        <w:rPr>
          <w:rFonts w:ascii="Arial" w:eastAsia="Times New Roman" w:hAnsi="Arial" w:cs="Arial"/>
          <w:sz w:val="24"/>
          <w:szCs w:val="24"/>
          <w:lang w:val="es-ES_tradnl" w:eastAsia="es-UY"/>
        </w:rPr>
      </w:pPr>
    </w:p>
    <w:p w:rsidR="00315C97" w:rsidRPr="00C60BEE" w:rsidRDefault="00315C97" w:rsidP="00315C97">
      <w:pPr>
        <w:spacing w:before="100" w:beforeAutospacing="1" w:after="100" w:afterAutospacing="1"/>
        <w:jc w:val="both"/>
        <w:rPr>
          <w:rFonts w:ascii="Arial" w:eastAsia="Times New Roman" w:hAnsi="Arial" w:cs="Arial"/>
          <w:sz w:val="24"/>
          <w:szCs w:val="24"/>
          <w:lang w:val="es-ES_tradnl" w:eastAsia="es-UY"/>
        </w:rPr>
      </w:pPr>
      <w:r w:rsidRPr="00C60BEE">
        <w:rPr>
          <w:rFonts w:ascii="Arial" w:eastAsia="Times New Roman" w:hAnsi="Arial" w:cs="Arial"/>
          <w:color w:val="000000"/>
          <w:sz w:val="24"/>
          <w:szCs w:val="24"/>
          <w:lang w:val="es-ES_tradnl" w:eastAsia="es-UY"/>
        </w:rPr>
        <w:t>Para realizar consultas comunicarse con</w:t>
      </w:r>
      <w:r w:rsidRPr="00C60BEE">
        <w:rPr>
          <w:rFonts w:ascii="Arial" w:eastAsia="Times New Roman" w:hAnsi="Arial" w:cs="Arial"/>
          <w:color w:val="00000A"/>
          <w:sz w:val="24"/>
          <w:szCs w:val="24"/>
          <w:lang w:val="es-ES_tradnl" w:eastAsia="es-ES"/>
        </w:rPr>
        <w:t xml:space="preserve"> </w:t>
      </w:r>
      <w:r w:rsidRPr="00C60BEE">
        <w:rPr>
          <w:rFonts w:ascii="Arial" w:eastAsia="Times New Roman" w:hAnsi="Arial" w:cs="Arial"/>
          <w:color w:val="000000"/>
          <w:sz w:val="24"/>
          <w:szCs w:val="24"/>
          <w:lang w:val="es-ES_tradnl" w:eastAsia="es-UY"/>
        </w:rPr>
        <w:t xml:space="preserve">Atención a Proveedores de ARCE </w:t>
      </w:r>
      <w:r w:rsidRPr="00C60BEE">
        <w:rPr>
          <w:rFonts w:ascii="Arial" w:eastAsia="Times New Roman" w:hAnsi="Arial" w:cs="Arial"/>
          <w:color w:val="00000A"/>
          <w:sz w:val="24"/>
          <w:szCs w:val="24"/>
          <w:lang w:val="es-ES_tradnl" w:eastAsia="es-ES"/>
        </w:rPr>
        <w:t xml:space="preserve">al </w:t>
      </w:r>
      <w:r w:rsidRPr="00C60BEE">
        <w:rPr>
          <w:rFonts w:ascii="Arial" w:eastAsia="Times New Roman" w:hAnsi="Arial" w:cs="Arial"/>
          <w:color w:val="000000"/>
          <w:sz w:val="24"/>
          <w:szCs w:val="24"/>
          <w:lang w:val="es-ES_tradnl" w:eastAsia="es-UY"/>
        </w:rPr>
        <w:t>teléfono (0598) 2604 5360 de lunes a domingo desde las 8:00 a las  21:00 o por e</w:t>
      </w:r>
      <w:r w:rsidRPr="00C60BEE">
        <w:rPr>
          <w:rFonts w:ascii="Arial" w:eastAsia="Times New Roman" w:hAnsi="Arial" w:cs="Arial"/>
          <w:sz w:val="24"/>
          <w:szCs w:val="24"/>
          <w:lang w:val="es-ES_tradnl" w:eastAsia="es-UY"/>
        </w:rPr>
        <w:t>-mail compras@acce.gub.uy</w:t>
      </w:r>
    </w:p>
    <w:p w:rsidR="00315C97" w:rsidRDefault="00315C97" w:rsidP="00315C97">
      <w:pPr>
        <w:spacing w:after="0"/>
        <w:ind w:firstLine="709"/>
        <w:jc w:val="both"/>
        <w:rPr>
          <w:rFonts w:ascii="Arial" w:eastAsia="Times New Roman" w:hAnsi="Arial" w:cs="Arial"/>
          <w:b/>
          <w:bCs/>
          <w:spacing w:val="-3"/>
          <w:sz w:val="24"/>
          <w:szCs w:val="24"/>
          <w:lang w:val="es-ES_tradnl" w:eastAsia="es-ES"/>
        </w:rPr>
      </w:pPr>
    </w:p>
    <w:p w:rsidR="00315C97" w:rsidRDefault="00315C97" w:rsidP="00315C97">
      <w:pPr>
        <w:spacing w:after="0"/>
        <w:ind w:firstLine="709"/>
        <w:jc w:val="both"/>
        <w:rPr>
          <w:rFonts w:ascii="Arial" w:eastAsia="Times New Roman" w:hAnsi="Arial" w:cs="Arial"/>
          <w:b/>
          <w:bCs/>
          <w:spacing w:val="-3"/>
          <w:sz w:val="24"/>
          <w:szCs w:val="24"/>
          <w:lang w:val="es-ES_tradnl" w:eastAsia="es-ES"/>
        </w:rPr>
      </w:pPr>
    </w:p>
    <w:p w:rsidR="00D81249" w:rsidRDefault="00D81249" w:rsidP="00315C97">
      <w:pPr>
        <w:spacing w:after="0"/>
        <w:ind w:firstLine="709"/>
        <w:jc w:val="both"/>
        <w:rPr>
          <w:rFonts w:ascii="Arial" w:eastAsia="Times New Roman" w:hAnsi="Arial" w:cs="Arial"/>
          <w:b/>
          <w:bCs/>
          <w:spacing w:val="-3"/>
          <w:sz w:val="24"/>
          <w:szCs w:val="24"/>
          <w:lang w:val="es-ES_tradnl" w:eastAsia="es-ES"/>
        </w:rPr>
      </w:pPr>
      <w:bookmarkStart w:id="32" w:name="_GoBack"/>
      <w:bookmarkEnd w:id="32"/>
    </w:p>
    <w:p w:rsidR="00105380" w:rsidRPr="00C60BEE" w:rsidRDefault="007436C7" w:rsidP="00C60BEE">
      <w:pPr>
        <w:shd w:val="clear" w:color="auto" w:fill="95B3D7"/>
        <w:autoSpaceDE w:val="0"/>
        <w:autoSpaceDN w:val="0"/>
        <w:adjustRightInd w:val="0"/>
        <w:spacing w:after="0"/>
        <w:ind w:left="-567"/>
        <w:jc w:val="center"/>
        <w:rPr>
          <w:rFonts w:ascii="Arial" w:eastAsia="Calibri" w:hAnsi="Arial" w:cs="Arial"/>
          <w:b/>
          <w:i/>
          <w:color w:val="000000"/>
          <w:sz w:val="24"/>
          <w:szCs w:val="24"/>
          <w:shd w:val="clear" w:color="auto" w:fill="95B3D7"/>
        </w:rPr>
      </w:pPr>
      <w:r w:rsidRPr="00C60BEE">
        <w:rPr>
          <w:rFonts w:ascii="Arial" w:eastAsia="Calibri" w:hAnsi="Arial" w:cs="Arial"/>
          <w:b/>
          <w:i/>
          <w:color w:val="000000"/>
          <w:sz w:val="24"/>
          <w:szCs w:val="24"/>
          <w:shd w:val="clear" w:color="auto" w:fill="95B3D7"/>
        </w:rPr>
        <w:t>ANEXO II</w:t>
      </w:r>
      <w:r w:rsidR="00C60BEE">
        <w:rPr>
          <w:rFonts w:ascii="Arial" w:eastAsia="Calibri" w:hAnsi="Arial" w:cs="Arial"/>
          <w:b/>
          <w:i/>
          <w:color w:val="000000"/>
          <w:sz w:val="24"/>
          <w:szCs w:val="24"/>
          <w:shd w:val="clear" w:color="auto" w:fill="95B3D7"/>
        </w:rPr>
        <w:t>I</w:t>
      </w:r>
      <w:r w:rsidR="00105380" w:rsidRPr="00C60BEE">
        <w:rPr>
          <w:rFonts w:ascii="Arial" w:eastAsia="Calibri" w:hAnsi="Arial" w:cs="Arial"/>
          <w:b/>
          <w:i/>
          <w:color w:val="000000"/>
          <w:sz w:val="24"/>
          <w:szCs w:val="24"/>
          <w:shd w:val="clear" w:color="auto" w:fill="95B3D7"/>
        </w:rPr>
        <w:t xml:space="preserve"> – Plano Cardona (Perímetro)</w:t>
      </w:r>
    </w:p>
    <w:p w:rsidR="00570154" w:rsidRPr="00C60BEE" w:rsidRDefault="00570154" w:rsidP="00C60BEE">
      <w:pPr>
        <w:jc w:val="both"/>
        <w:rPr>
          <w:rFonts w:ascii="Arial" w:hAnsi="Arial" w:cs="Arial"/>
          <w:sz w:val="24"/>
          <w:szCs w:val="24"/>
        </w:rPr>
      </w:pPr>
    </w:p>
    <w:p w:rsidR="00105380" w:rsidRPr="00C60BEE" w:rsidRDefault="00105380" w:rsidP="00C60BEE">
      <w:pPr>
        <w:jc w:val="both"/>
        <w:rPr>
          <w:rFonts w:ascii="Arial" w:hAnsi="Arial" w:cs="Arial"/>
          <w:sz w:val="24"/>
          <w:szCs w:val="24"/>
        </w:rPr>
      </w:pPr>
      <w:r w:rsidRPr="00C60BEE">
        <w:rPr>
          <w:rFonts w:ascii="Arial" w:hAnsi="Arial" w:cs="Arial"/>
          <w:noProof/>
          <w:sz w:val="24"/>
          <w:szCs w:val="24"/>
          <w:lang w:eastAsia="es-ES"/>
        </w:rPr>
        <w:drawing>
          <wp:anchor distT="0" distB="0" distL="114300" distR="114300" simplePos="0" relativeHeight="251721728" behindDoc="0" locked="0" layoutInCell="1" allowOverlap="1" wp14:anchorId="0FDC349C" wp14:editId="0DDB0124">
            <wp:simplePos x="0" y="0"/>
            <wp:positionH relativeFrom="column">
              <wp:posOffset>495300</wp:posOffset>
            </wp:positionH>
            <wp:positionV relativeFrom="paragraph">
              <wp:posOffset>73660</wp:posOffset>
            </wp:positionV>
            <wp:extent cx="5612130" cy="5427980"/>
            <wp:effectExtent l="0" t="0" r="7620"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5427980"/>
                    </a:xfrm>
                    <a:prstGeom prst="rect">
                      <a:avLst/>
                    </a:prstGeom>
                  </pic:spPr>
                </pic:pic>
              </a:graphicData>
            </a:graphic>
            <wp14:sizeRelH relativeFrom="page">
              <wp14:pctWidth>0</wp14:pctWidth>
            </wp14:sizeRelH>
            <wp14:sizeRelV relativeFrom="page">
              <wp14:pctHeight>0</wp14:pctHeight>
            </wp14:sizeRelV>
          </wp:anchor>
        </w:drawing>
      </w:r>
    </w:p>
    <w:p w:rsidR="00105380" w:rsidRPr="00C60BEE" w:rsidRDefault="00105380" w:rsidP="00C60BEE">
      <w:pPr>
        <w:jc w:val="both"/>
        <w:rPr>
          <w:rFonts w:ascii="Arial" w:hAnsi="Arial" w:cs="Arial"/>
          <w:sz w:val="24"/>
          <w:szCs w:val="24"/>
        </w:rPr>
      </w:pPr>
    </w:p>
    <w:sectPr w:rsidR="00105380" w:rsidRPr="00C60BEE" w:rsidSect="00F452FC">
      <w:headerReference w:type="even" r:id="rId14"/>
      <w:headerReference w:type="default" r:id="rId15"/>
      <w:footerReference w:type="even" r:id="rId16"/>
      <w:footerReference w:type="default" r:id="rId17"/>
      <w:headerReference w:type="first" r:id="rId18"/>
      <w:pgSz w:w="11906" w:h="16838" w:code="9"/>
      <w:pgMar w:top="720" w:right="720" w:bottom="720" w:left="720" w:header="851" w:footer="3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249" w:rsidRDefault="00D81249">
      <w:pPr>
        <w:spacing w:after="0" w:line="240" w:lineRule="auto"/>
      </w:pPr>
      <w:r>
        <w:separator/>
      </w:r>
    </w:p>
  </w:endnote>
  <w:endnote w:type="continuationSeparator" w:id="0">
    <w:p w:rsidR="00D81249" w:rsidRDefault="00D81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Droid Sans Fallback">
    <w:altName w:val="Times New Roman"/>
    <w:charset w:val="00"/>
    <w:family w:val="auto"/>
    <w:pitch w:val="variable"/>
  </w:font>
  <w:font w:name="Droid Sans Devanagari">
    <w:altName w:val="Arial"/>
    <w:charset w:val="00"/>
    <w:family w:val="swiss"/>
    <w:pitch w:val="default"/>
  </w:font>
  <w:font w:name="Bookman Old Style">
    <w:panose1 w:val="02050604050505020204"/>
    <w:charset w:val="00"/>
    <w:family w:val="roman"/>
    <w:pitch w:val="variable"/>
    <w:sig w:usb0="00000287" w:usb1="00000000" w:usb2="00000000" w:usb3="00000000" w:csb0="0000009F" w:csb1="00000000"/>
  </w:font>
  <w:font w:name="Courier, 'Courier New'">
    <w:altName w:val="Arial"/>
    <w:charset w:val="00"/>
    <w:family w:val="modern"/>
    <w:pitch w:val="default"/>
  </w:font>
  <w:font w:name="Arial Narrow">
    <w:panose1 w:val="020B050602020203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jaVu Sans Mono">
    <w:panose1 w:val="020B0609030804020204"/>
    <w:charset w:val="00"/>
    <w:family w:val="modern"/>
    <w:pitch w:val="fixed"/>
    <w:sig w:usb0="E60026FF" w:usb1="D000F1FB" w:usb2="00000028" w:usb3="00000000" w:csb0="000001DF" w:csb1="00000000"/>
  </w:font>
  <w:font w:name="OpenSymbol">
    <w:panose1 w:val="05010000000000000000"/>
    <w:charset w:val="00"/>
    <w:family w:val="auto"/>
    <w:pitch w:val="variable"/>
    <w:sig w:usb0="800000AF" w:usb1="1001ECEA" w:usb2="00000000" w:usb3="00000000" w:csb0="00000001" w:csb1="00000000"/>
  </w:font>
  <w:font w:name="Lohit Hindi">
    <w:panose1 w:val="00000000000000000000"/>
    <w:charset w:val="00"/>
    <w:family w:val="auto"/>
    <w:notTrueType/>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249" w:rsidRDefault="00D81249" w:rsidP="00F452F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81249" w:rsidRDefault="00D81249" w:rsidP="00F452FC">
    <w:pPr>
      <w:pStyle w:val="Piedepgina"/>
      <w:ind w:right="360"/>
    </w:pPr>
  </w:p>
  <w:p w:rsidR="00D81249" w:rsidRDefault="00D812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249" w:rsidRDefault="00D81249" w:rsidP="00F452F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833A0">
      <w:rPr>
        <w:rStyle w:val="Nmerodepgina"/>
        <w:noProof/>
      </w:rPr>
      <w:t>42</w:t>
    </w:r>
    <w:r>
      <w:rPr>
        <w:rStyle w:val="Nmerodepgina"/>
      </w:rPr>
      <w:fldChar w:fldCharType="end"/>
    </w:r>
  </w:p>
  <w:p w:rsidR="00D81249" w:rsidRDefault="00D81249" w:rsidP="00F452FC">
    <w:pPr>
      <w:pStyle w:val="Piedepgina"/>
      <w:ind w:right="360"/>
    </w:pPr>
    <w:r>
      <w:rPr>
        <w:noProof/>
        <w:lang w:val="es-ES"/>
      </w:rPr>
      <mc:AlternateContent>
        <mc:Choice Requires="wps">
          <w:drawing>
            <wp:anchor distT="0" distB="0" distL="114300" distR="114300" simplePos="0" relativeHeight="251659264" behindDoc="1" locked="0" layoutInCell="1" allowOverlap="1" wp14:anchorId="3ED63254" wp14:editId="3A55903D">
              <wp:simplePos x="0" y="0"/>
              <wp:positionH relativeFrom="column">
                <wp:posOffset>4114800</wp:posOffset>
              </wp:positionH>
              <wp:positionV relativeFrom="paragraph">
                <wp:posOffset>-48260</wp:posOffset>
              </wp:positionV>
              <wp:extent cx="1714500" cy="570230"/>
              <wp:effectExtent l="0" t="0" r="0" b="190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249" w:rsidRPr="006B4061" w:rsidRDefault="00D81249" w:rsidP="00F452FC">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324pt;margin-top:-3.8pt;width:135pt;height:4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" stroked="f">
              <v:textbox>
                <w:txbxContent>
                  <w:p w:rsidR="00A10A9F" w:rsidRPr="006B4061" w:rsidRDefault="00A10A9F" w:rsidP="00F452FC">
                    <w:pPr>
                      <w:jc w:val="center"/>
                      <w:rPr>
                        <w:sz w:val="20"/>
                      </w:rPr>
                    </w:pPr>
                  </w:p>
                </w:txbxContent>
              </v:textbox>
            </v:shape>
          </w:pict>
        </mc:Fallback>
      </mc:AlternateContent>
    </w:r>
    <w:r>
      <w:rPr>
        <w:noProof/>
        <w:lang w:val="es-ES"/>
      </w:rPr>
      <mc:AlternateContent>
        <mc:Choice Requires="wps">
          <w:drawing>
            <wp:anchor distT="0" distB="0" distL="114300" distR="114300" simplePos="0" relativeHeight="251660288" behindDoc="1" locked="0" layoutInCell="1" allowOverlap="1" wp14:anchorId="7F8B5830" wp14:editId="1FC31616">
              <wp:simplePos x="0" y="0"/>
              <wp:positionH relativeFrom="column">
                <wp:posOffset>2057400</wp:posOffset>
              </wp:positionH>
              <wp:positionV relativeFrom="paragraph">
                <wp:posOffset>-48260</wp:posOffset>
              </wp:positionV>
              <wp:extent cx="2057400" cy="570230"/>
              <wp:effectExtent l="0" t="0" r="0" b="190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249" w:rsidRPr="00EF426C" w:rsidRDefault="00D81249" w:rsidP="00F452FC">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 o:spid="_x0000_s1028" type="#_x0000_t202" style="position:absolute;left:0;text-align:left;margin-left:162pt;margin-top:-3.8pt;width:162pt;height:4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" stroked="f">
              <v:textbox>
                <w:txbxContent>
                  <w:p w:rsidR="00A10A9F" w:rsidRPr="00EF426C" w:rsidRDefault="00A10A9F" w:rsidP="00F452FC">
                    <w:pPr>
                      <w:rPr>
                        <w:szCs w:val="18"/>
                      </w:rPr>
                    </w:pPr>
                  </w:p>
                </w:txbxContent>
              </v:textbox>
            </v:shape>
          </w:pict>
        </mc:Fallback>
      </mc:AlternateContent>
    </w:r>
  </w:p>
  <w:p w:rsidR="00D81249" w:rsidRDefault="00D81249" w:rsidP="00F452FC">
    <w:pPr>
      <w:pStyle w:val="Piedepgina"/>
    </w:pPr>
  </w:p>
  <w:p w:rsidR="00D81249" w:rsidRPr="005039B4" w:rsidRDefault="00D81249" w:rsidP="00F452FC">
    <w:pPr>
      <w:pStyle w:val="Piedepgina"/>
    </w:pPr>
  </w:p>
  <w:p w:rsidR="00D81249" w:rsidRDefault="00D812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249" w:rsidRDefault="00D81249">
      <w:pPr>
        <w:spacing w:after="0" w:line="240" w:lineRule="auto"/>
      </w:pPr>
      <w:r>
        <w:separator/>
      </w:r>
    </w:p>
  </w:footnote>
  <w:footnote w:type="continuationSeparator" w:id="0">
    <w:p w:rsidR="00D81249" w:rsidRDefault="00D812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249" w:rsidRDefault="00D81249">
    <w:pPr>
      <w:pStyle w:val="Encabezado"/>
    </w:pPr>
    <w:r>
      <w:rPr>
        <w:noProof/>
        <w:lang w:val="es-UY"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05988" o:spid="_x0000_s2052" type="#_x0000_t75" style="position:absolute;left:0;text-align:left;margin-left:0;margin-top:0;width:523.2pt;height:234.1pt;z-index:-251654144;mso-position-horizontal:center;mso-position-horizontal-relative:margin;mso-position-vertical:center;mso-position-vertical-relative:margin" o:allowincell="f">
          <v:imagedata r:id="rId1" o:title="Logo Bicentenario XIII" gain="19661f" blacklevel="22938f"/>
          <w10:wrap anchorx="margin" anchory="margin"/>
        </v:shape>
      </w:pict>
    </w:r>
  </w:p>
  <w:p w:rsidR="00D81249" w:rsidRDefault="00D812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249" w:rsidRDefault="00D81249" w:rsidP="00F452FC">
    <w:pPr>
      <w:pStyle w:val="Encabezado"/>
      <w:tabs>
        <w:tab w:val="clear" w:pos="4252"/>
        <w:tab w:val="clear" w:pos="8504"/>
        <w:tab w:val="left" w:pos="2670"/>
      </w:tabs>
    </w:pPr>
    <w:r>
      <w:rPr>
        <w:noProof/>
        <w:lang w:val="es-ES"/>
      </w:rPr>
      <w:drawing>
        <wp:anchor distT="0" distB="0" distL="114300" distR="114300" simplePos="0" relativeHeight="251663360" behindDoc="0" locked="0" layoutInCell="1" allowOverlap="1" wp14:anchorId="3BD15D45" wp14:editId="69F3E573">
          <wp:simplePos x="0" y="0"/>
          <wp:positionH relativeFrom="page">
            <wp:posOffset>2743200</wp:posOffset>
          </wp:positionH>
          <wp:positionV relativeFrom="page">
            <wp:posOffset>-104775</wp:posOffset>
          </wp:positionV>
          <wp:extent cx="1878965" cy="97536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8965"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D81249" w:rsidRPr="00041C87" w:rsidRDefault="00D81249" w:rsidP="00F452FC">
    <w:pPr>
      <w:pStyle w:val="Encabezado"/>
      <w:rPr>
        <w:lang w:val="es-UY"/>
      </w:rPr>
    </w:pPr>
  </w:p>
  <w:p w:rsidR="00D81249" w:rsidRDefault="00D8124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249" w:rsidRDefault="00D81249">
    <w:pPr>
      <w:pStyle w:val="Encabezado"/>
    </w:pPr>
    <w:r>
      <w:rPr>
        <w:noProof/>
        <w:lang w:val="es-UY"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05987" o:spid="_x0000_s2051" type="#_x0000_t75" style="position:absolute;left:0;text-align:left;margin-left:0;margin-top:0;width:523.2pt;height:234.1pt;z-index:-251655168;mso-position-horizontal:center;mso-position-horizontal-relative:margin;mso-position-vertical:center;mso-position-vertical-relative:margin" o:allowincell="f">
          <v:imagedata r:id="rId1" o:title="Logo Bicentenario XIII"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5"/>
    <w:multiLevelType w:val="singleLevel"/>
    <w:tmpl w:val="00000005"/>
    <w:name w:val="WW8Num5"/>
    <w:lvl w:ilvl="0">
      <w:numFmt w:val="bullet"/>
      <w:lvlText w:val="-"/>
      <w:lvlJc w:val="left"/>
      <w:pPr>
        <w:tabs>
          <w:tab w:val="num" w:pos="0"/>
        </w:tabs>
        <w:ind w:left="720" w:hanging="360"/>
      </w:pPr>
      <w:rPr>
        <w:rFonts w:ascii="Arial" w:hAnsi="Arial" w:cs="Arial" w:hint="default"/>
        <w:spacing w:val="-3"/>
        <w:lang w:val="es-ES" w:eastAsia="hi-IN"/>
      </w:rPr>
    </w:lvl>
  </w:abstractNum>
  <w:abstractNum w:abstractNumId="3">
    <w:nsid w:val="0A4E07BF"/>
    <w:multiLevelType w:val="hybridMultilevel"/>
    <w:tmpl w:val="70EC771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nsid w:val="0EAE6A49"/>
    <w:multiLevelType w:val="multilevel"/>
    <w:tmpl w:val="8C449AC6"/>
    <w:lvl w:ilvl="0">
      <w:start w:val="1"/>
      <w:numFmt w:val="decimal"/>
      <w:lvlText w:val="%1."/>
      <w:lvlJc w:val="left"/>
      <w:pPr>
        <w:ind w:left="720" w:hanging="360"/>
      </w:pPr>
      <w:rPr>
        <w:rFonts w:ascii="Arial" w:eastAsia="Times New Roman" w:hAnsi="Arial" w:cs="Arial"/>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nsid w:val="16C94017"/>
    <w:multiLevelType w:val="hybridMultilevel"/>
    <w:tmpl w:val="026C3A26"/>
    <w:lvl w:ilvl="0" w:tplc="83109462">
      <w:start w:val="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0C6298"/>
    <w:multiLevelType w:val="hybridMultilevel"/>
    <w:tmpl w:val="A094FD46"/>
    <w:lvl w:ilvl="0" w:tplc="C06C8D8C">
      <w:start w:val="12"/>
      <w:numFmt w:val="bullet"/>
      <w:lvlText w:val="-"/>
      <w:lvlJc w:val="left"/>
      <w:pPr>
        <w:ind w:left="720" w:hanging="360"/>
      </w:pPr>
      <w:rPr>
        <w:rFonts w:ascii="Arial" w:eastAsia="Arial Unicode MS" w:hAnsi="Arial" w:cs="Arial" w:hint="default"/>
        <w:sz w:val="22"/>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nsid w:val="18220B2D"/>
    <w:multiLevelType w:val="multilevel"/>
    <w:tmpl w:val="EE7CB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D11893"/>
    <w:multiLevelType w:val="hybridMultilevel"/>
    <w:tmpl w:val="0EC8607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32D2A73"/>
    <w:multiLevelType w:val="hybridMultilevel"/>
    <w:tmpl w:val="71A09DF6"/>
    <w:lvl w:ilvl="0" w:tplc="84F42CEC">
      <w:numFmt w:val="bullet"/>
      <w:lvlText w:val=""/>
      <w:lvlJc w:val="left"/>
      <w:pPr>
        <w:ind w:left="882" w:hanging="360"/>
      </w:pPr>
      <w:rPr>
        <w:rFonts w:ascii="Symbol" w:eastAsia="Symbol" w:hAnsi="Symbol" w:cs="Symbol" w:hint="default"/>
        <w:w w:val="100"/>
        <w:sz w:val="24"/>
        <w:szCs w:val="24"/>
        <w:lang w:val="es-ES" w:eastAsia="en-US" w:bidi="ar-SA"/>
      </w:rPr>
    </w:lvl>
    <w:lvl w:ilvl="1" w:tplc="C624E6BE">
      <w:numFmt w:val="bullet"/>
      <w:lvlText w:val="•"/>
      <w:lvlJc w:val="left"/>
      <w:pPr>
        <w:ind w:left="1686" w:hanging="360"/>
      </w:pPr>
      <w:rPr>
        <w:rFonts w:hint="default"/>
        <w:lang w:val="es-ES" w:eastAsia="en-US" w:bidi="ar-SA"/>
      </w:rPr>
    </w:lvl>
    <w:lvl w:ilvl="2" w:tplc="890AE4FE">
      <w:numFmt w:val="bullet"/>
      <w:lvlText w:val="•"/>
      <w:lvlJc w:val="left"/>
      <w:pPr>
        <w:ind w:left="2493" w:hanging="360"/>
      </w:pPr>
      <w:rPr>
        <w:rFonts w:hint="default"/>
        <w:lang w:val="es-ES" w:eastAsia="en-US" w:bidi="ar-SA"/>
      </w:rPr>
    </w:lvl>
    <w:lvl w:ilvl="3" w:tplc="8210FDA6">
      <w:numFmt w:val="bullet"/>
      <w:lvlText w:val="•"/>
      <w:lvlJc w:val="left"/>
      <w:pPr>
        <w:ind w:left="3299" w:hanging="360"/>
      </w:pPr>
      <w:rPr>
        <w:rFonts w:hint="default"/>
        <w:lang w:val="es-ES" w:eastAsia="en-US" w:bidi="ar-SA"/>
      </w:rPr>
    </w:lvl>
    <w:lvl w:ilvl="4" w:tplc="6D78024C">
      <w:numFmt w:val="bullet"/>
      <w:lvlText w:val="•"/>
      <w:lvlJc w:val="left"/>
      <w:pPr>
        <w:ind w:left="4106" w:hanging="360"/>
      </w:pPr>
      <w:rPr>
        <w:rFonts w:hint="default"/>
        <w:lang w:val="es-ES" w:eastAsia="en-US" w:bidi="ar-SA"/>
      </w:rPr>
    </w:lvl>
    <w:lvl w:ilvl="5" w:tplc="606A3F10">
      <w:numFmt w:val="bullet"/>
      <w:lvlText w:val="•"/>
      <w:lvlJc w:val="left"/>
      <w:pPr>
        <w:ind w:left="4913" w:hanging="360"/>
      </w:pPr>
      <w:rPr>
        <w:rFonts w:hint="default"/>
        <w:lang w:val="es-ES" w:eastAsia="en-US" w:bidi="ar-SA"/>
      </w:rPr>
    </w:lvl>
    <w:lvl w:ilvl="6" w:tplc="B36CEECE">
      <w:numFmt w:val="bullet"/>
      <w:lvlText w:val="•"/>
      <w:lvlJc w:val="left"/>
      <w:pPr>
        <w:ind w:left="5719" w:hanging="360"/>
      </w:pPr>
      <w:rPr>
        <w:rFonts w:hint="default"/>
        <w:lang w:val="es-ES" w:eastAsia="en-US" w:bidi="ar-SA"/>
      </w:rPr>
    </w:lvl>
    <w:lvl w:ilvl="7" w:tplc="FA3C5672">
      <w:numFmt w:val="bullet"/>
      <w:lvlText w:val="•"/>
      <w:lvlJc w:val="left"/>
      <w:pPr>
        <w:ind w:left="6526" w:hanging="360"/>
      </w:pPr>
      <w:rPr>
        <w:rFonts w:hint="default"/>
        <w:lang w:val="es-ES" w:eastAsia="en-US" w:bidi="ar-SA"/>
      </w:rPr>
    </w:lvl>
    <w:lvl w:ilvl="8" w:tplc="E1786B30">
      <w:numFmt w:val="bullet"/>
      <w:lvlText w:val="•"/>
      <w:lvlJc w:val="left"/>
      <w:pPr>
        <w:ind w:left="7333" w:hanging="360"/>
      </w:pPr>
      <w:rPr>
        <w:rFonts w:hint="default"/>
        <w:lang w:val="es-ES" w:eastAsia="en-US" w:bidi="ar-SA"/>
      </w:rPr>
    </w:lvl>
  </w:abstractNum>
  <w:abstractNum w:abstractNumId="10">
    <w:nsid w:val="2575207F"/>
    <w:multiLevelType w:val="multilevel"/>
    <w:tmpl w:val="4EC6877E"/>
    <w:lvl w:ilvl="0">
      <w:start w:val="2"/>
      <w:numFmt w:val="decimal"/>
      <w:lvlText w:val="%1"/>
      <w:lvlJc w:val="left"/>
      <w:pPr>
        <w:ind w:left="711" w:hanging="468"/>
      </w:pPr>
      <w:rPr>
        <w:rFonts w:hint="default"/>
        <w:lang w:val="es-ES" w:eastAsia="en-US" w:bidi="ar-SA"/>
      </w:rPr>
    </w:lvl>
    <w:lvl w:ilvl="1">
      <w:start w:val="4"/>
      <w:numFmt w:val="decimal"/>
      <w:lvlText w:val="%1.%2."/>
      <w:lvlJc w:val="left"/>
      <w:pPr>
        <w:ind w:left="711" w:hanging="468"/>
        <w:jc w:val="right"/>
      </w:pPr>
      <w:rPr>
        <w:rFonts w:ascii="Arial" w:eastAsia="Arial" w:hAnsi="Arial" w:cs="Arial" w:hint="default"/>
        <w:b/>
        <w:bCs/>
        <w:w w:val="99"/>
        <w:sz w:val="24"/>
        <w:szCs w:val="24"/>
        <w:lang w:val="es-ES" w:eastAsia="en-US" w:bidi="ar-SA"/>
      </w:rPr>
    </w:lvl>
    <w:lvl w:ilvl="2">
      <w:numFmt w:val="bullet"/>
      <w:lvlText w:val="•"/>
      <w:lvlJc w:val="left"/>
      <w:pPr>
        <w:ind w:left="2365" w:hanging="468"/>
      </w:pPr>
      <w:rPr>
        <w:rFonts w:hint="default"/>
        <w:lang w:val="es-ES" w:eastAsia="en-US" w:bidi="ar-SA"/>
      </w:rPr>
    </w:lvl>
    <w:lvl w:ilvl="3">
      <w:numFmt w:val="bullet"/>
      <w:lvlText w:val="•"/>
      <w:lvlJc w:val="left"/>
      <w:pPr>
        <w:ind w:left="3187" w:hanging="468"/>
      </w:pPr>
      <w:rPr>
        <w:rFonts w:hint="default"/>
        <w:lang w:val="es-ES" w:eastAsia="en-US" w:bidi="ar-SA"/>
      </w:rPr>
    </w:lvl>
    <w:lvl w:ilvl="4">
      <w:numFmt w:val="bullet"/>
      <w:lvlText w:val="•"/>
      <w:lvlJc w:val="left"/>
      <w:pPr>
        <w:ind w:left="4010" w:hanging="468"/>
      </w:pPr>
      <w:rPr>
        <w:rFonts w:hint="default"/>
        <w:lang w:val="es-ES" w:eastAsia="en-US" w:bidi="ar-SA"/>
      </w:rPr>
    </w:lvl>
    <w:lvl w:ilvl="5">
      <w:numFmt w:val="bullet"/>
      <w:lvlText w:val="•"/>
      <w:lvlJc w:val="left"/>
      <w:pPr>
        <w:ind w:left="4833" w:hanging="468"/>
      </w:pPr>
      <w:rPr>
        <w:rFonts w:hint="default"/>
        <w:lang w:val="es-ES" w:eastAsia="en-US" w:bidi="ar-SA"/>
      </w:rPr>
    </w:lvl>
    <w:lvl w:ilvl="6">
      <w:numFmt w:val="bullet"/>
      <w:lvlText w:val="•"/>
      <w:lvlJc w:val="left"/>
      <w:pPr>
        <w:ind w:left="5655" w:hanging="468"/>
      </w:pPr>
      <w:rPr>
        <w:rFonts w:hint="default"/>
        <w:lang w:val="es-ES" w:eastAsia="en-US" w:bidi="ar-SA"/>
      </w:rPr>
    </w:lvl>
    <w:lvl w:ilvl="7">
      <w:numFmt w:val="bullet"/>
      <w:lvlText w:val="•"/>
      <w:lvlJc w:val="left"/>
      <w:pPr>
        <w:ind w:left="6478" w:hanging="468"/>
      </w:pPr>
      <w:rPr>
        <w:rFonts w:hint="default"/>
        <w:lang w:val="es-ES" w:eastAsia="en-US" w:bidi="ar-SA"/>
      </w:rPr>
    </w:lvl>
    <w:lvl w:ilvl="8">
      <w:numFmt w:val="bullet"/>
      <w:lvlText w:val="•"/>
      <w:lvlJc w:val="left"/>
      <w:pPr>
        <w:ind w:left="7301" w:hanging="468"/>
      </w:pPr>
      <w:rPr>
        <w:rFonts w:hint="default"/>
        <w:lang w:val="es-ES" w:eastAsia="en-US" w:bidi="ar-SA"/>
      </w:rPr>
    </w:lvl>
  </w:abstractNum>
  <w:abstractNum w:abstractNumId="11">
    <w:nsid w:val="2FAE5204"/>
    <w:multiLevelType w:val="hybridMultilevel"/>
    <w:tmpl w:val="63C8696A"/>
    <w:lvl w:ilvl="0" w:tplc="C06C8D8C">
      <w:start w:val="12"/>
      <w:numFmt w:val="bullet"/>
      <w:lvlText w:val="-"/>
      <w:lvlJc w:val="left"/>
      <w:pPr>
        <w:ind w:left="720" w:hanging="360"/>
      </w:pPr>
      <w:rPr>
        <w:rFonts w:ascii="Arial" w:eastAsia="Arial Unicode MS" w:hAnsi="Arial" w:cs="Arial" w:hint="default"/>
        <w:sz w:val="22"/>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2">
    <w:nsid w:val="3BA861A0"/>
    <w:multiLevelType w:val="multilevel"/>
    <w:tmpl w:val="21B68AB2"/>
    <w:styleLink w:val="WWNum11"/>
    <w:lvl w:ilvl="0">
      <w:numFmt w:val="bullet"/>
      <w:lvlText w:val=""/>
      <w:lvlJc w:val="left"/>
      <w:rPr>
        <w:rFonts w:ascii="Symbol" w:eastAsia="Symbol" w:hAnsi="Symbol" w:cs="Symbol"/>
        <w:w w:val="100"/>
        <w:sz w:val="24"/>
        <w:szCs w:val="24"/>
        <w:lang w:val="es-ES" w:eastAsia="en-US" w:bidi="ar-SA"/>
      </w:rPr>
    </w:lvl>
    <w:lvl w:ilvl="1">
      <w:numFmt w:val="bullet"/>
      <w:lvlText w:val="•"/>
      <w:lvlJc w:val="left"/>
      <w:rPr>
        <w:lang w:val="es-ES" w:eastAsia="en-US" w:bidi="ar-SA"/>
      </w:rPr>
    </w:lvl>
    <w:lvl w:ilvl="2">
      <w:numFmt w:val="bullet"/>
      <w:lvlText w:val="•"/>
      <w:lvlJc w:val="left"/>
      <w:rPr>
        <w:lang w:val="es-ES" w:eastAsia="en-US" w:bidi="ar-SA"/>
      </w:rPr>
    </w:lvl>
    <w:lvl w:ilvl="3">
      <w:numFmt w:val="bullet"/>
      <w:lvlText w:val="•"/>
      <w:lvlJc w:val="left"/>
      <w:rPr>
        <w:lang w:val="es-ES" w:eastAsia="en-US" w:bidi="ar-SA"/>
      </w:rPr>
    </w:lvl>
    <w:lvl w:ilvl="4">
      <w:numFmt w:val="bullet"/>
      <w:lvlText w:val="•"/>
      <w:lvlJc w:val="left"/>
      <w:rPr>
        <w:lang w:val="es-ES" w:eastAsia="en-US" w:bidi="ar-SA"/>
      </w:rPr>
    </w:lvl>
    <w:lvl w:ilvl="5">
      <w:numFmt w:val="bullet"/>
      <w:lvlText w:val="•"/>
      <w:lvlJc w:val="left"/>
      <w:rPr>
        <w:lang w:val="es-ES" w:eastAsia="en-US" w:bidi="ar-SA"/>
      </w:rPr>
    </w:lvl>
    <w:lvl w:ilvl="6">
      <w:numFmt w:val="bullet"/>
      <w:lvlText w:val="•"/>
      <w:lvlJc w:val="left"/>
      <w:rPr>
        <w:lang w:val="es-ES" w:eastAsia="en-US" w:bidi="ar-SA"/>
      </w:rPr>
    </w:lvl>
    <w:lvl w:ilvl="7">
      <w:numFmt w:val="bullet"/>
      <w:lvlText w:val="•"/>
      <w:lvlJc w:val="left"/>
      <w:rPr>
        <w:lang w:val="es-ES" w:eastAsia="en-US" w:bidi="ar-SA"/>
      </w:rPr>
    </w:lvl>
    <w:lvl w:ilvl="8">
      <w:numFmt w:val="bullet"/>
      <w:lvlText w:val="•"/>
      <w:lvlJc w:val="left"/>
      <w:rPr>
        <w:lang w:val="es-ES" w:eastAsia="en-US" w:bidi="ar-SA"/>
      </w:rPr>
    </w:lvl>
  </w:abstractNum>
  <w:abstractNum w:abstractNumId="13">
    <w:nsid w:val="40BB08E4"/>
    <w:multiLevelType w:val="hybridMultilevel"/>
    <w:tmpl w:val="EC0076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24A596D"/>
    <w:multiLevelType w:val="hybridMultilevel"/>
    <w:tmpl w:val="37CCFB46"/>
    <w:lvl w:ilvl="0" w:tplc="2954E1E2">
      <w:start w:val="1"/>
      <w:numFmt w:val="lowerLetter"/>
      <w:lvlText w:val="%1)"/>
      <w:lvlJc w:val="left"/>
      <w:pPr>
        <w:ind w:left="720" w:hanging="360"/>
      </w:pPr>
      <w:rPr>
        <w:rFonts w:ascii="Arial" w:hAnsi="Arial" w:cs="Courier New"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477496D"/>
    <w:multiLevelType w:val="hybridMultilevel"/>
    <w:tmpl w:val="62E44F1C"/>
    <w:lvl w:ilvl="0" w:tplc="86EE01A4">
      <w:start w:val="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BD032D6"/>
    <w:multiLevelType w:val="multilevel"/>
    <w:tmpl w:val="0A7EF306"/>
    <w:lvl w:ilvl="0">
      <w:start w:val="1"/>
      <w:numFmt w:val="decimal"/>
      <w:lvlText w:val="%1)"/>
      <w:lvlJc w:val="left"/>
      <w:pPr>
        <w:ind w:left="462" w:hanging="360"/>
      </w:pPr>
      <w:rPr>
        <w:rFonts w:ascii="Arial MT" w:eastAsia="Arial MT" w:hAnsi="Arial MT" w:cs="Arial MT" w:hint="default"/>
        <w:w w:val="99"/>
        <w:sz w:val="24"/>
        <w:szCs w:val="24"/>
        <w:lang w:val="es-ES" w:eastAsia="en-US" w:bidi="ar-SA"/>
      </w:rPr>
    </w:lvl>
    <w:lvl w:ilvl="1">
      <w:start w:val="1"/>
      <w:numFmt w:val="decimal"/>
      <w:lvlText w:val="%2)"/>
      <w:lvlJc w:val="left"/>
      <w:pPr>
        <w:ind w:left="889" w:hanging="360"/>
        <w:jc w:val="right"/>
      </w:pPr>
      <w:rPr>
        <w:rFonts w:hint="default"/>
        <w:b/>
        <w:bCs/>
        <w:w w:val="99"/>
        <w:lang w:val="es-ES" w:eastAsia="en-US" w:bidi="ar-SA"/>
      </w:rPr>
    </w:lvl>
    <w:lvl w:ilvl="2">
      <w:start w:val="1"/>
      <w:numFmt w:val="decimal"/>
      <w:lvlText w:val="%3."/>
      <w:lvlJc w:val="left"/>
      <w:pPr>
        <w:ind w:left="603" w:hanging="360"/>
        <w:jc w:val="right"/>
      </w:pPr>
      <w:rPr>
        <w:rFonts w:ascii="Arial" w:eastAsia="Arial" w:hAnsi="Arial" w:cs="Arial" w:hint="default"/>
        <w:b/>
        <w:bCs/>
        <w:w w:val="99"/>
        <w:sz w:val="24"/>
        <w:szCs w:val="24"/>
        <w:lang w:val="es-ES" w:eastAsia="en-US" w:bidi="ar-SA"/>
      </w:rPr>
    </w:lvl>
    <w:lvl w:ilvl="3">
      <w:start w:val="1"/>
      <w:numFmt w:val="decimal"/>
      <w:lvlText w:val="%3.%4"/>
      <w:lvlJc w:val="left"/>
      <w:pPr>
        <w:ind w:left="1255" w:hanging="404"/>
        <w:jc w:val="right"/>
      </w:pPr>
      <w:rPr>
        <w:rFonts w:ascii="Arial" w:eastAsia="Arial" w:hAnsi="Arial" w:cs="Arial" w:hint="default"/>
        <w:b/>
        <w:bCs/>
        <w:w w:val="99"/>
        <w:sz w:val="24"/>
        <w:szCs w:val="24"/>
        <w:lang w:val="es-ES" w:eastAsia="en-US" w:bidi="ar-SA"/>
      </w:rPr>
    </w:lvl>
    <w:lvl w:ilvl="4">
      <w:numFmt w:val="bullet"/>
      <w:lvlText w:val="•"/>
      <w:lvlJc w:val="left"/>
      <w:pPr>
        <w:ind w:left="2032" w:hanging="404"/>
      </w:pPr>
      <w:rPr>
        <w:rFonts w:hint="default"/>
        <w:lang w:val="es-ES" w:eastAsia="en-US" w:bidi="ar-SA"/>
      </w:rPr>
    </w:lvl>
    <w:lvl w:ilvl="5">
      <w:numFmt w:val="bullet"/>
      <w:lvlText w:val="•"/>
      <w:lvlJc w:val="left"/>
      <w:pPr>
        <w:ind w:left="3184" w:hanging="404"/>
      </w:pPr>
      <w:rPr>
        <w:rFonts w:hint="default"/>
        <w:lang w:val="es-ES" w:eastAsia="en-US" w:bidi="ar-SA"/>
      </w:rPr>
    </w:lvl>
    <w:lvl w:ilvl="6">
      <w:numFmt w:val="bullet"/>
      <w:lvlText w:val="•"/>
      <w:lvlJc w:val="left"/>
      <w:pPr>
        <w:ind w:left="4337" w:hanging="404"/>
      </w:pPr>
      <w:rPr>
        <w:rFonts w:hint="default"/>
        <w:lang w:val="es-ES" w:eastAsia="en-US" w:bidi="ar-SA"/>
      </w:rPr>
    </w:lvl>
    <w:lvl w:ilvl="7">
      <w:numFmt w:val="bullet"/>
      <w:lvlText w:val="•"/>
      <w:lvlJc w:val="left"/>
      <w:pPr>
        <w:ind w:left="5489" w:hanging="404"/>
      </w:pPr>
      <w:rPr>
        <w:rFonts w:hint="default"/>
        <w:lang w:val="es-ES" w:eastAsia="en-US" w:bidi="ar-SA"/>
      </w:rPr>
    </w:lvl>
    <w:lvl w:ilvl="8">
      <w:numFmt w:val="bullet"/>
      <w:lvlText w:val="•"/>
      <w:lvlJc w:val="left"/>
      <w:pPr>
        <w:ind w:left="6641" w:hanging="404"/>
      </w:pPr>
      <w:rPr>
        <w:rFonts w:hint="default"/>
        <w:lang w:val="es-ES" w:eastAsia="en-US" w:bidi="ar-SA"/>
      </w:rPr>
    </w:lvl>
  </w:abstractNum>
  <w:abstractNum w:abstractNumId="17">
    <w:nsid w:val="51F569F8"/>
    <w:multiLevelType w:val="multilevel"/>
    <w:tmpl w:val="2118F0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52DC7977"/>
    <w:multiLevelType w:val="hybridMultilevel"/>
    <w:tmpl w:val="23D632FE"/>
    <w:lvl w:ilvl="0" w:tplc="669E4B02">
      <w:start w:val="1"/>
      <w:numFmt w:val="bullet"/>
      <w:lvlText w:val="-"/>
      <w:lvlJc w:val="left"/>
      <w:pPr>
        <w:ind w:left="720" w:hanging="360"/>
      </w:pPr>
      <w:rPr>
        <w:rFonts w:ascii="Arial MT" w:eastAsia="Arial MT" w:hAnsi="Arial MT" w:cs="Arial 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5EF6A43"/>
    <w:multiLevelType w:val="multilevel"/>
    <w:tmpl w:val="A9C0C2F0"/>
    <w:lvl w:ilvl="0">
      <w:start w:val="1"/>
      <w:numFmt w:val="decimal"/>
      <w:lvlText w:val="%1"/>
      <w:lvlJc w:val="left"/>
      <w:pPr>
        <w:ind w:left="360" w:hanging="360"/>
      </w:pPr>
      <w:rPr>
        <w:rFonts w:hint="default"/>
      </w:rPr>
    </w:lvl>
    <w:lvl w:ilvl="1">
      <w:start w:val="6"/>
      <w:numFmt w:val="decimal"/>
      <w:lvlText w:val="%1.%2"/>
      <w:lvlJc w:val="left"/>
      <w:pPr>
        <w:ind w:left="1615" w:hanging="360"/>
      </w:pPr>
      <w:rPr>
        <w:rFonts w:hint="default"/>
      </w:rPr>
    </w:lvl>
    <w:lvl w:ilvl="2">
      <w:start w:val="1"/>
      <w:numFmt w:val="decimal"/>
      <w:lvlText w:val="%1.%2.%3"/>
      <w:lvlJc w:val="left"/>
      <w:pPr>
        <w:ind w:left="3230" w:hanging="720"/>
      </w:pPr>
      <w:rPr>
        <w:rFonts w:hint="default"/>
      </w:rPr>
    </w:lvl>
    <w:lvl w:ilvl="3">
      <w:start w:val="1"/>
      <w:numFmt w:val="decimal"/>
      <w:lvlText w:val="%1.%2.%3.%4"/>
      <w:lvlJc w:val="left"/>
      <w:pPr>
        <w:ind w:left="4485" w:hanging="720"/>
      </w:pPr>
      <w:rPr>
        <w:rFonts w:hint="default"/>
      </w:rPr>
    </w:lvl>
    <w:lvl w:ilvl="4">
      <w:start w:val="1"/>
      <w:numFmt w:val="decimal"/>
      <w:lvlText w:val="%1.%2.%3.%4.%5"/>
      <w:lvlJc w:val="left"/>
      <w:pPr>
        <w:ind w:left="6100" w:hanging="1080"/>
      </w:pPr>
      <w:rPr>
        <w:rFonts w:hint="default"/>
      </w:rPr>
    </w:lvl>
    <w:lvl w:ilvl="5">
      <w:start w:val="1"/>
      <w:numFmt w:val="decimal"/>
      <w:lvlText w:val="%1.%2.%3.%4.%5.%6"/>
      <w:lvlJc w:val="left"/>
      <w:pPr>
        <w:ind w:left="7355" w:hanging="1080"/>
      </w:pPr>
      <w:rPr>
        <w:rFonts w:hint="default"/>
      </w:rPr>
    </w:lvl>
    <w:lvl w:ilvl="6">
      <w:start w:val="1"/>
      <w:numFmt w:val="decimal"/>
      <w:lvlText w:val="%1.%2.%3.%4.%5.%6.%7"/>
      <w:lvlJc w:val="left"/>
      <w:pPr>
        <w:ind w:left="8970" w:hanging="1440"/>
      </w:pPr>
      <w:rPr>
        <w:rFonts w:hint="default"/>
      </w:rPr>
    </w:lvl>
    <w:lvl w:ilvl="7">
      <w:start w:val="1"/>
      <w:numFmt w:val="decimal"/>
      <w:lvlText w:val="%1.%2.%3.%4.%5.%6.%7.%8"/>
      <w:lvlJc w:val="left"/>
      <w:pPr>
        <w:ind w:left="10225" w:hanging="1440"/>
      </w:pPr>
      <w:rPr>
        <w:rFonts w:hint="default"/>
      </w:rPr>
    </w:lvl>
    <w:lvl w:ilvl="8">
      <w:start w:val="1"/>
      <w:numFmt w:val="decimal"/>
      <w:lvlText w:val="%1.%2.%3.%4.%5.%6.%7.%8.%9"/>
      <w:lvlJc w:val="left"/>
      <w:pPr>
        <w:ind w:left="11840" w:hanging="1800"/>
      </w:pPr>
      <w:rPr>
        <w:rFonts w:hint="default"/>
      </w:rPr>
    </w:lvl>
  </w:abstractNum>
  <w:abstractNum w:abstractNumId="20">
    <w:nsid w:val="58F32E5A"/>
    <w:multiLevelType w:val="multilevel"/>
    <w:tmpl w:val="4F0E2F0A"/>
    <w:lvl w:ilvl="0">
      <w:start w:val="1"/>
      <w:numFmt w:val="decimal"/>
      <w:lvlText w:val="%1."/>
      <w:lvlJc w:val="left"/>
      <w:pPr>
        <w:ind w:left="720" w:hanging="360"/>
      </w:pPr>
      <w:rPr>
        <w:rFonts w:ascii="Arial" w:eastAsia="Times New Roman" w:hAnsi="Arial" w:cs="Arial"/>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597B001A"/>
    <w:multiLevelType w:val="multilevel"/>
    <w:tmpl w:val="4A065F8C"/>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2">
    <w:nsid w:val="6A312FFC"/>
    <w:multiLevelType w:val="hybridMultilevel"/>
    <w:tmpl w:val="7A825DC0"/>
    <w:lvl w:ilvl="0" w:tplc="65B8B702">
      <w:start w:val="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F241825"/>
    <w:multiLevelType w:val="multilevel"/>
    <w:tmpl w:val="121637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0041DFE"/>
    <w:multiLevelType w:val="hybridMultilevel"/>
    <w:tmpl w:val="C43A77A0"/>
    <w:lvl w:ilvl="0" w:tplc="0C0A0001">
      <w:start w:val="1"/>
      <w:numFmt w:val="bullet"/>
      <w:lvlText w:val=""/>
      <w:lvlJc w:val="left"/>
      <w:pPr>
        <w:ind w:left="1080" w:hanging="360"/>
      </w:pPr>
      <w:rPr>
        <w:rFonts w:ascii="Symbol" w:hAnsi="Symbo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711B5B1C"/>
    <w:multiLevelType w:val="hybridMultilevel"/>
    <w:tmpl w:val="025CBB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70A7DD1"/>
    <w:multiLevelType w:val="hybridMultilevel"/>
    <w:tmpl w:val="376C8E5A"/>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7DE5103E"/>
    <w:multiLevelType w:val="hybridMultilevel"/>
    <w:tmpl w:val="776C0C0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27"/>
  </w:num>
  <w:num w:numId="5">
    <w:abstractNumId w:val="1"/>
  </w:num>
  <w:num w:numId="6">
    <w:abstractNumId w:val="5"/>
  </w:num>
  <w:num w:numId="7">
    <w:abstractNumId w:val="15"/>
  </w:num>
  <w:num w:numId="8">
    <w:abstractNumId w:val="22"/>
  </w:num>
  <w:num w:numId="9">
    <w:abstractNumId w:val="13"/>
  </w:num>
  <w:num w:numId="10">
    <w:abstractNumId w:val="10"/>
  </w:num>
  <w:num w:numId="11">
    <w:abstractNumId w:val="9"/>
  </w:num>
  <w:num w:numId="12">
    <w:abstractNumId w:val="16"/>
  </w:num>
  <w:num w:numId="13">
    <w:abstractNumId w:val="21"/>
  </w:num>
  <w:num w:numId="14">
    <w:abstractNumId w:val="3"/>
  </w:num>
  <w:num w:numId="15">
    <w:abstractNumId w:val="6"/>
  </w:num>
  <w:num w:numId="16">
    <w:abstractNumId w:val="11"/>
  </w:num>
  <w:num w:numId="17">
    <w:abstractNumId w:val="20"/>
  </w:num>
  <w:num w:numId="18">
    <w:abstractNumId w:val="4"/>
  </w:num>
  <w:num w:numId="19">
    <w:abstractNumId w:val="23"/>
  </w:num>
  <w:num w:numId="20">
    <w:abstractNumId w:val="2"/>
  </w:num>
  <w:num w:numId="21">
    <w:abstractNumId w:val="14"/>
  </w:num>
  <w:num w:numId="22">
    <w:abstractNumId w:val="26"/>
  </w:num>
  <w:num w:numId="23">
    <w:abstractNumId w:val="24"/>
  </w:num>
  <w:num w:numId="24">
    <w:abstractNumId w:val="17"/>
  </w:num>
  <w:num w:numId="25">
    <w:abstractNumId w:val="18"/>
  </w:num>
  <w:num w:numId="26">
    <w:abstractNumId w:val="19"/>
  </w:num>
  <w:num w:numId="27">
    <w:abstractNumId w:val="25"/>
  </w:num>
  <w:num w:numId="28">
    <w:abstractNumId w:val="1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A0C"/>
    <w:rsid w:val="0007191F"/>
    <w:rsid w:val="00074649"/>
    <w:rsid w:val="000963CA"/>
    <w:rsid w:val="000C041C"/>
    <w:rsid w:val="000E4196"/>
    <w:rsid w:val="00105380"/>
    <w:rsid w:val="001104E2"/>
    <w:rsid w:val="001139D1"/>
    <w:rsid w:val="001739D1"/>
    <w:rsid w:val="00174374"/>
    <w:rsid w:val="00184B66"/>
    <w:rsid w:val="00217555"/>
    <w:rsid w:val="00254A49"/>
    <w:rsid w:val="00262B78"/>
    <w:rsid w:val="00281E04"/>
    <w:rsid w:val="00283681"/>
    <w:rsid w:val="00287F57"/>
    <w:rsid w:val="002A6CBE"/>
    <w:rsid w:val="002C4C85"/>
    <w:rsid w:val="00315C97"/>
    <w:rsid w:val="00366EB9"/>
    <w:rsid w:val="00372F54"/>
    <w:rsid w:val="003A4B1B"/>
    <w:rsid w:val="003C0E3C"/>
    <w:rsid w:val="003D08E1"/>
    <w:rsid w:val="003D5B79"/>
    <w:rsid w:val="003D5D18"/>
    <w:rsid w:val="003D6B32"/>
    <w:rsid w:val="00413992"/>
    <w:rsid w:val="00435E40"/>
    <w:rsid w:val="0045674D"/>
    <w:rsid w:val="004663D5"/>
    <w:rsid w:val="00480007"/>
    <w:rsid w:val="004833A0"/>
    <w:rsid w:val="0049103F"/>
    <w:rsid w:val="004953F2"/>
    <w:rsid w:val="004B6C2A"/>
    <w:rsid w:val="004F029B"/>
    <w:rsid w:val="00511EF7"/>
    <w:rsid w:val="00536649"/>
    <w:rsid w:val="00553262"/>
    <w:rsid w:val="00570154"/>
    <w:rsid w:val="00573D48"/>
    <w:rsid w:val="005D6DCF"/>
    <w:rsid w:val="005F2A99"/>
    <w:rsid w:val="00646A0C"/>
    <w:rsid w:val="0067376C"/>
    <w:rsid w:val="007436C7"/>
    <w:rsid w:val="00756C7C"/>
    <w:rsid w:val="00785971"/>
    <w:rsid w:val="0079477A"/>
    <w:rsid w:val="007C5EC3"/>
    <w:rsid w:val="007C6919"/>
    <w:rsid w:val="00881A3D"/>
    <w:rsid w:val="008A2A6B"/>
    <w:rsid w:val="008C5D2D"/>
    <w:rsid w:val="008D50FF"/>
    <w:rsid w:val="008E0873"/>
    <w:rsid w:val="00903205"/>
    <w:rsid w:val="00905F48"/>
    <w:rsid w:val="00906B30"/>
    <w:rsid w:val="0097257B"/>
    <w:rsid w:val="0097460F"/>
    <w:rsid w:val="00980797"/>
    <w:rsid w:val="009A68DD"/>
    <w:rsid w:val="00A00B4A"/>
    <w:rsid w:val="00A10A9F"/>
    <w:rsid w:val="00A35078"/>
    <w:rsid w:val="00A65E7F"/>
    <w:rsid w:val="00A775B7"/>
    <w:rsid w:val="00A82841"/>
    <w:rsid w:val="00AB5A08"/>
    <w:rsid w:val="00AB7739"/>
    <w:rsid w:val="00AC2348"/>
    <w:rsid w:val="00AD64C3"/>
    <w:rsid w:val="00AE3FB5"/>
    <w:rsid w:val="00B23605"/>
    <w:rsid w:val="00B23B7B"/>
    <w:rsid w:val="00B4046D"/>
    <w:rsid w:val="00B57B81"/>
    <w:rsid w:val="00B61DEA"/>
    <w:rsid w:val="00B86333"/>
    <w:rsid w:val="00B91A4E"/>
    <w:rsid w:val="00BC2864"/>
    <w:rsid w:val="00BD614F"/>
    <w:rsid w:val="00C050C9"/>
    <w:rsid w:val="00C14B2F"/>
    <w:rsid w:val="00C41909"/>
    <w:rsid w:val="00C60BEE"/>
    <w:rsid w:val="00C6426D"/>
    <w:rsid w:val="00C76287"/>
    <w:rsid w:val="00C76D15"/>
    <w:rsid w:val="00C817A6"/>
    <w:rsid w:val="00C8410F"/>
    <w:rsid w:val="00CE526C"/>
    <w:rsid w:val="00D1732A"/>
    <w:rsid w:val="00D54594"/>
    <w:rsid w:val="00D5463B"/>
    <w:rsid w:val="00D81249"/>
    <w:rsid w:val="00DC0786"/>
    <w:rsid w:val="00E2126A"/>
    <w:rsid w:val="00E312CA"/>
    <w:rsid w:val="00E53305"/>
    <w:rsid w:val="00E53E50"/>
    <w:rsid w:val="00E800A1"/>
    <w:rsid w:val="00E86033"/>
    <w:rsid w:val="00F02C74"/>
    <w:rsid w:val="00F10B9A"/>
    <w:rsid w:val="00F452FC"/>
    <w:rsid w:val="00F4694C"/>
    <w:rsid w:val="00F71E54"/>
    <w:rsid w:val="00FB792C"/>
    <w:rsid w:val="00FD5E3B"/>
    <w:rsid w:val="00FD70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FD5E3B"/>
    <w:pPr>
      <w:keepNext/>
      <w:spacing w:before="240" w:after="60" w:line="240" w:lineRule="auto"/>
      <w:jc w:val="both"/>
      <w:outlineLvl w:val="0"/>
    </w:pPr>
    <w:rPr>
      <w:rFonts w:ascii="Cambria" w:eastAsia="Times New Roman" w:hAnsi="Cambria" w:cs="Times New Roman"/>
      <w:b/>
      <w:bCs/>
      <w:kern w:val="32"/>
      <w:sz w:val="32"/>
      <w:szCs w:val="32"/>
      <w:lang w:val="es-ES_tradnl" w:eastAsia="es-ES"/>
    </w:rPr>
  </w:style>
  <w:style w:type="paragraph" w:styleId="Ttulo2">
    <w:name w:val="heading 2"/>
    <w:basedOn w:val="Normal"/>
    <w:link w:val="Ttulo2Car"/>
    <w:qFormat/>
    <w:rsid w:val="00281E04"/>
    <w:pPr>
      <w:widowControl w:val="0"/>
      <w:autoSpaceDE w:val="0"/>
      <w:autoSpaceDN w:val="0"/>
      <w:spacing w:after="0" w:line="240" w:lineRule="auto"/>
      <w:ind w:left="824"/>
      <w:outlineLvl w:val="1"/>
    </w:pPr>
    <w:rPr>
      <w:rFonts w:ascii="Arial" w:eastAsia="Arial" w:hAnsi="Arial" w:cs="Arial"/>
      <w:b/>
      <w:bCs/>
      <w:sz w:val="24"/>
      <w:szCs w:val="24"/>
    </w:rPr>
  </w:style>
  <w:style w:type="paragraph" w:styleId="Ttulo3">
    <w:name w:val="heading 3"/>
    <w:basedOn w:val="Normal"/>
    <w:next w:val="Normal"/>
    <w:link w:val="Ttulo3Car"/>
    <w:qFormat/>
    <w:rsid w:val="00FD5E3B"/>
    <w:pPr>
      <w:keepNext/>
      <w:spacing w:before="240" w:after="60" w:line="240" w:lineRule="auto"/>
      <w:jc w:val="both"/>
      <w:outlineLvl w:val="2"/>
    </w:pPr>
    <w:rPr>
      <w:rFonts w:ascii="Cambria" w:eastAsia="Times New Roman" w:hAnsi="Cambria" w:cs="Times New Roman"/>
      <w:b/>
      <w:bCs/>
      <w:sz w:val="26"/>
      <w:szCs w:val="26"/>
      <w:lang w:val="es-ES_tradnl" w:eastAsia="es-ES"/>
    </w:rPr>
  </w:style>
  <w:style w:type="paragraph" w:styleId="Ttulo4">
    <w:name w:val="heading 4"/>
    <w:basedOn w:val="Normal"/>
    <w:next w:val="Normal"/>
    <w:link w:val="Ttulo4Car"/>
    <w:qFormat/>
    <w:rsid w:val="00FD5E3B"/>
    <w:pPr>
      <w:keepNext/>
      <w:spacing w:before="240" w:after="60" w:line="240" w:lineRule="auto"/>
      <w:jc w:val="both"/>
      <w:outlineLvl w:val="3"/>
    </w:pPr>
    <w:rPr>
      <w:rFonts w:ascii="Times New Roman" w:eastAsia="Times New Roman" w:hAnsi="Times New Roman" w:cs="Times New Roman"/>
      <w:b/>
      <w:bCs/>
      <w:sz w:val="28"/>
      <w:szCs w:val="28"/>
      <w:lang w:val="es-ES_tradnl" w:eastAsia="es-ES"/>
    </w:rPr>
  </w:style>
  <w:style w:type="paragraph" w:styleId="Ttulo5">
    <w:name w:val="heading 5"/>
    <w:basedOn w:val="Normal"/>
    <w:next w:val="Normal"/>
    <w:link w:val="Ttulo5Car"/>
    <w:qFormat/>
    <w:rsid w:val="00FD5E3B"/>
    <w:pPr>
      <w:tabs>
        <w:tab w:val="num" w:pos="1008"/>
      </w:tabs>
      <w:spacing w:before="240" w:after="60" w:line="240" w:lineRule="auto"/>
      <w:ind w:left="1008" w:hanging="1008"/>
      <w:outlineLvl w:val="4"/>
    </w:pPr>
    <w:rPr>
      <w:rFonts w:ascii="Arial" w:eastAsia="Times New Roman" w:hAnsi="Arial" w:cs="Arial"/>
      <w:b/>
      <w:bCs/>
      <w:i/>
      <w:iCs/>
      <w:sz w:val="26"/>
      <w:szCs w:val="26"/>
      <w:lang w:val="es-UY" w:eastAsia="es-ES"/>
    </w:rPr>
  </w:style>
  <w:style w:type="paragraph" w:styleId="Ttulo6">
    <w:name w:val="heading 6"/>
    <w:basedOn w:val="Normal"/>
    <w:next w:val="Normal"/>
    <w:link w:val="Ttulo6Car"/>
    <w:qFormat/>
    <w:rsid w:val="00FD5E3B"/>
    <w:pPr>
      <w:spacing w:before="240" w:after="60" w:line="240" w:lineRule="auto"/>
      <w:jc w:val="both"/>
      <w:outlineLvl w:val="5"/>
    </w:pPr>
    <w:rPr>
      <w:rFonts w:ascii="Calibri" w:eastAsia="Times New Roman" w:hAnsi="Calibri" w:cs="Times New Roman"/>
      <w:b/>
      <w:bCs/>
      <w:lang w:val="es-ES_tradnl" w:eastAsia="es-ES"/>
    </w:rPr>
  </w:style>
  <w:style w:type="paragraph" w:styleId="Ttulo7">
    <w:name w:val="heading 7"/>
    <w:basedOn w:val="Normal"/>
    <w:next w:val="Normal"/>
    <w:link w:val="Ttulo7Car"/>
    <w:qFormat/>
    <w:rsid w:val="00FD5E3B"/>
    <w:pPr>
      <w:tabs>
        <w:tab w:val="num" w:pos="1296"/>
      </w:tabs>
      <w:spacing w:before="240" w:after="60" w:line="240" w:lineRule="auto"/>
      <w:ind w:left="1296" w:hanging="1296"/>
      <w:outlineLvl w:val="6"/>
    </w:pPr>
    <w:rPr>
      <w:rFonts w:ascii="Arial" w:eastAsia="Times New Roman" w:hAnsi="Arial" w:cs="Arial"/>
      <w:sz w:val="24"/>
      <w:szCs w:val="24"/>
      <w:lang w:val="es-UY" w:eastAsia="es-ES"/>
    </w:rPr>
  </w:style>
  <w:style w:type="paragraph" w:styleId="Ttulo8">
    <w:name w:val="heading 8"/>
    <w:basedOn w:val="Normal"/>
    <w:next w:val="Normal"/>
    <w:link w:val="Ttulo8Car"/>
    <w:qFormat/>
    <w:rsid w:val="00FD5E3B"/>
    <w:pPr>
      <w:tabs>
        <w:tab w:val="num" w:pos="1440"/>
      </w:tabs>
      <w:spacing w:before="240" w:after="60" w:line="240" w:lineRule="auto"/>
      <w:ind w:left="1440" w:hanging="1440"/>
      <w:outlineLvl w:val="7"/>
    </w:pPr>
    <w:rPr>
      <w:rFonts w:ascii="Arial" w:eastAsia="Times New Roman" w:hAnsi="Arial" w:cs="Arial"/>
      <w:i/>
      <w:iCs/>
      <w:sz w:val="24"/>
      <w:szCs w:val="24"/>
      <w:lang w:val="es-UY" w:eastAsia="es-ES"/>
    </w:rPr>
  </w:style>
  <w:style w:type="paragraph" w:styleId="Ttulo9">
    <w:name w:val="heading 9"/>
    <w:basedOn w:val="Normal"/>
    <w:next w:val="Normal"/>
    <w:link w:val="Ttulo9Car"/>
    <w:qFormat/>
    <w:rsid w:val="00FD5E3B"/>
    <w:pPr>
      <w:tabs>
        <w:tab w:val="num" w:pos="1584"/>
      </w:tabs>
      <w:spacing w:before="240" w:after="60" w:line="240" w:lineRule="auto"/>
      <w:ind w:left="1584" w:hanging="1584"/>
      <w:outlineLvl w:val="8"/>
    </w:pPr>
    <w:rPr>
      <w:rFonts w:ascii="Arial" w:eastAsia="Times New Roman" w:hAnsi="Arial" w:cs="Arial"/>
      <w:lang w:val="es-UY"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w:basedOn w:val="Normal"/>
    <w:link w:val="EncabezadoCar"/>
    <w:rsid w:val="00646A0C"/>
    <w:pPr>
      <w:tabs>
        <w:tab w:val="center" w:pos="4252"/>
        <w:tab w:val="right" w:pos="8504"/>
      </w:tabs>
      <w:spacing w:after="0" w:line="240" w:lineRule="auto"/>
      <w:jc w:val="both"/>
    </w:pPr>
    <w:rPr>
      <w:rFonts w:ascii="Times New Roman" w:eastAsia="Times New Roman" w:hAnsi="Times New Roman" w:cs="Times New Roman"/>
      <w:sz w:val="24"/>
      <w:szCs w:val="20"/>
      <w:lang w:val="es-ES_tradnl" w:eastAsia="es-ES"/>
    </w:rPr>
  </w:style>
  <w:style w:type="character" w:customStyle="1" w:styleId="EncabezadoCar">
    <w:name w:val="Encabezado Car"/>
    <w:aliases w:val=" Car Car"/>
    <w:basedOn w:val="Fuentedeprrafopredeter"/>
    <w:link w:val="Encabezado"/>
    <w:rsid w:val="00646A0C"/>
    <w:rPr>
      <w:rFonts w:ascii="Times New Roman" w:eastAsia="Times New Roman" w:hAnsi="Times New Roman" w:cs="Times New Roman"/>
      <w:sz w:val="24"/>
      <w:szCs w:val="20"/>
      <w:lang w:val="es-ES_tradnl" w:eastAsia="es-ES"/>
    </w:rPr>
  </w:style>
  <w:style w:type="paragraph" w:styleId="Piedepgina">
    <w:name w:val="footer"/>
    <w:basedOn w:val="Normal"/>
    <w:link w:val="PiedepginaCar"/>
    <w:rsid w:val="00646A0C"/>
    <w:pPr>
      <w:tabs>
        <w:tab w:val="center" w:pos="4252"/>
        <w:tab w:val="right" w:pos="8504"/>
      </w:tabs>
      <w:spacing w:after="0" w:line="240" w:lineRule="auto"/>
      <w:jc w:val="both"/>
    </w:pPr>
    <w:rPr>
      <w:rFonts w:ascii="Times New Roman" w:eastAsia="Times New Roman" w:hAnsi="Times New Roman" w:cs="Times New Roman"/>
      <w:sz w:val="24"/>
      <w:szCs w:val="20"/>
      <w:lang w:val="es-ES_tradnl" w:eastAsia="es-ES"/>
    </w:rPr>
  </w:style>
  <w:style w:type="character" w:customStyle="1" w:styleId="PiedepginaCar">
    <w:name w:val="Pie de página Car"/>
    <w:basedOn w:val="Fuentedeprrafopredeter"/>
    <w:link w:val="Piedepgina"/>
    <w:rsid w:val="00646A0C"/>
    <w:rPr>
      <w:rFonts w:ascii="Times New Roman" w:eastAsia="Times New Roman" w:hAnsi="Times New Roman" w:cs="Times New Roman"/>
      <w:sz w:val="24"/>
      <w:szCs w:val="20"/>
      <w:lang w:val="es-ES_tradnl" w:eastAsia="es-ES"/>
    </w:rPr>
  </w:style>
  <w:style w:type="character" w:styleId="Nmerodepgina">
    <w:name w:val="page number"/>
    <w:basedOn w:val="Fuentedeprrafopredeter"/>
    <w:rsid w:val="00646A0C"/>
  </w:style>
  <w:style w:type="paragraph" w:styleId="Textodeglobo">
    <w:name w:val="Balloon Text"/>
    <w:aliases w:val=" Car1"/>
    <w:basedOn w:val="Normal"/>
    <w:link w:val="TextodegloboCar"/>
    <w:unhideWhenUsed/>
    <w:rsid w:val="00C8410F"/>
    <w:pPr>
      <w:spacing w:after="0" w:line="240" w:lineRule="auto"/>
    </w:pPr>
    <w:rPr>
      <w:rFonts w:ascii="Tahoma" w:hAnsi="Tahoma" w:cs="Tahoma"/>
      <w:sz w:val="16"/>
      <w:szCs w:val="16"/>
    </w:rPr>
  </w:style>
  <w:style w:type="character" w:customStyle="1" w:styleId="TextodegloboCar">
    <w:name w:val="Texto de globo Car"/>
    <w:aliases w:val=" Car1 Car"/>
    <w:basedOn w:val="Fuentedeprrafopredeter"/>
    <w:link w:val="Textodeglobo"/>
    <w:rsid w:val="00C8410F"/>
    <w:rPr>
      <w:rFonts w:ascii="Tahoma" w:hAnsi="Tahoma" w:cs="Tahoma"/>
      <w:sz w:val="16"/>
      <w:szCs w:val="16"/>
    </w:rPr>
  </w:style>
  <w:style w:type="character" w:customStyle="1" w:styleId="Ttulo2Car">
    <w:name w:val="Título 2 Car"/>
    <w:basedOn w:val="Fuentedeprrafopredeter"/>
    <w:link w:val="Ttulo2"/>
    <w:rsid w:val="00281E04"/>
    <w:rPr>
      <w:rFonts w:ascii="Arial" w:eastAsia="Arial" w:hAnsi="Arial" w:cs="Arial"/>
      <w:b/>
      <w:bCs/>
      <w:sz w:val="24"/>
      <w:szCs w:val="24"/>
    </w:rPr>
  </w:style>
  <w:style w:type="paragraph" w:styleId="Textoindependiente">
    <w:name w:val="Body Text"/>
    <w:basedOn w:val="Normal"/>
    <w:link w:val="TextoindependienteCar"/>
    <w:qFormat/>
    <w:rsid w:val="00281E04"/>
    <w:pPr>
      <w:widowControl w:val="0"/>
      <w:autoSpaceDE w:val="0"/>
      <w:autoSpaceDN w:val="0"/>
      <w:spacing w:after="0" w:line="240" w:lineRule="auto"/>
    </w:pPr>
    <w:rPr>
      <w:rFonts w:ascii="Arial MT" w:eastAsia="Arial MT" w:hAnsi="Arial MT" w:cs="Arial MT"/>
      <w:sz w:val="24"/>
      <w:szCs w:val="24"/>
    </w:rPr>
  </w:style>
  <w:style w:type="character" w:customStyle="1" w:styleId="TextoindependienteCar">
    <w:name w:val="Texto independiente Car"/>
    <w:basedOn w:val="Fuentedeprrafopredeter"/>
    <w:link w:val="Textoindependiente"/>
    <w:rsid w:val="00281E04"/>
    <w:rPr>
      <w:rFonts w:ascii="Arial MT" w:eastAsia="Arial MT" w:hAnsi="Arial MT" w:cs="Arial MT"/>
      <w:sz w:val="24"/>
      <w:szCs w:val="24"/>
    </w:rPr>
  </w:style>
  <w:style w:type="paragraph" w:styleId="Prrafodelista">
    <w:name w:val="List Paragraph"/>
    <w:basedOn w:val="Normal"/>
    <w:qFormat/>
    <w:rsid w:val="00281E04"/>
    <w:pPr>
      <w:widowControl w:val="0"/>
      <w:autoSpaceDE w:val="0"/>
      <w:autoSpaceDN w:val="0"/>
      <w:spacing w:after="0" w:line="240" w:lineRule="auto"/>
      <w:ind w:left="824" w:hanging="360"/>
    </w:pPr>
    <w:rPr>
      <w:rFonts w:ascii="Arial MT" w:eastAsia="Arial MT" w:hAnsi="Arial MT" w:cs="Arial MT"/>
    </w:rPr>
  </w:style>
  <w:style w:type="paragraph" w:customStyle="1" w:styleId="Encabezado4">
    <w:name w:val="Encabezado 4"/>
    <w:rsid w:val="00553262"/>
    <w:pPr>
      <w:keepNext/>
      <w:widowControl w:val="0"/>
      <w:suppressAutoHyphens/>
      <w:spacing w:line="260" w:lineRule="exact"/>
      <w:jc w:val="both"/>
      <w:textAlignment w:val="baseline"/>
    </w:pPr>
    <w:rPr>
      <w:rFonts w:ascii="Times New Roman" w:eastAsia="Droid Sans Fallback" w:hAnsi="Times New Roman" w:cs="Droid Sans Devanagari"/>
      <w:b/>
      <w:bCs/>
      <w:sz w:val="24"/>
      <w:szCs w:val="24"/>
      <w:lang w:eastAsia="zh-CN" w:bidi="hi-IN"/>
    </w:rPr>
  </w:style>
  <w:style w:type="paragraph" w:customStyle="1" w:styleId="Standarduser">
    <w:name w:val="Standard (user)"/>
    <w:rsid w:val="00553262"/>
    <w:pPr>
      <w:suppressAutoHyphens/>
      <w:textAlignment w:val="baseline"/>
    </w:pPr>
    <w:rPr>
      <w:rFonts w:ascii="Bookman Old Style" w:eastAsia="Bookman Old Style" w:hAnsi="Bookman Old Style" w:cs="Bookman Old Style"/>
      <w:sz w:val="24"/>
      <w:szCs w:val="24"/>
      <w:lang w:eastAsia="zh-CN" w:bidi="hi-IN"/>
    </w:rPr>
  </w:style>
  <w:style w:type="character" w:styleId="Hipervnculo">
    <w:name w:val="Hyperlink"/>
    <w:unhideWhenUsed/>
    <w:rsid w:val="00553262"/>
    <w:rPr>
      <w:color w:val="0000FF"/>
      <w:u w:val="single"/>
    </w:rPr>
  </w:style>
  <w:style w:type="paragraph" w:customStyle="1" w:styleId="Textbodyuser">
    <w:name w:val="Text body (user)"/>
    <w:basedOn w:val="Standarduser"/>
    <w:rsid w:val="00553262"/>
    <w:pPr>
      <w:spacing w:line="240" w:lineRule="exact"/>
      <w:jc w:val="both"/>
    </w:pPr>
    <w:rPr>
      <w:rFonts w:ascii="Courier, 'Courier New'" w:eastAsia="Courier, 'Courier New'" w:hAnsi="Courier, 'Courier New'" w:cs="Courier, 'Courier New'"/>
    </w:rPr>
  </w:style>
  <w:style w:type="character" w:customStyle="1" w:styleId="Ttulo1Car">
    <w:name w:val="Título 1 Car"/>
    <w:basedOn w:val="Fuentedeprrafopredeter"/>
    <w:link w:val="Ttulo1"/>
    <w:rsid w:val="00FD5E3B"/>
    <w:rPr>
      <w:rFonts w:ascii="Cambria" w:eastAsia="Times New Roman" w:hAnsi="Cambria" w:cs="Times New Roman"/>
      <w:b/>
      <w:bCs/>
      <w:kern w:val="32"/>
      <w:sz w:val="32"/>
      <w:szCs w:val="32"/>
      <w:lang w:val="es-ES_tradnl" w:eastAsia="es-ES"/>
    </w:rPr>
  </w:style>
  <w:style w:type="character" w:customStyle="1" w:styleId="Ttulo3Car">
    <w:name w:val="Título 3 Car"/>
    <w:basedOn w:val="Fuentedeprrafopredeter"/>
    <w:link w:val="Ttulo3"/>
    <w:rsid w:val="00FD5E3B"/>
    <w:rPr>
      <w:rFonts w:ascii="Cambria" w:eastAsia="Times New Roman" w:hAnsi="Cambria" w:cs="Times New Roman"/>
      <w:b/>
      <w:bCs/>
      <w:sz w:val="26"/>
      <w:szCs w:val="26"/>
      <w:lang w:val="es-ES_tradnl" w:eastAsia="es-ES"/>
    </w:rPr>
  </w:style>
  <w:style w:type="character" w:customStyle="1" w:styleId="Ttulo4Car">
    <w:name w:val="Título 4 Car"/>
    <w:basedOn w:val="Fuentedeprrafopredeter"/>
    <w:link w:val="Ttulo4"/>
    <w:rsid w:val="00FD5E3B"/>
    <w:rPr>
      <w:rFonts w:ascii="Times New Roman" w:eastAsia="Times New Roman" w:hAnsi="Times New Roman" w:cs="Times New Roman"/>
      <w:b/>
      <w:bCs/>
      <w:sz w:val="28"/>
      <w:szCs w:val="28"/>
      <w:lang w:val="es-ES_tradnl" w:eastAsia="es-ES"/>
    </w:rPr>
  </w:style>
  <w:style w:type="character" w:customStyle="1" w:styleId="Ttulo5Car">
    <w:name w:val="Título 5 Car"/>
    <w:basedOn w:val="Fuentedeprrafopredeter"/>
    <w:link w:val="Ttulo5"/>
    <w:rsid w:val="00FD5E3B"/>
    <w:rPr>
      <w:rFonts w:ascii="Arial" w:eastAsia="Times New Roman" w:hAnsi="Arial" w:cs="Arial"/>
      <w:b/>
      <w:bCs/>
      <w:i/>
      <w:iCs/>
      <w:sz w:val="26"/>
      <w:szCs w:val="26"/>
      <w:lang w:val="es-UY" w:eastAsia="es-ES"/>
    </w:rPr>
  </w:style>
  <w:style w:type="character" w:customStyle="1" w:styleId="Ttulo6Car">
    <w:name w:val="Título 6 Car"/>
    <w:basedOn w:val="Fuentedeprrafopredeter"/>
    <w:link w:val="Ttulo6"/>
    <w:rsid w:val="00FD5E3B"/>
    <w:rPr>
      <w:rFonts w:ascii="Calibri" w:eastAsia="Times New Roman" w:hAnsi="Calibri" w:cs="Times New Roman"/>
      <w:b/>
      <w:bCs/>
      <w:lang w:val="es-ES_tradnl" w:eastAsia="es-ES"/>
    </w:rPr>
  </w:style>
  <w:style w:type="character" w:customStyle="1" w:styleId="Ttulo7Car">
    <w:name w:val="Título 7 Car"/>
    <w:basedOn w:val="Fuentedeprrafopredeter"/>
    <w:link w:val="Ttulo7"/>
    <w:rsid w:val="00FD5E3B"/>
    <w:rPr>
      <w:rFonts w:ascii="Arial" w:eastAsia="Times New Roman" w:hAnsi="Arial" w:cs="Arial"/>
      <w:sz w:val="24"/>
      <w:szCs w:val="24"/>
      <w:lang w:val="es-UY" w:eastAsia="es-ES"/>
    </w:rPr>
  </w:style>
  <w:style w:type="character" w:customStyle="1" w:styleId="Ttulo8Car">
    <w:name w:val="Título 8 Car"/>
    <w:basedOn w:val="Fuentedeprrafopredeter"/>
    <w:link w:val="Ttulo8"/>
    <w:rsid w:val="00FD5E3B"/>
    <w:rPr>
      <w:rFonts w:ascii="Arial" w:eastAsia="Times New Roman" w:hAnsi="Arial" w:cs="Arial"/>
      <w:i/>
      <w:iCs/>
      <w:sz w:val="24"/>
      <w:szCs w:val="24"/>
      <w:lang w:val="es-UY" w:eastAsia="es-ES"/>
    </w:rPr>
  </w:style>
  <w:style w:type="character" w:customStyle="1" w:styleId="Ttulo9Car">
    <w:name w:val="Título 9 Car"/>
    <w:basedOn w:val="Fuentedeprrafopredeter"/>
    <w:link w:val="Ttulo9"/>
    <w:rsid w:val="00FD5E3B"/>
    <w:rPr>
      <w:rFonts w:ascii="Arial" w:eastAsia="Times New Roman" w:hAnsi="Arial" w:cs="Arial"/>
      <w:lang w:val="es-UY" w:eastAsia="es-ES"/>
    </w:rPr>
  </w:style>
  <w:style w:type="paragraph" w:styleId="Sangradetextonormal">
    <w:name w:val="Body Text Indent"/>
    <w:basedOn w:val="Normal"/>
    <w:link w:val="SangradetextonormalCar"/>
    <w:rsid w:val="00FD5E3B"/>
    <w:pPr>
      <w:suppressAutoHyphens/>
      <w:spacing w:after="0" w:line="240" w:lineRule="auto"/>
      <w:ind w:firstLine="708"/>
      <w:jc w:val="both"/>
    </w:pPr>
    <w:rPr>
      <w:rFonts w:ascii="Arial Narrow" w:eastAsia="Times New Roman" w:hAnsi="Arial Narrow" w:cs="Times New Roman"/>
      <w:spacing w:val="-3"/>
      <w:sz w:val="24"/>
      <w:szCs w:val="20"/>
      <w:lang w:eastAsia="es-ES"/>
    </w:rPr>
  </w:style>
  <w:style w:type="character" w:customStyle="1" w:styleId="SangradetextonormalCar">
    <w:name w:val="Sangría de texto normal Car"/>
    <w:basedOn w:val="Fuentedeprrafopredeter"/>
    <w:link w:val="Sangradetextonormal"/>
    <w:rsid w:val="00FD5E3B"/>
    <w:rPr>
      <w:rFonts w:ascii="Arial Narrow" w:eastAsia="Times New Roman" w:hAnsi="Arial Narrow" w:cs="Times New Roman"/>
      <w:spacing w:val="-3"/>
      <w:sz w:val="24"/>
      <w:szCs w:val="20"/>
      <w:lang w:eastAsia="es-ES"/>
    </w:rPr>
  </w:style>
  <w:style w:type="paragraph" w:styleId="Lista2">
    <w:name w:val="List 2"/>
    <w:basedOn w:val="Normal"/>
    <w:rsid w:val="00FD5E3B"/>
    <w:pPr>
      <w:spacing w:after="0" w:line="240" w:lineRule="auto"/>
      <w:ind w:left="566" w:hanging="283"/>
    </w:pPr>
    <w:rPr>
      <w:rFonts w:ascii="Courier New" w:eastAsia="Times New Roman" w:hAnsi="Courier New" w:cs="Times New Roman"/>
      <w:sz w:val="24"/>
      <w:szCs w:val="20"/>
      <w:lang w:val="es-UY" w:eastAsia="es-ES"/>
    </w:rPr>
  </w:style>
  <w:style w:type="paragraph" w:styleId="Sangra3detindependiente">
    <w:name w:val="Body Text Indent 3"/>
    <w:basedOn w:val="Normal"/>
    <w:link w:val="Sangra3detindependienteCar"/>
    <w:rsid w:val="00FD5E3B"/>
    <w:pPr>
      <w:spacing w:after="120" w:line="240" w:lineRule="auto"/>
      <w:ind w:left="283"/>
      <w:jc w:val="both"/>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FD5E3B"/>
    <w:rPr>
      <w:rFonts w:ascii="Times New Roman" w:eastAsia="Times New Roman" w:hAnsi="Times New Roman" w:cs="Times New Roman"/>
      <w:sz w:val="16"/>
      <w:szCs w:val="16"/>
      <w:lang w:val="es-ES_tradnl" w:eastAsia="es-ES"/>
    </w:rPr>
  </w:style>
  <w:style w:type="paragraph" w:styleId="Textoindependiente2">
    <w:name w:val="Body Text 2"/>
    <w:basedOn w:val="Normal"/>
    <w:link w:val="Textoindependiente2Car"/>
    <w:unhideWhenUsed/>
    <w:rsid w:val="00FD5E3B"/>
    <w:pPr>
      <w:spacing w:after="120" w:line="480" w:lineRule="auto"/>
      <w:jc w:val="both"/>
    </w:pPr>
    <w:rPr>
      <w:rFonts w:ascii="Times New Roman" w:eastAsia="Times New Roman" w:hAnsi="Times New Roman" w:cs="Times New Roman"/>
      <w:sz w:val="24"/>
      <w:szCs w:val="20"/>
      <w:lang w:val="es-ES_tradnl" w:eastAsia="es-ES"/>
    </w:rPr>
  </w:style>
  <w:style w:type="character" w:customStyle="1" w:styleId="Textoindependiente2Car">
    <w:name w:val="Texto independiente 2 Car"/>
    <w:basedOn w:val="Fuentedeprrafopredeter"/>
    <w:link w:val="Textoindependiente2"/>
    <w:rsid w:val="00FD5E3B"/>
    <w:rPr>
      <w:rFonts w:ascii="Times New Roman" w:eastAsia="Times New Roman" w:hAnsi="Times New Roman" w:cs="Times New Roman"/>
      <w:sz w:val="24"/>
      <w:szCs w:val="20"/>
      <w:lang w:val="es-ES_tradnl" w:eastAsia="es-ES"/>
    </w:rPr>
  </w:style>
  <w:style w:type="paragraph" w:styleId="NormalWeb">
    <w:name w:val="Normal (Web)"/>
    <w:basedOn w:val="Normal"/>
    <w:uiPriority w:val="99"/>
    <w:rsid w:val="00FD5E3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claraciones-western">
    <w:name w:val="aclaraciones-western"/>
    <w:basedOn w:val="Normal"/>
    <w:rsid w:val="00FD5E3B"/>
    <w:pPr>
      <w:spacing w:before="100" w:beforeAutospacing="1" w:after="0" w:line="240" w:lineRule="auto"/>
    </w:pPr>
    <w:rPr>
      <w:rFonts w:ascii="Times New Roman" w:eastAsia="Times New Roman" w:hAnsi="Times New Roman" w:cs="Times New Roman"/>
      <w:b/>
      <w:bCs/>
      <w:i/>
      <w:iCs/>
      <w:sz w:val="24"/>
      <w:szCs w:val="24"/>
      <w:lang w:val="es-UY" w:eastAsia="es-UY"/>
    </w:rPr>
  </w:style>
  <w:style w:type="paragraph" w:customStyle="1" w:styleId="Default">
    <w:name w:val="Default"/>
    <w:qFormat/>
    <w:rsid w:val="00FD5E3B"/>
    <w:pPr>
      <w:suppressAutoHyphens/>
      <w:spacing w:after="0" w:line="100" w:lineRule="atLeast"/>
    </w:pPr>
    <w:rPr>
      <w:rFonts w:ascii="Arial" w:eastAsia="SimSun" w:hAnsi="Arial" w:cs="Arial"/>
      <w:color w:val="000000"/>
      <w:kern w:val="1"/>
      <w:sz w:val="24"/>
      <w:szCs w:val="24"/>
      <w:lang w:val="es-CL" w:eastAsia="hi-IN" w:bidi="hi-IN"/>
    </w:rPr>
  </w:style>
  <w:style w:type="character" w:styleId="Textoennegrita">
    <w:name w:val="Strong"/>
    <w:uiPriority w:val="22"/>
    <w:qFormat/>
    <w:rsid w:val="00FD5E3B"/>
    <w:rPr>
      <w:b/>
      <w:bCs/>
    </w:rPr>
  </w:style>
  <w:style w:type="table" w:styleId="Tablaconcuadrcula">
    <w:name w:val="Table Grid"/>
    <w:basedOn w:val="Tablanormal"/>
    <w:uiPriority w:val="59"/>
    <w:rsid w:val="00FD5E3B"/>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basedOn w:val="Fuentedeprrafopredeter"/>
    <w:rsid w:val="00FD5E3B"/>
  </w:style>
  <w:style w:type="paragraph" w:customStyle="1" w:styleId="Textoindependiente31">
    <w:name w:val="Texto independiente 31"/>
    <w:basedOn w:val="Normal"/>
    <w:qFormat/>
    <w:rsid w:val="00FD5E3B"/>
    <w:pPr>
      <w:suppressAutoHyphens/>
      <w:spacing w:after="0" w:line="240" w:lineRule="auto"/>
      <w:jc w:val="both"/>
    </w:pPr>
    <w:rPr>
      <w:rFonts w:ascii="Arial Narrow" w:eastAsia="Times New Roman" w:hAnsi="Arial Narrow" w:cs="Arial Narrow"/>
      <w:spacing w:val="-3"/>
      <w:sz w:val="21"/>
      <w:szCs w:val="21"/>
      <w:lang w:eastAsia="ar-SA"/>
    </w:rPr>
  </w:style>
  <w:style w:type="paragraph" w:styleId="Sangra2detindependiente">
    <w:name w:val="Body Text Indent 2"/>
    <w:basedOn w:val="Normal"/>
    <w:link w:val="Sangra2detindependienteCar"/>
    <w:unhideWhenUsed/>
    <w:rsid w:val="00FD5E3B"/>
    <w:pPr>
      <w:spacing w:after="120" w:line="480" w:lineRule="auto"/>
      <w:ind w:left="283"/>
      <w:jc w:val="both"/>
    </w:pPr>
    <w:rPr>
      <w:rFonts w:ascii="Times New Roman" w:eastAsia="Times New Roman" w:hAnsi="Times New Roman" w:cs="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FD5E3B"/>
    <w:rPr>
      <w:rFonts w:ascii="Times New Roman" w:eastAsia="Times New Roman" w:hAnsi="Times New Roman" w:cs="Times New Roman"/>
      <w:sz w:val="24"/>
      <w:szCs w:val="20"/>
      <w:lang w:val="es-ES_tradnl" w:eastAsia="es-ES"/>
    </w:rPr>
  </w:style>
  <w:style w:type="paragraph" w:customStyle="1" w:styleId="default0">
    <w:name w:val="default"/>
    <w:basedOn w:val="Normal"/>
    <w:rsid w:val="00FD5E3B"/>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paragraph" w:customStyle="1" w:styleId="Normal1">
    <w:name w:val="Normal1"/>
    <w:qFormat/>
    <w:rsid w:val="00FD5E3B"/>
    <w:pPr>
      <w:suppressAutoHyphens/>
      <w:spacing w:after="0" w:line="100" w:lineRule="atLeast"/>
    </w:pPr>
    <w:rPr>
      <w:rFonts w:ascii="Times New Roman" w:eastAsia="Times New Roman" w:hAnsi="Times New Roman" w:cs="Times New Roman"/>
      <w:color w:val="00000A"/>
      <w:sz w:val="24"/>
      <w:szCs w:val="20"/>
      <w:lang w:eastAsia="hi-IN" w:bidi="hi-IN"/>
    </w:rPr>
  </w:style>
  <w:style w:type="paragraph" w:customStyle="1" w:styleId="FaxNumber">
    <w:name w:val="FaxNumber"/>
    <w:basedOn w:val="Normal"/>
    <w:rsid w:val="00FD5E3B"/>
    <w:pPr>
      <w:spacing w:after="0" w:line="360" w:lineRule="auto"/>
      <w:textAlignment w:val="baseline"/>
    </w:pPr>
    <w:rPr>
      <w:rFonts w:ascii="Arial" w:eastAsia="Times New Roman" w:hAnsi="Arial" w:cs="Arial"/>
      <w:b/>
      <w:sz w:val="24"/>
      <w:szCs w:val="24"/>
      <w:lang w:val="es-UY" w:eastAsia="es-ES"/>
    </w:rPr>
  </w:style>
  <w:style w:type="character" w:customStyle="1" w:styleId="Fuentedeprrafopredeter2">
    <w:name w:val="Fuente de párrafo predeter.2"/>
    <w:rsid w:val="00FD5E3B"/>
  </w:style>
  <w:style w:type="character" w:customStyle="1" w:styleId="A-4">
    <w:name w:val="A-4"/>
    <w:qFormat/>
    <w:rsid w:val="00FD5E3B"/>
    <w:rPr>
      <w:rFonts w:ascii="Courier New" w:hAnsi="Courier New" w:cs="Courier New"/>
      <w:sz w:val="24"/>
      <w:lang w:val="en-US"/>
    </w:rPr>
  </w:style>
  <w:style w:type="character" w:customStyle="1" w:styleId="Refdecomentario3">
    <w:name w:val="Ref. de comentario3"/>
    <w:rsid w:val="00FD5E3B"/>
    <w:rPr>
      <w:sz w:val="16"/>
      <w:szCs w:val="16"/>
    </w:rPr>
  </w:style>
  <w:style w:type="paragraph" w:customStyle="1" w:styleId="Textoindependiente34">
    <w:name w:val="Texto independiente 34"/>
    <w:basedOn w:val="Normal"/>
    <w:rsid w:val="00FD5E3B"/>
    <w:pPr>
      <w:widowControl w:val="0"/>
      <w:suppressAutoHyphens/>
      <w:autoSpaceDE w:val="0"/>
      <w:spacing w:after="0" w:line="240" w:lineRule="auto"/>
      <w:jc w:val="both"/>
    </w:pPr>
    <w:rPr>
      <w:rFonts w:ascii="Arial" w:eastAsia="Times New Roman" w:hAnsi="Arial" w:cs="Arial"/>
      <w:kern w:val="1"/>
      <w:sz w:val="24"/>
      <w:szCs w:val="24"/>
      <w:lang w:val="es-UY" w:eastAsia="zh-CN" w:bidi="hi-IN"/>
    </w:rPr>
  </w:style>
  <w:style w:type="paragraph" w:customStyle="1" w:styleId="LO-Normal">
    <w:name w:val="LO-Normal"/>
    <w:rsid w:val="00FD5E3B"/>
    <w:pPr>
      <w:suppressAutoHyphens/>
      <w:spacing w:after="0" w:line="100" w:lineRule="atLeast"/>
      <w:jc w:val="both"/>
    </w:pPr>
    <w:rPr>
      <w:rFonts w:ascii="Times New Roman" w:eastAsia="Times New Roman" w:hAnsi="Times New Roman" w:cs="Times New Roman"/>
      <w:kern w:val="1"/>
      <w:sz w:val="24"/>
      <w:szCs w:val="20"/>
      <w:lang w:eastAsia="zh-CN" w:bidi="hi-IN"/>
    </w:rPr>
  </w:style>
  <w:style w:type="paragraph" w:customStyle="1" w:styleId="Textoindependiente1">
    <w:name w:val="Texto independiente1"/>
    <w:basedOn w:val="LO-Normal"/>
    <w:rsid w:val="00FD5E3B"/>
    <w:pPr>
      <w:spacing w:after="120"/>
    </w:pPr>
  </w:style>
  <w:style w:type="paragraph" w:customStyle="1" w:styleId="Ttulo21">
    <w:name w:val="Título 21"/>
    <w:basedOn w:val="LO-Normal"/>
    <w:next w:val="LO-Normal"/>
    <w:rsid w:val="00FD5E3B"/>
    <w:pPr>
      <w:keepNext/>
      <w:keepLines/>
      <w:tabs>
        <w:tab w:val="num" w:pos="0"/>
      </w:tabs>
      <w:spacing w:before="200"/>
      <w:ind w:left="432" w:hanging="432"/>
    </w:pPr>
    <w:rPr>
      <w:rFonts w:ascii="Arial" w:hAnsi="Arial" w:cs="Arial"/>
      <w:b/>
      <w:bCs/>
      <w:color w:val="4F81BD"/>
      <w:sz w:val="26"/>
      <w:szCs w:val="26"/>
    </w:rPr>
  </w:style>
  <w:style w:type="character" w:styleId="nfasis">
    <w:name w:val="Emphasis"/>
    <w:qFormat/>
    <w:rsid w:val="00FD5E3B"/>
    <w:rPr>
      <w:rFonts w:ascii="Arial" w:hAnsi="Arial" w:cs="Arial"/>
      <w:b/>
      <w:spacing w:val="-10"/>
      <w:sz w:val="18"/>
    </w:rPr>
  </w:style>
  <w:style w:type="numbering" w:customStyle="1" w:styleId="Sinlista1">
    <w:name w:val="Sin lista1"/>
    <w:next w:val="Sinlista"/>
    <w:semiHidden/>
    <w:rsid w:val="00FD5E3B"/>
  </w:style>
  <w:style w:type="paragraph" w:styleId="Textonotapie">
    <w:name w:val="footnote text"/>
    <w:basedOn w:val="Normal"/>
    <w:link w:val="TextonotapieCar"/>
    <w:rsid w:val="00FD5E3B"/>
    <w:pPr>
      <w:spacing w:after="0" w:line="240" w:lineRule="auto"/>
    </w:pPr>
    <w:rPr>
      <w:rFonts w:ascii="Arial" w:eastAsia="Times New Roman" w:hAnsi="Arial" w:cs="Arial"/>
      <w:lang w:val="es-UY" w:eastAsia="es-ES"/>
    </w:rPr>
  </w:style>
  <w:style w:type="character" w:customStyle="1" w:styleId="TextonotapieCar">
    <w:name w:val="Texto nota pie Car"/>
    <w:basedOn w:val="Fuentedeprrafopredeter"/>
    <w:link w:val="Textonotapie"/>
    <w:rsid w:val="00FD5E3B"/>
    <w:rPr>
      <w:rFonts w:ascii="Arial" w:eastAsia="Times New Roman" w:hAnsi="Arial" w:cs="Arial"/>
      <w:lang w:val="es-UY" w:eastAsia="es-ES"/>
    </w:rPr>
  </w:style>
  <w:style w:type="paragraph" w:customStyle="1" w:styleId="FaxVoice">
    <w:name w:val="FaxVoice"/>
    <w:basedOn w:val="Normal"/>
    <w:rsid w:val="00FD5E3B"/>
    <w:pPr>
      <w:spacing w:after="0" w:line="240" w:lineRule="auto"/>
    </w:pPr>
    <w:rPr>
      <w:rFonts w:ascii="Arial" w:eastAsia="Times New Roman" w:hAnsi="Arial" w:cs="Arial"/>
      <w:sz w:val="24"/>
      <w:szCs w:val="24"/>
      <w:lang w:val="es-UY" w:eastAsia="es-ES"/>
    </w:rPr>
  </w:style>
  <w:style w:type="paragraph" w:customStyle="1" w:styleId="FaxDepartment">
    <w:name w:val="FaxDepartment"/>
    <w:basedOn w:val="Normal"/>
    <w:rsid w:val="00FD5E3B"/>
    <w:pPr>
      <w:spacing w:after="0" w:line="240" w:lineRule="auto"/>
    </w:pPr>
    <w:rPr>
      <w:rFonts w:ascii="Arial" w:eastAsia="Times New Roman" w:hAnsi="Arial" w:cs="Arial"/>
      <w:sz w:val="24"/>
      <w:szCs w:val="24"/>
      <w:lang w:val="es-UY" w:eastAsia="es-ES"/>
    </w:rPr>
  </w:style>
  <w:style w:type="paragraph" w:customStyle="1" w:styleId="FaxRecFirstName">
    <w:name w:val="FaxRecFirstName"/>
    <w:basedOn w:val="Normal"/>
    <w:rsid w:val="00FD5E3B"/>
    <w:pPr>
      <w:spacing w:after="0" w:line="240" w:lineRule="auto"/>
    </w:pPr>
    <w:rPr>
      <w:rFonts w:ascii="Arial" w:eastAsia="Times New Roman" w:hAnsi="Arial" w:cs="Arial"/>
      <w:sz w:val="24"/>
      <w:szCs w:val="24"/>
      <w:lang w:val="es-UY" w:eastAsia="es-ES"/>
    </w:rPr>
  </w:style>
  <w:style w:type="paragraph" w:customStyle="1" w:styleId="FaxCompany">
    <w:name w:val="FaxCompany"/>
    <w:basedOn w:val="Normal"/>
    <w:rsid w:val="00FD5E3B"/>
    <w:pPr>
      <w:spacing w:after="0" w:line="240" w:lineRule="auto"/>
    </w:pPr>
    <w:rPr>
      <w:rFonts w:ascii="Arial" w:eastAsia="Times New Roman" w:hAnsi="Arial" w:cs="Arial"/>
      <w:sz w:val="24"/>
      <w:szCs w:val="24"/>
      <w:lang w:val="es-UY" w:eastAsia="es-ES"/>
    </w:rPr>
  </w:style>
  <w:style w:type="paragraph" w:customStyle="1" w:styleId="FaxSubject">
    <w:name w:val="FaxSubject"/>
    <w:basedOn w:val="Normal"/>
    <w:rsid w:val="00FD5E3B"/>
    <w:pPr>
      <w:spacing w:after="0" w:line="240" w:lineRule="auto"/>
    </w:pPr>
    <w:rPr>
      <w:rFonts w:ascii="Arial" w:eastAsia="Times New Roman" w:hAnsi="Arial" w:cs="Arial"/>
      <w:sz w:val="24"/>
      <w:szCs w:val="24"/>
      <w:lang w:val="es-UY" w:eastAsia="es-ES"/>
    </w:rPr>
  </w:style>
  <w:style w:type="paragraph" w:customStyle="1" w:styleId="FaxRecLastName">
    <w:name w:val="FaxRecLastName"/>
    <w:basedOn w:val="Normal"/>
    <w:rsid w:val="00FD5E3B"/>
    <w:pPr>
      <w:spacing w:after="0" w:line="240" w:lineRule="auto"/>
    </w:pPr>
    <w:rPr>
      <w:rFonts w:ascii="Arial" w:eastAsia="Times New Roman" w:hAnsi="Arial" w:cs="Arial"/>
      <w:sz w:val="24"/>
      <w:szCs w:val="24"/>
      <w:lang w:val="es-UY" w:eastAsia="es-ES"/>
    </w:rPr>
  </w:style>
  <w:style w:type="paragraph" w:styleId="Textoindependiente3">
    <w:name w:val="Body Text 3"/>
    <w:basedOn w:val="Normal"/>
    <w:link w:val="Textoindependiente3Car"/>
    <w:rsid w:val="00FD5E3B"/>
    <w:pPr>
      <w:spacing w:after="0" w:line="240" w:lineRule="auto"/>
      <w:jc w:val="both"/>
    </w:pPr>
    <w:rPr>
      <w:rFonts w:ascii="Arial" w:eastAsia="Times New Roman" w:hAnsi="Arial" w:cs="Arial"/>
      <w:b/>
      <w:bCs/>
      <w:sz w:val="24"/>
      <w:szCs w:val="24"/>
      <w:u w:val="single"/>
      <w:lang w:val="es-UY" w:eastAsia="es-ES"/>
    </w:rPr>
  </w:style>
  <w:style w:type="character" w:customStyle="1" w:styleId="Textoindependiente3Car">
    <w:name w:val="Texto independiente 3 Car"/>
    <w:basedOn w:val="Fuentedeprrafopredeter"/>
    <w:link w:val="Textoindependiente3"/>
    <w:rsid w:val="00FD5E3B"/>
    <w:rPr>
      <w:rFonts w:ascii="Arial" w:eastAsia="Times New Roman" w:hAnsi="Arial" w:cs="Arial"/>
      <w:b/>
      <w:bCs/>
      <w:sz w:val="24"/>
      <w:szCs w:val="24"/>
      <w:u w:val="single"/>
      <w:lang w:val="es-UY" w:eastAsia="es-ES"/>
    </w:rPr>
  </w:style>
  <w:style w:type="paragraph" w:customStyle="1" w:styleId="a">
    <w:basedOn w:val="Normal"/>
    <w:next w:val="Ttulo"/>
    <w:link w:val="TtuloCar"/>
    <w:qFormat/>
    <w:rsid w:val="00FD5E3B"/>
    <w:pPr>
      <w:spacing w:after="0" w:line="240" w:lineRule="auto"/>
      <w:jc w:val="center"/>
    </w:pPr>
    <w:rPr>
      <w:rFonts w:ascii="Arial" w:hAnsi="Arial" w:cs="Arial"/>
      <w:b/>
      <w:bCs/>
      <w:sz w:val="24"/>
      <w:szCs w:val="24"/>
      <w:lang w:val="es-UY"/>
    </w:rPr>
  </w:style>
  <w:style w:type="character" w:customStyle="1" w:styleId="TtuloCar">
    <w:name w:val="Título Car"/>
    <w:link w:val="a"/>
    <w:rsid w:val="00FD5E3B"/>
    <w:rPr>
      <w:rFonts w:ascii="Arial" w:hAnsi="Arial" w:cs="Arial"/>
      <w:b/>
      <w:bCs/>
      <w:sz w:val="24"/>
      <w:szCs w:val="24"/>
      <w:lang w:val="es-UY"/>
    </w:rPr>
  </w:style>
  <w:style w:type="character" w:styleId="Hipervnculovisitado">
    <w:name w:val="FollowedHyperlink"/>
    <w:rsid w:val="00FD5E3B"/>
    <w:rPr>
      <w:rFonts w:ascii="Times New Roman" w:hAnsi="Times New Roman" w:cs="Times New Roman"/>
      <w:color w:val="800080"/>
      <w:u w:val="single"/>
    </w:rPr>
  </w:style>
  <w:style w:type="paragraph" w:customStyle="1" w:styleId="Textopreformateado">
    <w:name w:val="Texto preformateado"/>
    <w:basedOn w:val="Normal"/>
    <w:rsid w:val="00FD5E3B"/>
    <w:pPr>
      <w:suppressAutoHyphens/>
      <w:spacing w:after="0" w:line="240" w:lineRule="auto"/>
    </w:pPr>
    <w:rPr>
      <w:rFonts w:ascii="DejaVu Sans Mono" w:eastAsia="Times New Roman" w:hAnsi="DejaVu Sans Mono" w:cs="DejaVu Sans Mono"/>
      <w:sz w:val="20"/>
      <w:szCs w:val="20"/>
      <w:lang w:eastAsia="ar-SA"/>
    </w:rPr>
  </w:style>
  <w:style w:type="character" w:customStyle="1" w:styleId="Vietas">
    <w:name w:val="Viñetas"/>
    <w:rsid w:val="00FD5E3B"/>
    <w:rPr>
      <w:rFonts w:ascii="OpenSymbol" w:eastAsia="Times New Roman" w:hAnsi="OpenSymbol"/>
    </w:rPr>
  </w:style>
  <w:style w:type="paragraph" w:customStyle="1" w:styleId="Encabezado1">
    <w:name w:val="Encabezado1"/>
    <w:basedOn w:val="Normal"/>
    <w:next w:val="Textoindependiente"/>
    <w:rsid w:val="00FD5E3B"/>
    <w:pPr>
      <w:keepNext/>
      <w:widowControl w:val="0"/>
      <w:suppressAutoHyphens/>
      <w:spacing w:before="240" w:after="120" w:line="240" w:lineRule="auto"/>
    </w:pPr>
    <w:rPr>
      <w:rFonts w:ascii="Arial" w:eastAsia="Times New Roman" w:hAnsi="Arial" w:cs="Lohit Hindi"/>
      <w:kern w:val="1"/>
      <w:sz w:val="28"/>
      <w:szCs w:val="28"/>
      <w:lang w:val="es-UY" w:eastAsia="hi-IN" w:bidi="hi-IN"/>
    </w:rPr>
  </w:style>
  <w:style w:type="paragraph" w:styleId="Lista">
    <w:name w:val="List"/>
    <w:basedOn w:val="Textoindependiente"/>
    <w:rsid w:val="00FD5E3B"/>
    <w:pPr>
      <w:suppressAutoHyphens/>
      <w:autoSpaceDE/>
      <w:autoSpaceDN/>
      <w:spacing w:after="120"/>
    </w:pPr>
    <w:rPr>
      <w:rFonts w:ascii="Arial" w:eastAsia="Times New Roman" w:hAnsi="Arial" w:cs="Lohit Hindi"/>
      <w:kern w:val="1"/>
      <w:lang w:val="es-UY" w:eastAsia="hi-IN" w:bidi="hi-IN"/>
    </w:rPr>
  </w:style>
  <w:style w:type="paragraph" w:customStyle="1" w:styleId="Etiqueta">
    <w:name w:val="Etiqueta"/>
    <w:basedOn w:val="Normal"/>
    <w:rsid w:val="00FD5E3B"/>
    <w:pPr>
      <w:widowControl w:val="0"/>
      <w:suppressLineNumbers/>
      <w:suppressAutoHyphens/>
      <w:spacing w:before="120" w:after="120" w:line="240" w:lineRule="auto"/>
    </w:pPr>
    <w:rPr>
      <w:rFonts w:ascii="Arial" w:eastAsia="Times New Roman" w:hAnsi="Arial" w:cs="Lohit Hindi"/>
      <w:i/>
      <w:iCs/>
      <w:kern w:val="1"/>
      <w:sz w:val="24"/>
      <w:szCs w:val="24"/>
      <w:lang w:val="es-UY" w:eastAsia="hi-IN" w:bidi="hi-IN"/>
    </w:rPr>
  </w:style>
  <w:style w:type="paragraph" w:customStyle="1" w:styleId="ndice">
    <w:name w:val="Índice"/>
    <w:basedOn w:val="Normal"/>
    <w:rsid w:val="00FD5E3B"/>
    <w:pPr>
      <w:widowControl w:val="0"/>
      <w:suppressLineNumbers/>
      <w:suppressAutoHyphens/>
      <w:spacing w:after="0" w:line="240" w:lineRule="auto"/>
    </w:pPr>
    <w:rPr>
      <w:rFonts w:ascii="Arial" w:eastAsia="Times New Roman" w:hAnsi="Arial" w:cs="Lohit Hindi"/>
      <w:kern w:val="1"/>
      <w:sz w:val="24"/>
      <w:szCs w:val="24"/>
      <w:lang w:val="es-UY" w:eastAsia="hi-IN" w:bidi="hi-IN"/>
    </w:rPr>
  </w:style>
  <w:style w:type="paragraph" w:styleId="Ttulo">
    <w:name w:val="Title"/>
    <w:basedOn w:val="Normal"/>
    <w:next w:val="Normal"/>
    <w:link w:val="TtuloCar1"/>
    <w:uiPriority w:val="10"/>
    <w:qFormat/>
    <w:rsid w:val="00FD5E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D5E3B"/>
    <w:rPr>
      <w:rFonts w:asciiTheme="majorHAnsi" w:eastAsiaTheme="majorEastAsia" w:hAnsiTheme="majorHAnsi" w:cstheme="majorBidi"/>
      <w:spacing w:val="-10"/>
      <w:kern w:val="28"/>
      <w:sz w:val="56"/>
      <w:szCs w:val="56"/>
    </w:rPr>
  </w:style>
  <w:style w:type="numbering" w:customStyle="1" w:styleId="WWNum11">
    <w:name w:val="WWNum11"/>
    <w:basedOn w:val="Sinlista"/>
    <w:rsid w:val="007436C7"/>
    <w:pPr>
      <w:numPr>
        <w:numId w:val="28"/>
      </w:numPr>
    </w:pPr>
  </w:style>
  <w:style w:type="paragraph" w:customStyle="1" w:styleId="Standard">
    <w:name w:val="Standard"/>
    <w:rsid w:val="007436C7"/>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FD5E3B"/>
    <w:pPr>
      <w:keepNext/>
      <w:spacing w:before="240" w:after="60" w:line="240" w:lineRule="auto"/>
      <w:jc w:val="both"/>
      <w:outlineLvl w:val="0"/>
    </w:pPr>
    <w:rPr>
      <w:rFonts w:ascii="Cambria" w:eastAsia="Times New Roman" w:hAnsi="Cambria" w:cs="Times New Roman"/>
      <w:b/>
      <w:bCs/>
      <w:kern w:val="32"/>
      <w:sz w:val="32"/>
      <w:szCs w:val="32"/>
      <w:lang w:val="es-ES_tradnl" w:eastAsia="es-ES"/>
    </w:rPr>
  </w:style>
  <w:style w:type="paragraph" w:styleId="Ttulo2">
    <w:name w:val="heading 2"/>
    <w:basedOn w:val="Normal"/>
    <w:link w:val="Ttulo2Car"/>
    <w:qFormat/>
    <w:rsid w:val="00281E04"/>
    <w:pPr>
      <w:widowControl w:val="0"/>
      <w:autoSpaceDE w:val="0"/>
      <w:autoSpaceDN w:val="0"/>
      <w:spacing w:after="0" w:line="240" w:lineRule="auto"/>
      <w:ind w:left="824"/>
      <w:outlineLvl w:val="1"/>
    </w:pPr>
    <w:rPr>
      <w:rFonts w:ascii="Arial" w:eastAsia="Arial" w:hAnsi="Arial" w:cs="Arial"/>
      <w:b/>
      <w:bCs/>
      <w:sz w:val="24"/>
      <w:szCs w:val="24"/>
    </w:rPr>
  </w:style>
  <w:style w:type="paragraph" w:styleId="Ttulo3">
    <w:name w:val="heading 3"/>
    <w:basedOn w:val="Normal"/>
    <w:next w:val="Normal"/>
    <w:link w:val="Ttulo3Car"/>
    <w:qFormat/>
    <w:rsid w:val="00FD5E3B"/>
    <w:pPr>
      <w:keepNext/>
      <w:spacing w:before="240" w:after="60" w:line="240" w:lineRule="auto"/>
      <w:jc w:val="both"/>
      <w:outlineLvl w:val="2"/>
    </w:pPr>
    <w:rPr>
      <w:rFonts w:ascii="Cambria" w:eastAsia="Times New Roman" w:hAnsi="Cambria" w:cs="Times New Roman"/>
      <w:b/>
      <w:bCs/>
      <w:sz w:val="26"/>
      <w:szCs w:val="26"/>
      <w:lang w:val="es-ES_tradnl" w:eastAsia="es-ES"/>
    </w:rPr>
  </w:style>
  <w:style w:type="paragraph" w:styleId="Ttulo4">
    <w:name w:val="heading 4"/>
    <w:basedOn w:val="Normal"/>
    <w:next w:val="Normal"/>
    <w:link w:val="Ttulo4Car"/>
    <w:qFormat/>
    <w:rsid w:val="00FD5E3B"/>
    <w:pPr>
      <w:keepNext/>
      <w:spacing w:before="240" w:after="60" w:line="240" w:lineRule="auto"/>
      <w:jc w:val="both"/>
      <w:outlineLvl w:val="3"/>
    </w:pPr>
    <w:rPr>
      <w:rFonts w:ascii="Times New Roman" w:eastAsia="Times New Roman" w:hAnsi="Times New Roman" w:cs="Times New Roman"/>
      <w:b/>
      <w:bCs/>
      <w:sz w:val="28"/>
      <w:szCs w:val="28"/>
      <w:lang w:val="es-ES_tradnl" w:eastAsia="es-ES"/>
    </w:rPr>
  </w:style>
  <w:style w:type="paragraph" w:styleId="Ttulo5">
    <w:name w:val="heading 5"/>
    <w:basedOn w:val="Normal"/>
    <w:next w:val="Normal"/>
    <w:link w:val="Ttulo5Car"/>
    <w:qFormat/>
    <w:rsid w:val="00FD5E3B"/>
    <w:pPr>
      <w:tabs>
        <w:tab w:val="num" w:pos="1008"/>
      </w:tabs>
      <w:spacing w:before="240" w:after="60" w:line="240" w:lineRule="auto"/>
      <w:ind w:left="1008" w:hanging="1008"/>
      <w:outlineLvl w:val="4"/>
    </w:pPr>
    <w:rPr>
      <w:rFonts w:ascii="Arial" w:eastAsia="Times New Roman" w:hAnsi="Arial" w:cs="Arial"/>
      <w:b/>
      <w:bCs/>
      <w:i/>
      <w:iCs/>
      <w:sz w:val="26"/>
      <w:szCs w:val="26"/>
      <w:lang w:val="es-UY" w:eastAsia="es-ES"/>
    </w:rPr>
  </w:style>
  <w:style w:type="paragraph" w:styleId="Ttulo6">
    <w:name w:val="heading 6"/>
    <w:basedOn w:val="Normal"/>
    <w:next w:val="Normal"/>
    <w:link w:val="Ttulo6Car"/>
    <w:qFormat/>
    <w:rsid w:val="00FD5E3B"/>
    <w:pPr>
      <w:spacing w:before="240" w:after="60" w:line="240" w:lineRule="auto"/>
      <w:jc w:val="both"/>
      <w:outlineLvl w:val="5"/>
    </w:pPr>
    <w:rPr>
      <w:rFonts w:ascii="Calibri" w:eastAsia="Times New Roman" w:hAnsi="Calibri" w:cs="Times New Roman"/>
      <w:b/>
      <w:bCs/>
      <w:lang w:val="es-ES_tradnl" w:eastAsia="es-ES"/>
    </w:rPr>
  </w:style>
  <w:style w:type="paragraph" w:styleId="Ttulo7">
    <w:name w:val="heading 7"/>
    <w:basedOn w:val="Normal"/>
    <w:next w:val="Normal"/>
    <w:link w:val="Ttulo7Car"/>
    <w:qFormat/>
    <w:rsid w:val="00FD5E3B"/>
    <w:pPr>
      <w:tabs>
        <w:tab w:val="num" w:pos="1296"/>
      </w:tabs>
      <w:spacing w:before="240" w:after="60" w:line="240" w:lineRule="auto"/>
      <w:ind w:left="1296" w:hanging="1296"/>
      <w:outlineLvl w:val="6"/>
    </w:pPr>
    <w:rPr>
      <w:rFonts w:ascii="Arial" w:eastAsia="Times New Roman" w:hAnsi="Arial" w:cs="Arial"/>
      <w:sz w:val="24"/>
      <w:szCs w:val="24"/>
      <w:lang w:val="es-UY" w:eastAsia="es-ES"/>
    </w:rPr>
  </w:style>
  <w:style w:type="paragraph" w:styleId="Ttulo8">
    <w:name w:val="heading 8"/>
    <w:basedOn w:val="Normal"/>
    <w:next w:val="Normal"/>
    <w:link w:val="Ttulo8Car"/>
    <w:qFormat/>
    <w:rsid w:val="00FD5E3B"/>
    <w:pPr>
      <w:tabs>
        <w:tab w:val="num" w:pos="1440"/>
      </w:tabs>
      <w:spacing w:before="240" w:after="60" w:line="240" w:lineRule="auto"/>
      <w:ind w:left="1440" w:hanging="1440"/>
      <w:outlineLvl w:val="7"/>
    </w:pPr>
    <w:rPr>
      <w:rFonts w:ascii="Arial" w:eastAsia="Times New Roman" w:hAnsi="Arial" w:cs="Arial"/>
      <w:i/>
      <w:iCs/>
      <w:sz w:val="24"/>
      <w:szCs w:val="24"/>
      <w:lang w:val="es-UY" w:eastAsia="es-ES"/>
    </w:rPr>
  </w:style>
  <w:style w:type="paragraph" w:styleId="Ttulo9">
    <w:name w:val="heading 9"/>
    <w:basedOn w:val="Normal"/>
    <w:next w:val="Normal"/>
    <w:link w:val="Ttulo9Car"/>
    <w:qFormat/>
    <w:rsid w:val="00FD5E3B"/>
    <w:pPr>
      <w:tabs>
        <w:tab w:val="num" w:pos="1584"/>
      </w:tabs>
      <w:spacing w:before="240" w:after="60" w:line="240" w:lineRule="auto"/>
      <w:ind w:left="1584" w:hanging="1584"/>
      <w:outlineLvl w:val="8"/>
    </w:pPr>
    <w:rPr>
      <w:rFonts w:ascii="Arial" w:eastAsia="Times New Roman" w:hAnsi="Arial" w:cs="Arial"/>
      <w:lang w:val="es-UY"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w:basedOn w:val="Normal"/>
    <w:link w:val="EncabezadoCar"/>
    <w:rsid w:val="00646A0C"/>
    <w:pPr>
      <w:tabs>
        <w:tab w:val="center" w:pos="4252"/>
        <w:tab w:val="right" w:pos="8504"/>
      </w:tabs>
      <w:spacing w:after="0" w:line="240" w:lineRule="auto"/>
      <w:jc w:val="both"/>
    </w:pPr>
    <w:rPr>
      <w:rFonts w:ascii="Times New Roman" w:eastAsia="Times New Roman" w:hAnsi="Times New Roman" w:cs="Times New Roman"/>
      <w:sz w:val="24"/>
      <w:szCs w:val="20"/>
      <w:lang w:val="es-ES_tradnl" w:eastAsia="es-ES"/>
    </w:rPr>
  </w:style>
  <w:style w:type="character" w:customStyle="1" w:styleId="EncabezadoCar">
    <w:name w:val="Encabezado Car"/>
    <w:aliases w:val=" Car Car"/>
    <w:basedOn w:val="Fuentedeprrafopredeter"/>
    <w:link w:val="Encabezado"/>
    <w:rsid w:val="00646A0C"/>
    <w:rPr>
      <w:rFonts w:ascii="Times New Roman" w:eastAsia="Times New Roman" w:hAnsi="Times New Roman" w:cs="Times New Roman"/>
      <w:sz w:val="24"/>
      <w:szCs w:val="20"/>
      <w:lang w:val="es-ES_tradnl" w:eastAsia="es-ES"/>
    </w:rPr>
  </w:style>
  <w:style w:type="paragraph" w:styleId="Piedepgina">
    <w:name w:val="footer"/>
    <w:basedOn w:val="Normal"/>
    <w:link w:val="PiedepginaCar"/>
    <w:rsid w:val="00646A0C"/>
    <w:pPr>
      <w:tabs>
        <w:tab w:val="center" w:pos="4252"/>
        <w:tab w:val="right" w:pos="8504"/>
      </w:tabs>
      <w:spacing w:after="0" w:line="240" w:lineRule="auto"/>
      <w:jc w:val="both"/>
    </w:pPr>
    <w:rPr>
      <w:rFonts w:ascii="Times New Roman" w:eastAsia="Times New Roman" w:hAnsi="Times New Roman" w:cs="Times New Roman"/>
      <w:sz w:val="24"/>
      <w:szCs w:val="20"/>
      <w:lang w:val="es-ES_tradnl" w:eastAsia="es-ES"/>
    </w:rPr>
  </w:style>
  <w:style w:type="character" w:customStyle="1" w:styleId="PiedepginaCar">
    <w:name w:val="Pie de página Car"/>
    <w:basedOn w:val="Fuentedeprrafopredeter"/>
    <w:link w:val="Piedepgina"/>
    <w:rsid w:val="00646A0C"/>
    <w:rPr>
      <w:rFonts w:ascii="Times New Roman" w:eastAsia="Times New Roman" w:hAnsi="Times New Roman" w:cs="Times New Roman"/>
      <w:sz w:val="24"/>
      <w:szCs w:val="20"/>
      <w:lang w:val="es-ES_tradnl" w:eastAsia="es-ES"/>
    </w:rPr>
  </w:style>
  <w:style w:type="character" w:styleId="Nmerodepgina">
    <w:name w:val="page number"/>
    <w:basedOn w:val="Fuentedeprrafopredeter"/>
    <w:rsid w:val="00646A0C"/>
  </w:style>
  <w:style w:type="paragraph" w:styleId="Textodeglobo">
    <w:name w:val="Balloon Text"/>
    <w:aliases w:val=" Car1"/>
    <w:basedOn w:val="Normal"/>
    <w:link w:val="TextodegloboCar"/>
    <w:unhideWhenUsed/>
    <w:rsid w:val="00C8410F"/>
    <w:pPr>
      <w:spacing w:after="0" w:line="240" w:lineRule="auto"/>
    </w:pPr>
    <w:rPr>
      <w:rFonts w:ascii="Tahoma" w:hAnsi="Tahoma" w:cs="Tahoma"/>
      <w:sz w:val="16"/>
      <w:szCs w:val="16"/>
    </w:rPr>
  </w:style>
  <w:style w:type="character" w:customStyle="1" w:styleId="TextodegloboCar">
    <w:name w:val="Texto de globo Car"/>
    <w:aliases w:val=" Car1 Car"/>
    <w:basedOn w:val="Fuentedeprrafopredeter"/>
    <w:link w:val="Textodeglobo"/>
    <w:rsid w:val="00C8410F"/>
    <w:rPr>
      <w:rFonts w:ascii="Tahoma" w:hAnsi="Tahoma" w:cs="Tahoma"/>
      <w:sz w:val="16"/>
      <w:szCs w:val="16"/>
    </w:rPr>
  </w:style>
  <w:style w:type="character" w:customStyle="1" w:styleId="Ttulo2Car">
    <w:name w:val="Título 2 Car"/>
    <w:basedOn w:val="Fuentedeprrafopredeter"/>
    <w:link w:val="Ttulo2"/>
    <w:rsid w:val="00281E04"/>
    <w:rPr>
      <w:rFonts w:ascii="Arial" w:eastAsia="Arial" w:hAnsi="Arial" w:cs="Arial"/>
      <w:b/>
      <w:bCs/>
      <w:sz w:val="24"/>
      <w:szCs w:val="24"/>
    </w:rPr>
  </w:style>
  <w:style w:type="paragraph" w:styleId="Textoindependiente">
    <w:name w:val="Body Text"/>
    <w:basedOn w:val="Normal"/>
    <w:link w:val="TextoindependienteCar"/>
    <w:qFormat/>
    <w:rsid w:val="00281E04"/>
    <w:pPr>
      <w:widowControl w:val="0"/>
      <w:autoSpaceDE w:val="0"/>
      <w:autoSpaceDN w:val="0"/>
      <w:spacing w:after="0" w:line="240" w:lineRule="auto"/>
    </w:pPr>
    <w:rPr>
      <w:rFonts w:ascii="Arial MT" w:eastAsia="Arial MT" w:hAnsi="Arial MT" w:cs="Arial MT"/>
      <w:sz w:val="24"/>
      <w:szCs w:val="24"/>
    </w:rPr>
  </w:style>
  <w:style w:type="character" w:customStyle="1" w:styleId="TextoindependienteCar">
    <w:name w:val="Texto independiente Car"/>
    <w:basedOn w:val="Fuentedeprrafopredeter"/>
    <w:link w:val="Textoindependiente"/>
    <w:rsid w:val="00281E04"/>
    <w:rPr>
      <w:rFonts w:ascii="Arial MT" w:eastAsia="Arial MT" w:hAnsi="Arial MT" w:cs="Arial MT"/>
      <w:sz w:val="24"/>
      <w:szCs w:val="24"/>
    </w:rPr>
  </w:style>
  <w:style w:type="paragraph" w:styleId="Prrafodelista">
    <w:name w:val="List Paragraph"/>
    <w:basedOn w:val="Normal"/>
    <w:qFormat/>
    <w:rsid w:val="00281E04"/>
    <w:pPr>
      <w:widowControl w:val="0"/>
      <w:autoSpaceDE w:val="0"/>
      <w:autoSpaceDN w:val="0"/>
      <w:spacing w:after="0" w:line="240" w:lineRule="auto"/>
      <w:ind w:left="824" w:hanging="360"/>
    </w:pPr>
    <w:rPr>
      <w:rFonts w:ascii="Arial MT" w:eastAsia="Arial MT" w:hAnsi="Arial MT" w:cs="Arial MT"/>
    </w:rPr>
  </w:style>
  <w:style w:type="paragraph" w:customStyle="1" w:styleId="Encabezado4">
    <w:name w:val="Encabezado 4"/>
    <w:rsid w:val="00553262"/>
    <w:pPr>
      <w:keepNext/>
      <w:widowControl w:val="0"/>
      <w:suppressAutoHyphens/>
      <w:spacing w:line="260" w:lineRule="exact"/>
      <w:jc w:val="both"/>
      <w:textAlignment w:val="baseline"/>
    </w:pPr>
    <w:rPr>
      <w:rFonts w:ascii="Times New Roman" w:eastAsia="Droid Sans Fallback" w:hAnsi="Times New Roman" w:cs="Droid Sans Devanagari"/>
      <w:b/>
      <w:bCs/>
      <w:sz w:val="24"/>
      <w:szCs w:val="24"/>
      <w:lang w:eastAsia="zh-CN" w:bidi="hi-IN"/>
    </w:rPr>
  </w:style>
  <w:style w:type="paragraph" w:customStyle="1" w:styleId="Standarduser">
    <w:name w:val="Standard (user)"/>
    <w:rsid w:val="00553262"/>
    <w:pPr>
      <w:suppressAutoHyphens/>
      <w:textAlignment w:val="baseline"/>
    </w:pPr>
    <w:rPr>
      <w:rFonts w:ascii="Bookman Old Style" w:eastAsia="Bookman Old Style" w:hAnsi="Bookman Old Style" w:cs="Bookman Old Style"/>
      <w:sz w:val="24"/>
      <w:szCs w:val="24"/>
      <w:lang w:eastAsia="zh-CN" w:bidi="hi-IN"/>
    </w:rPr>
  </w:style>
  <w:style w:type="character" w:styleId="Hipervnculo">
    <w:name w:val="Hyperlink"/>
    <w:unhideWhenUsed/>
    <w:rsid w:val="00553262"/>
    <w:rPr>
      <w:color w:val="0000FF"/>
      <w:u w:val="single"/>
    </w:rPr>
  </w:style>
  <w:style w:type="paragraph" w:customStyle="1" w:styleId="Textbodyuser">
    <w:name w:val="Text body (user)"/>
    <w:basedOn w:val="Standarduser"/>
    <w:rsid w:val="00553262"/>
    <w:pPr>
      <w:spacing w:line="240" w:lineRule="exact"/>
      <w:jc w:val="both"/>
    </w:pPr>
    <w:rPr>
      <w:rFonts w:ascii="Courier, 'Courier New'" w:eastAsia="Courier, 'Courier New'" w:hAnsi="Courier, 'Courier New'" w:cs="Courier, 'Courier New'"/>
    </w:rPr>
  </w:style>
  <w:style w:type="character" w:customStyle="1" w:styleId="Ttulo1Car">
    <w:name w:val="Título 1 Car"/>
    <w:basedOn w:val="Fuentedeprrafopredeter"/>
    <w:link w:val="Ttulo1"/>
    <w:rsid w:val="00FD5E3B"/>
    <w:rPr>
      <w:rFonts w:ascii="Cambria" w:eastAsia="Times New Roman" w:hAnsi="Cambria" w:cs="Times New Roman"/>
      <w:b/>
      <w:bCs/>
      <w:kern w:val="32"/>
      <w:sz w:val="32"/>
      <w:szCs w:val="32"/>
      <w:lang w:val="es-ES_tradnl" w:eastAsia="es-ES"/>
    </w:rPr>
  </w:style>
  <w:style w:type="character" w:customStyle="1" w:styleId="Ttulo3Car">
    <w:name w:val="Título 3 Car"/>
    <w:basedOn w:val="Fuentedeprrafopredeter"/>
    <w:link w:val="Ttulo3"/>
    <w:rsid w:val="00FD5E3B"/>
    <w:rPr>
      <w:rFonts w:ascii="Cambria" w:eastAsia="Times New Roman" w:hAnsi="Cambria" w:cs="Times New Roman"/>
      <w:b/>
      <w:bCs/>
      <w:sz w:val="26"/>
      <w:szCs w:val="26"/>
      <w:lang w:val="es-ES_tradnl" w:eastAsia="es-ES"/>
    </w:rPr>
  </w:style>
  <w:style w:type="character" w:customStyle="1" w:styleId="Ttulo4Car">
    <w:name w:val="Título 4 Car"/>
    <w:basedOn w:val="Fuentedeprrafopredeter"/>
    <w:link w:val="Ttulo4"/>
    <w:rsid w:val="00FD5E3B"/>
    <w:rPr>
      <w:rFonts w:ascii="Times New Roman" w:eastAsia="Times New Roman" w:hAnsi="Times New Roman" w:cs="Times New Roman"/>
      <w:b/>
      <w:bCs/>
      <w:sz w:val="28"/>
      <w:szCs w:val="28"/>
      <w:lang w:val="es-ES_tradnl" w:eastAsia="es-ES"/>
    </w:rPr>
  </w:style>
  <w:style w:type="character" w:customStyle="1" w:styleId="Ttulo5Car">
    <w:name w:val="Título 5 Car"/>
    <w:basedOn w:val="Fuentedeprrafopredeter"/>
    <w:link w:val="Ttulo5"/>
    <w:rsid w:val="00FD5E3B"/>
    <w:rPr>
      <w:rFonts w:ascii="Arial" w:eastAsia="Times New Roman" w:hAnsi="Arial" w:cs="Arial"/>
      <w:b/>
      <w:bCs/>
      <w:i/>
      <w:iCs/>
      <w:sz w:val="26"/>
      <w:szCs w:val="26"/>
      <w:lang w:val="es-UY" w:eastAsia="es-ES"/>
    </w:rPr>
  </w:style>
  <w:style w:type="character" w:customStyle="1" w:styleId="Ttulo6Car">
    <w:name w:val="Título 6 Car"/>
    <w:basedOn w:val="Fuentedeprrafopredeter"/>
    <w:link w:val="Ttulo6"/>
    <w:rsid w:val="00FD5E3B"/>
    <w:rPr>
      <w:rFonts w:ascii="Calibri" w:eastAsia="Times New Roman" w:hAnsi="Calibri" w:cs="Times New Roman"/>
      <w:b/>
      <w:bCs/>
      <w:lang w:val="es-ES_tradnl" w:eastAsia="es-ES"/>
    </w:rPr>
  </w:style>
  <w:style w:type="character" w:customStyle="1" w:styleId="Ttulo7Car">
    <w:name w:val="Título 7 Car"/>
    <w:basedOn w:val="Fuentedeprrafopredeter"/>
    <w:link w:val="Ttulo7"/>
    <w:rsid w:val="00FD5E3B"/>
    <w:rPr>
      <w:rFonts w:ascii="Arial" w:eastAsia="Times New Roman" w:hAnsi="Arial" w:cs="Arial"/>
      <w:sz w:val="24"/>
      <w:szCs w:val="24"/>
      <w:lang w:val="es-UY" w:eastAsia="es-ES"/>
    </w:rPr>
  </w:style>
  <w:style w:type="character" w:customStyle="1" w:styleId="Ttulo8Car">
    <w:name w:val="Título 8 Car"/>
    <w:basedOn w:val="Fuentedeprrafopredeter"/>
    <w:link w:val="Ttulo8"/>
    <w:rsid w:val="00FD5E3B"/>
    <w:rPr>
      <w:rFonts w:ascii="Arial" w:eastAsia="Times New Roman" w:hAnsi="Arial" w:cs="Arial"/>
      <w:i/>
      <w:iCs/>
      <w:sz w:val="24"/>
      <w:szCs w:val="24"/>
      <w:lang w:val="es-UY" w:eastAsia="es-ES"/>
    </w:rPr>
  </w:style>
  <w:style w:type="character" w:customStyle="1" w:styleId="Ttulo9Car">
    <w:name w:val="Título 9 Car"/>
    <w:basedOn w:val="Fuentedeprrafopredeter"/>
    <w:link w:val="Ttulo9"/>
    <w:rsid w:val="00FD5E3B"/>
    <w:rPr>
      <w:rFonts w:ascii="Arial" w:eastAsia="Times New Roman" w:hAnsi="Arial" w:cs="Arial"/>
      <w:lang w:val="es-UY" w:eastAsia="es-ES"/>
    </w:rPr>
  </w:style>
  <w:style w:type="paragraph" w:styleId="Sangradetextonormal">
    <w:name w:val="Body Text Indent"/>
    <w:basedOn w:val="Normal"/>
    <w:link w:val="SangradetextonormalCar"/>
    <w:rsid w:val="00FD5E3B"/>
    <w:pPr>
      <w:suppressAutoHyphens/>
      <w:spacing w:after="0" w:line="240" w:lineRule="auto"/>
      <w:ind w:firstLine="708"/>
      <w:jc w:val="both"/>
    </w:pPr>
    <w:rPr>
      <w:rFonts w:ascii="Arial Narrow" w:eastAsia="Times New Roman" w:hAnsi="Arial Narrow" w:cs="Times New Roman"/>
      <w:spacing w:val="-3"/>
      <w:sz w:val="24"/>
      <w:szCs w:val="20"/>
      <w:lang w:eastAsia="es-ES"/>
    </w:rPr>
  </w:style>
  <w:style w:type="character" w:customStyle="1" w:styleId="SangradetextonormalCar">
    <w:name w:val="Sangría de texto normal Car"/>
    <w:basedOn w:val="Fuentedeprrafopredeter"/>
    <w:link w:val="Sangradetextonormal"/>
    <w:rsid w:val="00FD5E3B"/>
    <w:rPr>
      <w:rFonts w:ascii="Arial Narrow" w:eastAsia="Times New Roman" w:hAnsi="Arial Narrow" w:cs="Times New Roman"/>
      <w:spacing w:val="-3"/>
      <w:sz w:val="24"/>
      <w:szCs w:val="20"/>
      <w:lang w:eastAsia="es-ES"/>
    </w:rPr>
  </w:style>
  <w:style w:type="paragraph" w:styleId="Lista2">
    <w:name w:val="List 2"/>
    <w:basedOn w:val="Normal"/>
    <w:rsid w:val="00FD5E3B"/>
    <w:pPr>
      <w:spacing w:after="0" w:line="240" w:lineRule="auto"/>
      <w:ind w:left="566" w:hanging="283"/>
    </w:pPr>
    <w:rPr>
      <w:rFonts w:ascii="Courier New" w:eastAsia="Times New Roman" w:hAnsi="Courier New" w:cs="Times New Roman"/>
      <w:sz w:val="24"/>
      <w:szCs w:val="20"/>
      <w:lang w:val="es-UY" w:eastAsia="es-ES"/>
    </w:rPr>
  </w:style>
  <w:style w:type="paragraph" w:styleId="Sangra3detindependiente">
    <w:name w:val="Body Text Indent 3"/>
    <w:basedOn w:val="Normal"/>
    <w:link w:val="Sangra3detindependienteCar"/>
    <w:rsid w:val="00FD5E3B"/>
    <w:pPr>
      <w:spacing w:after="120" w:line="240" w:lineRule="auto"/>
      <w:ind w:left="283"/>
      <w:jc w:val="both"/>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FD5E3B"/>
    <w:rPr>
      <w:rFonts w:ascii="Times New Roman" w:eastAsia="Times New Roman" w:hAnsi="Times New Roman" w:cs="Times New Roman"/>
      <w:sz w:val="16"/>
      <w:szCs w:val="16"/>
      <w:lang w:val="es-ES_tradnl" w:eastAsia="es-ES"/>
    </w:rPr>
  </w:style>
  <w:style w:type="paragraph" w:styleId="Textoindependiente2">
    <w:name w:val="Body Text 2"/>
    <w:basedOn w:val="Normal"/>
    <w:link w:val="Textoindependiente2Car"/>
    <w:unhideWhenUsed/>
    <w:rsid w:val="00FD5E3B"/>
    <w:pPr>
      <w:spacing w:after="120" w:line="480" w:lineRule="auto"/>
      <w:jc w:val="both"/>
    </w:pPr>
    <w:rPr>
      <w:rFonts w:ascii="Times New Roman" w:eastAsia="Times New Roman" w:hAnsi="Times New Roman" w:cs="Times New Roman"/>
      <w:sz w:val="24"/>
      <w:szCs w:val="20"/>
      <w:lang w:val="es-ES_tradnl" w:eastAsia="es-ES"/>
    </w:rPr>
  </w:style>
  <w:style w:type="character" w:customStyle="1" w:styleId="Textoindependiente2Car">
    <w:name w:val="Texto independiente 2 Car"/>
    <w:basedOn w:val="Fuentedeprrafopredeter"/>
    <w:link w:val="Textoindependiente2"/>
    <w:rsid w:val="00FD5E3B"/>
    <w:rPr>
      <w:rFonts w:ascii="Times New Roman" w:eastAsia="Times New Roman" w:hAnsi="Times New Roman" w:cs="Times New Roman"/>
      <w:sz w:val="24"/>
      <w:szCs w:val="20"/>
      <w:lang w:val="es-ES_tradnl" w:eastAsia="es-ES"/>
    </w:rPr>
  </w:style>
  <w:style w:type="paragraph" w:styleId="NormalWeb">
    <w:name w:val="Normal (Web)"/>
    <w:basedOn w:val="Normal"/>
    <w:uiPriority w:val="99"/>
    <w:rsid w:val="00FD5E3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claraciones-western">
    <w:name w:val="aclaraciones-western"/>
    <w:basedOn w:val="Normal"/>
    <w:rsid w:val="00FD5E3B"/>
    <w:pPr>
      <w:spacing w:before="100" w:beforeAutospacing="1" w:after="0" w:line="240" w:lineRule="auto"/>
    </w:pPr>
    <w:rPr>
      <w:rFonts w:ascii="Times New Roman" w:eastAsia="Times New Roman" w:hAnsi="Times New Roman" w:cs="Times New Roman"/>
      <w:b/>
      <w:bCs/>
      <w:i/>
      <w:iCs/>
      <w:sz w:val="24"/>
      <w:szCs w:val="24"/>
      <w:lang w:val="es-UY" w:eastAsia="es-UY"/>
    </w:rPr>
  </w:style>
  <w:style w:type="paragraph" w:customStyle="1" w:styleId="Default">
    <w:name w:val="Default"/>
    <w:qFormat/>
    <w:rsid w:val="00FD5E3B"/>
    <w:pPr>
      <w:suppressAutoHyphens/>
      <w:spacing w:after="0" w:line="100" w:lineRule="atLeast"/>
    </w:pPr>
    <w:rPr>
      <w:rFonts w:ascii="Arial" w:eastAsia="SimSun" w:hAnsi="Arial" w:cs="Arial"/>
      <w:color w:val="000000"/>
      <w:kern w:val="1"/>
      <w:sz w:val="24"/>
      <w:szCs w:val="24"/>
      <w:lang w:val="es-CL" w:eastAsia="hi-IN" w:bidi="hi-IN"/>
    </w:rPr>
  </w:style>
  <w:style w:type="character" w:styleId="Textoennegrita">
    <w:name w:val="Strong"/>
    <w:uiPriority w:val="22"/>
    <w:qFormat/>
    <w:rsid w:val="00FD5E3B"/>
    <w:rPr>
      <w:b/>
      <w:bCs/>
    </w:rPr>
  </w:style>
  <w:style w:type="table" w:styleId="Tablaconcuadrcula">
    <w:name w:val="Table Grid"/>
    <w:basedOn w:val="Tablanormal"/>
    <w:uiPriority w:val="59"/>
    <w:rsid w:val="00FD5E3B"/>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basedOn w:val="Fuentedeprrafopredeter"/>
    <w:rsid w:val="00FD5E3B"/>
  </w:style>
  <w:style w:type="paragraph" w:customStyle="1" w:styleId="Textoindependiente31">
    <w:name w:val="Texto independiente 31"/>
    <w:basedOn w:val="Normal"/>
    <w:qFormat/>
    <w:rsid w:val="00FD5E3B"/>
    <w:pPr>
      <w:suppressAutoHyphens/>
      <w:spacing w:after="0" w:line="240" w:lineRule="auto"/>
      <w:jc w:val="both"/>
    </w:pPr>
    <w:rPr>
      <w:rFonts w:ascii="Arial Narrow" w:eastAsia="Times New Roman" w:hAnsi="Arial Narrow" w:cs="Arial Narrow"/>
      <w:spacing w:val="-3"/>
      <w:sz w:val="21"/>
      <w:szCs w:val="21"/>
      <w:lang w:eastAsia="ar-SA"/>
    </w:rPr>
  </w:style>
  <w:style w:type="paragraph" w:styleId="Sangra2detindependiente">
    <w:name w:val="Body Text Indent 2"/>
    <w:basedOn w:val="Normal"/>
    <w:link w:val="Sangra2detindependienteCar"/>
    <w:unhideWhenUsed/>
    <w:rsid w:val="00FD5E3B"/>
    <w:pPr>
      <w:spacing w:after="120" w:line="480" w:lineRule="auto"/>
      <w:ind w:left="283"/>
      <w:jc w:val="both"/>
    </w:pPr>
    <w:rPr>
      <w:rFonts w:ascii="Times New Roman" w:eastAsia="Times New Roman" w:hAnsi="Times New Roman" w:cs="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FD5E3B"/>
    <w:rPr>
      <w:rFonts w:ascii="Times New Roman" w:eastAsia="Times New Roman" w:hAnsi="Times New Roman" w:cs="Times New Roman"/>
      <w:sz w:val="24"/>
      <w:szCs w:val="20"/>
      <w:lang w:val="es-ES_tradnl" w:eastAsia="es-ES"/>
    </w:rPr>
  </w:style>
  <w:style w:type="paragraph" w:customStyle="1" w:styleId="default0">
    <w:name w:val="default"/>
    <w:basedOn w:val="Normal"/>
    <w:rsid w:val="00FD5E3B"/>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paragraph" w:customStyle="1" w:styleId="Normal1">
    <w:name w:val="Normal1"/>
    <w:qFormat/>
    <w:rsid w:val="00FD5E3B"/>
    <w:pPr>
      <w:suppressAutoHyphens/>
      <w:spacing w:after="0" w:line="100" w:lineRule="atLeast"/>
    </w:pPr>
    <w:rPr>
      <w:rFonts w:ascii="Times New Roman" w:eastAsia="Times New Roman" w:hAnsi="Times New Roman" w:cs="Times New Roman"/>
      <w:color w:val="00000A"/>
      <w:sz w:val="24"/>
      <w:szCs w:val="20"/>
      <w:lang w:eastAsia="hi-IN" w:bidi="hi-IN"/>
    </w:rPr>
  </w:style>
  <w:style w:type="paragraph" w:customStyle="1" w:styleId="FaxNumber">
    <w:name w:val="FaxNumber"/>
    <w:basedOn w:val="Normal"/>
    <w:rsid w:val="00FD5E3B"/>
    <w:pPr>
      <w:spacing w:after="0" w:line="360" w:lineRule="auto"/>
      <w:textAlignment w:val="baseline"/>
    </w:pPr>
    <w:rPr>
      <w:rFonts w:ascii="Arial" w:eastAsia="Times New Roman" w:hAnsi="Arial" w:cs="Arial"/>
      <w:b/>
      <w:sz w:val="24"/>
      <w:szCs w:val="24"/>
      <w:lang w:val="es-UY" w:eastAsia="es-ES"/>
    </w:rPr>
  </w:style>
  <w:style w:type="character" w:customStyle="1" w:styleId="Fuentedeprrafopredeter2">
    <w:name w:val="Fuente de párrafo predeter.2"/>
    <w:rsid w:val="00FD5E3B"/>
  </w:style>
  <w:style w:type="character" w:customStyle="1" w:styleId="A-4">
    <w:name w:val="A-4"/>
    <w:qFormat/>
    <w:rsid w:val="00FD5E3B"/>
    <w:rPr>
      <w:rFonts w:ascii="Courier New" w:hAnsi="Courier New" w:cs="Courier New"/>
      <w:sz w:val="24"/>
      <w:lang w:val="en-US"/>
    </w:rPr>
  </w:style>
  <w:style w:type="character" w:customStyle="1" w:styleId="Refdecomentario3">
    <w:name w:val="Ref. de comentario3"/>
    <w:rsid w:val="00FD5E3B"/>
    <w:rPr>
      <w:sz w:val="16"/>
      <w:szCs w:val="16"/>
    </w:rPr>
  </w:style>
  <w:style w:type="paragraph" w:customStyle="1" w:styleId="Textoindependiente34">
    <w:name w:val="Texto independiente 34"/>
    <w:basedOn w:val="Normal"/>
    <w:rsid w:val="00FD5E3B"/>
    <w:pPr>
      <w:widowControl w:val="0"/>
      <w:suppressAutoHyphens/>
      <w:autoSpaceDE w:val="0"/>
      <w:spacing w:after="0" w:line="240" w:lineRule="auto"/>
      <w:jc w:val="both"/>
    </w:pPr>
    <w:rPr>
      <w:rFonts w:ascii="Arial" w:eastAsia="Times New Roman" w:hAnsi="Arial" w:cs="Arial"/>
      <w:kern w:val="1"/>
      <w:sz w:val="24"/>
      <w:szCs w:val="24"/>
      <w:lang w:val="es-UY" w:eastAsia="zh-CN" w:bidi="hi-IN"/>
    </w:rPr>
  </w:style>
  <w:style w:type="paragraph" w:customStyle="1" w:styleId="LO-Normal">
    <w:name w:val="LO-Normal"/>
    <w:rsid w:val="00FD5E3B"/>
    <w:pPr>
      <w:suppressAutoHyphens/>
      <w:spacing w:after="0" w:line="100" w:lineRule="atLeast"/>
      <w:jc w:val="both"/>
    </w:pPr>
    <w:rPr>
      <w:rFonts w:ascii="Times New Roman" w:eastAsia="Times New Roman" w:hAnsi="Times New Roman" w:cs="Times New Roman"/>
      <w:kern w:val="1"/>
      <w:sz w:val="24"/>
      <w:szCs w:val="20"/>
      <w:lang w:eastAsia="zh-CN" w:bidi="hi-IN"/>
    </w:rPr>
  </w:style>
  <w:style w:type="paragraph" w:customStyle="1" w:styleId="Textoindependiente1">
    <w:name w:val="Texto independiente1"/>
    <w:basedOn w:val="LO-Normal"/>
    <w:rsid w:val="00FD5E3B"/>
    <w:pPr>
      <w:spacing w:after="120"/>
    </w:pPr>
  </w:style>
  <w:style w:type="paragraph" w:customStyle="1" w:styleId="Ttulo21">
    <w:name w:val="Título 21"/>
    <w:basedOn w:val="LO-Normal"/>
    <w:next w:val="LO-Normal"/>
    <w:rsid w:val="00FD5E3B"/>
    <w:pPr>
      <w:keepNext/>
      <w:keepLines/>
      <w:tabs>
        <w:tab w:val="num" w:pos="0"/>
      </w:tabs>
      <w:spacing w:before="200"/>
      <w:ind w:left="432" w:hanging="432"/>
    </w:pPr>
    <w:rPr>
      <w:rFonts w:ascii="Arial" w:hAnsi="Arial" w:cs="Arial"/>
      <w:b/>
      <w:bCs/>
      <w:color w:val="4F81BD"/>
      <w:sz w:val="26"/>
      <w:szCs w:val="26"/>
    </w:rPr>
  </w:style>
  <w:style w:type="character" w:styleId="nfasis">
    <w:name w:val="Emphasis"/>
    <w:qFormat/>
    <w:rsid w:val="00FD5E3B"/>
    <w:rPr>
      <w:rFonts w:ascii="Arial" w:hAnsi="Arial" w:cs="Arial"/>
      <w:b/>
      <w:spacing w:val="-10"/>
      <w:sz w:val="18"/>
    </w:rPr>
  </w:style>
  <w:style w:type="numbering" w:customStyle="1" w:styleId="Sinlista1">
    <w:name w:val="Sin lista1"/>
    <w:next w:val="Sinlista"/>
    <w:semiHidden/>
    <w:rsid w:val="00FD5E3B"/>
  </w:style>
  <w:style w:type="paragraph" w:styleId="Textonotapie">
    <w:name w:val="footnote text"/>
    <w:basedOn w:val="Normal"/>
    <w:link w:val="TextonotapieCar"/>
    <w:rsid w:val="00FD5E3B"/>
    <w:pPr>
      <w:spacing w:after="0" w:line="240" w:lineRule="auto"/>
    </w:pPr>
    <w:rPr>
      <w:rFonts w:ascii="Arial" w:eastAsia="Times New Roman" w:hAnsi="Arial" w:cs="Arial"/>
      <w:lang w:val="es-UY" w:eastAsia="es-ES"/>
    </w:rPr>
  </w:style>
  <w:style w:type="character" w:customStyle="1" w:styleId="TextonotapieCar">
    <w:name w:val="Texto nota pie Car"/>
    <w:basedOn w:val="Fuentedeprrafopredeter"/>
    <w:link w:val="Textonotapie"/>
    <w:rsid w:val="00FD5E3B"/>
    <w:rPr>
      <w:rFonts w:ascii="Arial" w:eastAsia="Times New Roman" w:hAnsi="Arial" w:cs="Arial"/>
      <w:lang w:val="es-UY" w:eastAsia="es-ES"/>
    </w:rPr>
  </w:style>
  <w:style w:type="paragraph" w:customStyle="1" w:styleId="FaxVoice">
    <w:name w:val="FaxVoice"/>
    <w:basedOn w:val="Normal"/>
    <w:rsid w:val="00FD5E3B"/>
    <w:pPr>
      <w:spacing w:after="0" w:line="240" w:lineRule="auto"/>
    </w:pPr>
    <w:rPr>
      <w:rFonts w:ascii="Arial" w:eastAsia="Times New Roman" w:hAnsi="Arial" w:cs="Arial"/>
      <w:sz w:val="24"/>
      <w:szCs w:val="24"/>
      <w:lang w:val="es-UY" w:eastAsia="es-ES"/>
    </w:rPr>
  </w:style>
  <w:style w:type="paragraph" w:customStyle="1" w:styleId="FaxDepartment">
    <w:name w:val="FaxDepartment"/>
    <w:basedOn w:val="Normal"/>
    <w:rsid w:val="00FD5E3B"/>
    <w:pPr>
      <w:spacing w:after="0" w:line="240" w:lineRule="auto"/>
    </w:pPr>
    <w:rPr>
      <w:rFonts w:ascii="Arial" w:eastAsia="Times New Roman" w:hAnsi="Arial" w:cs="Arial"/>
      <w:sz w:val="24"/>
      <w:szCs w:val="24"/>
      <w:lang w:val="es-UY" w:eastAsia="es-ES"/>
    </w:rPr>
  </w:style>
  <w:style w:type="paragraph" w:customStyle="1" w:styleId="FaxRecFirstName">
    <w:name w:val="FaxRecFirstName"/>
    <w:basedOn w:val="Normal"/>
    <w:rsid w:val="00FD5E3B"/>
    <w:pPr>
      <w:spacing w:after="0" w:line="240" w:lineRule="auto"/>
    </w:pPr>
    <w:rPr>
      <w:rFonts w:ascii="Arial" w:eastAsia="Times New Roman" w:hAnsi="Arial" w:cs="Arial"/>
      <w:sz w:val="24"/>
      <w:szCs w:val="24"/>
      <w:lang w:val="es-UY" w:eastAsia="es-ES"/>
    </w:rPr>
  </w:style>
  <w:style w:type="paragraph" w:customStyle="1" w:styleId="FaxCompany">
    <w:name w:val="FaxCompany"/>
    <w:basedOn w:val="Normal"/>
    <w:rsid w:val="00FD5E3B"/>
    <w:pPr>
      <w:spacing w:after="0" w:line="240" w:lineRule="auto"/>
    </w:pPr>
    <w:rPr>
      <w:rFonts w:ascii="Arial" w:eastAsia="Times New Roman" w:hAnsi="Arial" w:cs="Arial"/>
      <w:sz w:val="24"/>
      <w:szCs w:val="24"/>
      <w:lang w:val="es-UY" w:eastAsia="es-ES"/>
    </w:rPr>
  </w:style>
  <w:style w:type="paragraph" w:customStyle="1" w:styleId="FaxSubject">
    <w:name w:val="FaxSubject"/>
    <w:basedOn w:val="Normal"/>
    <w:rsid w:val="00FD5E3B"/>
    <w:pPr>
      <w:spacing w:after="0" w:line="240" w:lineRule="auto"/>
    </w:pPr>
    <w:rPr>
      <w:rFonts w:ascii="Arial" w:eastAsia="Times New Roman" w:hAnsi="Arial" w:cs="Arial"/>
      <w:sz w:val="24"/>
      <w:szCs w:val="24"/>
      <w:lang w:val="es-UY" w:eastAsia="es-ES"/>
    </w:rPr>
  </w:style>
  <w:style w:type="paragraph" w:customStyle="1" w:styleId="FaxRecLastName">
    <w:name w:val="FaxRecLastName"/>
    <w:basedOn w:val="Normal"/>
    <w:rsid w:val="00FD5E3B"/>
    <w:pPr>
      <w:spacing w:after="0" w:line="240" w:lineRule="auto"/>
    </w:pPr>
    <w:rPr>
      <w:rFonts w:ascii="Arial" w:eastAsia="Times New Roman" w:hAnsi="Arial" w:cs="Arial"/>
      <w:sz w:val="24"/>
      <w:szCs w:val="24"/>
      <w:lang w:val="es-UY" w:eastAsia="es-ES"/>
    </w:rPr>
  </w:style>
  <w:style w:type="paragraph" w:styleId="Textoindependiente3">
    <w:name w:val="Body Text 3"/>
    <w:basedOn w:val="Normal"/>
    <w:link w:val="Textoindependiente3Car"/>
    <w:rsid w:val="00FD5E3B"/>
    <w:pPr>
      <w:spacing w:after="0" w:line="240" w:lineRule="auto"/>
      <w:jc w:val="both"/>
    </w:pPr>
    <w:rPr>
      <w:rFonts w:ascii="Arial" w:eastAsia="Times New Roman" w:hAnsi="Arial" w:cs="Arial"/>
      <w:b/>
      <w:bCs/>
      <w:sz w:val="24"/>
      <w:szCs w:val="24"/>
      <w:u w:val="single"/>
      <w:lang w:val="es-UY" w:eastAsia="es-ES"/>
    </w:rPr>
  </w:style>
  <w:style w:type="character" w:customStyle="1" w:styleId="Textoindependiente3Car">
    <w:name w:val="Texto independiente 3 Car"/>
    <w:basedOn w:val="Fuentedeprrafopredeter"/>
    <w:link w:val="Textoindependiente3"/>
    <w:rsid w:val="00FD5E3B"/>
    <w:rPr>
      <w:rFonts w:ascii="Arial" w:eastAsia="Times New Roman" w:hAnsi="Arial" w:cs="Arial"/>
      <w:b/>
      <w:bCs/>
      <w:sz w:val="24"/>
      <w:szCs w:val="24"/>
      <w:u w:val="single"/>
      <w:lang w:val="es-UY" w:eastAsia="es-ES"/>
    </w:rPr>
  </w:style>
  <w:style w:type="paragraph" w:customStyle="1" w:styleId="a">
    <w:basedOn w:val="Normal"/>
    <w:next w:val="Ttulo"/>
    <w:link w:val="TtuloCar"/>
    <w:qFormat/>
    <w:rsid w:val="00FD5E3B"/>
    <w:pPr>
      <w:spacing w:after="0" w:line="240" w:lineRule="auto"/>
      <w:jc w:val="center"/>
    </w:pPr>
    <w:rPr>
      <w:rFonts w:ascii="Arial" w:hAnsi="Arial" w:cs="Arial"/>
      <w:b/>
      <w:bCs/>
      <w:sz w:val="24"/>
      <w:szCs w:val="24"/>
      <w:lang w:val="es-UY"/>
    </w:rPr>
  </w:style>
  <w:style w:type="character" w:customStyle="1" w:styleId="TtuloCar">
    <w:name w:val="Título Car"/>
    <w:link w:val="a"/>
    <w:rsid w:val="00FD5E3B"/>
    <w:rPr>
      <w:rFonts w:ascii="Arial" w:hAnsi="Arial" w:cs="Arial"/>
      <w:b/>
      <w:bCs/>
      <w:sz w:val="24"/>
      <w:szCs w:val="24"/>
      <w:lang w:val="es-UY"/>
    </w:rPr>
  </w:style>
  <w:style w:type="character" w:styleId="Hipervnculovisitado">
    <w:name w:val="FollowedHyperlink"/>
    <w:rsid w:val="00FD5E3B"/>
    <w:rPr>
      <w:rFonts w:ascii="Times New Roman" w:hAnsi="Times New Roman" w:cs="Times New Roman"/>
      <w:color w:val="800080"/>
      <w:u w:val="single"/>
    </w:rPr>
  </w:style>
  <w:style w:type="paragraph" w:customStyle="1" w:styleId="Textopreformateado">
    <w:name w:val="Texto preformateado"/>
    <w:basedOn w:val="Normal"/>
    <w:rsid w:val="00FD5E3B"/>
    <w:pPr>
      <w:suppressAutoHyphens/>
      <w:spacing w:after="0" w:line="240" w:lineRule="auto"/>
    </w:pPr>
    <w:rPr>
      <w:rFonts w:ascii="DejaVu Sans Mono" w:eastAsia="Times New Roman" w:hAnsi="DejaVu Sans Mono" w:cs="DejaVu Sans Mono"/>
      <w:sz w:val="20"/>
      <w:szCs w:val="20"/>
      <w:lang w:eastAsia="ar-SA"/>
    </w:rPr>
  </w:style>
  <w:style w:type="character" w:customStyle="1" w:styleId="Vietas">
    <w:name w:val="Viñetas"/>
    <w:rsid w:val="00FD5E3B"/>
    <w:rPr>
      <w:rFonts w:ascii="OpenSymbol" w:eastAsia="Times New Roman" w:hAnsi="OpenSymbol"/>
    </w:rPr>
  </w:style>
  <w:style w:type="paragraph" w:customStyle="1" w:styleId="Encabezado1">
    <w:name w:val="Encabezado1"/>
    <w:basedOn w:val="Normal"/>
    <w:next w:val="Textoindependiente"/>
    <w:rsid w:val="00FD5E3B"/>
    <w:pPr>
      <w:keepNext/>
      <w:widowControl w:val="0"/>
      <w:suppressAutoHyphens/>
      <w:spacing w:before="240" w:after="120" w:line="240" w:lineRule="auto"/>
    </w:pPr>
    <w:rPr>
      <w:rFonts w:ascii="Arial" w:eastAsia="Times New Roman" w:hAnsi="Arial" w:cs="Lohit Hindi"/>
      <w:kern w:val="1"/>
      <w:sz w:val="28"/>
      <w:szCs w:val="28"/>
      <w:lang w:val="es-UY" w:eastAsia="hi-IN" w:bidi="hi-IN"/>
    </w:rPr>
  </w:style>
  <w:style w:type="paragraph" w:styleId="Lista">
    <w:name w:val="List"/>
    <w:basedOn w:val="Textoindependiente"/>
    <w:rsid w:val="00FD5E3B"/>
    <w:pPr>
      <w:suppressAutoHyphens/>
      <w:autoSpaceDE/>
      <w:autoSpaceDN/>
      <w:spacing w:after="120"/>
    </w:pPr>
    <w:rPr>
      <w:rFonts w:ascii="Arial" w:eastAsia="Times New Roman" w:hAnsi="Arial" w:cs="Lohit Hindi"/>
      <w:kern w:val="1"/>
      <w:lang w:val="es-UY" w:eastAsia="hi-IN" w:bidi="hi-IN"/>
    </w:rPr>
  </w:style>
  <w:style w:type="paragraph" w:customStyle="1" w:styleId="Etiqueta">
    <w:name w:val="Etiqueta"/>
    <w:basedOn w:val="Normal"/>
    <w:rsid w:val="00FD5E3B"/>
    <w:pPr>
      <w:widowControl w:val="0"/>
      <w:suppressLineNumbers/>
      <w:suppressAutoHyphens/>
      <w:spacing w:before="120" w:after="120" w:line="240" w:lineRule="auto"/>
    </w:pPr>
    <w:rPr>
      <w:rFonts w:ascii="Arial" w:eastAsia="Times New Roman" w:hAnsi="Arial" w:cs="Lohit Hindi"/>
      <w:i/>
      <w:iCs/>
      <w:kern w:val="1"/>
      <w:sz w:val="24"/>
      <w:szCs w:val="24"/>
      <w:lang w:val="es-UY" w:eastAsia="hi-IN" w:bidi="hi-IN"/>
    </w:rPr>
  </w:style>
  <w:style w:type="paragraph" w:customStyle="1" w:styleId="ndice">
    <w:name w:val="Índice"/>
    <w:basedOn w:val="Normal"/>
    <w:rsid w:val="00FD5E3B"/>
    <w:pPr>
      <w:widowControl w:val="0"/>
      <w:suppressLineNumbers/>
      <w:suppressAutoHyphens/>
      <w:spacing w:after="0" w:line="240" w:lineRule="auto"/>
    </w:pPr>
    <w:rPr>
      <w:rFonts w:ascii="Arial" w:eastAsia="Times New Roman" w:hAnsi="Arial" w:cs="Lohit Hindi"/>
      <w:kern w:val="1"/>
      <w:sz w:val="24"/>
      <w:szCs w:val="24"/>
      <w:lang w:val="es-UY" w:eastAsia="hi-IN" w:bidi="hi-IN"/>
    </w:rPr>
  </w:style>
  <w:style w:type="paragraph" w:styleId="Ttulo">
    <w:name w:val="Title"/>
    <w:basedOn w:val="Normal"/>
    <w:next w:val="Normal"/>
    <w:link w:val="TtuloCar1"/>
    <w:uiPriority w:val="10"/>
    <w:qFormat/>
    <w:rsid w:val="00FD5E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D5E3B"/>
    <w:rPr>
      <w:rFonts w:asciiTheme="majorHAnsi" w:eastAsiaTheme="majorEastAsia" w:hAnsiTheme="majorHAnsi" w:cstheme="majorBidi"/>
      <w:spacing w:val="-10"/>
      <w:kern w:val="28"/>
      <w:sz w:val="56"/>
      <w:szCs w:val="56"/>
    </w:rPr>
  </w:style>
  <w:style w:type="numbering" w:customStyle="1" w:styleId="WWNum11">
    <w:name w:val="WWNum11"/>
    <w:basedOn w:val="Sinlista"/>
    <w:rsid w:val="007436C7"/>
    <w:pPr>
      <w:numPr>
        <w:numId w:val="28"/>
      </w:numPr>
    </w:pPr>
  </w:style>
  <w:style w:type="paragraph" w:customStyle="1" w:styleId="Standard">
    <w:name w:val="Standard"/>
    <w:rsid w:val="007436C7"/>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41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prasestatales.gub.uy/"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sestatales.gub.uy"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adquisiciones@dnic.gub.uy"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mprasestatales.gub.u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89D2A-7C48-43E3-A75B-7CF1AC2D6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42</Pages>
  <Words>12016</Words>
  <Characters>66090</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DE LOS SANTOS dos SANTOS CRUZ</dc:creator>
  <cp:lastModifiedBy>Jessica MONFORT</cp:lastModifiedBy>
  <cp:revision>20</cp:revision>
  <cp:lastPrinted>2021-10-20T10:13:00Z</cp:lastPrinted>
  <dcterms:created xsi:type="dcterms:W3CDTF">2021-06-07T13:40:00Z</dcterms:created>
  <dcterms:modified xsi:type="dcterms:W3CDTF">2021-10-20T10:26:00Z</dcterms:modified>
</cp:coreProperties>
</file>