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E3B" w:rsidRPr="00D125F2" w:rsidRDefault="00FD5E3B" w:rsidP="00FD5E3B">
      <w:pPr>
        <w:suppressAutoHyphens/>
        <w:jc w:val="center"/>
        <w:rPr>
          <w:rFonts w:ascii="Arial Unicode MS" w:eastAsia="Arial Unicode MS" w:hAnsi="Arial Unicode MS" w:cs="Arial Unicode MS"/>
          <w:b/>
          <w:lang w:eastAsia="ar-SA"/>
        </w:rPr>
      </w:pPr>
      <w:r w:rsidRPr="00D125F2">
        <w:rPr>
          <w:rFonts w:ascii="Arial Unicode MS" w:eastAsia="Arial Unicode MS" w:hAnsi="Arial Unicode MS" w:cs="Arial Unicode MS"/>
          <w:b/>
          <w:lang w:eastAsia="ar-SA"/>
        </w:rPr>
        <w:t xml:space="preserve">Pliego </w:t>
      </w:r>
      <w:r w:rsidRPr="00D125F2">
        <w:rPr>
          <w:rFonts w:ascii="Arial Unicode MS" w:eastAsia="Arial Unicode MS" w:hAnsi="Arial Unicode MS" w:cs="Arial Unicode MS" w:hint="eastAsia"/>
          <w:b/>
          <w:lang w:eastAsia="ar-SA"/>
        </w:rPr>
        <w:t>Ú</w:t>
      </w:r>
      <w:r w:rsidRPr="00D125F2">
        <w:rPr>
          <w:rFonts w:ascii="Arial Unicode MS" w:eastAsia="Arial Unicode MS" w:hAnsi="Arial Unicode MS" w:cs="Arial Unicode MS"/>
          <w:b/>
          <w:lang w:eastAsia="ar-SA"/>
        </w:rPr>
        <w:t>nico de Bases y Condiciones Generales para Contratos de Suministros y Servicios No Personales</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      Disposiciones Generales</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 xml:space="preserve">1.1 </w:t>
      </w:r>
      <w:r w:rsidRPr="00D125F2">
        <w:rPr>
          <w:rFonts w:ascii="Arial Unicode MS" w:eastAsia="Arial Unicode MS" w:hAnsi="Arial Unicode MS" w:cs="Arial Unicode MS" w:hint="eastAsia"/>
          <w:b/>
          <w:sz w:val="20"/>
          <w:lang w:eastAsia="ar-SA"/>
        </w:rPr>
        <w:t>Á</w:t>
      </w:r>
      <w:r w:rsidRPr="00D125F2">
        <w:rPr>
          <w:rFonts w:ascii="Arial Unicode MS" w:eastAsia="Arial Unicode MS" w:hAnsi="Arial Unicode MS" w:cs="Arial Unicode MS"/>
          <w:b/>
          <w:sz w:val="20"/>
          <w:lang w:eastAsia="ar-SA"/>
        </w:rPr>
        <w:t>mbito de Aplicaci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Las normas contenidas en el presente reglamento constituyen el Pliego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 xml:space="preserve">nico de Bases y Condiciones Generales (en adelante, Pliego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nico) para los Contratos de Suministros y Servicios No Personales, en los casos de las contrataciones cuyos montos superen el l</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mite establecido en el Art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culo 47 del TOCAF, salvo los procedimientos que requieran reglamentaci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especial.</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1.2 Jerarqu</w:t>
      </w:r>
      <w:r w:rsidRPr="00D125F2">
        <w:rPr>
          <w:rFonts w:ascii="Arial Unicode MS" w:eastAsia="Arial Unicode MS" w:hAnsi="Arial Unicode MS" w:cs="Arial Unicode MS" w:hint="eastAsia"/>
          <w:b/>
          <w:sz w:val="20"/>
          <w:lang w:eastAsia="ar-SA"/>
        </w:rPr>
        <w:t>í</w:t>
      </w:r>
      <w:r w:rsidRPr="00D125F2">
        <w:rPr>
          <w:rFonts w:ascii="Arial Unicode MS" w:eastAsia="Arial Unicode MS" w:hAnsi="Arial Unicode MS" w:cs="Arial Unicode MS"/>
          <w:b/>
          <w:sz w:val="20"/>
          <w:lang w:eastAsia="ar-SA"/>
        </w:rPr>
        <w:t>a de las Normas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de Bases y Condiciones Particulares (en adelante, Pliego Particular) s</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lo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modificar las disposiciones del presente Pliego que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ste expresamente autorice.</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1.3 C</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mputo de Plazos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rminos fijados en el presente reglamento se computar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en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h</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biles, y no se computar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la notificaci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citaci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o emplazamiento.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1.4 Notificaciones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Toda notificaci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que realice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se har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en forma personal, telegrama colacionado, fax, correo electr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nico, u otro medio h</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bil de comunicaci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 acuerdo a los datos proporcionados en el Registro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nico de Proveedores del Estado.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1.5 Comunicaciones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Todas las comunicaciones se efectuar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en el domicilio o a trav</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 de los medios que se indicaren en el Pliego Particular.</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1.6 Jurisdicci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competente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Por el s</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lo hecho de presentarse, se entender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que el oferente hace expreso reconocimiento y manifiesta su voluntad de someterse a las Leyes y Tribunales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Rep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 Oriental</w:t>
        </w:r>
      </w:smartTag>
      <w:r w:rsidRPr="00D125F2">
        <w:rPr>
          <w:rFonts w:ascii="Arial Unicode MS" w:eastAsia="Arial Unicode MS" w:hAnsi="Arial Unicode MS" w:cs="Arial Unicode MS"/>
          <w:sz w:val="20"/>
          <w:lang w:eastAsia="ar-SA"/>
        </w:rPr>
        <w:t xml:space="preserve"> del Uruguay.</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Default="00FD5E3B" w:rsidP="00FD5E3B">
      <w:pPr>
        <w:suppressAutoHyphens/>
        <w:rPr>
          <w:rFonts w:ascii="Arial Unicode MS" w:eastAsia="Arial Unicode MS" w:hAnsi="Arial Unicode MS" w:cs="Arial Unicode MS"/>
          <w:b/>
          <w:szCs w:val="24"/>
          <w:lang w:eastAsia="ar-SA"/>
        </w:rPr>
      </w:pPr>
    </w:p>
    <w:p w:rsidR="00FD5E3B" w:rsidRDefault="00FD5E3B" w:rsidP="00FD5E3B">
      <w:pPr>
        <w:suppressAutoHyphens/>
        <w:rPr>
          <w:rFonts w:ascii="Arial Unicode MS" w:eastAsia="Arial Unicode MS" w:hAnsi="Arial Unicode MS" w:cs="Arial Unicode MS"/>
          <w:b/>
          <w:szCs w:val="24"/>
          <w:lang w:eastAsia="ar-SA"/>
        </w:rPr>
      </w:pPr>
    </w:p>
    <w:p w:rsidR="00FD5E3B" w:rsidRDefault="00FD5E3B" w:rsidP="00FD5E3B">
      <w:pPr>
        <w:suppressAutoHyphens/>
        <w:rPr>
          <w:rFonts w:ascii="Arial Unicode MS" w:eastAsia="Arial Unicode MS" w:hAnsi="Arial Unicode MS" w:cs="Arial Unicode MS"/>
          <w:b/>
          <w:szCs w:val="24"/>
          <w:lang w:eastAsia="ar-SA"/>
        </w:rPr>
      </w:pPr>
    </w:p>
    <w:p w:rsidR="00FD5E3B" w:rsidRDefault="00FD5E3B" w:rsidP="00FD5E3B">
      <w:pPr>
        <w:suppressAutoHyphens/>
        <w:rPr>
          <w:rFonts w:ascii="Arial Unicode MS" w:eastAsia="Arial Unicode MS" w:hAnsi="Arial Unicode MS" w:cs="Arial Unicode MS"/>
          <w:b/>
          <w:szCs w:val="24"/>
          <w:lang w:eastAsia="ar-SA"/>
        </w:rPr>
      </w:pPr>
    </w:p>
    <w:p w:rsidR="00FD5E3B" w:rsidRDefault="00FD5E3B" w:rsidP="00FD5E3B">
      <w:pPr>
        <w:suppressAutoHyphens/>
        <w:rPr>
          <w:rFonts w:ascii="Arial Unicode MS" w:eastAsia="Arial Unicode MS" w:hAnsi="Arial Unicode MS" w:cs="Arial Unicode MS"/>
          <w:b/>
          <w:szCs w:val="24"/>
          <w:lang w:eastAsia="ar-SA"/>
        </w:rPr>
      </w:pP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      Publicaci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 del llamado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Es obligatoria la publicaci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convocatoria a procedimientos competitivos y el Pliego Particular en el sitio web de Compras y Contrataciones Estatales, cumpliendo con la antelaci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suficiente en casos de corresponder, sin perjuicio de otros medios que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w:t>
        </w:r>
      </w:smartTag>
      <w:r w:rsidRPr="00D125F2">
        <w:rPr>
          <w:rFonts w:ascii="Arial Unicode MS" w:eastAsia="Arial Unicode MS" w:hAnsi="Arial Unicode MS" w:cs="Arial Unicode MS"/>
          <w:sz w:val="20"/>
          <w:lang w:eastAsia="ar-SA"/>
        </w:rPr>
        <w:t xml:space="preserve"> estime conveniente.</w:t>
      </w:r>
    </w:p>
    <w:p w:rsidR="00FD5E3B" w:rsidRP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los casos de licitaciones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blicas, se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dar cumplimiento a la normativa espec</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fica en la materia, efectuando asimismo la publicaci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con</w:t>
      </w:r>
      <w:r>
        <w:rPr>
          <w:rFonts w:ascii="Arial Unicode MS" w:eastAsia="Arial Unicode MS" w:hAnsi="Arial Unicode MS" w:cs="Arial Unicode MS"/>
          <w:sz w:val="20"/>
          <w:lang w:eastAsia="ar-SA"/>
        </w:rPr>
        <w:t>vocatoria en el Diario Oficial.</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3      Aclaraciones de los Pliegos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solicitudes de aclaraci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ser formuladas por los adquirentes del Pliego Particular mediante comunicaci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escrita dentro del plazo que fije el mismo y por los medios que establezca. Vencido dicho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rmino 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obligatorio proporcionar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datos aclaratorios. Las consultas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ser espec</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ficas y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n ser evacuadas por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dentro del plazo que establezca el Pliego Particular, comunicando las mismas a todos los interesados a trav</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 de su publicaci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en el sitio web de Compras y Contrataciones Estatales. En los casos que el Pliego Particular hubiera sido adquirido, la evacuaci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consulta se comunicar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asimismo en forma personal tanto al eventual oferente que la realice, como a todos aquellos que</w:t>
      </w:r>
      <w:r>
        <w:rPr>
          <w:rFonts w:ascii="Arial Unicode MS" w:eastAsia="Arial Unicode MS" w:hAnsi="Arial Unicode MS" w:cs="Arial Unicode MS"/>
          <w:sz w:val="20"/>
          <w:lang w:eastAsia="ar-SA"/>
        </w:rPr>
        <w:t xml:space="preserve"> hayan adquirido dicho recaudo.</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4      Modificaci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 del Pliego Particular</w:t>
      </w:r>
    </w:p>
    <w:p w:rsidR="00FD5E3B" w:rsidRPr="00D125F2" w:rsidRDefault="00FD5E3B" w:rsidP="00FD5E3B">
      <w:pPr>
        <w:suppressAutoHyphens/>
        <w:rPr>
          <w:rFonts w:ascii="Arial Unicode MS" w:eastAsia="Arial Unicode MS" w:hAnsi="Arial Unicode MS" w:cs="Arial Unicode MS"/>
          <w:sz w:val="20"/>
          <w:lang w:eastAsia="ar-SA"/>
        </w:rPr>
      </w:p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antes que venza el plazo para la presentaci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ofertas, modificar el Pliego Particular ya sea por iniciativa propia o en atenci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una consulta u observaci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formulada por un particular. Todos los interesados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notificados de las modificaciones introducidas, en un plazo no menor a 2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antes del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rmino l</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mite para la recepci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las ofertas, personalmente al interesado que formul</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 la observaci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como a los que hayan adquirido pliegos y comunicado a los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interesados a trav</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 del sitio web de Compras y Contrataciones Estatales.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tendr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la facultad discrecional de prorrogar la fecha u hora de apertura del procedimiento de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fin de dar a los posibles oferentes tiempo adicional para la preparaci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sus ofertas, debiendo comunicarse en la forma se</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alada en el p</w:t>
      </w:r>
      <w:r w:rsidRPr="00D125F2">
        <w:rPr>
          <w:rFonts w:ascii="Arial Unicode MS" w:eastAsia="Arial Unicode MS" w:hAnsi="Arial Unicode MS" w:cs="Arial Unicode MS" w:hint="eastAsia"/>
          <w:sz w:val="20"/>
          <w:lang w:eastAsia="ar-SA"/>
        </w:rPr>
        <w:t>á</w:t>
      </w:r>
      <w:r>
        <w:rPr>
          <w:rFonts w:ascii="Arial Unicode MS" w:eastAsia="Arial Unicode MS" w:hAnsi="Arial Unicode MS" w:cs="Arial Unicode MS"/>
          <w:sz w:val="20"/>
          <w:lang w:eastAsia="ar-SA"/>
        </w:rPr>
        <w:t>rrafo anterior.</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5      Solicitud de pr</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rroga de apertura de ofertas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Cualquier proveedor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solicitar pr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rroga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Apertura</w:t>
        </w:r>
      </w:smartTag>
      <w:r w:rsidRPr="00D125F2">
        <w:rPr>
          <w:rFonts w:ascii="Arial Unicode MS" w:eastAsia="Arial Unicode MS" w:hAnsi="Arial Unicode MS" w:cs="Arial Unicode MS"/>
          <w:sz w:val="20"/>
          <w:lang w:eastAsia="ar-SA"/>
        </w:rPr>
        <w:t xml:space="preserve"> de Ofertas. La misma se presentar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trav</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 de los medios que se indicaren en el Pliego Particular y dentro del plazo que fije el mismo. La pr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rroga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resuelta por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seg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su exclusivo criterio, y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notificarse personalmente al interesado. En caso de disponerse la pr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rroga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Apertura</w:t>
        </w:r>
      </w:smartTag>
      <w:r w:rsidRPr="00D125F2">
        <w:rPr>
          <w:rFonts w:ascii="Arial Unicode MS" w:eastAsia="Arial Unicode MS" w:hAnsi="Arial Unicode MS" w:cs="Arial Unicode MS"/>
          <w:sz w:val="20"/>
          <w:lang w:eastAsia="ar-SA"/>
        </w:rPr>
        <w:t>, adem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comunicarse personalmente a los que hayan adquiridos pliegos y publicarse la nueva fecha para conocimiento de los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interesados en el sitio web de Compras y Contrataciones Estatales.</w:t>
      </w:r>
    </w:p>
    <w:p w:rsidR="00FD5E3B" w:rsidRDefault="00FD5E3B" w:rsidP="00FD5E3B">
      <w:pPr>
        <w:suppressAutoHyphens/>
        <w:rPr>
          <w:rFonts w:ascii="Arial Unicode MS" w:eastAsia="Arial Unicode MS" w:hAnsi="Arial Unicode MS" w:cs="Arial Unicode MS"/>
          <w:b/>
          <w:szCs w:val="24"/>
          <w:lang w:eastAsia="ar-SA"/>
        </w:rPr>
      </w:pP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 xml:space="preserve">6      Reserva de </w:t>
      </w:r>
      <w:smartTag w:uri="urn:schemas-microsoft-com:office:smarttags" w:element="PersonName">
        <w:smartTagPr>
          <w:attr w:name="ProductID" w:val="la Administración"/>
        </w:smartTagPr>
        <w:r w:rsidRPr="00D125F2">
          <w:rPr>
            <w:rFonts w:ascii="Arial Unicode MS" w:eastAsia="Arial Unicode MS" w:hAnsi="Arial Unicode MS" w:cs="Arial Unicode MS"/>
            <w:b/>
            <w:szCs w:val="24"/>
            <w:lang w:eastAsia="ar-SA"/>
          </w:rPr>
          <w:t>la Administraci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w:t>
        </w:r>
      </w:smartTag>
    </w:p>
    <w:p w:rsidR="00FD5E3B" w:rsidRPr="00D125F2" w:rsidRDefault="00FD5E3B" w:rsidP="00FD5E3B">
      <w:pPr>
        <w:suppressAutoHyphens/>
        <w:rPr>
          <w:rFonts w:ascii="Arial Unicode MS" w:eastAsia="Arial Unicode MS" w:hAnsi="Arial Unicode MS" w:cs="Arial Unicode MS"/>
          <w:sz w:val="20"/>
          <w:lang w:eastAsia="ar-SA"/>
        </w:rPr>
      </w:p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prorrogar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Apertura</w:t>
        </w:r>
      </w:smartTag>
      <w:r w:rsidRPr="00D125F2">
        <w:rPr>
          <w:rFonts w:ascii="Arial Unicode MS" w:eastAsia="Arial Unicode MS" w:hAnsi="Arial Unicode MS" w:cs="Arial Unicode MS"/>
          <w:sz w:val="20"/>
          <w:lang w:eastAsia="ar-SA"/>
        </w:rPr>
        <w:t>, o dejar sin efecto el llamado en cualquier momento.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los casos de pr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rroga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Apertura</w:t>
        </w:r>
      </w:smartTag>
      <w:r w:rsidRPr="00D125F2">
        <w:rPr>
          <w:rFonts w:ascii="Arial Unicode MS" w:eastAsia="Arial Unicode MS" w:hAnsi="Arial Unicode MS" w:cs="Arial Unicode MS"/>
          <w:sz w:val="20"/>
          <w:lang w:eastAsia="ar-SA"/>
        </w:rPr>
        <w:t xml:space="preserv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proceder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publicar la nueva fecha en el sitio web de Compras y Contrataciones Estatales, y en su caso, se comunicar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personalmente a quienes hayan adquirido Pliegos; asimismo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devolver las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de mantenimiento de ofertas y el importe de los Pliegos a solicitud de los interesados que, ante dicha pr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rroga, desistan de presentar propuestas.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caso de dejar sin efecto el Llamado, se proceder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publicar inmediatamente lo resuelto en el sitio web de Compras y Contrataciones Estatales, y en su caso, se comunicar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personalmente a quienes hayan adquirido Pliegos. Consecuentemente,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proceder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devolver de oficio el importe de los Pliegos y las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as </w:t>
      </w:r>
      <w:r>
        <w:rPr>
          <w:rFonts w:ascii="Arial Unicode MS" w:eastAsia="Arial Unicode MS" w:hAnsi="Arial Unicode MS" w:cs="Arial Unicode MS"/>
          <w:sz w:val="20"/>
          <w:lang w:eastAsia="ar-SA"/>
        </w:rPr>
        <w:t>depositadas, si correspondiere.</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7      Normalizaci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 de art</w:t>
      </w:r>
      <w:r w:rsidRPr="00D125F2">
        <w:rPr>
          <w:rFonts w:ascii="Arial Unicode MS" w:eastAsia="Arial Unicode MS" w:hAnsi="Arial Unicode MS" w:cs="Arial Unicode MS" w:hint="eastAsia"/>
          <w:b/>
          <w:szCs w:val="24"/>
          <w:lang w:eastAsia="ar-SA"/>
        </w:rPr>
        <w:t>í</w:t>
      </w:r>
      <w:r w:rsidRPr="00D125F2">
        <w:rPr>
          <w:rFonts w:ascii="Arial Unicode MS" w:eastAsia="Arial Unicode MS" w:hAnsi="Arial Unicode MS" w:cs="Arial Unicode MS"/>
          <w:b/>
          <w:szCs w:val="24"/>
          <w:lang w:eastAsia="ar-SA"/>
        </w:rPr>
        <w:t>culos</w:t>
      </w:r>
    </w:p>
    <w:p w:rsidR="00FD5E3B" w:rsidRP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Cuando un bien o servicio se encuentre normalizado, la referencia a las normas estandarizadas de calidad que apliquen, incluidas en el Pliego Particular, har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obligatorio el cumplimiento de las mismas por parte de los oferentes y su control de calidad se efectuar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en la forma prevista en ellas y en dicho P</w:t>
      </w:r>
      <w:r>
        <w:rPr>
          <w:rFonts w:ascii="Arial Unicode MS" w:eastAsia="Arial Unicode MS" w:hAnsi="Arial Unicode MS" w:cs="Arial Unicode MS"/>
          <w:sz w:val="20"/>
          <w:lang w:eastAsia="ar-SA"/>
        </w:rPr>
        <w:t>liego.</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8      Requisitos Formales de las Ofertas</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8.1 Redacci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ofertas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ser redactadas en forma clara y precisa, en idioma castellano y conforme lo dispuesto por el art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culo 63 del TOCAF. El Pliego Particular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autorizar la presentaci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folletos, cat</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logos, etc. en idioma extranjero.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se reserva el derecho de exigir en cualquier momento su traducci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al castellano.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8.2 Domicilio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firmas proponentes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constituir domicilio a los efectos del procedimiento y actos posteriores al mismo. Cuando se presenten empresas extranjeras, las firmas que no se encuentren instaladas en el pa</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s,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actuar por medio de representante, en cuyo caso el mismo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estar inscripto en el Registro Nacional de Representantes de Firmas Extranjeras, creado por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Ley N</w:t>
        </w:r>
      </w:smartTag>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16.497 de 15 de junio de 1994 y, en caso de ser adjudicatarias,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constituir domicilio en el mismo.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8.3 Identificaci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firmas proponentes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indicar los nombres de los titulares que la componen en caso de ser sociedades personales o de sus representantes autorizados, en caso de ser sociedades an</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nimas.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los casos de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del presente Pliego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nico, las sociedades an</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nimas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agregar la n</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mina de los integrantes de los directorios.</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8.4 Cumplimiento de requisitos formales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Para la valoraci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cumplimiento de los requisitos formales se aplicar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los principios estable</w:t>
      </w:r>
      <w:r>
        <w:rPr>
          <w:rFonts w:ascii="Arial Unicode MS" w:eastAsia="Arial Unicode MS" w:hAnsi="Arial Unicode MS" w:cs="Arial Unicode MS"/>
          <w:sz w:val="20"/>
          <w:lang w:eastAsia="ar-SA"/>
        </w:rPr>
        <w:t>cidos en el art. 149 del TOCAF.</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9      Requisitos para la presentaci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 de las ofertas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Particular no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imponer al oferente ning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requisito que no est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 xml:space="preserve"> directamente vinculado a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Consideraci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del objeto de la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y a la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oferta, reserv</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ndose s</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lo al oferente que resulte adjudicatario la carga administrativa de la demostraci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estar en condiciones formales de contratar, sin perjuicio de las responsabilidades penales, civiles o administrativas que pudieran corresponder.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Particular no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exigir documentaci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la que se pueda acceder a trav</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 del RUPE o cualquier sistema de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libre acceso.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9.1 Documentos integrantes de la oferta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u w:val="single"/>
          <w:lang w:eastAsia="ar-SA"/>
        </w:rPr>
        <w:t>La oferta constar</w:t>
      </w:r>
      <w:r w:rsidRPr="00D125F2">
        <w:rPr>
          <w:rFonts w:ascii="Arial Unicode MS" w:eastAsia="Arial Unicode MS" w:hAnsi="Arial Unicode MS" w:cs="Arial Unicode MS" w:hint="eastAsia"/>
          <w:sz w:val="20"/>
          <w:u w:val="single"/>
          <w:lang w:eastAsia="ar-SA"/>
        </w:rPr>
        <w:t>á</w:t>
      </w:r>
      <w:r w:rsidRPr="00D125F2">
        <w:rPr>
          <w:rFonts w:ascii="Arial Unicode MS" w:eastAsia="Arial Unicode MS" w:hAnsi="Arial Unicode MS" w:cs="Arial Unicode MS"/>
          <w:sz w:val="20"/>
          <w:u w:val="single"/>
          <w:lang w:eastAsia="ar-SA"/>
        </w:rPr>
        <w:t xml:space="preserve"> de los siguientes documentos</w:t>
      </w:r>
      <w:r w:rsidRPr="00D125F2">
        <w:rPr>
          <w:rFonts w:ascii="Arial Unicode MS" w:eastAsia="Arial Unicode MS" w:hAnsi="Arial Unicode MS" w:cs="Arial Unicode MS"/>
          <w:sz w:val="20"/>
          <w:lang w:eastAsia="ar-SA"/>
        </w:rPr>
        <w:t>:</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a.     Antecedentes del oferente, de acuerdo con lo que establezca el Pliego Particular, tanto respecto de la empresa como del objeto licitado.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b.     La propuesta en todo lo que corresponda al objeto del procedimiento de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incluyendo la </w:t>
      </w:r>
      <w:proofErr w:type="spellStart"/>
      <w:r w:rsidRPr="00D125F2">
        <w:rPr>
          <w:rFonts w:ascii="Arial Unicode MS" w:eastAsia="Arial Unicode MS" w:hAnsi="Arial Unicode MS" w:cs="Arial Unicode MS"/>
          <w:sz w:val="20"/>
          <w:lang w:eastAsia="ar-SA"/>
        </w:rPr>
        <w:t>eclaraci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roofErr w:type="spellEnd"/>
      <w:r w:rsidRPr="00D125F2">
        <w:rPr>
          <w:rFonts w:ascii="Arial Unicode MS" w:eastAsia="Arial Unicode MS" w:hAnsi="Arial Unicode MS" w:cs="Arial Unicode MS"/>
          <w:sz w:val="20"/>
          <w:lang w:eastAsia="ar-SA"/>
        </w:rPr>
        <w:t xml:space="preserve"> exigida en el punto 10.5.</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c.     Documentos requeridos en el Pliego Particular.</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9.2 Requisitos previos a la presentaci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de la oferta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u w:val="single"/>
          <w:lang w:eastAsia="ar-SA"/>
        </w:rPr>
        <w:t>Cuando corresponda el oferente deber</w:t>
      </w:r>
      <w:r w:rsidRPr="00D125F2">
        <w:rPr>
          <w:rFonts w:ascii="Arial Unicode MS" w:eastAsia="Arial Unicode MS" w:hAnsi="Arial Unicode MS" w:cs="Arial Unicode MS" w:hint="eastAsia"/>
          <w:sz w:val="20"/>
          <w:u w:val="single"/>
          <w:lang w:eastAsia="ar-SA"/>
        </w:rPr>
        <w:t>á</w:t>
      </w:r>
      <w:r w:rsidRPr="00D125F2">
        <w:rPr>
          <w:rFonts w:ascii="Arial Unicode MS" w:eastAsia="Arial Unicode MS" w:hAnsi="Arial Unicode MS" w:cs="Arial Unicode MS"/>
          <w:sz w:val="20"/>
          <w:lang w:eastAsia="ar-SA"/>
        </w:rPr>
        <w:t>:</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b/>
          <w:sz w:val="20"/>
          <w:lang w:eastAsia="ar-SA"/>
        </w:rPr>
        <w:t>a.</w:t>
      </w:r>
      <w:r w:rsidRPr="00D125F2">
        <w:rPr>
          <w:rFonts w:ascii="Arial Unicode MS" w:eastAsia="Arial Unicode MS" w:hAnsi="Arial Unicode MS" w:cs="Arial Unicode MS"/>
          <w:sz w:val="20"/>
          <w:lang w:eastAsia="ar-SA"/>
        </w:rPr>
        <w:t xml:space="preserve">     Depositar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a de mantenimiento de oferta cuando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declare la obligatoriedad de la misma de acuerdo a lo establecido por el art. 64 del TOCAF.</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b/>
          <w:sz w:val="20"/>
          <w:lang w:eastAsia="ar-SA"/>
        </w:rPr>
        <w:t>b.</w:t>
      </w:r>
      <w:r w:rsidRPr="00D125F2">
        <w:rPr>
          <w:rFonts w:ascii="Arial Unicode MS" w:eastAsia="Arial Unicode MS" w:hAnsi="Arial Unicode MS" w:cs="Arial Unicode MS"/>
          <w:sz w:val="20"/>
          <w:lang w:eastAsia="ar-SA"/>
        </w:rPr>
        <w:t xml:space="preserve">     Adquirir el Pliego, cuando el mismo tenga costo.</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Default="00FD5E3B" w:rsidP="00FD5E3B">
      <w:pPr>
        <w:suppressAutoHyphens/>
        <w:rPr>
          <w:rFonts w:ascii="Arial Unicode MS" w:eastAsia="Arial Unicode MS" w:hAnsi="Arial Unicode MS" w:cs="Arial Unicode MS"/>
          <w:b/>
          <w:szCs w:val="24"/>
          <w:lang w:eastAsia="ar-SA"/>
        </w:rPr>
      </w:pPr>
    </w:p>
    <w:p w:rsidR="00FD5E3B" w:rsidRDefault="00FD5E3B" w:rsidP="00FD5E3B">
      <w:pPr>
        <w:suppressAutoHyphens/>
        <w:rPr>
          <w:rFonts w:ascii="Arial Unicode MS" w:eastAsia="Arial Unicode MS" w:hAnsi="Arial Unicode MS" w:cs="Arial Unicode MS"/>
          <w:b/>
          <w:szCs w:val="24"/>
          <w:lang w:eastAsia="ar-SA"/>
        </w:rPr>
      </w:pPr>
    </w:p>
    <w:p w:rsidR="00FD5E3B" w:rsidRDefault="00FD5E3B" w:rsidP="00FD5E3B">
      <w:pPr>
        <w:suppressAutoHyphens/>
        <w:rPr>
          <w:rFonts w:ascii="Arial Unicode MS" w:eastAsia="Arial Unicode MS" w:hAnsi="Arial Unicode MS" w:cs="Arial Unicode MS"/>
          <w:b/>
          <w:szCs w:val="24"/>
          <w:lang w:eastAsia="ar-SA"/>
        </w:rPr>
      </w:pPr>
    </w:p>
    <w:p w:rsidR="00FD5E3B" w:rsidRDefault="00FD5E3B" w:rsidP="00FD5E3B">
      <w:pPr>
        <w:suppressAutoHyphens/>
        <w:rPr>
          <w:rFonts w:ascii="Arial Unicode MS" w:eastAsia="Arial Unicode MS" w:hAnsi="Arial Unicode MS" w:cs="Arial Unicode MS"/>
          <w:b/>
          <w:szCs w:val="24"/>
          <w:lang w:eastAsia="ar-SA"/>
        </w:rPr>
      </w:pP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10      Validez de las ofertas</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10.1 Consideraciones generales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oferentes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presentar sus propuestas de acuerdo con lo establecido en el presente reglamento y en las condiciones y forma que se establezcan en el Pliego Particular, pudiendo agregar cualquier otra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complementaria, pero sin omitir ninguna de las exigencias esenciales requeridas.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 estos efectos se consideran esenciales s</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lo aquellos aspectos cuya 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pueda alterar o impedir la debida igualdad de los oferentes o la consideraci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las propuestas, de acuerdo con los principios establecidos en el art. 149 del TOCAF.</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admisi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inicial de una propuesta 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obst</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culo para su invalidaci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posterior si se constataren luego, defectos que violen los requisitos legales o aquellos esenciales contenidos en el Pliego respectivo.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ofertas que contengan apartamientos sustanciales a dichas exigencias no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ser consideradas.</w:t>
      </w:r>
    </w:p>
    <w:p w:rsidR="00FD5E3B" w:rsidRP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Salvo indicaci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en contrario formulada en la oferta, se entiende que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sta se ajusta a las condiciones contenidas en los Pliegos, y que el proponente queda comprometido a su total cumplimiento, sin perjuicio de la facultad de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establecer en las bases del llamado exigencias de manifestaci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expresa por parte de los oferentes, en cuyo caso los mismos deber</w:t>
      </w:r>
      <w:r w:rsidRPr="00D125F2">
        <w:rPr>
          <w:rFonts w:ascii="Arial Unicode MS" w:eastAsia="Arial Unicode MS" w:hAnsi="Arial Unicode MS" w:cs="Arial Unicode MS" w:hint="eastAsia"/>
          <w:sz w:val="20"/>
          <w:lang w:eastAsia="ar-SA"/>
        </w:rPr>
        <w:t>á</w:t>
      </w:r>
      <w:r>
        <w:rPr>
          <w:rFonts w:ascii="Arial Unicode MS" w:eastAsia="Arial Unicode MS" w:hAnsi="Arial Unicode MS" w:cs="Arial Unicode MS"/>
          <w:sz w:val="20"/>
          <w:lang w:eastAsia="ar-SA"/>
        </w:rPr>
        <w:t>n cumplir con dicho requisito.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10.2 Objeto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ofertas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ajustarse razonablemente a la descripci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objeto requerido, teniendo en cuenta la complejidad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cnica del mismo. 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que las condiciones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cnicas establecidas en los Pliegos tienen un 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cter indicativo para la consecuci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del objeto del llamado.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Si el Pliego Particular lo autoriza,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presentarse modificaciones, soluciones alternativas as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como variantes, inclusive sin presentarse la propuesta b</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sica.</w:t>
      </w:r>
    </w:p>
    <w:p w:rsidR="00FD5E3B" w:rsidRPr="00D125F2" w:rsidRDefault="00FD5E3B" w:rsidP="00FD5E3B">
      <w:pPr>
        <w:suppressAutoHyphens/>
        <w:rPr>
          <w:rFonts w:ascii="Arial Unicode MS" w:eastAsia="Arial Unicode MS" w:hAnsi="Arial Unicode MS" w:cs="Arial Unicode MS"/>
          <w:sz w:val="20"/>
          <w:u w:val="single"/>
          <w:lang w:eastAsia="ar-SA"/>
        </w:rPr>
      </w:pPr>
      <w:r w:rsidRPr="00D125F2">
        <w:rPr>
          <w:rFonts w:ascii="Arial Unicode MS" w:eastAsia="Arial Unicode MS" w:hAnsi="Arial Unicode MS" w:cs="Arial Unicode MS"/>
          <w:sz w:val="20"/>
          <w:u w:val="single"/>
          <w:lang w:eastAsia="ar-SA"/>
        </w:rPr>
        <w:t>Se considerar</w:t>
      </w:r>
      <w:r w:rsidRPr="00D125F2">
        <w:rPr>
          <w:rFonts w:ascii="Arial Unicode MS" w:eastAsia="Arial Unicode MS" w:hAnsi="Arial Unicode MS" w:cs="Arial Unicode MS" w:hint="eastAsia"/>
          <w:sz w:val="20"/>
          <w:u w:val="single"/>
          <w:lang w:eastAsia="ar-SA"/>
        </w:rPr>
        <w:t>á</w:t>
      </w:r>
      <w:r w:rsidRPr="00D125F2">
        <w:rPr>
          <w:rFonts w:ascii="Arial Unicode MS" w:eastAsia="Arial Unicode MS" w:hAnsi="Arial Unicode MS" w:cs="Arial Unicode MS"/>
          <w:sz w:val="20"/>
          <w:u w:val="single"/>
          <w:lang w:eastAsia="ar-SA"/>
        </w:rPr>
        <w:t xml:space="preserve"> que una oferta 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a)</w:t>
      </w:r>
      <w:r w:rsidRPr="00D125F2">
        <w:rPr>
          <w:rFonts w:ascii="Arial Unicode MS" w:eastAsia="Arial Unicode MS" w:hAnsi="Arial Unicode MS" w:cs="Arial Unicode MS"/>
          <w:sz w:val="20"/>
          <w:lang w:eastAsia="ar-SA"/>
        </w:rPr>
        <w:t xml:space="preserve">     Una modificaci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cuando, manteniendo la identidad del objeto licitado y presentando apartamientos no sustanciales, igualmente permite satisfacer los requerimientos que originaron el llamado.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b)</w:t>
      </w:r>
      <w:r w:rsidRPr="00D125F2">
        <w:rPr>
          <w:rFonts w:ascii="Arial Unicode MS" w:eastAsia="Arial Unicode MS" w:hAnsi="Arial Unicode MS" w:cs="Arial Unicode MS"/>
          <w:sz w:val="20"/>
          <w:lang w:eastAsia="ar-SA"/>
        </w:rPr>
        <w:t xml:space="preserve">     Una soluci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alternativa cuando, trat</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ndose de una opci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permite igualmente satisfacer los requerimientos que originaron el llamado, siempre que no menoscabe los principios imperantes en materia de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w:t>
      </w:r>
    </w:p>
    <w:p w:rsid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c)</w:t>
      </w:r>
      <w:r w:rsidRPr="00D125F2">
        <w:rPr>
          <w:rFonts w:ascii="Arial Unicode MS" w:eastAsia="Arial Unicode MS" w:hAnsi="Arial Unicode MS" w:cs="Arial Unicode MS"/>
          <w:sz w:val="20"/>
          <w:lang w:eastAsia="ar-SA"/>
        </w:rPr>
        <w:t xml:space="preserve">     Una variante cuando, la misma presente variedad o diferencia pero manteniendo la identidad del objeto licitado.</w:t>
      </w:r>
    </w:p>
    <w:p w:rsidR="00FD5E3B" w:rsidRP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10.3 Precio y cotizaci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Particular establecer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las condiciones de compra en plaza, en el exterior o indistintamente, rigiendo las cl</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usulas INCOTERMS -C</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mara de Comercio Internacional (CCI)- aplicables en la versi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vigente a la fecha de la convocatoria en lo que corresponda.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oferente indicar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los precios de los bienes y servicios que propone suministrar en las condiciones comerciales establecidas en el Pliego Particular.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Dichos precios no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estar sujetos a confirmaci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ni condicionados en forma alguna. En el caso en que el Pliego Particular no determine precisamente la cantidad a comprar, los oferentes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proponer precios distintos por cantidades diferentes de unidades que se adjudiquen.</w:t>
      </w:r>
    </w:p>
    <w:p w:rsidR="00FD5E3B" w:rsidRP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oferente indicar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los precios de los bienes y servicios que propone suministrar en las condiciones comerciales establecidas en el Pliego Particular, el que establecer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o los tipos de moneda en que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cotizarse y los instrumentos </w:t>
      </w:r>
      <w:r>
        <w:rPr>
          <w:rFonts w:ascii="Arial Unicode MS" w:eastAsia="Arial Unicode MS" w:hAnsi="Arial Unicode MS" w:cs="Arial Unicode MS"/>
          <w:sz w:val="20"/>
          <w:lang w:eastAsia="ar-SA"/>
        </w:rPr>
        <w:t xml:space="preserve">de pago que pueden utilizarse. </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10.3.1 Discrepancias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Si en la oferta hubiera discrepancia entre los precios unitarios y los totales, valdr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lo establecido en los precios unitarios.</w:t>
      </w:r>
    </w:p>
    <w:p w:rsidR="00FD5E3B" w:rsidRP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Cuando exista diferencia entre la cantidad escrita en n</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meros y en letras, valdr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la escrita en letras. Todo ello sin perjuicio de la facultad de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otorgar un plazo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ximo de dos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h</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biles en los casos en que se producen discrepancias que se deben a errores evidentes o de escasa importancia, la que operar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siempre que no se altere la igualdad de los oferentes, conforme lo preceptuado por el art</w:t>
      </w:r>
      <w:r w:rsidRPr="00D125F2">
        <w:rPr>
          <w:rFonts w:ascii="Arial Unicode MS" w:eastAsia="Arial Unicode MS" w:hAnsi="Arial Unicode MS" w:cs="Arial Unicode MS" w:hint="eastAsia"/>
          <w:sz w:val="20"/>
          <w:lang w:eastAsia="ar-SA"/>
        </w:rPr>
        <w:t>í</w:t>
      </w:r>
      <w:r>
        <w:rPr>
          <w:rFonts w:ascii="Arial Unicode MS" w:eastAsia="Arial Unicode MS" w:hAnsi="Arial Unicode MS" w:cs="Arial Unicode MS"/>
          <w:sz w:val="20"/>
          <w:lang w:eastAsia="ar-SA"/>
        </w:rPr>
        <w:t>culo 65 inciso 7 del T.O.C.A.F.</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10.3.2 Actualizaci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de precios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obligaci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cotizar precio firme sin ajustes, o de f</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rmulas param</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tricas de actualizaci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precios,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incluida en las cl</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usulas del Pliego Particular.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 falta de especificaci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en el Pliego Particular los oferentes que coticen precios reajustables,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establecer una f</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rmula param</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trica que refleje la estructura de costos del producto o del servicio ofrecido, del tipo siguiente: P1 = P0 (aA1/A0 + bB1/B0 + ... + mM1/M0 + n)  donde: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P0 = monto de la propuesta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P1 = monto actualizado de la propuesta a, b,...m, n = coeficientes de incidencia de los par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metros.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suma de dichos coeficientes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ser igual a 1.</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n = coeficiente que representa el componente de la oferta cuyo precio no est</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sujeto a ajuste.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 B,...M = par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metros o </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ndices de los principales componentes de los costos del oferente.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par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metros con sub</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ndice 0 toman el valor vigente al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ltimo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h</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bil o mes anterior a la fecha de apertura de la oferta, y los par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metros con sub</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ndice 1 toman, para suministros, el valor vigente al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o mes anterior a la fecha de la entrega total o parcial de los bienes y, para la prestaci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servicios, el promedio ponderado del valor del par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metro en el per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odo de facturaci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Cuando la entrega se realice dentro del plazo contractual, el ajuste del precio se calcular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entrega real. Si la referida entrega se realizara fuera de dicho plazo por razones imputables al proveedor o a sus subcontratistas, el ajuste de precio se calcular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tomando como fecha de entrega la contractualmente convenida. Sin embargo, si esto implica una erogaci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mayor para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se ajustar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entrega real.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aplicarse la misma f</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rmula param</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trica para el caso de demora en el pago.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valores de todos los par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metros contenidos en la f</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rmula de ajuste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n estar documentados por publicaciones oficiales o que merezcan la confianza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Dichas</w:t>
        </w:r>
      </w:smartTag>
      <w:r w:rsidRPr="00D125F2">
        <w:rPr>
          <w:rFonts w:ascii="Arial Unicode MS" w:eastAsia="Arial Unicode MS" w:hAnsi="Arial Unicode MS" w:cs="Arial Unicode MS"/>
          <w:sz w:val="20"/>
          <w:lang w:eastAsia="ar-SA"/>
        </w:rPr>
        <w:t xml:space="preserve"> publicaciones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estar claramente definidas en la oferta y, en caso de ser extranjeras, se incluir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una copia de las mismas.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el caso de suministros tarifados oficialmente en el Pa</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s,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no pagar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precios o aumentos mayores a los decretados por la autoridad competente, </w:t>
      </w:r>
      <w:proofErr w:type="spellStart"/>
      <w:r w:rsidRPr="00D125F2">
        <w:rPr>
          <w:rFonts w:ascii="Arial Unicode MS" w:eastAsia="Arial Unicode MS" w:hAnsi="Arial Unicode MS" w:cs="Arial Unicode MS"/>
          <w:sz w:val="20"/>
          <w:lang w:eastAsia="ar-SA"/>
        </w:rPr>
        <w:t>a</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w:t>
      </w:r>
      <w:proofErr w:type="spellEnd"/>
      <w:r w:rsidRPr="00D125F2">
        <w:rPr>
          <w:rFonts w:ascii="Arial Unicode MS" w:eastAsia="Arial Unicode MS" w:hAnsi="Arial Unicode MS" w:cs="Arial Unicode MS"/>
          <w:sz w:val="20"/>
          <w:lang w:eastAsia="ar-SA"/>
        </w:rPr>
        <w:t xml:space="preserve"> cuando la f</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rmula param</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 xml:space="preserve">trica eleve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stos a un valor superior.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Asimismo cuando existan disposiciones conteniendo cl</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usulas que limiten el traslado de los aumentos a los precios, las mismas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tenidas en cuenta.</w:t>
      </w:r>
    </w:p>
    <w:p w:rsidR="00FD5E3B" w:rsidRPr="00D125F2" w:rsidRDefault="00FD5E3B" w:rsidP="00FD5E3B">
      <w:pPr>
        <w:suppressAutoHyphens/>
        <w:rPr>
          <w:rFonts w:ascii="Arial Unicode MS" w:eastAsia="Arial Unicode MS" w:hAnsi="Arial Unicode MS" w:cs="Arial Unicode MS"/>
          <w:b/>
          <w:sz w:val="20"/>
          <w:lang w:eastAsia="ar-SA"/>
        </w:rPr>
      </w:pP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10.4 Tributos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Todos los tributos que legalmente corresponden al contratista por el cumplimiento del contrato 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incluidos en los precios cotizados.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oferente, cuando corresponda, desglosar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importe de aquellos tributos en los que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sea agente de retenci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(Impuesto al Valor Agregado, IRNR u otro tributo vigente) del precio global de la oferta. Cuando el oferente no deje constancia expresa al respecto, 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dichos tributos incluidos en el monto de la oferta.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Las creaciones, supresiones o modificaciones de los tributos que graven la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ltima etapa de la comercializaci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los bienes o prestaci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servicios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n reconocidos en todos los casos a favor del adjudicatario o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seg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corresponda.</w:t>
      </w:r>
    </w:p>
    <w:p w:rsidR="00FD5E3B" w:rsidRPr="00D125F2" w:rsidRDefault="00FD5E3B" w:rsidP="00FD5E3B">
      <w:pPr>
        <w:suppressAutoHyphens/>
        <w:rPr>
          <w:rFonts w:ascii="Arial Unicode MS" w:eastAsia="Arial Unicode MS" w:hAnsi="Arial Unicode MS" w:cs="Arial Unicode MS"/>
          <w:b/>
          <w:sz w:val="20"/>
          <w:lang w:eastAsia="ar-SA"/>
        </w:rPr>
      </w:pPr>
    </w:p>
    <w:p w:rsidR="00FD5E3B" w:rsidRDefault="00FD5E3B" w:rsidP="00FD5E3B">
      <w:pPr>
        <w:suppressAutoHyphens/>
        <w:rPr>
          <w:rFonts w:ascii="Arial Unicode MS" w:eastAsia="Arial Unicode MS" w:hAnsi="Arial Unicode MS" w:cs="Arial Unicode MS"/>
          <w:b/>
          <w:sz w:val="20"/>
          <w:lang w:eastAsia="ar-SA"/>
        </w:rPr>
      </w:pPr>
    </w:p>
    <w:p w:rsidR="00FD5E3B" w:rsidRDefault="00FD5E3B" w:rsidP="00FD5E3B">
      <w:pPr>
        <w:suppressAutoHyphens/>
        <w:rPr>
          <w:rFonts w:ascii="Arial Unicode MS" w:eastAsia="Arial Unicode MS" w:hAnsi="Arial Unicode MS" w:cs="Arial Unicode MS"/>
          <w:b/>
          <w:sz w:val="20"/>
          <w:lang w:eastAsia="ar-SA"/>
        </w:rPr>
      </w:pP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10.5 Reg</w:t>
      </w:r>
      <w:r w:rsidRPr="00D125F2">
        <w:rPr>
          <w:rFonts w:ascii="Arial Unicode MS" w:eastAsia="Arial Unicode MS" w:hAnsi="Arial Unicode MS" w:cs="Arial Unicode MS" w:hint="eastAsia"/>
          <w:b/>
          <w:sz w:val="20"/>
          <w:lang w:eastAsia="ar-SA"/>
        </w:rPr>
        <w:t>í</w:t>
      </w:r>
      <w:r>
        <w:rPr>
          <w:rFonts w:ascii="Arial Unicode MS" w:eastAsia="Arial Unicode MS" w:hAnsi="Arial Unicode MS" w:cs="Arial Unicode MS"/>
          <w:b/>
          <w:sz w:val="20"/>
          <w:lang w:eastAsia="ar-SA"/>
        </w:rPr>
        <w:t>menes de Preferencia</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10.5.1 R</w:t>
      </w:r>
      <w:r w:rsidRPr="00D125F2">
        <w:rPr>
          <w:rFonts w:ascii="Arial Unicode MS" w:eastAsia="Arial Unicode MS" w:hAnsi="Arial Unicode MS" w:cs="Arial Unicode MS" w:hint="eastAsia"/>
          <w:b/>
          <w:sz w:val="20"/>
          <w:lang w:eastAsia="ar-SA"/>
        </w:rPr>
        <w:t>é</w:t>
      </w:r>
      <w:r w:rsidRPr="00D125F2">
        <w:rPr>
          <w:rFonts w:ascii="Arial Unicode MS" w:eastAsia="Arial Unicode MS" w:hAnsi="Arial Unicode MS" w:cs="Arial Unicode MS"/>
          <w:b/>
          <w:sz w:val="20"/>
          <w:lang w:eastAsia="ar-SA"/>
        </w:rPr>
        <w:t>gimen general</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margen de preferencia a los productos que califican como nacionales frente a los que no califican, establecido en el art. 58 del TOCAF, modificativas y concordantes, tendr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alcance, naturaleza y procedimientos de c</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lculo siguientes: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w:t>
      </w:r>
      <w:r w:rsidRPr="00D125F2">
        <w:rPr>
          <w:rFonts w:ascii="Arial Unicode MS" w:eastAsia="Arial Unicode MS" w:hAnsi="Arial Unicode MS" w:cs="Arial Unicode MS"/>
          <w:sz w:val="20"/>
          <w:lang w:eastAsia="ar-SA"/>
        </w:rPr>
        <w:t xml:space="preserve">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aplicable en los casos de licitaciones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blicas y licitaciones abreviadas as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como en los casos de compras por excepci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en las que dicha preferencia resulte procedente, cuando el monto supere el establecido para la obligatoriedad del presente Pliego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 xml:space="preserve">nico. Dicho monto es el estimado por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al aprobar la convocatoria.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ii)</w:t>
      </w:r>
      <w:r w:rsidRPr="00D125F2">
        <w:rPr>
          <w:rFonts w:ascii="Arial Unicode MS" w:eastAsia="Arial Unicode MS" w:hAnsi="Arial Unicode MS" w:cs="Arial Unicode MS"/>
          <w:sz w:val="20"/>
          <w:lang w:eastAsia="ar-SA"/>
        </w:rPr>
        <w:t xml:space="preserve">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aplicable siempre que exista paridad de calidad o de aptitud. Se considera que existe paridad de calidad o aptitud entre ofertas cuando las mismas cumplan los requisitos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cnicos exigidos en el Pliego Particular.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aplicable en las contrataciones y adquisiciones de bienes o servicios, realizadas por los Entes Aut</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nomos y Servicios Descentralizados del dominio industrial, comercial y financiero del Estado, destinadas a servicios que se encuentren de hecho o de derecho en reg</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menes de libre competencia.</w:t>
      </w:r>
    </w:p>
    <w:p w:rsidR="00FD5E3B" w:rsidRPr="00D125F2" w:rsidRDefault="00FD5E3B" w:rsidP="00FD5E3B">
      <w:pPr>
        <w:suppressAutoHyphens/>
        <w:rPr>
          <w:rFonts w:ascii="Arial Unicode MS" w:eastAsia="Arial Unicode MS" w:hAnsi="Arial Unicode MS" w:cs="Arial Unicode MS"/>
          <w:b/>
          <w:sz w:val="20"/>
          <w:u w:val="single"/>
          <w:lang w:eastAsia="ar-SA"/>
        </w:rPr>
      </w:pPr>
      <w:r w:rsidRPr="00D125F2">
        <w:rPr>
          <w:rFonts w:ascii="Arial Unicode MS" w:eastAsia="Arial Unicode MS" w:hAnsi="Arial Unicode MS" w:cs="Arial Unicode MS"/>
          <w:b/>
          <w:sz w:val="20"/>
          <w:u w:val="single"/>
          <w:lang w:eastAsia="ar-SA"/>
        </w:rPr>
        <w:t>BIENES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margen de preferencia a los bienes que califiquen como nacionales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del 8% en el precio respecto de los que no califiquen como nacionales, de acuerdo con los criterios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que se determinan en el Pliego Particular.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oferentes que deseen acogerse al presente beneficio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formular una declaraci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jurada detallando los bienes a proveer que califican como nacionales (Anexo I), debiendo quien resulte adjudicatario, en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citado beneficio, presentar el certificado de origen respectivo emitido por las Entidades Certificadoras, en un plazo no mayor a 15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h</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biles contados a partir de la notificaci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resoluci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ausencia de declaraci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los efectos del presente r</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gimen los bienes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considerados como no nacionales.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caso de que el certificado no fuera presentado en el plazo previsto o fuera denegado, se dejar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sin efecto la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la cual recaer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en la siguiente mejor oferta.</w:t>
      </w:r>
    </w:p>
    <w:p w:rsidR="00FD5E3B" w:rsidRPr="00D125F2" w:rsidRDefault="00FD5E3B" w:rsidP="00FD5E3B">
      <w:pPr>
        <w:suppressAutoHyphens/>
        <w:rPr>
          <w:rFonts w:ascii="Arial Unicode MS" w:eastAsia="Arial Unicode MS" w:hAnsi="Arial Unicode MS" w:cs="Arial Unicode MS"/>
          <w:b/>
          <w:sz w:val="20"/>
          <w:u w:val="single"/>
          <w:lang w:eastAsia="ar-SA"/>
        </w:rPr>
      </w:pPr>
    </w:p>
    <w:p w:rsidR="00FD5E3B" w:rsidRPr="00D125F2" w:rsidRDefault="00FD5E3B" w:rsidP="00FD5E3B">
      <w:pPr>
        <w:suppressAutoHyphens/>
        <w:rPr>
          <w:rFonts w:ascii="Arial Unicode MS" w:eastAsia="Arial Unicode MS" w:hAnsi="Arial Unicode MS" w:cs="Arial Unicode MS"/>
          <w:b/>
          <w:sz w:val="20"/>
          <w:u w:val="single"/>
          <w:lang w:eastAsia="ar-SA"/>
        </w:rPr>
      </w:pPr>
      <w:r w:rsidRPr="00D125F2">
        <w:rPr>
          <w:rFonts w:ascii="Arial Unicode MS" w:eastAsia="Arial Unicode MS" w:hAnsi="Arial Unicode MS" w:cs="Arial Unicode MS"/>
          <w:b/>
          <w:sz w:val="20"/>
          <w:u w:val="single"/>
          <w:lang w:eastAsia="ar-SA"/>
        </w:rPr>
        <w:t>SERVICIOS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margen de preferencia a los servicios que califiquen como nacionales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del 8% en el precio respecto de los que no califiquen como nacionales de acuerdo con los criterios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que se determinan en el Pliego Particular. Cuando el servicio incluya el suministro de bienes, el monto sobre el que se aplicar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margen de preferencia no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precio de aquellos bienes que no califiquen como nacionales. A estos efectos, el oferente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declarar el porcentaje del precio del servicio correspondiente a bienes que no califican como nacionales (Anexo II).</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caso de ausencia de declaraci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mencionado porcentaje 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aplicable el presente beneficio.</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b/>
          <w:sz w:val="20"/>
          <w:u w:val="single"/>
          <w:lang w:eastAsia="ar-SA"/>
        </w:rPr>
      </w:pPr>
      <w:r w:rsidRPr="00D125F2">
        <w:rPr>
          <w:rFonts w:ascii="Arial Unicode MS" w:eastAsia="Arial Unicode MS" w:hAnsi="Arial Unicode MS" w:cs="Arial Unicode MS"/>
          <w:b/>
          <w:sz w:val="20"/>
          <w:u w:val="single"/>
          <w:lang w:eastAsia="ar-SA"/>
        </w:rPr>
        <w:t>F</w:t>
      </w:r>
      <w:r w:rsidRPr="00D125F2">
        <w:rPr>
          <w:rFonts w:ascii="Arial Unicode MS" w:eastAsia="Arial Unicode MS" w:hAnsi="Arial Unicode MS" w:cs="Arial Unicode MS" w:hint="eastAsia"/>
          <w:b/>
          <w:sz w:val="20"/>
          <w:u w:val="single"/>
          <w:lang w:eastAsia="ar-SA"/>
        </w:rPr>
        <w:t>ó</w:t>
      </w:r>
      <w:r w:rsidRPr="00D125F2">
        <w:rPr>
          <w:rFonts w:ascii="Arial Unicode MS" w:eastAsia="Arial Unicode MS" w:hAnsi="Arial Unicode MS" w:cs="Arial Unicode MS"/>
          <w:b/>
          <w:sz w:val="20"/>
          <w:u w:val="single"/>
          <w:lang w:eastAsia="ar-SA"/>
        </w:rPr>
        <w:t>rmulas de c</w:t>
      </w:r>
      <w:r w:rsidRPr="00D125F2">
        <w:rPr>
          <w:rFonts w:ascii="Arial Unicode MS" w:eastAsia="Arial Unicode MS" w:hAnsi="Arial Unicode MS" w:cs="Arial Unicode MS" w:hint="eastAsia"/>
          <w:b/>
          <w:sz w:val="20"/>
          <w:u w:val="single"/>
          <w:lang w:eastAsia="ar-SA"/>
        </w:rPr>
        <w:t>á</w:t>
      </w:r>
      <w:r w:rsidRPr="00D125F2">
        <w:rPr>
          <w:rFonts w:ascii="Arial Unicode MS" w:eastAsia="Arial Unicode MS" w:hAnsi="Arial Unicode MS" w:cs="Arial Unicode MS"/>
          <w:b/>
          <w:sz w:val="20"/>
          <w:u w:val="single"/>
          <w:lang w:eastAsia="ar-SA"/>
        </w:rPr>
        <w:t>lculo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precios comparativos de los productos y servicios que califiquen como nacionales y los que no califiquen como tales se evaluar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de acuerdo con las f</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rmulas siguientes, sin perjuicio de la consideraci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los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criterios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ofertas:</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A)</w:t>
      </w: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b/>
          <w:sz w:val="20"/>
          <w:lang w:eastAsia="ar-SA"/>
        </w:rPr>
        <w:t>Bienes y servicios que no incluyan bienes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PCN = PN - (PN x 0,08)</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PCNN = PNN</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B) Servicios que incluyan bienes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PCN = PN - PN x (1 - % BNN) x 0,08</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u w:val="single"/>
          <w:lang w:eastAsia="ar-SA"/>
        </w:rPr>
        <w:t>Donde</w:t>
      </w:r>
      <w:r w:rsidRPr="00D125F2">
        <w:rPr>
          <w:rFonts w:ascii="Arial Unicode MS" w:eastAsia="Arial Unicode MS" w:hAnsi="Arial Unicode MS" w:cs="Arial Unicode MS"/>
          <w:sz w:val="20"/>
          <w:lang w:eastAsia="ar-SA"/>
        </w:rPr>
        <w:t>:</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PCN = precio comparativo del producto nacional con la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preferencia a la industria nacional</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PCNN = precio comparativo del producto que no califica como nacional</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PN = precio del producto nacional puesto en almacenes del comprador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PNN = precio del producto que no califica como nacional puesto en almacenes del comprador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%BNN = porcentaje del precio del servicio que representan los bienes que no califican como nacionales (declarado por el oferente)</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Cuando los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criterios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establecidos en el Pliego Particular, tengan asignada una cuantificaci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monetaria, la misma se sumar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al precio comparativo.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el caso de los bienes, la comparaci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 precios entre los productos que califiquen como nacionales y los que no califiquen, sean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stos cotizados en plaza o a importar, se efectuar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considerando, sea en forma real o ficta, todos los gastos requeridos para colocar los productos en almacenes del comprador y en igualdad de condiciones.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almacenes del comprador a todos los recintos habituales de recepci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mercader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de acuerdo con las caracter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sticas de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stas, inclusive los obradores.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esta comparaci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incluir todos los tributos que correspondan (aranceles generales, aranceles de acuerdos de integraci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etc.), a</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 xml:space="preserve">n aquellos de los cuales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se encuentre exonerada.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No se incluir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en los precios comparativos los importes correspondientes al Impuesto al Valor Agregado.</w:t>
      </w:r>
    </w:p>
    <w:p w:rsidR="00FD5E3B" w:rsidRPr="00D125F2" w:rsidRDefault="00FD5E3B" w:rsidP="00FD5E3B">
      <w:pPr>
        <w:suppressAutoHyphens/>
        <w:rPr>
          <w:rFonts w:ascii="Arial Unicode MS" w:eastAsia="Arial Unicode MS" w:hAnsi="Arial Unicode MS" w:cs="Arial Unicode MS"/>
          <w:b/>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10.5.2</w:t>
      </w:r>
      <w:r w:rsidRPr="00D125F2">
        <w:rPr>
          <w:rFonts w:ascii="Arial Unicode MS" w:eastAsia="Arial Unicode MS" w:hAnsi="Arial Unicode MS" w:cs="Arial Unicode MS"/>
          <w:sz w:val="20"/>
          <w:lang w:eastAsia="ar-SA"/>
        </w:rPr>
        <w:t xml:space="preserve"> Reg</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menes especiales incluidos en el Programa de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 para el Desarrollo</w:t>
      </w:r>
    </w:p>
    <w:p w:rsidR="00FD5E3B" w:rsidRPr="00D125F2" w:rsidRDefault="00FD5E3B" w:rsidP="00FD5E3B">
      <w:pPr>
        <w:suppressAutoHyphens/>
        <w:rPr>
          <w:rFonts w:ascii="Arial Unicode MS" w:eastAsia="Arial Unicode MS" w:hAnsi="Arial Unicode MS" w:cs="Arial Unicode MS"/>
          <w:b/>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10.5.2.1</w:t>
      </w:r>
      <w:r w:rsidRPr="00D125F2">
        <w:rPr>
          <w:rFonts w:ascii="Arial Unicode MS" w:eastAsia="Arial Unicode MS" w:hAnsi="Arial Unicode MS" w:cs="Arial Unicode MS"/>
          <w:sz w:val="20"/>
          <w:lang w:eastAsia="ar-SA"/>
        </w:rPr>
        <w:t xml:space="preserve"> Subprograma de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 para el Desarrollo de las MIPYME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promoci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a los productos que califican como nacionales frente a los que no califican, establecida en los arts. 59 y 60 </w:t>
      </w:r>
      <w:proofErr w:type="spellStart"/>
      <w:r w:rsidRPr="00D125F2">
        <w:rPr>
          <w:rFonts w:ascii="Arial Unicode MS" w:eastAsia="Arial Unicode MS" w:hAnsi="Arial Unicode MS" w:cs="Arial Unicode MS"/>
          <w:sz w:val="20"/>
          <w:lang w:eastAsia="ar-SA"/>
        </w:rPr>
        <w:t>lit.</w:t>
      </w:r>
      <w:proofErr w:type="spellEnd"/>
      <w:r w:rsidRPr="00D125F2">
        <w:rPr>
          <w:rFonts w:ascii="Arial Unicode MS" w:eastAsia="Arial Unicode MS" w:hAnsi="Arial Unicode MS" w:cs="Arial Unicode MS"/>
          <w:sz w:val="20"/>
          <w:lang w:eastAsia="ar-SA"/>
        </w:rPr>
        <w:t xml:space="preserve"> A del TOCAF, modificativas y concordantes, tendr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alcance, naturaleza y procedimientos de c</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lculo siguientes:</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b1)</w:t>
      </w: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sz w:val="20"/>
          <w:u w:val="single"/>
          <w:lang w:eastAsia="ar-SA"/>
        </w:rPr>
        <w:t>Preferencia en el precio</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w:t>
      </w:r>
      <w:r w:rsidRPr="00D125F2">
        <w:rPr>
          <w:rFonts w:ascii="Arial Unicode MS" w:eastAsia="Arial Unicode MS" w:hAnsi="Arial Unicode MS" w:cs="Arial Unicode MS"/>
          <w:sz w:val="20"/>
          <w:lang w:eastAsia="ar-SA"/>
        </w:rPr>
        <w:t xml:space="preserve">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aplicable cuando intervengan micro, peque</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as y medianas empresas (en adelante MIPYME) con bienes de su producci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como con servicios prestados o ejecutados directamente por ellas, que califiquen como nacionales. A los efectos de ampararse en el referido subprograma, las empresas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estar incluidas en alguna de las categor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as previstas en el </w:t>
      </w:r>
      <w:proofErr w:type="spellStart"/>
      <w:r w:rsidRPr="00D125F2">
        <w:rPr>
          <w:rFonts w:ascii="Arial Unicode MS" w:eastAsia="Arial Unicode MS" w:hAnsi="Arial Unicode MS" w:cs="Arial Unicode MS"/>
          <w:sz w:val="20"/>
          <w:lang w:eastAsia="ar-SA"/>
        </w:rPr>
        <w:t>Dec</w:t>
      </w:r>
      <w:proofErr w:type="spellEnd"/>
      <w:r w:rsidRPr="00D125F2">
        <w:rPr>
          <w:rFonts w:ascii="Arial Unicode MS" w:eastAsia="Arial Unicode MS" w:hAnsi="Arial Unicode MS" w:cs="Arial Unicode MS"/>
          <w:sz w:val="20"/>
          <w:lang w:eastAsia="ar-SA"/>
        </w:rPr>
        <w:t>. N</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504/007 de 20 de diciembre de 2007 y ajustarse a lo dispuesto  en el </w:t>
      </w:r>
      <w:proofErr w:type="spellStart"/>
      <w:r w:rsidRPr="00D125F2">
        <w:rPr>
          <w:rFonts w:ascii="Arial Unicode MS" w:eastAsia="Arial Unicode MS" w:hAnsi="Arial Unicode MS" w:cs="Arial Unicode MS"/>
          <w:sz w:val="20"/>
          <w:lang w:eastAsia="ar-SA"/>
        </w:rPr>
        <w:t>Dec</w:t>
      </w:r>
      <w:proofErr w:type="spellEnd"/>
      <w:r w:rsidRPr="00D125F2">
        <w:rPr>
          <w:rFonts w:ascii="Arial Unicode MS" w:eastAsia="Arial Unicode MS" w:hAnsi="Arial Unicode MS" w:cs="Arial Unicode MS"/>
          <w:sz w:val="20"/>
          <w:lang w:eastAsia="ar-SA"/>
        </w:rPr>
        <w:t>. N</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371/010 de 14 de diciembre de 2010.</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ii)</w:t>
      </w:r>
      <w:r w:rsidRPr="00D125F2">
        <w:rPr>
          <w:rFonts w:ascii="Arial Unicode MS" w:eastAsia="Arial Unicode MS" w:hAnsi="Arial Unicode MS" w:cs="Arial Unicode MS"/>
          <w:sz w:val="20"/>
          <w:lang w:eastAsia="ar-SA"/>
        </w:rPr>
        <w:t xml:space="preserve">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aplicable siempre que exista paridad de calidad o de aptitud. Se considera que existe paridad de calidad o aptitud entre ofertas cuando las mismas cumplan los requisitos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cnicos exigidos en el Pliego Particular. 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aplicable en las contrataciones y adquisiciones de bienes o servicios, realizadas por los Entes Aut</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nomos y Servicios Descentralizados del dominio industrial, comercial y financiero del Estado, destinadas a servicios que se encuentren de hecho o de derecho en reg</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menes de libre competencia.</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iii)</w:t>
      </w:r>
      <w:r w:rsidRPr="00D125F2">
        <w:rPr>
          <w:rFonts w:ascii="Arial Unicode MS" w:eastAsia="Arial Unicode MS" w:hAnsi="Arial Unicode MS" w:cs="Arial Unicode MS"/>
          <w:sz w:val="20"/>
          <w:lang w:eastAsia="ar-SA"/>
        </w:rPr>
        <w:t xml:space="preserve"> El margen de preferencia a los productos y servicios que califiquen como nacionales de micro y peque</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as empresas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del 8% y para medianas empresas del 4% cuando compitan entre 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o bien cualquiera de las categor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o todas ellas frente a productos o servicios nacionales que no califiquen como MIPYME, y siempre que no existan ofertas de productos o servicios que no califiquen como nacionales.</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iv)</w:t>
      </w:r>
      <w:r w:rsidRPr="00D125F2">
        <w:rPr>
          <w:rFonts w:ascii="Arial Unicode MS" w:eastAsia="Arial Unicode MS" w:hAnsi="Arial Unicode MS" w:cs="Arial Unicode MS"/>
          <w:sz w:val="20"/>
          <w:lang w:eastAsia="ar-SA"/>
        </w:rPr>
        <w:t xml:space="preserve"> El margen de preferencia a los productos y servicios que califiquen como nacionales de micro y peque</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as empresas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del 16% y para medianas empresas del 12% en cualquier circunstancia en que participe un producto o servicio que no califique como nacional y su oferta sea v</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lida.</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v)</w:t>
      </w:r>
      <w:r w:rsidRPr="00D125F2">
        <w:rPr>
          <w:rFonts w:ascii="Arial Unicode MS" w:eastAsia="Arial Unicode MS" w:hAnsi="Arial Unicode MS" w:cs="Arial Unicode MS"/>
          <w:sz w:val="20"/>
          <w:lang w:eastAsia="ar-SA"/>
        </w:rPr>
        <w:t xml:space="preserve"> El monto sobre el que se aplicar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margen de preferencia a los servicios de micro, peque</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as y medianas empresas que califiquen como nacionales y que incluya el suministro de bienes, no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precio de aquellos bienes que no califiquen como nacionales. A estos efectos,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tendr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en cuenta los porcentajes establecidos en el certificado de participaci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en el programa de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 xml:space="preserve">blica para el desarrollo de las MIPYME emitido por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DINAPYME.</w:t>
        </w:r>
      </w:smartTag>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vi)</w:t>
      </w:r>
      <w:r w:rsidRPr="00D125F2">
        <w:rPr>
          <w:rFonts w:ascii="Arial Unicode MS" w:eastAsia="Arial Unicode MS" w:hAnsi="Arial Unicode MS" w:cs="Arial Unicode MS"/>
          <w:sz w:val="20"/>
          <w:lang w:eastAsia="ar-SA"/>
        </w:rPr>
        <w:t xml:space="preserve"> En el caso de los bienes, la comparaci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 precios entre los productos ofrecidos por empresas que califiquen como MIPYME y los que no califiquen, sean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stos cotizados en plaza o a importar, se efectuar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considerando, sea en forma real o ficta, todos los gastos requeridos para colocar los productos en almacenes del comprador y en igualdad de condiciones.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almacenes del comprador a todos los recintos habituales de recepci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mercader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de acuerdo con las caracter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sticas de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stas, inclusive los obradores.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esta comparaci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incluir todos los tributos que correspondan (aranceles generales, aranceles de acuerdos de integraci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etc.), a</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 xml:space="preserve">n aquellos de los cuales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se encuentre exonerada.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No se incluir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en los precios comparativos los importes correspondientes al Impuesto al Valor Agregado.</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vii)</w:t>
      </w:r>
      <w:r w:rsidRPr="00D125F2">
        <w:rPr>
          <w:rFonts w:ascii="Arial Unicode MS" w:eastAsia="Arial Unicode MS" w:hAnsi="Arial Unicode MS" w:cs="Arial Unicode MS"/>
          <w:sz w:val="20"/>
          <w:lang w:eastAsia="ar-SA"/>
        </w:rPr>
        <w:t xml:space="preserve"> Los precios comparativos de los productos y servicios ofrecidos por empresas que califiquen como MIPYME y los que no califiquen como tales se evaluar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de acuerdo con las f</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rmulas siguientes, sin perjuicio de la consideraci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los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criterios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ofertas:</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A)</w:t>
      </w: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b/>
          <w:sz w:val="20"/>
          <w:lang w:eastAsia="ar-SA"/>
        </w:rPr>
        <w:t>Bienes y servicios que no incluyan bienes, proporcionados por MIPYME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PCM = PM - (PM x B)</w:t>
      </w:r>
    </w:p>
    <w:p w:rsidR="00FD5E3B" w:rsidRPr="00D125F2" w:rsidRDefault="00FD5E3B" w:rsidP="00FD5E3B">
      <w:pPr>
        <w:suppressAutoHyphens/>
        <w:rPr>
          <w:rFonts w:ascii="Arial Unicode MS" w:eastAsia="Arial Unicode MS" w:hAnsi="Arial Unicode MS" w:cs="Arial Unicode MS"/>
          <w:b/>
          <w:sz w:val="20"/>
          <w:lang w:eastAsia="ar-SA"/>
        </w:rPr>
      </w:pPr>
    </w:p>
    <w:p w:rsidR="00FD5E3B" w:rsidRDefault="00FD5E3B" w:rsidP="00FD5E3B">
      <w:pPr>
        <w:suppressAutoHyphens/>
        <w:rPr>
          <w:rFonts w:ascii="Arial Unicode MS" w:eastAsia="Arial Unicode MS" w:hAnsi="Arial Unicode MS" w:cs="Arial Unicode MS"/>
          <w:b/>
          <w:sz w:val="20"/>
          <w:lang w:eastAsia="ar-SA"/>
        </w:rPr>
      </w:pPr>
    </w:p>
    <w:p w:rsidR="00FD5E3B" w:rsidRDefault="00FD5E3B" w:rsidP="00FD5E3B">
      <w:pPr>
        <w:suppressAutoHyphens/>
        <w:rPr>
          <w:rFonts w:ascii="Arial Unicode MS" w:eastAsia="Arial Unicode MS" w:hAnsi="Arial Unicode MS" w:cs="Arial Unicode MS"/>
          <w:b/>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B)</w:t>
      </w: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b/>
          <w:sz w:val="20"/>
          <w:lang w:eastAsia="ar-SA"/>
        </w:rPr>
        <w:t>Servicios que incluyan bienes, proporcionados por MIPYME</w:t>
      </w:r>
    </w:p>
    <w:p w:rsidR="00FD5E3B" w:rsidRPr="00D125F2" w:rsidRDefault="00FD5E3B" w:rsidP="00FD5E3B">
      <w:pPr>
        <w:suppressAutoHyphens/>
        <w:rPr>
          <w:rFonts w:ascii="Arial Unicode MS" w:eastAsia="Arial Unicode MS" w:hAnsi="Arial Unicode MS" w:cs="Arial Unicode MS"/>
          <w:sz w:val="20"/>
          <w:lang w:val="en-GB" w:eastAsia="ar-SA"/>
        </w:rPr>
      </w:pPr>
      <w:r w:rsidRPr="00D125F2">
        <w:rPr>
          <w:rFonts w:ascii="Arial Unicode MS" w:eastAsia="Arial Unicode MS" w:hAnsi="Arial Unicode MS" w:cs="Arial Unicode MS"/>
          <w:sz w:val="20"/>
          <w:lang w:val="en-GB" w:eastAsia="ar-SA"/>
        </w:rPr>
        <w:t>PCM = PM - PM x (1 - % BNN) x B</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u w:val="single"/>
          <w:lang w:eastAsia="ar-SA"/>
        </w:rPr>
        <w:t>Donde</w:t>
      </w:r>
      <w:r w:rsidRPr="00D125F2">
        <w:rPr>
          <w:rFonts w:ascii="Arial Unicode MS" w:eastAsia="Arial Unicode MS" w:hAnsi="Arial Unicode MS" w:cs="Arial Unicode MS"/>
          <w:sz w:val="20"/>
          <w:lang w:eastAsia="ar-SA"/>
        </w:rPr>
        <w:t>:</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PCM = precio comparativo del producto MIPYME con la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preferencia.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PM = precio del producto MIPYME puesto en almacenes del comprador.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%BNN = porcentaje del precio del servicio que representan los bienes que no califican como nacionales de acuerdo con el certificado del art. 5 del </w:t>
      </w:r>
      <w:proofErr w:type="spellStart"/>
      <w:r w:rsidRPr="00D125F2">
        <w:rPr>
          <w:rFonts w:ascii="Arial Unicode MS" w:eastAsia="Arial Unicode MS" w:hAnsi="Arial Unicode MS" w:cs="Arial Unicode MS"/>
          <w:sz w:val="20"/>
          <w:lang w:eastAsia="ar-SA"/>
        </w:rPr>
        <w:t>Dec</w:t>
      </w:r>
      <w:proofErr w:type="spellEnd"/>
      <w:r w:rsidRPr="00D125F2">
        <w:rPr>
          <w:rFonts w:ascii="Arial Unicode MS" w:eastAsia="Arial Unicode MS" w:hAnsi="Arial Unicode MS" w:cs="Arial Unicode MS"/>
          <w:sz w:val="20"/>
          <w:lang w:eastAsia="ar-SA"/>
        </w:rPr>
        <w:t>. N</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371/010.</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B = preferencia de acuerdo con los numerales iii) y iv) precedentes.</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Cuando los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criterios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establecidos en el Pliego, tengan establecida una cuantificaci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monetaria, la misma se sumar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al precio comparativo.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caso de ausencia de declaraci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mencionado porcentaje 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aplicable el presente beneficio.</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b2)</w:t>
      </w: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sz w:val="20"/>
          <w:u w:val="single"/>
          <w:lang w:eastAsia="ar-SA"/>
        </w:rPr>
        <w:t>Reserva de mercado para MIPYME</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w:t>
      </w:r>
      <w:r w:rsidRPr="00D125F2">
        <w:rPr>
          <w:rFonts w:ascii="Arial Unicode MS" w:eastAsia="Arial Unicode MS" w:hAnsi="Arial Unicode MS" w:cs="Arial Unicode MS"/>
          <w:sz w:val="20"/>
          <w:lang w:eastAsia="ar-SA"/>
        </w:rPr>
        <w:t xml:space="preserve"> Las empresas que cumplan los requisitos previstos en los numerales i) y ii), del precedente b1)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presentarse a la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o adquisici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invocando expl</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citamente el mecanismo de Reserva de Mercado.</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ii)</w:t>
      </w:r>
      <w:r w:rsidRPr="00D125F2">
        <w:rPr>
          <w:rFonts w:ascii="Arial Unicode MS" w:eastAsia="Arial Unicode MS" w:hAnsi="Arial Unicode MS" w:cs="Arial Unicode MS"/>
          <w:sz w:val="20"/>
          <w:lang w:eastAsia="ar-SA"/>
        </w:rPr>
        <w:t xml:space="preserve"> Mediante este mecanismo la empresa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ofertar una cantidad igual al 10% del total del quantum previsto por la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o adquisici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iii)</w:t>
      </w:r>
      <w:r w:rsidRPr="00D125F2">
        <w:rPr>
          <w:rFonts w:ascii="Arial Unicode MS" w:eastAsia="Arial Unicode MS" w:hAnsi="Arial Unicode MS" w:cs="Arial Unicode MS"/>
          <w:sz w:val="20"/>
          <w:lang w:eastAsia="ar-SA"/>
        </w:rPr>
        <w:t xml:space="preserve"> La empresa que invoque este mecanismo no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presentar, dentro de la misma licitaci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otra oferta o propuesta.</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iv)</w:t>
      </w:r>
      <w:r w:rsidRPr="00D125F2">
        <w:rPr>
          <w:rFonts w:ascii="Arial Unicode MS" w:eastAsia="Arial Unicode MS" w:hAnsi="Arial Unicode MS" w:cs="Arial Unicode MS"/>
          <w:sz w:val="20"/>
          <w:lang w:eastAsia="ar-SA"/>
        </w:rPr>
        <w:t xml:space="preserve"> Sin perjuicio de lo dispuesto en el numeral siguiente, se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adjudicar a la mejor de las ofertas que invoque el mecanismo de Reserva de Mercado, el 10% del quantum total del objeto licitado. La parte restante se asignar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la mejor oferta.</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v)</w:t>
      </w:r>
      <w:r w:rsidRPr="00D125F2">
        <w:rPr>
          <w:rFonts w:ascii="Arial Unicode MS" w:eastAsia="Arial Unicode MS" w:hAnsi="Arial Unicode MS" w:cs="Arial Unicode MS"/>
          <w:sz w:val="20"/>
          <w:lang w:eastAsia="ar-SA"/>
        </w:rPr>
        <w:t xml:space="preserve"> Este mecanismo no aplica en los siguientes casos: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a) cuando resulte ganadora una empresa por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r</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gimen previsto en el precedente b1.</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b) cuando la mejor oferta que se ampara en el mecanismo de Reserva de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Mercado supera en 16% o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a la mejor de las ofertas que se presentan por el total del monto licitado. Se entiende por mejor de las ofertas la de menor precio o la que obtenga la mejor calificaci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seg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corresponda, sin perjuicio de que por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Preferencia</w:t>
        </w:r>
      </w:smartTag>
      <w:r w:rsidRPr="00D125F2">
        <w:rPr>
          <w:rFonts w:ascii="Arial Unicode MS" w:eastAsia="Arial Unicode MS" w:hAnsi="Arial Unicode MS" w:cs="Arial Unicode MS"/>
          <w:sz w:val="20"/>
          <w:lang w:eastAsia="ar-SA"/>
        </w:rPr>
        <w:t xml:space="preserve"> a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Industria Nacional</w:t>
        </w:r>
      </w:smartTag>
      <w:r w:rsidRPr="00D125F2">
        <w:rPr>
          <w:rFonts w:ascii="Arial Unicode MS" w:eastAsia="Arial Unicode MS" w:hAnsi="Arial Unicode MS" w:cs="Arial Unicode MS"/>
          <w:sz w:val="20"/>
          <w:lang w:eastAsia="ar-SA"/>
        </w:rPr>
        <w:t xml:space="preserve"> (PIN) pueda resultar ganadora otra oferta.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c) en aquellas excepciones en que el ordenador del gasto correspondiente considere impracticable o inconveniente la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mecanismo de Reserva de Mercado, en cuyo caso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sz w:val="20"/>
          <w:lang w:eastAsia="ar-SA"/>
        </w:rPr>
        <w:tab/>
        <w:t xml:space="preserve"> 1) Establecer esta excepci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en el Pliego Particular, y</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sz w:val="20"/>
          <w:lang w:eastAsia="ar-SA"/>
        </w:rPr>
        <w:tab/>
        <w:t xml:space="preserve"> 2) Fundamentar su decisi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en todos los casos, quedando dicha fundamentaci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disposici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cualquier interesado a partir de la fecha de publicaci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Pliego.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d) cuando se trate de una compra realizada al amparo del literal B y literal C, numerales 1, 3 y siguientes del art. 33 del TOCAF.</w:t>
      </w:r>
    </w:p>
    <w:p w:rsidR="00FD5E3B" w:rsidRPr="00D125F2" w:rsidRDefault="00FD5E3B" w:rsidP="00FD5E3B">
      <w:pPr>
        <w:suppressAutoHyphens/>
        <w:ind w:firstLine="709"/>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vi)</w:t>
      </w:r>
      <w:r w:rsidRPr="00D125F2">
        <w:rPr>
          <w:rFonts w:ascii="Arial Unicode MS" w:eastAsia="Arial Unicode MS" w:hAnsi="Arial Unicode MS" w:cs="Arial Unicode MS"/>
          <w:sz w:val="20"/>
          <w:lang w:eastAsia="ar-SA"/>
        </w:rPr>
        <w:t xml:space="preserve"> 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de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las ofertas que se amparen al mecanismo de Reserva de Mercado las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preferencias en precio previstas en el presente numeral 10.5.1 y 10.5.2.1.</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11 Garant</w:t>
      </w:r>
      <w:r w:rsidRPr="00D125F2">
        <w:rPr>
          <w:rFonts w:ascii="Arial Unicode MS" w:eastAsia="Arial Unicode MS" w:hAnsi="Arial Unicode MS" w:cs="Arial Unicode MS" w:hint="eastAsia"/>
          <w:b/>
          <w:szCs w:val="24"/>
          <w:lang w:eastAsia="ar-SA"/>
        </w:rPr>
        <w:t>í</w:t>
      </w:r>
      <w:r w:rsidRPr="00D125F2">
        <w:rPr>
          <w:rFonts w:ascii="Arial Unicode MS" w:eastAsia="Arial Unicode MS" w:hAnsi="Arial Unicode MS" w:cs="Arial Unicode MS"/>
          <w:b/>
          <w:szCs w:val="24"/>
          <w:lang w:eastAsia="ar-SA"/>
        </w:rPr>
        <w:t>a de mantenimiento de oferta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oferente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constituir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mediante dep</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sito en efectivo o en valores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blicos, fianza o aval bancario, o p</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liza de seguro de fianza, por un valor fijo en moneda nacional o extranjera que se determinar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en el Pliego Particular.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mismo Pliego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establecer la obligatoriedad de su constituci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En caso contrario el oferente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optar por constituirla o no.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ning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caso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exigirse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por ofertas cuyos montos sean inferiores al tope de la licitaci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abreviada.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Particular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establecer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diferentes o exonerar al oferente de su constituci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cuando ello resulte conveniente a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11.1 Ejecuci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u w:val="single"/>
          <w:lang w:eastAsia="ar-SA"/>
        </w:rPr>
        <w:t>La garant</w:t>
      </w:r>
      <w:r w:rsidRPr="00D125F2">
        <w:rPr>
          <w:rFonts w:ascii="Arial Unicode MS" w:eastAsia="Arial Unicode MS" w:hAnsi="Arial Unicode MS" w:cs="Arial Unicode MS" w:hint="eastAsia"/>
          <w:sz w:val="20"/>
          <w:u w:val="single"/>
          <w:lang w:eastAsia="ar-SA"/>
        </w:rPr>
        <w:t>í</w:t>
      </w:r>
      <w:r w:rsidRPr="00D125F2">
        <w:rPr>
          <w:rFonts w:ascii="Arial Unicode MS" w:eastAsia="Arial Unicode MS" w:hAnsi="Arial Unicode MS" w:cs="Arial Unicode MS"/>
          <w:sz w:val="20"/>
          <w:u w:val="single"/>
          <w:lang w:eastAsia="ar-SA"/>
        </w:rPr>
        <w:t>a podr</w:t>
      </w:r>
      <w:r w:rsidRPr="00D125F2">
        <w:rPr>
          <w:rFonts w:ascii="Arial Unicode MS" w:eastAsia="Arial Unicode MS" w:hAnsi="Arial Unicode MS" w:cs="Arial Unicode MS" w:hint="eastAsia"/>
          <w:sz w:val="20"/>
          <w:u w:val="single"/>
          <w:lang w:eastAsia="ar-SA"/>
        </w:rPr>
        <w:t>á</w:t>
      </w:r>
      <w:r w:rsidRPr="00D125F2">
        <w:rPr>
          <w:rFonts w:ascii="Arial Unicode MS" w:eastAsia="Arial Unicode MS" w:hAnsi="Arial Unicode MS" w:cs="Arial Unicode MS"/>
          <w:sz w:val="20"/>
          <w:u w:val="single"/>
          <w:lang w:eastAsia="ar-SA"/>
        </w:rPr>
        <w:t xml:space="preserve"> ser ejecutada</w:t>
      </w:r>
      <w:r w:rsidRPr="00D125F2">
        <w:rPr>
          <w:rFonts w:ascii="Arial Unicode MS" w:eastAsia="Arial Unicode MS" w:hAnsi="Arial Unicode MS" w:cs="Arial Unicode MS"/>
          <w:sz w:val="20"/>
          <w:lang w:eastAsia="ar-SA"/>
        </w:rPr>
        <w:t>:</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b/>
          <w:sz w:val="20"/>
          <w:lang w:eastAsia="ar-SA"/>
        </w:rPr>
        <w:t>a)</w:t>
      </w:r>
      <w:r w:rsidRPr="00D125F2">
        <w:rPr>
          <w:rFonts w:ascii="Arial Unicode MS" w:eastAsia="Arial Unicode MS" w:hAnsi="Arial Unicode MS" w:cs="Arial Unicode MS"/>
          <w:sz w:val="20"/>
          <w:lang w:eastAsia="ar-SA"/>
        </w:rPr>
        <w:t xml:space="preserve"> Cuando el oferente desista de su oferta durante su per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odo de mantenimiento.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b/>
          <w:sz w:val="20"/>
          <w:lang w:eastAsia="ar-SA"/>
        </w:rPr>
        <w:t>b)</w:t>
      </w:r>
      <w:r w:rsidRPr="00D125F2">
        <w:rPr>
          <w:rFonts w:ascii="Arial Unicode MS" w:eastAsia="Arial Unicode MS" w:hAnsi="Arial Unicode MS" w:cs="Arial Unicode MS"/>
          <w:sz w:val="20"/>
          <w:lang w:eastAsia="ar-SA"/>
        </w:rPr>
        <w:t xml:space="preserve"> Cuando el adjudicatario no constituya en tiempo y forma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fiel cumplimiento del contrato, cuando corresponda.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 xml:space="preserve">     c)</w:t>
      </w:r>
      <w:r w:rsidRPr="00D125F2">
        <w:rPr>
          <w:rFonts w:ascii="Arial Unicode MS" w:eastAsia="Arial Unicode MS" w:hAnsi="Arial Unicode MS" w:cs="Arial Unicode MS"/>
          <w:sz w:val="20"/>
          <w:lang w:eastAsia="ar-SA"/>
        </w:rPr>
        <w:t xml:space="preserve"> Cuando el adjudicatario se niegue o no concurra a firmar el contrato, habiendo sido notificado para ello.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11.2 Aplicaci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de multa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el caso en que el oferente opte por no constituir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mantenimiento de oferta, en las mismas hip</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tesis del numeral anterior, se aplicar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una multa del 5% del monto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ximo de su oferta. El acto administrativo o resoluci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que imponga la multa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tulo ejecutivo, sin perjuicio del resarcimiento de los eventuales da</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os y perjuicios que dicho incumplimiento pueda haber causado a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y la comunicaci</w:t>
      </w:r>
      <w:r w:rsidRPr="00D125F2">
        <w:rPr>
          <w:rFonts w:ascii="Arial Unicode MS" w:eastAsia="Arial Unicode MS" w:hAnsi="Arial Unicode MS" w:cs="Arial Unicode MS" w:hint="eastAsia"/>
          <w:sz w:val="20"/>
          <w:lang w:eastAsia="ar-SA"/>
        </w:rPr>
        <w:t>ó</w:t>
      </w:r>
      <w:r>
        <w:rPr>
          <w:rFonts w:ascii="Arial Unicode MS" w:eastAsia="Arial Unicode MS" w:hAnsi="Arial Unicode MS" w:cs="Arial Unicode MS"/>
          <w:sz w:val="20"/>
          <w:lang w:eastAsia="ar-SA"/>
        </w:rPr>
        <w:t>n del hecho al RUPE.</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12 Presentaci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 Confidencialidad y Apertura de ofertas</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12.1 Presentaci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presentaci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las ofertas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realizarse personalmente contra recibo, o por correo, fax, en l</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nea a trav</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 de los sitios web de Compras y Contrataciones Estatales u otros medios remotos de comunicaci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electr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nica seg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lo disponga el llamado, no siendo de recibo las que llegaren fuera de las condiciones establecidas en el Pliego Particular.</w:t>
      </w:r>
    </w:p>
    <w:p w:rsidR="00FD5E3B" w:rsidRP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resguardo de las ofertas, en todos los casos,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responsabilidad de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contratante, asegurando su confidencialidad e inviolabilidad h</w:t>
      </w:r>
      <w:r>
        <w:rPr>
          <w:rFonts w:ascii="Arial Unicode MS" w:eastAsia="Arial Unicode MS" w:hAnsi="Arial Unicode MS" w:cs="Arial Unicode MS"/>
          <w:sz w:val="20"/>
          <w:lang w:eastAsia="ar-SA"/>
        </w:rPr>
        <w:t>asta el momento de la apertura.</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12.2 Confidencialidad</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oferente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declarar con 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cter confidencial, especific</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ndolo debidamente, la siguiente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     la relativa a sus clientes;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     la que puede ser objeto de propiedad intelectual;</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     la que refiera al patrimonio del oferente;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     la que comprenda hechos o actos de 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cter econ</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mico, contable, jur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dico o administrativo, relativos al oferente, que pudiera ser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til para un competidor;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     la que est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 xml:space="preserve"> amparada en una cl</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usula contractual de confidencialidad;</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     y aquella de naturaleza similar de acuerdo con lo que establezca el Pliego Particular.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declarada en tal 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cter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presentarse en forma separada del resto de la oferta, en sobre o en archivo digital. En todos los casos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identificarse como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Confidencial".</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oferente que presente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confidencial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presentar en la oferta un "resumen no </w:t>
      </w:r>
      <w:proofErr w:type="spellStart"/>
      <w:r w:rsidRPr="00D125F2">
        <w:rPr>
          <w:rFonts w:ascii="Arial Unicode MS" w:eastAsia="Arial Unicode MS" w:hAnsi="Arial Unicode MS" w:cs="Arial Unicode MS"/>
          <w:sz w:val="20"/>
          <w:lang w:eastAsia="ar-SA"/>
        </w:rPr>
        <w:t>onfidencial</w:t>
      </w:r>
      <w:proofErr w:type="spellEnd"/>
      <w:r w:rsidRPr="00D125F2">
        <w:rPr>
          <w:rFonts w:ascii="Arial Unicode MS" w:eastAsia="Arial Unicode MS" w:hAnsi="Arial Unicode MS" w:cs="Arial Unicode MS"/>
          <w:sz w:val="20"/>
          <w:lang w:eastAsia="ar-SA"/>
        </w:rPr>
        <w:t>" de dicha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que sea breve y conciso (Decreto N</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232/010 de 2 de agosto de 2010).</w:t>
      </w:r>
    </w:p>
    <w:p w:rsidR="00FD5E3B" w:rsidRPr="00FD5E3B"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No 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confidenciales los precios, las descripciones de bienes y servicios ofertados, ni las condiciones generales de la oferta.</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12.3 Apertura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apertura de las ofertas se har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en forma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 en el lugar,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a y hora fijados en las publicaciones, en presencia de los funcionarios que designe al efecto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w:t>
        </w:r>
      </w:smartTag>
      <w:r w:rsidRPr="00D125F2">
        <w:rPr>
          <w:rFonts w:ascii="Arial Unicode MS" w:eastAsia="Arial Unicode MS" w:hAnsi="Arial Unicode MS" w:cs="Arial Unicode MS"/>
          <w:sz w:val="20"/>
          <w:lang w:eastAsia="ar-SA"/>
        </w:rPr>
        <w:t xml:space="preserve"> licitante y de los oferentes o sus representantes que deseen asistir. En caso de apertura electr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nica,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sta se efectuar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en forma autom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tica y el acta se remitir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la direcci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electr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nica de los oferentes.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dicho acto no se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rechazar la presentaci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ninguna propuesta sin perjuicio de su invalidaci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posterior y se controlar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si se ha constituido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cuando ello correspondiera.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admisi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inicial de una propuesta 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obst</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culo a su rechazo si se constataren luego defectos que violen los requisitos legales o aquellos sustanciales contenidos en el respectivo Pliego.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apartamientos sustanciales aquellos que no pueden subsanarse sin alterar materialmente la igualdad de los oferentes.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oferentes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n requerir a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que le facilite copia o archivo electr</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nico de las ofertas presentadas para su an</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lisis. El costo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 cargo del solicitante.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Abierto el acto no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introducirse modificaci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alguna en las propuestas, pudiendo no obstante, los oferentes o sus representantes formular las manifestaciones, aclaraciones o salvedades que deseen.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Finalizado el acto se labrar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acta circunstanciada que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firmada por los funcionarios actuantes y los oferentes que hubieren consignado constancias en la misma, as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como por los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w:t>
      </w:r>
      <w:r>
        <w:rPr>
          <w:rFonts w:ascii="Arial Unicode MS" w:eastAsia="Arial Unicode MS" w:hAnsi="Arial Unicode MS" w:cs="Arial Unicode MS"/>
          <w:sz w:val="20"/>
          <w:lang w:eastAsia="ar-SA"/>
        </w:rPr>
        <w:t xml:space="preserve"> oferentes que lo deseen hacer.</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13 Defectos, carencias o errores en las ofertas</w:t>
      </w:r>
    </w:p>
    <w:p w:rsidR="00FD5E3B" w:rsidRPr="00D125F2" w:rsidRDefault="00FD5E3B" w:rsidP="00FD5E3B">
      <w:pPr>
        <w:suppressAutoHyphens/>
        <w:rPr>
          <w:rFonts w:ascii="Arial Unicode MS" w:eastAsia="Arial Unicode MS" w:hAnsi="Arial Unicode MS" w:cs="Arial Unicode MS"/>
          <w:sz w:val="20"/>
          <w:lang w:eastAsia="ar-SA"/>
        </w:rPr>
      </w:p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otorgar a los proponentes un plazo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ximo de dos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para salvar los defectos, carencias formales o errores evidentes o de escasa importancia; este plazo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ampliarse para proveedores del exterior y en ese caso se aplicar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todos los oferentes.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plazo antes mencionado no se otorgar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cuando a juicio de la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se altere materialmente la igualdad de los oferentes, o cuando se presuma la existencia de alguna maniobra destinada a obtener una ventaja indebida.</w:t>
      </w:r>
    </w:p>
    <w:p w:rsidR="00FD5E3B" w:rsidRPr="00D125F2" w:rsidRDefault="00FD5E3B" w:rsidP="00FD5E3B">
      <w:pPr>
        <w:suppressAutoHyphens/>
        <w:rPr>
          <w:rFonts w:ascii="Arial Unicode MS" w:eastAsia="Arial Unicode MS" w:hAnsi="Arial Unicode MS" w:cs="Arial Unicode MS"/>
          <w:b/>
          <w:sz w:val="20"/>
          <w:lang w:eastAsia="ar-SA"/>
        </w:rPr>
      </w:pP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13.1 Comisi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Asesora de Adjudicaciones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ofertas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estudiadas por una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 de Adjudicaciones, a la que le compete informar fundadamente acerca de la admisibilidad y conveniencia de las ofertas.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A los efectos de producir su informe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    </w:t>
      </w:r>
      <w:r w:rsidRPr="00D125F2">
        <w:rPr>
          <w:rFonts w:ascii="Arial Unicode MS" w:eastAsia="Arial Unicode MS" w:hAnsi="Arial Unicode MS" w:cs="Arial Unicode MS"/>
          <w:b/>
          <w:sz w:val="20"/>
          <w:lang w:eastAsia="ar-SA"/>
        </w:rPr>
        <w:t>1.</w:t>
      </w:r>
      <w:r w:rsidRPr="00D125F2">
        <w:rPr>
          <w:rFonts w:ascii="Arial Unicode MS" w:eastAsia="Arial Unicode MS" w:hAnsi="Arial Unicode MS" w:cs="Arial Unicode MS"/>
          <w:sz w:val="20"/>
          <w:lang w:eastAsia="ar-SA"/>
        </w:rPr>
        <w:t xml:space="preserve">     Solicitar a cualquier oferente las aclaraciones necesarias, no pudiendo pedir ni permitir que se modifique el contenido de la oferta.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 xml:space="preserve">    2.</w:t>
      </w:r>
      <w:r w:rsidRPr="00D125F2">
        <w:rPr>
          <w:rFonts w:ascii="Arial Unicode MS" w:eastAsia="Arial Unicode MS" w:hAnsi="Arial Unicode MS" w:cs="Arial Unicode MS"/>
          <w:sz w:val="20"/>
          <w:lang w:eastAsia="ar-SA"/>
        </w:rPr>
        <w:t xml:space="preserve">     Recabar otros asesoramientos dejando expresa constancia que aquellos que intervengan en tal calidad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excusarse cuando medie cualquier circunstancia comprobable que pueda afectar su     imparcialidad.</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Finalmente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emitir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su informe que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contener los fundamentos que respalden su juicio de admisibilidad y su opci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por la oferta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conveniente, exponiendo las razones de la misma.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pronunciamiento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recaer sobre cada </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tem, salvo que en el Pliego Particular se establezca un criterio diferente.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El dictamen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no genera ning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derecho a favor de los oferentes.</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13.2 Admisibilidad de las ofertas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actuante efectuar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an</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lisis de admisibilidad de las propuestas, lo que implica determinar si las ofertas presentadas cumplen con la normativa vigente en la materia, lo que comprende, entre otras, las disposiciones del Texto Ordenado de Contabilidad y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Financiera del Estado vigentes, as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como las contenidas en el Pliego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nico aplicable y en los Pliegos de Condiciones Particulares que rijan en el procedimiento de que se trate.</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13.3 Evaluaci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el Pliego de Condiciones Particulares se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establecer los criterios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conforme a uno de los siguientes sistemas: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a)</w:t>
      </w:r>
      <w:r w:rsidRPr="00D125F2">
        <w:rPr>
          <w:rFonts w:ascii="Arial Unicode MS" w:eastAsia="Arial Unicode MS" w:hAnsi="Arial Unicode MS" w:cs="Arial Unicode MS"/>
          <w:sz w:val="20"/>
          <w:lang w:eastAsia="ar-SA"/>
        </w:rPr>
        <w:t xml:space="preserve"> Determinaci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o los principales factores (cuantitativos y/o cualitativo) que se tendr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en cuenta para evaluar las ofertas, as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como la ponderaci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cada uno a efectos de determinar la calificaci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asignada a cada oferta, en su caso (Arts. 48 Lit. C y 65 final del T.O.C.A.F.).</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b/>
          <w:sz w:val="20"/>
          <w:lang w:eastAsia="ar-SA"/>
        </w:rPr>
        <w:t>b)</w:t>
      </w:r>
      <w:r w:rsidRPr="00D125F2">
        <w:rPr>
          <w:rFonts w:ascii="Arial Unicode MS" w:eastAsia="Arial Unicode MS" w:hAnsi="Arial Unicode MS" w:cs="Arial Unicode MS"/>
          <w:sz w:val="20"/>
          <w:lang w:eastAsia="ar-SA"/>
        </w:rPr>
        <w:t xml:space="preserve"> Utilizaci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factor precio en forma exclusiva, u otro elemento cuantitativo, el que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aplicado </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nicamente respecto de quienes cumplan con los requisitos m</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nimos previstos en las bases del llamado (Art. 68 inciso 3</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del T.O.C.A.F.).</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13.4 Mejora de ofertas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Si en la comparaci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efectuada se encuentran dos o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ofertas que reciban calificaci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similar o que tengan precio similar, seg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sea el criterio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aplicado,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o el ordenador, en su caso,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invitar a los oferentes respectivos a mejorar sus ofertas, otorg</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ndoles un plazo no menor a dos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para presentarlas.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ofertas con calificaci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similar aquellas que no difieran en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de un 5% (cinco por ciento) de la mejor calificada conforme a los criterios cuantificados definidos en los Pliegos de Condiciones.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ofertas con precio similar a aquellas que no difieran en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del 5% (cinco por ciento) del precio de la menor.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caso de que, como resultado de la mejora de ofertas, dos ofertas o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resultaran iguales en valor, se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promover una puja a la baja de precios entre ellas, dividir la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entre dos o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oferentes o efectuar un sorteo.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13.5 Negociaciones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Particular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establecer que en caso de existir ofertas similares en los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rminos definidos por el art. 66 del TOCAF, se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entablar negociaciones con los respectivos oferentes, a fin de obtener mejores condiciones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cnicas, de calidad o de precio.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Se considerar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similares las ofertas cuando su calificaci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es similar o su precio es similar, seg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los criterios de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previstos en las bases del llamado.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13.6 Precio Manifiestamente Inconveniente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Si los precios de la o las ofertas recibidas son considerados manifiestamente inconvenientes, el ordenador o en su caso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debidamente autorizada por este,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solicitar directamente mejoras en sus condiciones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cnicas, de precio, plazo o calidad.</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13.7 Vista de las actuaciones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todo procedimiento competitivo de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cuyo valor supere el cu</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druple del monto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ximo para la licitaci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abreviada correspondiente al organismo, una vez obtenido el pronunciamiento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y antes de la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o rechazo de las ofertas por apartamiento de las normas o condiciones preestablecidas,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dar vista del expediente a los oferentes, excepto de aquella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cter confidencial contenida en las ofertas respecto de la cual se haya dado cumplimiento a la normativa vigente en la materia para ser considerada como tal (Ley N</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18.381 y Arts. </w:t>
      </w:r>
      <w:smartTag w:uri="urn:schemas-microsoft-com:office:smarttags" w:element="metricconverter">
        <w:smartTagPr>
          <w:attr w:name="ProductID" w:val="28 a"/>
        </w:smartTag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28 a</w:t>
          </w:r>
        </w:smartTag>
      </w:smartTag>
      <w:r w:rsidRPr="00D125F2">
        <w:rPr>
          <w:rFonts w:ascii="Arial Unicode MS" w:eastAsia="Arial Unicode MS" w:hAnsi="Arial Unicode MS" w:cs="Arial Unicode MS"/>
          <w:sz w:val="20"/>
          <w:lang w:eastAsia="ar-SA"/>
        </w:rPr>
        <w:t xml:space="preserve"> 32 del Decreto N</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232/010) debiendo haber sido presentadas en ese 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cter (Art. 10 Ley N</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18.381).</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 tales efectos, se pondr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expediente de manifiesto por el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rmino de cinco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notific</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ndose a los interesados dentro de las veinticuatro horas de dispuesto el tr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mite aludido.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oferentes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n formular por escrito, dentro del plazo establecido en el inciso precedente, las consideraciones que les merezca el proceso cumplido hasta el momento y el dictamen o informe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No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necesario esperar el transcurso de este plazo si los interesados expresaran que no tienen consideraciones que formular.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escritos o impugnaciones que se formulen en esta etapa por los interesados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n considerados por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como una petici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acuerdo con lo dispuesto por los art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culos 30 y 318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Constituci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Rep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w:t>
        </w:r>
      </w:smartTag>
      <w:r w:rsidRPr="00D125F2">
        <w:rPr>
          <w:rFonts w:ascii="Arial Unicode MS" w:eastAsia="Arial Unicode MS" w:hAnsi="Arial Unicode MS" w:cs="Arial Unicode MS"/>
          <w:sz w:val="20"/>
          <w:lang w:eastAsia="ar-SA"/>
        </w:rPr>
        <w:t xml:space="preserve"> a tener en cuenta al momento de dictar la resoluci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y respecto de cuya petici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debe existir informe fundado.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interesado remitir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copia del escrito o impugnaci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presentada al Tribunal de Cuentas, disponiendo de un plazo de cuarenta y ocho horas a tales efectos.</w:t>
      </w:r>
    </w:p>
    <w:p w:rsidR="00FD5E3B"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14 Adjudicaci</w:t>
      </w:r>
      <w:r w:rsidRPr="00D125F2">
        <w:rPr>
          <w:rFonts w:ascii="Arial Unicode MS" w:eastAsia="Arial Unicode MS" w:hAnsi="Arial Unicode MS" w:cs="Arial Unicode MS" w:hint="eastAsia"/>
          <w:b/>
          <w:szCs w:val="24"/>
          <w:lang w:eastAsia="ar-SA"/>
        </w:rPr>
        <w:t>ó</w:t>
      </w:r>
      <w:r>
        <w:rPr>
          <w:rFonts w:ascii="Arial Unicode MS" w:eastAsia="Arial Unicode MS" w:hAnsi="Arial Unicode MS" w:cs="Arial Unicode MS"/>
          <w:b/>
          <w:szCs w:val="24"/>
          <w:lang w:eastAsia="ar-SA"/>
        </w:rPr>
        <w:t>n</w:t>
      </w:r>
    </w:p>
    <w:p w:rsidR="00FD5E3B" w:rsidRPr="00FD5E3B"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 w:val="20"/>
          <w:lang w:eastAsia="ar-SA"/>
        </w:rPr>
        <w:t>14.1 Dictado del acto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Recibido el informe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y cumplida la vista, en su caso, el ordenador competente dispondr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del plazo tentativo establecido en los procedimientos de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organismo dentro del cual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adjudicar, declarar desierto o rechazar todas las ofertas, lo que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publicarse en el sitio web de Compras y Contrataciones Estatales, as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como solicitar ampliaci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o seguir otros cursos de acci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por razones de buena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ordenador efectuar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la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la oferta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s conveniente a los intereses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w:t>
        </w:r>
      </w:smartTag>
      <w:r w:rsidRPr="00D125F2">
        <w:rPr>
          <w:rFonts w:ascii="Arial Unicode MS" w:eastAsia="Arial Unicode MS" w:hAnsi="Arial Unicode MS" w:cs="Arial Unicode MS"/>
          <w:sz w:val="20"/>
          <w:lang w:eastAsia="ar-SA"/>
        </w:rPr>
        <w:t xml:space="preserve"> y las necesidades del servicio, apreciando el dictamen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Comisi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Asesora</w:t>
        </w:r>
      </w:smartTag>
      <w:r w:rsidRPr="00D125F2">
        <w:rPr>
          <w:rFonts w:ascii="Arial Unicode MS" w:eastAsia="Arial Unicode MS" w:hAnsi="Arial Unicode MS" w:cs="Arial Unicode MS"/>
          <w:sz w:val="20"/>
          <w:lang w:eastAsia="ar-SA"/>
        </w:rPr>
        <w:t xml:space="preserve"> de Adjudicaciones. En caso de apartarse del mismo,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dejarse expresa constancia de los fundamentos por los cuales se adopta resoluci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divergente.</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14.2 Requisitos formales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Una vez dictado el acto de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y previo a su notificaci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se le solicitar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al adjudicatario, en el plazo en que 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disponga, la presentaci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 todos los requisitos formales que corresponda para acreditar que se encuentra en condiciones de contratar con el Estado.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ning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caso se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solicitar aquella documentaci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 la que se pueda acceder a trav</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 del RUPE o cualquier sistema de informaci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libre acceso.</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15 Aumento o disminuci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 de contrato</w:t>
      </w:r>
    </w:p>
    <w:p w:rsidR="00FD5E3B" w:rsidRPr="00D125F2" w:rsidRDefault="00FD5E3B" w:rsidP="00FD5E3B">
      <w:pPr>
        <w:suppressAutoHyphens/>
        <w:rPr>
          <w:rFonts w:ascii="Arial Unicode MS" w:eastAsia="Arial Unicode MS" w:hAnsi="Arial Unicode MS" w:cs="Arial Unicode MS"/>
          <w:sz w:val="20"/>
          <w:lang w:eastAsia="ar-SA"/>
        </w:rPr>
      </w:p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se reserva el derecho de aumentar o disminuir unilateralmente las prestaciones objeto de la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hasta un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ximo de 20% y 10%, respectivamente, respetando las condiciones y modalidades originales.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Tambi</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n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aumentarse o disminuirse en mayores proporciones a las indicadas, previo consentimiento del adjudicatario, respetando las condiciones que rigen la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ning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caso los aumentos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exceder el 100% del objeto del contrato.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Los porcentajes referidos precedentemente se aplican sobre cada una de las prestaciones objeto del contrato.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resoluciones de ampliaci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contrato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publicarse en el sitio web de Compras y Contrataciones Estatales.</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16 Notificaci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acto administrativo que disponga la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o el rechazo de ofertas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notificado a todos los oferentes.</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17 Devoluci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 de las garant</w:t>
      </w:r>
      <w:r w:rsidRPr="00D125F2">
        <w:rPr>
          <w:rFonts w:ascii="Arial Unicode MS" w:eastAsia="Arial Unicode MS" w:hAnsi="Arial Unicode MS" w:cs="Arial Unicode MS" w:hint="eastAsia"/>
          <w:b/>
          <w:szCs w:val="24"/>
          <w:lang w:eastAsia="ar-SA"/>
        </w:rPr>
        <w:t>í</w:t>
      </w:r>
      <w:r w:rsidRPr="00D125F2">
        <w:rPr>
          <w:rFonts w:ascii="Arial Unicode MS" w:eastAsia="Arial Unicode MS" w:hAnsi="Arial Unicode MS" w:cs="Arial Unicode MS"/>
          <w:b/>
          <w:szCs w:val="24"/>
          <w:lang w:eastAsia="ar-SA"/>
        </w:rPr>
        <w:t>as de mantenimiento de oferta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Cuando se hayan rechazado todas las ofertas, se proceder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la devoluci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las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as de mantenimiento de oferta constituidas.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Adjudicada una propuesta y perfeccionado el contrato en los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rminos del art. 69 del TOCAF, se proceder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 la devoluci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las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de mantenimiento de oferta constituidas a los restantes oferentes.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Al adjudicatario se le devolver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su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mantenimiento de oferta una vez que se haya perfeccionado el contrato y se hubiere constituido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fiel cumplimiento del contrato, de corresponder su constituci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18 Perfeccionamiento del contrato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contrato se perfeccionar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con la notificaci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al oferente del acto que disponga su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dictado por el ordenador competente, previa intervenci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del Tribunal de Cuentas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Rep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w:t>
        </w:r>
      </w:smartTag>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establecer en los Pliegos Particulares o en la resoluci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la forma escrita o requisitos de solemnidad a cumplir con posterioridad al dictado del mencionado acto o existan otras condiciones suspensivas que obsten para el perfeccionamiento del contrato.</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19 Garant</w:t>
      </w:r>
      <w:r w:rsidRPr="00D125F2">
        <w:rPr>
          <w:rFonts w:ascii="Arial Unicode MS" w:eastAsia="Arial Unicode MS" w:hAnsi="Arial Unicode MS" w:cs="Arial Unicode MS" w:hint="eastAsia"/>
          <w:b/>
          <w:szCs w:val="24"/>
          <w:lang w:eastAsia="ar-SA"/>
        </w:rPr>
        <w:t>í</w:t>
      </w:r>
      <w:r w:rsidRPr="00D125F2">
        <w:rPr>
          <w:rFonts w:ascii="Arial Unicode MS" w:eastAsia="Arial Unicode MS" w:hAnsi="Arial Unicode MS" w:cs="Arial Unicode MS"/>
          <w:b/>
          <w:szCs w:val="24"/>
          <w:lang w:eastAsia="ar-SA"/>
        </w:rPr>
        <w:t>a de fiel cumplimiento del contrato</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19.1 Constituci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Cuando el monto total adjudicado supere el 40% del tope de la licitaci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abreviada establecida en el art. 33 del TOCAF, el adjudicatario constituir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una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equivalente al 5% del monto de la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Esta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se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acrecer con una retenci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los sucesivos pagos, lo que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estar establecido en el Pliego Particular.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adjudicatario constituir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mediante dep</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sito en efectivo o en valores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blicos, fianza o aval bancario, o p</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liza de seguro de fianza.</w:t>
      </w:r>
    </w:p>
    <w:p w:rsidR="00FD5E3B" w:rsidRPr="00D125F2" w:rsidRDefault="00FD5E3B" w:rsidP="00FD5E3B">
      <w:pPr>
        <w:suppressAutoHyphens/>
        <w:rPr>
          <w:rFonts w:ascii="Arial Unicode MS" w:eastAsia="Arial Unicode MS" w:hAnsi="Arial Unicode MS" w:cs="Arial Unicode MS"/>
          <w:sz w:val="20"/>
          <w:lang w:eastAsia="ar-SA"/>
        </w:rPr>
      </w:p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establecer en el Pliego Particular,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as o montos diferentes a lo expresado precedentemente, determinar que sean obligatorias cuando la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lo justifique o exonerar de la presentaci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cuando ello le resulte conveniente.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 efectos de determinar el monto de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los valores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blicos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n considerados por su valor nominal, excepto que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considere que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 xml:space="preserve">ste es sustancialmente superior a su valor de mercado.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Cuando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se constituya en moneda extranjera, se tomar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el tipo de cambio interbancario vendedor y arbitraje, vigente al cierre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Mesa</w:t>
        </w:r>
      </w:smartTag>
      <w:r w:rsidRPr="00D125F2">
        <w:rPr>
          <w:rFonts w:ascii="Arial Unicode MS" w:eastAsia="Arial Unicode MS" w:hAnsi="Arial Unicode MS" w:cs="Arial Unicode MS"/>
          <w:sz w:val="20"/>
          <w:lang w:eastAsia="ar-SA"/>
        </w:rPr>
        <w:t xml:space="preserve"> de Cambios del Banco Central del Uruguay del d</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anterior al de la constituci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19.2 Opci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de no presentaci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de la garant</w:t>
      </w:r>
      <w:r w:rsidRPr="00D125F2">
        <w:rPr>
          <w:rFonts w:ascii="Arial Unicode MS" w:eastAsia="Arial Unicode MS" w:hAnsi="Arial Unicode MS" w:cs="Arial Unicode MS" w:hint="eastAsia"/>
          <w:b/>
          <w:sz w:val="20"/>
          <w:lang w:eastAsia="ar-SA"/>
        </w:rPr>
        <w:t>í</w:t>
      </w:r>
      <w:r w:rsidRPr="00D125F2">
        <w:rPr>
          <w:rFonts w:ascii="Arial Unicode MS" w:eastAsia="Arial Unicode MS" w:hAnsi="Arial Unicode MS" w:cs="Arial Unicode MS"/>
          <w:b/>
          <w:sz w:val="20"/>
          <w:lang w:eastAsia="ar-SA"/>
        </w:rPr>
        <w: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Particular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establecer el derecho de los adjudicatarios a optar por no presentar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En caso de hacer uso de este derecho, el incumplimiento del contrato se sancionar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con una multa equivalente al 10% (diez por ciento) de la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19.3 Falta de constituci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de la garant</w:t>
      </w:r>
      <w:r w:rsidRPr="00D125F2">
        <w:rPr>
          <w:rFonts w:ascii="Arial Unicode MS" w:eastAsia="Arial Unicode MS" w:hAnsi="Arial Unicode MS" w:cs="Arial Unicode MS" w:hint="eastAsia"/>
          <w:b/>
          <w:sz w:val="20"/>
          <w:lang w:eastAsia="ar-SA"/>
        </w:rPr>
        <w:t>í</w:t>
      </w:r>
      <w:r w:rsidRPr="00D125F2">
        <w:rPr>
          <w:rFonts w:ascii="Arial Unicode MS" w:eastAsia="Arial Unicode MS" w:hAnsi="Arial Unicode MS" w:cs="Arial Unicode MS"/>
          <w:b/>
          <w:sz w:val="20"/>
          <w:lang w:eastAsia="ar-SA"/>
        </w:rPr>
        <w: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falta de constituci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fiel cumplimiento del contrato en tiempo y forma, en los casos que sea exigible, har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caducar los derechos del adjudicatario, pudiendo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hacer uso de la facultad establecida en el inciso final del art. 70 del TOCAF.</w:t>
      </w:r>
    </w:p>
    <w:p w:rsidR="00FD5E3B" w:rsidRPr="00D125F2" w:rsidRDefault="00FD5E3B" w:rsidP="00FD5E3B">
      <w:pPr>
        <w:suppressAutoHyphens/>
        <w:rPr>
          <w:rFonts w:ascii="Arial Unicode MS" w:eastAsia="Arial Unicode MS" w:hAnsi="Arial Unicode MS" w:cs="Arial Unicode MS"/>
          <w:b/>
          <w:sz w:val="20"/>
          <w:lang w:eastAsia="ar-SA"/>
        </w:rPr>
      </w:pPr>
      <w:r w:rsidRPr="00D125F2">
        <w:rPr>
          <w:rFonts w:ascii="Arial Unicode MS" w:eastAsia="Arial Unicode MS" w:hAnsi="Arial Unicode MS" w:cs="Arial Unicode MS"/>
          <w:b/>
          <w:sz w:val="20"/>
          <w:lang w:eastAsia="ar-SA"/>
        </w:rPr>
        <w:t>19.4 Ejecuci</w:t>
      </w:r>
      <w:r w:rsidRPr="00D125F2">
        <w:rPr>
          <w:rFonts w:ascii="Arial Unicode MS" w:eastAsia="Arial Unicode MS" w:hAnsi="Arial Unicode MS" w:cs="Arial Unicode MS" w:hint="eastAsia"/>
          <w:b/>
          <w:sz w:val="20"/>
          <w:lang w:eastAsia="ar-SA"/>
        </w:rPr>
        <w:t>ó</w:t>
      </w:r>
      <w:r w:rsidRPr="00D125F2">
        <w:rPr>
          <w:rFonts w:ascii="Arial Unicode MS" w:eastAsia="Arial Unicode MS" w:hAnsi="Arial Unicode MS" w:cs="Arial Unicode MS"/>
          <w:b/>
          <w:sz w:val="20"/>
          <w:lang w:eastAsia="ar-SA"/>
        </w:rPr>
        <w:t>n de garant</w:t>
      </w:r>
      <w:r w:rsidRPr="00D125F2">
        <w:rPr>
          <w:rFonts w:ascii="Arial Unicode MS" w:eastAsia="Arial Unicode MS" w:hAnsi="Arial Unicode MS" w:cs="Arial Unicode MS" w:hint="eastAsia"/>
          <w:b/>
          <w:sz w:val="20"/>
          <w:lang w:eastAsia="ar-SA"/>
        </w:rPr>
        <w:t>í</w:t>
      </w:r>
      <w:r w:rsidRPr="00D125F2">
        <w:rPr>
          <w:rFonts w:ascii="Arial Unicode MS" w:eastAsia="Arial Unicode MS" w:hAnsi="Arial Unicode MS" w:cs="Arial Unicode MS"/>
          <w:b/>
          <w:sz w:val="20"/>
          <w:lang w:eastAsia="ar-SA"/>
        </w:rPr>
        <w:t>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fiel cumplimiento del contrato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ser ejecutada en caso que el adjudicatario no de cumplimiento a las obligaciones contractuales.</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20 Control de calidad</w:t>
      </w:r>
    </w:p>
    <w:p w:rsidR="00FD5E3B" w:rsidRPr="00D125F2" w:rsidRDefault="00FD5E3B" w:rsidP="00FD5E3B">
      <w:pPr>
        <w:suppressAutoHyphens/>
        <w:rPr>
          <w:rFonts w:ascii="Arial Unicode MS" w:eastAsia="Arial Unicode MS" w:hAnsi="Arial Unicode MS" w:cs="Arial Unicode MS"/>
          <w:sz w:val="20"/>
          <w:lang w:eastAsia="ar-SA"/>
        </w:rPr>
      </w:p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blica</w:t>
        </w:r>
      </w:smartTag>
      <w:r w:rsidRPr="00D125F2">
        <w:rPr>
          <w:rFonts w:ascii="Arial Unicode MS" w:eastAsia="Arial Unicode MS" w:hAnsi="Arial Unicode MS" w:cs="Arial Unicode MS"/>
          <w:sz w:val="20"/>
          <w:lang w:eastAsia="ar-SA"/>
        </w:rPr>
        <w:t xml:space="preserv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efectuar, directamente o a trav</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 de organismos de normalizaci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y certificaci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controles de calidad de los productos ofertados o contratados. </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En los casos en que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Agencia</w:t>
        </w:r>
      </w:smartTag>
      <w:r w:rsidRPr="00D125F2">
        <w:rPr>
          <w:rFonts w:ascii="Arial Unicode MS" w:eastAsia="Arial Unicode MS" w:hAnsi="Arial Unicode MS" w:cs="Arial Unicode MS"/>
          <w:sz w:val="20"/>
          <w:lang w:eastAsia="ar-SA"/>
        </w:rPr>
        <w:t xml:space="preserve"> de Compras y Contrataciones del Estado desarrolle normas de calidad de productos y servicios, las mismas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ser consideradas.</w:t>
      </w:r>
    </w:p>
    <w:p w:rsidR="00FD5E3B" w:rsidRPr="00D125F2" w:rsidRDefault="00FD5E3B" w:rsidP="00FD5E3B">
      <w:pPr>
        <w:suppressAutoHyphens/>
        <w:rPr>
          <w:rFonts w:ascii="Arial Unicode MS" w:eastAsia="Arial Unicode MS" w:hAnsi="Arial Unicode MS" w:cs="Arial Unicode MS"/>
          <w:sz w:val="20"/>
          <w:lang w:eastAsia="ar-SA"/>
        </w:rPr>
      </w:pP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21 Cumplimiento personal de las obligaciones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contratista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cumplir por s</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 xml:space="preserve"> las obligaciones asumidas. S</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lo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verificarse la cesi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contrato a solicitud fundada del contratista y con el consentimiento por escrito del organismo contratante, previa demostraci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que el cesionario brinda las mismas seguridades de cumplimiento, registr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ndose el hecho en el RUPE.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todos los casos el cesionario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probar que tiene capacidad para contratar con el Estado y que re</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ne los requisitos exigidos para contratar con el mismo. Tambi</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n se requerir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la autorizaci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organismo contratante para subcontratar total o parcialmente.</w:t>
      </w:r>
    </w:p>
    <w:p w:rsidR="00FD5E3B" w:rsidRPr="00D125F2" w:rsidRDefault="00FD5E3B" w:rsidP="00FD5E3B">
      <w:pPr>
        <w:suppressAutoHyphens/>
        <w:rPr>
          <w:rFonts w:ascii="Arial Unicode MS" w:eastAsia="Arial Unicode MS" w:hAnsi="Arial Unicode MS" w:cs="Arial Unicode MS"/>
          <w:b/>
          <w:szCs w:val="24"/>
          <w:lang w:eastAsia="ar-SA"/>
        </w:rPr>
      </w:pP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22 Mora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mora se configura por el incumplimiento de las obligaciones contractuales y se producir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 pleno derecho por el solo vencimiento de los t</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rminos establecidos, sin necesidad de interpelaci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judicial o extrajudicial alguna.</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23 Penalidades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u w:val="single"/>
          <w:lang w:eastAsia="ar-SA"/>
        </w:rPr>
        <w:t>Las penalidades por mora podr</w:t>
      </w:r>
      <w:r w:rsidRPr="00D125F2">
        <w:rPr>
          <w:rFonts w:ascii="Arial Unicode MS" w:eastAsia="Arial Unicode MS" w:hAnsi="Arial Unicode MS" w:cs="Arial Unicode MS" w:hint="eastAsia"/>
          <w:sz w:val="20"/>
          <w:u w:val="single"/>
          <w:lang w:eastAsia="ar-SA"/>
        </w:rPr>
        <w:t>á</w:t>
      </w:r>
      <w:r w:rsidRPr="00D125F2">
        <w:rPr>
          <w:rFonts w:ascii="Arial Unicode MS" w:eastAsia="Arial Unicode MS" w:hAnsi="Arial Unicode MS" w:cs="Arial Unicode MS"/>
          <w:sz w:val="20"/>
          <w:u w:val="single"/>
          <w:lang w:eastAsia="ar-SA"/>
        </w:rPr>
        <w:t>n ser</w:t>
      </w:r>
      <w:r w:rsidRPr="00D125F2">
        <w:rPr>
          <w:rFonts w:ascii="Arial Unicode MS" w:eastAsia="Arial Unicode MS" w:hAnsi="Arial Unicode MS" w:cs="Arial Unicode MS"/>
          <w:sz w:val="20"/>
          <w:lang w:eastAsia="ar-SA"/>
        </w:rPr>
        <w:t>:</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A) un porcentaje del monto total del contrato, o de la cuota parte correspondiente, por el incumplimiento.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B) un porcentaje de dicho monto o cuota parte, proporcional al per</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odo de incumplimiento.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Particular determinar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dichos porcentajes y su l</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mite 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ximo.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C) suma fija.</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Las penalidades por mora se aplicar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 con independencia de la indemnizaci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que por da</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os y perjuicios pudiera corresponder.</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En caso que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establezca en el Pliego Particular el derecho de los adjudicatarios a optar por no presentar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fiel cumplimiento de contrato, y se incumpliera el contrato, el acto administrativo que imponga la multa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tulo ejecutivo, sin perjuicio del resarcimiento de los eventuales da</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 xml:space="preserve">os y perjuicios que dicho incumplimiento pueda haber causado a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y la comunicaci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hecho al RUPE.</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24 Importaci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 xml:space="preserve">En caso de bienes a ser importados por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se establecer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en el Pliego Particular las condiciones y requisitos a cumplir por los oferentes y adjudicatarios.</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25 Recepci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adjudicatario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efectuar la entrega de bienes o la prestaci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servicios en las condiciones y plazos previstos en la contrataci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efectuar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los controles de calidad que sean pertinentes.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caso de que alg</w:t>
      </w:r>
      <w:r w:rsidRPr="00D125F2">
        <w:rPr>
          <w:rFonts w:ascii="Arial Unicode MS" w:eastAsia="Arial Unicode MS" w:hAnsi="Arial Unicode MS" w:cs="Arial Unicode MS" w:hint="eastAsia"/>
          <w:sz w:val="20"/>
          <w:lang w:eastAsia="ar-SA"/>
        </w:rPr>
        <w:t>ú</w:t>
      </w:r>
      <w:r w:rsidRPr="00D125F2">
        <w:rPr>
          <w:rFonts w:ascii="Arial Unicode MS" w:eastAsia="Arial Unicode MS" w:hAnsi="Arial Unicode MS" w:cs="Arial Unicode MS"/>
          <w:sz w:val="20"/>
          <w:lang w:eastAsia="ar-SA"/>
        </w:rPr>
        <w:t>n elemento no cumpla con lo solicitado, el proveedor, a su costo y dentro del plazo que fije el Pliego Particular deber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sustituirlo por el adecuado, no d</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ndose tr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mite a la recepci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hasta que no haya cumplido la exigencia precedente, sin perjuicio de la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las multas correspondientes.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Si vencido dicho plazo el proveedor no hubiese hecho la sustituci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ni justificado a satisfacci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la demora originada, se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ejecutar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w:t>
        </w:r>
      </w:smartTag>
      <w:r w:rsidRPr="00D125F2">
        <w:rPr>
          <w:rFonts w:ascii="Arial Unicode MS" w:eastAsia="Arial Unicode MS" w:hAnsi="Arial Unicode MS" w:cs="Arial Unicode MS"/>
          <w:sz w:val="20"/>
          <w:lang w:eastAsia="ar-SA"/>
        </w:rPr>
        <w:t xml:space="preserve"> de Fiel Cumplimiento del Contrato o si el adjudicatario hubiera optado por no presentar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conforme lo dispuesto en el art. 64 inciso 4</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del TOCAF, aplicar la multa prevista en el citado art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culo, comunic</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ndose al RUPE.</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26 Rescisi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w:t>
      </w:r>
    </w:p>
    <w:p w:rsidR="00FD5E3B" w:rsidRPr="00D125F2" w:rsidRDefault="00FD5E3B" w:rsidP="00FD5E3B">
      <w:pPr>
        <w:suppressAutoHyphens/>
        <w:rPr>
          <w:rFonts w:ascii="Arial Unicode MS" w:eastAsia="Arial Unicode MS" w:hAnsi="Arial Unicode MS" w:cs="Arial Unicode MS"/>
          <w:sz w:val="20"/>
          <w:lang w:eastAsia="ar-SA"/>
        </w:rPr>
      </w:pP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rescindir unilateralmente el contrato por incumplimiento grave del adjudicatario, debiendo notificarlo de ello.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No obstante, la misma se producir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 pleno derecho por la inhabilitaci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superveniente por cualquiera de las causales previstas en la ley.</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rescisi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por incumplimiento del contratista, aparejar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su responsabilidad por los da</w:t>
      </w:r>
      <w:r w:rsidRPr="00D125F2">
        <w:rPr>
          <w:rFonts w:ascii="Arial Unicode MS" w:eastAsia="Arial Unicode MS" w:hAnsi="Arial Unicode MS" w:cs="Arial Unicode MS" w:hint="eastAsia"/>
          <w:sz w:val="20"/>
          <w:lang w:eastAsia="ar-SA"/>
        </w:rPr>
        <w:t>ñ</w:t>
      </w:r>
      <w:r w:rsidRPr="00D125F2">
        <w:rPr>
          <w:rFonts w:ascii="Arial Unicode MS" w:eastAsia="Arial Unicode MS" w:hAnsi="Arial Unicode MS" w:cs="Arial Unicode MS"/>
          <w:sz w:val="20"/>
          <w:lang w:eastAsia="ar-SA"/>
        </w:rPr>
        <w:t xml:space="preserve">os y perjuicios ocasionados a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y la ejecuci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fiel cumplimiento del contrato o la aplicaci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 multa dispuesta en el art. 64 inciso 4</w:t>
      </w:r>
      <w:r w:rsidRPr="00D125F2">
        <w:rPr>
          <w:rFonts w:ascii="Arial Unicode MS" w:eastAsia="Arial Unicode MS" w:hAnsi="Arial Unicode MS" w:cs="Arial Unicode MS" w:hint="eastAsia"/>
          <w:sz w:val="20"/>
          <w:lang w:eastAsia="ar-SA"/>
        </w:rPr>
        <w:t>°</w:t>
      </w:r>
      <w:r w:rsidRPr="00D125F2">
        <w:rPr>
          <w:rFonts w:ascii="Arial Unicode MS" w:eastAsia="Arial Unicode MS" w:hAnsi="Arial Unicode MS" w:cs="Arial Unicode MS"/>
          <w:sz w:val="20"/>
          <w:lang w:eastAsia="ar-SA"/>
        </w:rPr>
        <w:t xml:space="preserve"> del TOCAF, en caso en que el oferente hubiera optado por no presentar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sin perjuicio del pago de las dem</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s multas que corresponda, efectu</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ndose la comunicaci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al RUPE.</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En caso de rescisi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del contrato antes de iniciarse su ejecuci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material, el ordenador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efectuar la adjudicaci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al siguiente mejor oferente de ese procedimiento de compra, previa aceptaci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 xml:space="preserve">n de </w:t>
      </w:r>
      <w:r w:rsidRPr="00D125F2">
        <w:rPr>
          <w:rFonts w:ascii="Arial Unicode MS" w:eastAsia="Arial Unicode MS" w:hAnsi="Arial Unicode MS" w:cs="Arial Unicode MS" w:hint="eastAsia"/>
          <w:sz w:val="20"/>
          <w:lang w:eastAsia="ar-SA"/>
        </w:rPr>
        <w:t>é</w:t>
      </w:r>
      <w:r w:rsidRPr="00D125F2">
        <w:rPr>
          <w:rFonts w:ascii="Arial Unicode MS" w:eastAsia="Arial Unicode MS" w:hAnsi="Arial Unicode MS" w:cs="Arial Unicode MS"/>
          <w:sz w:val="20"/>
          <w:lang w:eastAsia="ar-SA"/>
        </w:rPr>
        <w:t>ste. En caso de no aceptaci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se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continuar con el orden de prelaci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resultante de la evaluaci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 de las ofertas.</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27 Devoluci</w:t>
      </w:r>
      <w:r w:rsidRPr="00D125F2">
        <w:rPr>
          <w:rFonts w:ascii="Arial Unicode MS" w:eastAsia="Arial Unicode MS" w:hAnsi="Arial Unicode MS" w:cs="Arial Unicode MS" w:hint="eastAsia"/>
          <w:b/>
          <w:szCs w:val="24"/>
          <w:lang w:eastAsia="ar-SA"/>
        </w:rPr>
        <w:t>ó</w:t>
      </w:r>
      <w:r w:rsidRPr="00D125F2">
        <w:rPr>
          <w:rFonts w:ascii="Arial Unicode MS" w:eastAsia="Arial Unicode MS" w:hAnsi="Arial Unicode MS" w:cs="Arial Unicode MS"/>
          <w:b/>
          <w:szCs w:val="24"/>
          <w:lang w:eastAsia="ar-SA"/>
        </w:rPr>
        <w:t>n de la garant</w:t>
      </w:r>
      <w:r w:rsidRPr="00D125F2">
        <w:rPr>
          <w:rFonts w:ascii="Arial Unicode MS" w:eastAsia="Arial Unicode MS" w:hAnsi="Arial Unicode MS" w:cs="Arial Unicode MS" w:hint="eastAsia"/>
          <w:b/>
          <w:szCs w:val="24"/>
          <w:lang w:eastAsia="ar-SA"/>
        </w:rPr>
        <w:t>í</w:t>
      </w:r>
      <w:r w:rsidRPr="00D125F2">
        <w:rPr>
          <w:rFonts w:ascii="Arial Unicode MS" w:eastAsia="Arial Unicode MS" w:hAnsi="Arial Unicode MS" w:cs="Arial Unicode MS"/>
          <w:b/>
          <w:szCs w:val="24"/>
          <w:lang w:eastAsia="ar-SA"/>
        </w:rPr>
        <w:t>a de fiel cumplimiento de contrato</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La garant</w:t>
      </w:r>
      <w:r w:rsidRPr="00D125F2">
        <w:rPr>
          <w:rFonts w:ascii="Arial Unicode MS" w:eastAsia="Arial Unicode MS" w:hAnsi="Arial Unicode MS" w:cs="Arial Unicode MS" w:hint="eastAsia"/>
          <w:sz w:val="20"/>
          <w:lang w:eastAsia="ar-SA"/>
        </w:rPr>
        <w:t>í</w:t>
      </w:r>
      <w:r w:rsidRPr="00D125F2">
        <w:rPr>
          <w:rFonts w:ascii="Arial Unicode MS" w:eastAsia="Arial Unicode MS" w:hAnsi="Arial Unicode MS" w:cs="Arial Unicode MS"/>
          <w:sz w:val="20"/>
          <w:lang w:eastAsia="ar-SA"/>
        </w:rPr>
        <w:t>a de fiel cumplimiento de contrato ser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devuelta de oficio por </w:t>
      </w:r>
      <w:smartTag w:uri="urn:schemas-microsoft-com:office:smarttags" w:element="PersonName">
        <w:smartTagPr>
          <w:attr w:name="ProductID" w:val="la Administraci￳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una vez verificado el cumplimiento de todas las obligaciones contractuales.</w:t>
      </w:r>
    </w:p>
    <w:p w:rsidR="00FD5E3B" w:rsidRPr="00D125F2" w:rsidRDefault="00FD5E3B" w:rsidP="00FD5E3B">
      <w:pPr>
        <w:suppressAutoHyphens/>
        <w:rPr>
          <w:rFonts w:ascii="Arial Unicode MS" w:eastAsia="Arial Unicode MS" w:hAnsi="Arial Unicode MS" w:cs="Arial Unicode MS"/>
          <w:b/>
          <w:szCs w:val="24"/>
          <w:lang w:eastAsia="ar-SA"/>
        </w:rPr>
      </w:pPr>
      <w:r w:rsidRPr="00D125F2">
        <w:rPr>
          <w:rFonts w:ascii="Arial Unicode MS" w:eastAsia="Arial Unicode MS" w:hAnsi="Arial Unicode MS" w:cs="Arial Unicode MS"/>
          <w:b/>
          <w:szCs w:val="24"/>
          <w:lang w:eastAsia="ar-SA"/>
        </w:rPr>
        <w:t>28 Pagos</w:t>
      </w:r>
    </w:p>
    <w:p w:rsidR="00FD5E3B" w:rsidRPr="00D125F2" w:rsidRDefault="00FD5E3B" w:rsidP="00FD5E3B">
      <w:pPr>
        <w:suppressAutoHyphens/>
        <w:rPr>
          <w:rFonts w:ascii="Arial Unicode MS" w:eastAsia="Arial Unicode MS" w:hAnsi="Arial Unicode MS" w:cs="Arial Unicode MS"/>
          <w:sz w:val="20"/>
          <w:lang w:eastAsia="ar-SA"/>
        </w:rPr>
      </w:pPr>
      <w:r w:rsidRPr="00D125F2">
        <w:rPr>
          <w:rFonts w:ascii="Arial Unicode MS" w:eastAsia="Arial Unicode MS" w:hAnsi="Arial Unicode MS" w:cs="Arial Unicode MS"/>
          <w:sz w:val="20"/>
          <w:lang w:eastAsia="ar-SA"/>
        </w:rPr>
        <w:t>El Pliego Particular establecer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las condiciones y formas de pago. En todos los pagos </w:t>
      </w:r>
      <w:smartTag w:uri="urn:schemas-microsoft-com:office:smarttags" w:element="PersonName">
        <w:smartTagPr>
          <w:attr w:name="ProductID" w:val="la Administración"/>
        </w:smartTagPr>
        <w:r w:rsidRPr="00D125F2">
          <w:rPr>
            <w:rFonts w:ascii="Arial Unicode MS" w:eastAsia="Arial Unicode MS" w:hAnsi="Arial Unicode MS" w:cs="Arial Unicode MS"/>
            <w:sz w:val="20"/>
            <w:lang w:eastAsia="ar-SA"/>
          </w:rPr>
          <w:t>la Administraci</w:t>
        </w:r>
        <w:r w:rsidRPr="00D125F2">
          <w:rPr>
            <w:rFonts w:ascii="Arial Unicode MS" w:eastAsia="Arial Unicode MS" w:hAnsi="Arial Unicode MS" w:cs="Arial Unicode MS" w:hint="eastAsia"/>
            <w:sz w:val="20"/>
            <w:lang w:eastAsia="ar-SA"/>
          </w:rPr>
          <w:t>ó</w:t>
        </w:r>
        <w:r w:rsidRPr="00D125F2">
          <w:rPr>
            <w:rFonts w:ascii="Arial Unicode MS" w:eastAsia="Arial Unicode MS" w:hAnsi="Arial Unicode MS" w:cs="Arial Unicode MS"/>
            <w:sz w:val="20"/>
            <w:lang w:eastAsia="ar-SA"/>
          </w:rPr>
          <w:t>n</w:t>
        </w:r>
      </w:smartTag>
      <w:r w:rsidRPr="00D125F2">
        <w:rPr>
          <w:rFonts w:ascii="Arial Unicode MS" w:eastAsia="Arial Unicode MS" w:hAnsi="Arial Unicode MS" w:cs="Arial Unicode MS"/>
          <w:sz w:val="20"/>
          <w:lang w:eastAsia="ar-SA"/>
        </w:rPr>
        <w:t xml:space="preserve"> podr</w:t>
      </w:r>
      <w:r w:rsidRPr="00D125F2">
        <w:rPr>
          <w:rFonts w:ascii="Arial Unicode MS" w:eastAsia="Arial Unicode MS" w:hAnsi="Arial Unicode MS" w:cs="Arial Unicode MS" w:hint="eastAsia"/>
          <w:sz w:val="20"/>
          <w:lang w:eastAsia="ar-SA"/>
        </w:rPr>
        <w:t>á</w:t>
      </w:r>
      <w:r w:rsidRPr="00D125F2">
        <w:rPr>
          <w:rFonts w:ascii="Arial Unicode MS" w:eastAsia="Arial Unicode MS" w:hAnsi="Arial Unicode MS" w:cs="Arial Unicode MS"/>
          <w:sz w:val="20"/>
          <w:lang w:eastAsia="ar-SA"/>
        </w:rPr>
        <w:t xml:space="preserve"> deducir del monto a pagar, la suma correspondiente a cualquier deuda que el contratista mantenga con el organismo contratante, relativa al contrato.</w:t>
      </w:r>
    </w:p>
    <w:p w:rsidR="00FD5E3B" w:rsidRPr="00D125F2" w:rsidRDefault="00FD5E3B" w:rsidP="00FD5E3B">
      <w:pPr>
        <w:rPr>
          <w:rFonts w:ascii="Tahoma" w:hAnsi="Tahoma" w:cs="Tahoma"/>
        </w:rPr>
      </w:pPr>
    </w:p>
    <w:p w:rsidR="00FD5E3B" w:rsidRPr="00646A0C" w:rsidRDefault="00FD5E3B" w:rsidP="00FD5E3B">
      <w:pPr>
        <w:rPr>
          <w:rFonts w:ascii="Times New Roman" w:eastAsia="Times New Roman" w:hAnsi="Times New Roman" w:cs="Times New Roman"/>
          <w:sz w:val="24"/>
          <w:szCs w:val="20"/>
          <w:lang w:val="es-ES_tradnl" w:eastAsia="es-ES"/>
        </w:rPr>
      </w:pPr>
      <w:r>
        <w:rPr>
          <w:rFonts w:ascii="Tahoma" w:hAnsi="Tahoma" w:cs="Tahoma"/>
        </w:rPr>
        <w:br w:type="page"/>
      </w:r>
    </w:p>
    <w:p w:rsidR="00646A0C" w:rsidRPr="00646A0C" w:rsidRDefault="00F31430" w:rsidP="00646A0C">
      <w:pPr>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spacing w:val="-3"/>
          <w:sz w:val="36"/>
          <w:szCs w:val="36"/>
          <w:lang w:val="es-ES_tradnl" w:eastAsia="es-ES"/>
        </w:rPr>
      </w:pPr>
      <w:r>
        <w:rPr>
          <w:rFonts w:ascii="Arial" w:eastAsia="Times New Roman" w:hAnsi="Arial" w:cs="Arial"/>
          <w:b/>
          <w:bCs/>
          <w:spacing w:val="-3"/>
          <w:sz w:val="36"/>
          <w:szCs w:val="36"/>
          <w:lang w:val="es-ES_tradnl" w:eastAsia="es-ES"/>
        </w:rPr>
        <w:t>CONCURSO DE PRECIOS N° 1</w:t>
      </w:r>
      <w:r w:rsidR="00135933">
        <w:rPr>
          <w:rFonts w:ascii="Arial" w:eastAsia="Times New Roman" w:hAnsi="Arial" w:cs="Arial"/>
          <w:b/>
          <w:bCs/>
          <w:spacing w:val="-3"/>
          <w:sz w:val="36"/>
          <w:szCs w:val="36"/>
          <w:lang w:val="es-ES_tradnl" w:eastAsia="es-ES"/>
        </w:rPr>
        <w:t>2</w:t>
      </w:r>
      <w:r w:rsidR="00217555">
        <w:rPr>
          <w:rFonts w:ascii="Arial" w:eastAsia="Times New Roman" w:hAnsi="Arial" w:cs="Arial"/>
          <w:b/>
          <w:bCs/>
          <w:spacing w:val="-3"/>
          <w:sz w:val="36"/>
          <w:szCs w:val="36"/>
          <w:lang w:val="es-ES_tradnl" w:eastAsia="es-ES"/>
        </w:rPr>
        <w:t>/2021</w:t>
      </w:r>
    </w:p>
    <w:p w:rsidR="00646A0C" w:rsidRPr="00646A0C" w:rsidRDefault="00646A0C" w:rsidP="00646A0C">
      <w:pPr>
        <w:suppressAutoHyphens/>
        <w:spacing w:after="0" w:line="240" w:lineRule="auto"/>
        <w:jc w:val="center"/>
        <w:rPr>
          <w:rFonts w:ascii="Arial" w:eastAsia="Times New Roman" w:hAnsi="Arial" w:cs="Arial"/>
          <w:b/>
          <w:spacing w:val="-3"/>
          <w:sz w:val="28"/>
          <w:szCs w:val="28"/>
          <w:lang w:val="es-ES_tradnl" w:eastAsia="es-ES"/>
        </w:rPr>
      </w:pPr>
    </w:p>
    <w:p w:rsidR="00646A0C" w:rsidRPr="00646A0C" w:rsidRDefault="00646A0C" w:rsidP="00646A0C">
      <w:pPr>
        <w:suppressAutoHyphens/>
        <w:spacing w:after="0" w:line="240" w:lineRule="auto"/>
        <w:jc w:val="center"/>
        <w:rPr>
          <w:rFonts w:ascii="Arial" w:eastAsia="Times New Roman" w:hAnsi="Arial" w:cs="Arial"/>
          <w:b/>
          <w:spacing w:val="-3"/>
          <w:sz w:val="28"/>
          <w:szCs w:val="28"/>
          <w:lang w:val="es-ES_tradnl" w:eastAsia="es-ES"/>
        </w:rPr>
      </w:pPr>
      <w:r w:rsidRPr="00646A0C">
        <w:rPr>
          <w:rFonts w:ascii="Arial" w:eastAsia="Times New Roman" w:hAnsi="Arial" w:cs="Arial"/>
          <w:b/>
          <w:spacing w:val="-3"/>
          <w:sz w:val="28"/>
          <w:szCs w:val="28"/>
          <w:lang w:val="es-ES_tradnl" w:eastAsia="es-ES"/>
        </w:rPr>
        <w:t>APERTURA ELECTRONICA</w:t>
      </w:r>
    </w:p>
    <w:p w:rsidR="00646A0C" w:rsidRPr="00646A0C" w:rsidRDefault="00646A0C" w:rsidP="00646A0C">
      <w:pPr>
        <w:suppressAutoHyphens/>
        <w:spacing w:after="0" w:line="240" w:lineRule="auto"/>
        <w:jc w:val="center"/>
        <w:rPr>
          <w:rFonts w:ascii="Arial" w:eastAsia="Times New Roman" w:hAnsi="Arial" w:cs="Arial"/>
          <w:b/>
          <w:spacing w:val="-3"/>
          <w:sz w:val="28"/>
          <w:szCs w:val="28"/>
          <w:lang w:val="es-ES_tradnl" w:eastAsia="es-ES"/>
        </w:rPr>
      </w:pPr>
    </w:p>
    <w:p w:rsidR="00646A0C" w:rsidRPr="00646A0C" w:rsidRDefault="00646A0C" w:rsidP="00646A0C">
      <w:pPr>
        <w:suppressAutoHyphens/>
        <w:spacing w:after="0" w:line="240" w:lineRule="auto"/>
        <w:jc w:val="center"/>
        <w:rPr>
          <w:rFonts w:ascii="Arial" w:eastAsia="Times New Roman" w:hAnsi="Arial" w:cs="Arial"/>
          <w:b/>
          <w:spacing w:val="-3"/>
          <w:sz w:val="28"/>
          <w:szCs w:val="28"/>
          <w:lang w:val="es-ES_tradnl" w:eastAsia="es-ES"/>
        </w:rPr>
      </w:pPr>
      <w:r w:rsidRPr="00646A0C">
        <w:rPr>
          <w:rFonts w:ascii="Arial" w:eastAsia="Times New Roman" w:hAnsi="Arial" w:cs="Arial"/>
          <w:b/>
          <w:spacing w:val="-3"/>
          <w:sz w:val="28"/>
          <w:szCs w:val="28"/>
          <w:lang w:val="es-ES_tradnl" w:eastAsia="es-ES"/>
        </w:rPr>
        <w:t xml:space="preserve">Fecha: </w:t>
      </w:r>
      <w:r w:rsidR="00B13684">
        <w:rPr>
          <w:rFonts w:ascii="Arial" w:eastAsia="Times New Roman" w:hAnsi="Arial" w:cs="Arial"/>
          <w:b/>
          <w:spacing w:val="-3"/>
          <w:sz w:val="28"/>
          <w:szCs w:val="28"/>
          <w:lang w:val="es-ES_tradnl" w:eastAsia="es-ES"/>
        </w:rPr>
        <w:t>10/08/</w:t>
      </w:r>
      <w:r w:rsidRPr="00646A0C">
        <w:rPr>
          <w:rFonts w:ascii="Arial" w:eastAsia="Times New Roman" w:hAnsi="Arial" w:cs="Arial"/>
          <w:b/>
          <w:spacing w:val="-3"/>
          <w:sz w:val="28"/>
          <w:szCs w:val="28"/>
          <w:lang w:val="es-ES_tradnl" w:eastAsia="es-ES"/>
        </w:rPr>
        <w:t>2021</w:t>
      </w:r>
    </w:p>
    <w:p w:rsidR="00646A0C" w:rsidRPr="00646A0C" w:rsidRDefault="00646A0C" w:rsidP="00646A0C">
      <w:pPr>
        <w:suppressAutoHyphens/>
        <w:spacing w:after="0" w:line="240" w:lineRule="auto"/>
        <w:jc w:val="center"/>
        <w:rPr>
          <w:rFonts w:ascii="Arial" w:eastAsia="Times New Roman" w:hAnsi="Arial" w:cs="Arial"/>
          <w:b/>
          <w:spacing w:val="-3"/>
          <w:sz w:val="28"/>
          <w:szCs w:val="28"/>
          <w:lang w:val="es-ES_tradnl" w:eastAsia="es-ES"/>
        </w:rPr>
      </w:pPr>
    </w:p>
    <w:p w:rsidR="00646A0C" w:rsidRPr="00646A0C" w:rsidRDefault="00646A0C" w:rsidP="00646A0C">
      <w:pPr>
        <w:suppressAutoHyphens/>
        <w:spacing w:after="0" w:line="240" w:lineRule="auto"/>
        <w:jc w:val="center"/>
        <w:rPr>
          <w:rFonts w:ascii="Arial" w:eastAsia="Times New Roman" w:hAnsi="Arial" w:cs="Arial"/>
          <w:b/>
          <w:spacing w:val="-3"/>
          <w:sz w:val="28"/>
          <w:szCs w:val="28"/>
          <w:lang w:val="es-ES_tradnl" w:eastAsia="es-ES"/>
        </w:rPr>
      </w:pPr>
      <w:r w:rsidRPr="00646A0C">
        <w:rPr>
          <w:rFonts w:ascii="Arial" w:eastAsia="Times New Roman" w:hAnsi="Arial" w:cs="Arial"/>
          <w:b/>
          <w:spacing w:val="-3"/>
          <w:sz w:val="28"/>
          <w:szCs w:val="28"/>
          <w:lang w:val="es-ES_tradnl" w:eastAsia="es-ES"/>
        </w:rPr>
        <w:t>Hora: 11:00</w:t>
      </w:r>
    </w:p>
    <w:p w:rsidR="00646A0C" w:rsidRPr="00646A0C"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646A0C" w:rsidRDefault="00646A0C" w:rsidP="00646A0C">
      <w:pPr>
        <w:spacing w:after="0" w:line="240" w:lineRule="auto"/>
        <w:jc w:val="both"/>
        <w:rPr>
          <w:rFonts w:ascii="Times New Roman" w:eastAsia="Times New Roman" w:hAnsi="Times New Roman" w:cs="Times New Roman"/>
          <w:sz w:val="24"/>
          <w:szCs w:val="20"/>
          <w:lang w:val="es-ES_tradnl" w:eastAsia="es-ES"/>
        </w:rPr>
      </w:pPr>
    </w:p>
    <w:p w:rsidR="00646A0C" w:rsidRPr="00646A0C" w:rsidRDefault="00646A0C" w:rsidP="00646A0C">
      <w:pPr>
        <w:spacing w:after="0" w:line="240" w:lineRule="auto"/>
        <w:jc w:val="both"/>
        <w:rPr>
          <w:rFonts w:ascii="Times New Roman" w:eastAsia="Times New Roman" w:hAnsi="Times New Roman" w:cs="Times New Roman"/>
          <w:sz w:val="24"/>
          <w:szCs w:val="20"/>
          <w:lang w:val="es-ES_tradnl" w:eastAsia="es-ES"/>
        </w:rPr>
      </w:pPr>
    </w:p>
    <w:p w:rsidR="00646A0C" w:rsidRPr="00646A0C" w:rsidRDefault="00646A0C" w:rsidP="00646A0C">
      <w:pPr>
        <w:spacing w:before="100" w:beforeAutospacing="1" w:after="0" w:line="240" w:lineRule="auto"/>
        <w:jc w:val="center"/>
        <w:rPr>
          <w:rFonts w:ascii="Arial" w:eastAsia="Times New Roman" w:hAnsi="Arial" w:cs="Arial"/>
          <w:b/>
          <w:bCs/>
          <w:sz w:val="40"/>
          <w:szCs w:val="40"/>
          <w:lang w:val="es-UY" w:eastAsia="es-UY"/>
        </w:rPr>
      </w:pPr>
      <w:r w:rsidRPr="00646A0C">
        <w:rPr>
          <w:rFonts w:ascii="Arial" w:eastAsia="Times New Roman" w:hAnsi="Arial" w:cs="Arial"/>
          <w:b/>
          <w:bCs/>
          <w:sz w:val="40"/>
          <w:szCs w:val="40"/>
          <w:lang w:val="es-UY" w:eastAsia="es-UY"/>
        </w:rPr>
        <w:t xml:space="preserve">PLIEGO DE CONDICIONES </w:t>
      </w:r>
      <w:r w:rsidR="00217555">
        <w:rPr>
          <w:rFonts w:ascii="Arial" w:eastAsia="Times New Roman" w:hAnsi="Arial" w:cs="Arial"/>
          <w:b/>
          <w:bCs/>
          <w:sz w:val="40"/>
          <w:szCs w:val="40"/>
          <w:lang w:val="es-UY" w:eastAsia="es-UY"/>
        </w:rPr>
        <w:t>PARTICULARES</w:t>
      </w:r>
    </w:p>
    <w:p w:rsidR="00646A0C" w:rsidRPr="00646A0C" w:rsidRDefault="00646A0C" w:rsidP="00646A0C">
      <w:pPr>
        <w:spacing w:before="100" w:beforeAutospacing="1" w:after="0" w:line="240" w:lineRule="auto"/>
        <w:jc w:val="center"/>
        <w:rPr>
          <w:rFonts w:ascii="Times New Roman" w:eastAsia="Times New Roman" w:hAnsi="Times New Roman" w:cs="Times New Roman"/>
          <w:b/>
          <w:bCs/>
          <w:sz w:val="24"/>
          <w:szCs w:val="24"/>
          <w:lang w:val="es-UY" w:eastAsia="es-UY"/>
        </w:rPr>
      </w:pPr>
    </w:p>
    <w:p w:rsidR="00646A0C" w:rsidRPr="00646A0C" w:rsidRDefault="00646A0C" w:rsidP="00646A0C">
      <w:pPr>
        <w:spacing w:before="100" w:beforeAutospacing="1" w:after="0" w:line="240" w:lineRule="auto"/>
        <w:jc w:val="center"/>
        <w:rPr>
          <w:rFonts w:ascii="Times New Roman" w:eastAsia="Times New Roman" w:hAnsi="Times New Roman" w:cs="Times New Roman"/>
          <w:b/>
          <w:bCs/>
          <w:sz w:val="24"/>
          <w:szCs w:val="24"/>
          <w:lang w:val="es-UY" w:eastAsia="es-UY"/>
        </w:rPr>
      </w:pPr>
    </w:p>
    <w:p w:rsidR="00646A0C" w:rsidRPr="00646A0C" w:rsidRDefault="00217555" w:rsidP="00646A0C">
      <w:pPr>
        <w:suppressAutoHyphens/>
        <w:spacing w:after="0" w:line="240" w:lineRule="auto"/>
        <w:jc w:val="center"/>
        <w:rPr>
          <w:rFonts w:ascii="Arial" w:eastAsia="Times New Roman" w:hAnsi="Arial" w:cs="Arial"/>
          <w:b/>
          <w:spacing w:val="-3"/>
          <w:sz w:val="28"/>
          <w:szCs w:val="28"/>
          <w:lang w:val="es-ES_tradnl" w:eastAsia="es-ES"/>
        </w:rPr>
      </w:pPr>
      <w:r>
        <w:rPr>
          <w:rFonts w:ascii="Arial" w:eastAsia="Times New Roman" w:hAnsi="Arial" w:cs="Arial"/>
          <w:b/>
          <w:bCs/>
          <w:sz w:val="32"/>
          <w:szCs w:val="32"/>
          <w:lang w:val="es-UY" w:eastAsia="es-UY"/>
        </w:rPr>
        <w:t xml:space="preserve">CONTRATO DE </w:t>
      </w:r>
      <w:r w:rsidR="00281E04">
        <w:rPr>
          <w:rFonts w:ascii="Arial" w:eastAsia="Times New Roman" w:hAnsi="Arial" w:cs="Arial"/>
          <w:b/>
          <w:bCs/>
          <w:sz w:val="32"/>
          <w:szCs w:val="32"/>
          <w:lang w:val="es-UY" w:eastAsia="es-UY"/>
        </w:rPr>
        <w:t xml:space="preserve">ARRENDAMIENTO </w:t>
      </w:r>
      <w:r>
        <w:rPr>
          <w:rFonts w:ascii="Arial" w:eastAsia="Times New Roman" w:hAnsi="Arial" w:cs="Arial"/>
          <w:b/>
          <w:bCs/>
          <w:sz w:val="32"/>
          <w:szCs w:val="32"/>
          <w:lang w:val="es-UY" w:eastAsia="es-UY"/>
        </w:rPr>
        <w:t xml:space="preserve">DEL LOCAL DE </w:t>
      </w:r>
      <w:r w:rsidR="00135933">
        <w:rPr>
          <w:rFonts w:ascii="Arial" w:eastAsia="Times New Roman" w:hAnsi="Arial" w:cs="Arial"/>
          <w:b/>
          <w:bCs/>
          <w:sz w:val="32"/>
          <w:szCs w:val="32"/>
          <w:lang w:val="es-UY" w:eastAsia="es-UY"/>
        </w:rPr>
        <w:t>PASO DE LOS TOROS</w:t>
      </w:r>
      <w:r>
        <w:rPr>
          <w:rFonts w:ascii="Arial" w:eastAsia="Times New Roman" w:hAnsi="Arial" w:cs="Arial"/>
          <w:b/>
          <w:bCs/>
          <w:sz w:val="32"/>
          <w:szCs w:val="32"/>
          <w:lang w:val="es-UY" w:eastAsia="es-UY"/>
        </w:rPr>
        <w:t xml:space="preserve"> DE LA D.N.I.C.</w:t>
      </w:r>
    </w:p>
    <w:p w:rsidR="00646A0C" w:rsidRPr="00646A0C" w:rsidRDefault="00646A0C" w:rsidP="00646A0C">
      <w:pPr>
        <w:suppressAutoHyphens/>
        <w:spacing w:after="0" w:line="240" w:lineRule="auto"/>
        <w:jc w:val="both"/>
        <w:rPr>
          <w:rFonts w:ascii="Arial" w:eastAsia="Times New Roman" w:hAnsi="Arial" w:cs="Arial"/>
          <w:b/>
          <w:spacing w:val="-3"/>
          <w:sz w:val="36"/>
          <w:szCs w:val="36"/>
          <w:lang w:val="es-ES_tradnl" w:eastAsia="es-ES"/>
        </w:rPr>
      </w:pPr>
    </w:p>
    <w:p w:rsidR="00646A0C" w:rsidRPr="00646A0C" w:rsidRDefault="00646A0C" w:rsidP="00646A0C">
      <w:pPr>
        <w:suppressAutoHyphens/>
        <w:spacing w:after="0" w:line="240" w:lineRule="auto"/>
        <w:jc w:val="center"/>
        <w:rPr>
          <w:rFonts w:ascii="Arial" w:eastAsia="Times New Roman" w:hAnsi="Arial" w:cs="Arial"/>
          <w:spacing w:val="-3"/>
          <w:sz w:val="24"/>
          <w:szCs w:val="24"/>
          <w:lang w:val="es-ES_tradnl" w:eastAsia="es-ES"/>
        </w:rPr>
      </w:pPr>
      <w:r w:rsidRPr="00646A0C">
        <w:rPr>
          <w:rFonts w:ascii="Arial" w:eastAsia="Times New Roman" w:hAnsi="Arial" w:cs="Arial"/>
          <w:b/>
          <w:spacing w:val="-3"/>
          <w:sz w:val="24"/>
          <w:szCs w:val="24"/>
          <w:lang w:val="es-ES_tradnl" w:eastAsia="es-ES"/>
        </w:rPr>
        <w:t>INCISO 04: MINISTERIO DEL INTERIOR</w:t>
      </w:r>
    </w:p>
    <w:p w:rsidR="00646A0C" w:rsidRPr="00646A0C" w:rsidRDefault="00646A0C" w:rsidP="00646A0C">
      <w:pPr>
        <w:suppressAutoHyphens/>
        <w:spacing w:after="0" w:line="240" w:lineRule="auto"/>
        <w:jc w:val="both"/>
        <w:rPr>
          <w:rFonts w:ascii="Arial" w:eastAsia="Times New Roman" w:hAnsi="Arial" w:cs="Arial"/>
          <w:b/>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spacing w:val="-3"/>
          <w:sz w:val="24"/>
          <w:szCs w:val="24"/>
          <w:lang w:val="es-ES_tradnl" w:eastAsia="es-ES"/>
        </w:rPr>
      </w:pPr>
      <w:r w:rsidRPr="00646A0C">
        <w:rPr>
          <w:rFonts w:ascii="Arial" w:eastAsia="Times New Roman" w:hAnsi="Arial" w:cs="Arial"/>
          <w:b/>
          <w:spacing w:val="-3"/>
          <w:sz w:val="24"/>
          <w:szCs w:val="24"/>
          <w:lang w:val="es-ES_tradnl" w:eastAsia="es-ES"/>
        </w:rPr>
        <w:t>UNIDAD EJECUTORA 031</w:t>
      </w:r>
      <w:r w:rsidRPr="00646A0C">
        <w:rPr>
          <w:rFonts w:ascii="Arial" w:eastAsia="Times New Roman" w:hAnsi="Arial" w:cs="Arial"/>
          <w:spacing w:val="-3"/>
          <w:sz w:val="24"/>
          <w:szCs w:val="24"/>
          <w:lang w:val="es-ES_tradnl" w:eastAsia="es-ES"/>
        </w:rPr>
        <w:t xml:space="preserve">: </w:t>
      </w:r>
      <w:r w:rsidRPr="00646A0C">
        <w:rPr>
          <w:rFonts w:ascii="Arial" w:eastAsia="Times New Roman" w:hAnsi="Arial" w:cs="Arial"/>
          <w:b/>
          <w:spacing w:val="-3"/>
          <w:sz w:val="24"/>
          <w:szCs w:val="24"/>
          <w:lang w:val="es-ES_tradnl" w:eastAsia="es-ES"/>
        </w:rPr>
        <w:t>DIRECCIÓN NACIONAL DE IDENTIFICACIÓN CIVIL</w:t>
      </w:r>
    </w:p>
    <w:p w:rsidR="00646A0C" w:rsidRPr="00646A0C" w:rsidRDefault="00646A0C" w:rsidP="00646A0C">
      <w:pPr>
        <w:suppressAutoHyphens/>
        <w:spacing w:after="0" w:line="240" w:lineRule="auto"/>
        <w:jc w:val="center"/>
        <w:rPr>
          <w:rFonts w:ascii="Arial" w:eastAsia="Times New Roman" w:hAnsi="Arial" w:cs="Arial"/>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spacing w:val="-3"/>
          <w:sz w:val="24"/>
          <w:szCs w:val="24"/>
          <w:lang w:val="es-ES_tradnl" w:eastAsia="es-ES"/>
        </w:rPr>
      </w:pPr>
    </w:p>
    <w:p w:rsidR="00646A0C" w:rsidRPr="00646A0C" w:rsidRDefault="00646A0C" w:rsidP="00646A0C">
      <w:pPr>
        <w:suppressAutoHyphens/>
        <w:spacing w:after="0" w:line="240" w:lineRule="auto"/>
        <w:jc w:val="both"/>
        <w:rPr>
          <w:rFonts w:ascii="Arial" w:eastAsia="Times New Roman" w:hAnsi="Arial" w:cs="Arial"/>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646A0C" w:rsidRDefault="00646A0C" w:rsidP="00646A0C">
      <w:pPr>
        <w:suppressAutoHyphens/>
        <w:spacing w:after="0" w:line="240" w:lineRule="auto"/>
        <w:jc w:val="center"/>
        <w:rPr>
          <w:rFonts w:ascii="Arial" w:eastAsia="Times New Roman" w:hAnsi="Arial" w:cs="Arial"/>
          <w:b/>
          <w:spacing w:val="-3"/>
          <w:sz w:val="24"/>
          <w:szCs w:val="24"/>
          <w:lang w:val="es-ES_tradnl" w:eastAsia="es-ES"/>
        </w:rPr>
      </w:pPr>
    </w:p>
    <w:p w:rsidR="00646A0C" w:rsidRPr="00646A0C" w:rsidRDefault="00646A0C" w:rsidP="00646A0C">
      <w:pPr>
        <w:suppressAutoHyphens/>
        <w:spacing w:after="0" w:line="240" w:lineRule="auto"/>
        <w:jc w:val="both"/>
        <w:rPr>
          <w:rFonts w:ascii="Arial" w:eastAsia="Times New Roman" w:hAnsi="Arial" w:cs="Arial"/>
          <w:b/>
          <w:spacing w:val="-3"/>
          <w:sz w:val="24"/>
          <w:szCs w:val="24"/>
          <w:lang w:val="es-ES_tradnl" w:eastAsia="es-ES"/>
        </w:rPr>
      </w:pPr>
    </w:p>
    <w:p w:rsidR="00217555" w:rsidRDefault="00217555" w:rsidP="00BA403F">
      <w:pPr>
        <w:pStyle w:val="Ttulo2"/>
        <w:ind w:left="0" w:right="581"/>
        <w:rPr>
          <w:rFonts w:eastAsia="Times New Roman"/>
          <w:bCs w:val="0"/>
          <w:sz w:val="28"/>
          <w:szCs w:val="28"/>
          <w:u w:val="single"/>
          <w:lang w:val="es-ES_tradnl" w:eastAsia="es-ES"/>
        </w:rPr>
      </w:pPr>
    </w:p>
    <w:p w:rsidR="00BA403F" w:rsidRDefault="00BA403F" w:rsidP="00BA403F">
      <w:pPr>
        <w:pStyle w:val="Ttulo2"/>
        <w:ind w:left="0" w:right="581"/>
        <w:rPr>
          <w:u w:val="thick"/>
        </w:rPr>
      </w:pPr>
    </w:p>
    <w:p w:rsidR="00281E04" w:rsidRDefault="00281E04" w:rsidP="00281E04">
      <w:pPr>
        <w:pStyle w:val="Ttulo2"/>
        <w:ind w:left="343" w:right="581"/>
        <w:jc w:val="center"/>
      </w:pPr>
      <w:r>
        <w:rPr>
          <w:u w:val="thick"/>
        </w:rPr>
        <w:t>CONDICIONES</w:t>
      </w:r>
      <w:r>
        <w:rPr>
          <w:spacing w:val="-3"/>
          <w:u w:val="thick"/>
        </w:rPr>
        <w:t xml:space="preserve"> </w:t>
      </w:r>
      <w:r>
        <w:rPr>
          <w:u w:val="thick"/>
        </w:rPr>
        <w:t>PARTICULARES</w:t>
      </w:r>
    </w:p>
    <w:p w:rsidR="00281E04" w:rsidRDefault="00281E04" w:rsidP="00281E04">
      <w:pPr>
        <w:pStyle w:val="Textoindependiente"/>
        <w:rPr>
          <w:rFonts w:ascii="Arial"/>
          <w:b/>
          <w:sz w:val="20"/>
        </w:rPr>
      </w:pPr>
    </w:p>
    <w:p w:rsidR="00281E04" w:rsidRDefault="00281E04" w:rsidP="00281E04">
      <w:pPr>
        <w:pStyle w:val="Textoindependiente"/>
        <w:rPr>
          <w:rFonts w:ascii="Arial"/>
          <w:b/>
          <w:sz w:val="20"/>
        </w:rPr>
      </w:pPr>
    </w:p>
    <w:p w:rsidR="00281E04" w:rsidRDefault="00281E04" w:rsidP="00281E04">
      <w:pPr>
        <w:pStyle w:val="Textoindependiente"/>
        <w:spacing w:before="11"/>
        <w:rPr>
          <w:rFonts w:ascii="Arial"/>
          <w:b/>
          <w:sz w:val="17"/>
        </w:rPr>
      </w:pPr>
    </w:p>
    <w:p w:rsidR="00553262" w:rsidRPr="0046297B" w:rsidRDefault="00553262" w:rsidP="00553262">
      <w:pPr>
        <w:pStyle w:val="Encabezado4"/>
        <w:spacing w:after="0" w:line="240" w:lineRule="auto"/>
        <w:rPr>
          <w:rFonts w:cs="Times New Roman"/>
        </w:rPr>
      </w:pPr>
      <w:r w:rsidRPr="0046297B">
        <w:rPr>
          <w:rFonts w:cs="Times New Roman"/>
        </w:rPr>
        <w:t>Art. 1.- OBJETO DEL CONTRATO Y CARACTERISTICAS ESPECIALES.</w:t>
      </w:r>
    </w:p>
    <w:p w:rsidR="00553262" w:rsidRDefault="00553262" w:rsidP="00553262">
      <w:pPr>
        <w:spacing w:after="0" w:line="240" w:lineRule="auto"/>
        <w:jc w:val="both"/>
        <w:rPr>
          <w:rFonts w:ascii="Times New Roman" w:eastAsia="Bookman Old Style" w:hAnsi="Times New Roman" w:cs="Times New Roman"/>
          <w:b/>
          <w:bCs/>
        </w:rPr>
      </w:pPr>
    </w:p>
    <w:p w:rsidR="00553262" w:rsidRDefault="00553262" w:rsidP="00553262">
      <w:pPr>
        <w:spacing w:after="0" w:line="240" w:lineRule="auto"/>
        <w:jc w:val="both"/>
        <w:rPr>
          <w:rFonts w:ascii="Times New Roman" w:eastAsia="Bookman Old Style" w:hAnsi="Times New Roman" w:cs="Times New Roman"/>
          <w:b/>
          <w:bCs/>
          <w:sz w:val="28"/>
          <w:szCs w:val="28"/>
        </w:rPr>
      </w:pPr>
      <w:r w:rsidRPr="005D55C3">
        <w:rPr>
          <w:rFonts w:ascii="Times New Roman" w:eastAsia="Bookman Old Style" w:hAnsi="Times New Roman" w:cs="Times New Roman"/>
          <w:b/>
          <w:bCs/>
          <w:sz w:val="28"/>
          <w:szCs w:val="28"/>
        </w:rPr>
        <w:t>A</w:t>
      </w:r>
      <w:r>
        <w:rPr>
          <w:rFonts w:ascii="Times New Roman" w:eastAsia="Bookman Old Style" w:hAnsi="Times New Roman" w:cs="Times New Roman"/>
          <w:b/>
          <w:bCs/>
          <w:sz w:val="28"/>
          <w:szCs w:val="28"/>
        </w:rPr>
        <w:t xml:space="preserve">RRENDAMIENTO </w:t>
      </w:r>
      <w:r w:rsidRPr="005D55C3">
        <w:rPr>
          <w:rFonts w:ascii="Times New Roman" w:eastAsia="Bookman Old Style" w:hAnsi="Times New Roman" w:cs="Times New Roman"/>
          <w:b/>
          <w:bCs/>
          <w:sz w:val="28"/>
          <w:szCs w:val="28"/>
        </w:rPr>
        <w:t xml:space="preserve">de un </w:t>
      </w:r>
      <w:r>
        <w:rPr>
          <w:rFonts w:ascii="Times New Roman" w:eastAsia="Bookman Old Style" w:hAnsi="Times New Roman" w:cs="Times New Roman"/>
          <w:b/>
          <w:bCs/>
          <w:sz w:val="28"/>
          <w:szCs w:val="28"/>
        </w:rPr>
        <w:t xml:space="preserve">INMUEBLE </w:t>
      </w:r>
      <w:r w:rsidRPr="005D55C3">
        <w:rPr>
          <w:rFonts w:ascii="Times New Roman" w:eastAsia="Bookman Old Style" w:hAnsi="Times New Roman" w:cs="Times New Roman"/>
          <w:b/>
          <w:bCs/>
          <w:sz w:val="28"/>
          <w:szCs w:val="28"/>
        </w:rPr>
        <w:t>destinado a</w:t>
      </w:r>
      <w:r w:rsidR="00D5463B">
        <w:rPr>
          <w:rFonts w:ascii="Times New Roman" w:eastAsia="Bookman Old Style" w:hAnsi="Times New Roman" w:cs="Times New Roman"/>
          <w:b/>
          <w:bCs/>
          <w:sz w:val="28"/>
          <w:szCs w:val="28"/>
        </w:rPr>
        <w:t xml:space="preserve"> Oficina </w:t>
      </w:r>
      <w:r w:rsidR="00135933">
        <w:rPr>
          <w:rFonts w:ascii="Times New Roman" w:eastAsia="Bookman Old Style" w:hAnsi="Times New Roman" w:cs="Times New Roman"/>
          <w:b/>
          <w:bCs/>
          <w:sz w:val="28"/>
          <w:szCs w:val="28"/>
        </w:rPr>
        <w:t>Paso de los Toros</w:t>
      </w:r>
      <w:r w:rsidR="00F31430">
        <w:rPr>
          <w:rFonts w:ascii="Times New Roman" w:eastAsia="Bookman Old Style" w:hAnsi="Times New Roman" w:cs="Times New Roman"/>
          <w:b/>
          <w:bCs/>
          <w:sz w:val="28"/>
          <w:szCs w:val="28"/>
        </w:rPr>
        <w:t xml:space="preserve"> </w:t>
      </w:r>
      <w:r w:rsidR="00D5463B">
        <w:rPr>
          <w:rFonts w:ascii="Times New Roman" w:eastAsia="Bookman Old Style" w:hAnsi="Times New Roman" w:cs="Times New Roman"/>
          <w:b/>
          <w:bCs/>
          <w:sz w:val="28"/>
          <w:szCs w:val="28"/>
        </w:rPr>
        <w:t>DNIC</w:t>
      </w:r>
      <w:r>
        <w:rPr>
          <w:rFonts w:ascii="Times New Roman" w:eastAsia="Bookman Old Style" w:hAnsi="Times New Roman" w:cs="Times New Roman"/>
          <w:b/>
          <w:bCs/>
          <w:sz w:val="28"/>
          <w:szCs w:val="28"/>
        </w:rPr>
        <w:t xml:space="preserve">, departamento de </w:t>
      </w:r>
      <w:r w:rsidR="00135933">
        <w:rPr>
          <w:rFonts w:ascii="Times New Roman" w:eastAsia="Bookman Old Style" w:hAnsi="Times New Roman" w:cs="Times New Roman"/>
          <w:b/>
          <w:bCs/>
          <w:sz w:val="28"/>
          <w:szCs w:val="28"/>
        </w:rPr>
        <w:t>Tacuarembó</w:t>
      </w:r>
      <w:r w:rsidR="002A6CBE">
        <w:rPr>
          <w:rFonts w:ascii="Times New Roman" w:eastAsia="Bookman Old Style" w:hAnsi="Times New Roman" w:cs="Times New Roman"/>
          <w:b/>
          <w:bCs/>
          <w:sz w:val="28"/>
          <w:szCs w:val="28"/>
        </w:rPr>
        <w:t xml:space="preserve">. </w:t>
      </w:r>
    </w:p>
    <w:p w:rsidR="002A6CBE" w:rsidRPr="005D55C3" w:rsidRDefault="002A6CBE" w:rsidP="00553262">
      <w:pPr>
        <w:spacing w:after="0" w:line="240" w:lineRule="auto"/>
        <w:jc w:val="both"/>
        <w:rPr>
          <w:rFonts w:ascii="Times New Roman" w:eastAsia="Bookman Old Style" w:hAnsi="Times New Roman" w:cs="Times New Roman"/>
          <w:b/>
          <w:bCs/>
          <w:sz w:val="28"/>
          <w:szCs w:val="28"/>
        </w:rPr>
      </w:pPr>
    </w:p>
    <w:p w:rsidR="00553262" w:rsidRDefault="00553262" w:rsidP="00553262">
      <w:pPr>
        <w:pStyle w:val="Standarduser"/>
        <w:spacing w:after="0" w:line="240" w:lineRule="auto"/>
        <w:jc w:val="both"/>
        <w:rPr>
          <w:rFonts w:ascii="Times New Roman" w:hAnsi="Times New Roman" w:cs="Times New Roman"/>
          <w:b/>
          <w:bCs/>
          <w:sz w:val="28"/>
          <w:szCs w:val="28"/>
        </w:rPr>
      </w:pPr>
      <w:r w:rsidRPr="005D55C3">
        <w:rPr>
          <w:rFonts w:ascii="Times New Roman" w:hAnsi="Times New Roman" w:cs="Times New Roman"/>
          <w:b/>
          <w:bCs/>
          <w:sz w:val="28"/>
          <w:szCs w:val="28"/>
        </w:rPr>
        <w:t xml:space="preserve">Se adjunta </w:t>
      </w:r>
      <w:r w:rsidRPr="005D55C3">
        <w:rPr>
          <w:rFonts w:ascii="Times New Roman" w:hAnsi="Times New Roman" w:cs="Times New Roman"/>
          <w:b/>
          <w:bCs/>
          <w:sz w:val="28"/>
          <w:szCs w:val="28"/>
          <w:u w:val="single"/>
        </w:rPr>
        <w:t>ANEXO</w:t>
      </w:r>
      <w:r w:rsidR="00262FBF">
        <w:rPr>
          <w:rFonts w:ascii="Times New Roman" w:hAnsi="Times New Roman" w:cs="Times New Roman"/>
          <w:b/>
          <w:bCs/>
          <w:sz w:val="28"/>
          <w:szCs w:val="28"/>
          <w:u w:val="single"/>
        </w:rPr>
        <w:t xml:space="preserve"> I</w:t>
      </w:r>
      <w:r w:rsidR="003A4B1B">
        <w:rPr>
          <w:rFonts w:ascii="Times New Roman" w:hAnsi="Times New Roman" w:cs="Times New Roman"/>
          <w:b/>
          <w:bCs/>
          <w:sz w:val="28"/>
          <w:szCs w:val="28"/>
          <w:u w:val="single"/>
        </w:rPr>
        <w:t>I</w:t>
      </w:r>
      <w:r w:rsidRPr="005D55C3">
        <w:rPr>
          <w:rFonts w:ascii="Times New Roman" w:hAnsi="Times New Roman" w:cs="Times New Roman"/>
          <w:b/>
          <w:bCs/>
          <w:sz w:val="28"/>
          <w:szCs w:val="28"/>
        </w:rPr>
        <w:t xml:space="preserve"> </w:t>
      </w:r>
      <w:r>
        <w:rPr>
          <w:rFonts w:ascii="Times New Roman" w:hAnsi="Times New Roman" w:cs="Times New Roman"/>
          <w:b/>
          <w:bCs/>
          <w:sz w:val="28"/>
          <w:szCs w:val="28"/>
        </w:rPr>
        <w:t xml:space="preserve">con las características del inmueble </w:t>
      </w:r>
      <w:r w:rsidRPr="005D55C3">
        <w:rPr>
          <w:rFonts w:ascii="Times New Roman" w:hAnsi="Times New Roman" w:cs="Times New Roman"/>
          <w:b/>
          <w:bCs/>
          <w:sz w:val="28"/>
          <w:szCs w:val="28"/>
        </w:rPr>
        <w:t xml:space="preserve">elaborado por </w:t>
      </w:r>
      <w:r w:rsidR="00D5463B">
        <w:rPr>
          <w:rFonts w:ascii="Times New Roman" w:hAnsi="Times New Roman" w:cs="Times New Roman"/>
          <w:b/>
          <w:bCs/>
          <w:sz w:val="28"/>
          <w:szCs w:val="28"/>
        </w:rPr>
        <w:t>Sección</w:t>
      </w:r>
      <w:r w:rsidRPr="005D55C3">
        <w:rPr>
          <w:rFonts w:ascii="Times New Roman" w:hAnsi="Times New Roman" w:cs="Times New Roman"/>
          <w:b/>
          <w:bCs/>
          <w:sz w:val="28"/>
          <w:szCs w:val="28"/>
        </w:rPr>
        <w:t xml:space="preserve"> Arquitectura</w:t>
      </w:r>
      <w:r>
        <w:rPr>
          <w:rFonts w:ascii="Times New Roman" w:hAnsi="Times New Roman" w:cs="Times New Roman"/>
          <w:b/>
          <w:bCs/>
          <w:sz w:val="28"/>
          <w:szCs w:val="28"/>
        </w:rPr>
        <w:t xml:space="preserve"> y</w:t>
      </w:r>
      <w:r w:rsidRPr="005D55C3">
        <w:rPr>
          <w:rFonts w:ascii="Times New Roman" w:hAnsi="Times New Roman" w:cs="Times New Roman"/>
          <w:b/>
          <w:bCs/>
          <w:sz w:val="28"/>
          <w:szCs w:val="28"/>
        </w:rPr>
        <w:t xml:space="preserve"> que se considera parte integrante del presente. </w:t>
      </w:r>
    </w:p>
    <w:p w:rsidR="00553262" w:rsidRDefault="00553262" w:rsidP="00553262">
      <w:pPr>
        <w:spacing w:after="0" w:line="240" w:lineRule="auto"/>
        <w:jc w:val="both"/>
        <w:rPr>
          <w:rFonts w:ascii="Times New Roman" w:hAnsi="Times New Roman" w:cs="Times New Roman"/>
        </w:rPr>
      </w:pPr>
    </w:p>
    <w:p w:rsidR="00553262" w:rsidRDefault="00553262" w:rsidP="00553262">
      <w:pPr>
        <w:spacing w:after="0" w:line="240" w:lineRule="auto"/>
        <w:jc w:val="both"/>
        <w:rPr>
          <w:rFonts w:ascii="Times New Roman" w:eastAsia="Bookman Old Style" w:hAnsi="Times New Roman" w:cs="Times New Roman"/>
          <w:bCs/>
        </w:rPr>
      </w:pPr>
    </w:p>
    <w:p w:rsidR="00281E04" w:rsidRDefault="00281E04" w:rsidP="00281E04">
      <w:pPr>
        <w:pStyle w:val="Textoindependiente"/>
        <w:spacing w:before="10"/>
        <w:rPr>
          <w:sz w:val="32"/>
        </w:rPr>
      </w:pPr>
    </w:p>
    <w:p w:rsidR="00281E04" w:rsidRDefault="00281E04" w:rsidP="00553262">
      <w:pPr>
        <w:pStyle w:val="Ttulo2"/>
        <w:tabs>
          <w:tab w:val="left" w:pos="604"/>
        </w:tabs>
        <w:spacing w:before="1"/>
        <w:ind w:left="603"/>
      </w:pPr>
      <w:r>
        <w:rPr>
          <w:u w:val="thick"/>
        </w:rPr>
        <w:t>Especificaciones</w:t>
      </w:r>
      <w:r>
        <w:rPr>
          <w:spacing w:val="-3"/>
          <w:u w:val="thick"/>
        </w:rPr>
        <w:t xml:space="preserve"> </w:t>
      </w:r>
      <w:r>
        <w:rPr>
          <w:u w:val="thick"/>
        </w:rPr>
        <w:t>técnicas</w:t>
      </w:r>
      <w:r>
        <w:rPr>
          <w:spacing w:val="-2"/>
          <w:u w:val="thick"/>
        </w:rPr>
        <w:t xml:space="preserve"> </w:t>
      </w:r>
      <w:r w:rsidR="002A6CBE" w:rsidRPr="00756C7C">
        <w:rPr>
          <w:u w:val="thick"/>
        </w:rPr>
        <w:t>del objeto</w:t>
      </w:r>
    </w:p>
    <w:p w:rsidR="00281E04" w:rsidRDefault="00281E04" w:rsidP="00281E04">
      <w:pPr>
        <w:pStyle w:val="Textoindependiente"/>
        <w:spacing w:before="9"/>
        <w:rPr>
          <w:rFonts w:ascii="Arial"/>
          <w:b/>
          <w:sz w:val="20"/>
        </w:rPr>
      </w:pPr>
    </w:p>
    <w:p w:rsidR="00281E04" w:rsidRDefault="00281E04" w:rsidP="00281E04">
      <w:pPr>
        <w:pStyle w:val="Prrafodelista"/>
        <w:numPr>
          <w:ilvl w:val="3"/>
          <w:numId w:val="12"/>
        </w:numPr>
        <w:tabs>
          <w:tab w:val="left" w:pos="647"/>
        </w:tabs>
        <w:spacing w:before="1"/>
        <w:jc w:val="left"/>
        <w:rPr>
          <w:rFonts w:ascii="Arial" w:hAnsi="Arial"/>
          <w:b/>
          <w:sz w:val="24"/>
        </w:rPr>
      </w:pPr>
      <w:r>
        <w:rPr>
          <w:rFonts w:ascii="Arial" w:hAnsi="Arial"/>
          <w:b/>
          <w:sz w:val="24"/>
        </w:rPr>
        <w:t>Ubicación</w:t>
      </w:r>
    </w:p>
    <w:p w:rsidR="00281E04" w:rsidRDefault="00281E04" w:rsidP="00281E04">
      <w:pPr>
        <w:pStyle w:val="Textoindependiente"/>
        <w:rPr>
          <w:rFonts w:ascii="Arial"/>
          <w:b/>
          <w:sz w:val="21"/>
        </w:rPr>
      </w:pPr>
    </w:p>
    <w:p w:rsidR="002A6CBE" w:rsidRPr="00C817A6" w:rsidRDefault="002A6CBE" w:rsidP="00C817A6">
      <w:pPr>
        <w:pStyle w:val="Textoindependiente"/>
        <w:spacing w:before="1" w:line="276" w:lineRule="auto"/>
        <w:ind w:left="102" w:right="-122"/>
        <w:jc w:val="both"/>
      </w:pPr>
      <w:r w:rsidRPr="00C817A6">
        <w:t xml:space="preserve">El local debe estar situado en zona </w:t>
      </w:r>
      <w:r w:rsidRPr="00E500B3">
        <w:t xml:space="preserve">céntrica, delimitando el radio entre las calles </w:t>
      </w:r>
      <w:r w:rsidR="00E500B3">
        <w:t xml:space="preserve">Wilson Ferreira </w:t>
      </w:r>
      <w:proofErr w:type="spellStart"/>
      <w:r w:rsidR="00E500B3">
        <w:t>Aldunate</w:t>
      </w:r>
      <w:proofErr w:type="spellEnd"/>
      <w:r w:rsidR="00E500B3">
        <w:t xml:space="preserve">, Florencio Sánchez, Rómulo </w:t>
      </w:r>
      <w:proofErr w:type="spellStart"/>
      <w:r w:rsidR="00E500B3">
        <w:t>Mangini</w:t>
      </w:r>
      <w:proofErr w:type="spellEnd"/>
      <w:r w:rsidR="00E500B3">
        <w:t xml:space="preserve"> y Luis Batlle Berres, Paso de los Toros</w:t>
      </w:r>
      <w:r w:rsidR="00435E40" w:rsidRPr="00E500B3">
        <w:t>.</w:t>
      </w:r>
      <w:r w:rsidR="00435E40" w:rsidRPr="00C817A6">
        <w:t xml:space="preserve"> S</w:t>
      </w:r>
      <w:r w:rsidR="00C41909">
        <w:t>e adjunta plano como referencia (</w:t>
      </w:r>
      <w:r w:rsidR="00C41909" w:rsidRPr="00C41909">
        <w:rPr>
          <w:b/>
        </w:rPr>
        <w:t xml:space="preserve">ANEXO </w:t>
      </w:r>
      <w:r w:rsidR="00262FBF">
        <w:rPr>
          <w:b/>
        </w:rPr>
        <w:t>II</w:t>
      </w:r>
      <w:r w:rsidR="00C41909">
        <w:t>)</w:t>
      </w:r>
    </w:p>
    <w:p w:rsidR="002A6CBE" w:rsidRDefault="002A6CBE" w:rsidP="00BA403F">
      <w:pPr>
        <w:pStyle w:val="Textoindependiente"/>
        <w:spacing w:before="1" w:line="276" w:lineRule="auto"/>
        <w:ind w:left="102" w:right="2477"/>
        <w:rPr>
          <w:b/>
          <w:color w:val="215868" w:themeColor="accent5" w:themeShade="80"/>
        </w:rPr>
      </w:pPr>
    </w:p>
    <w:p w:rsidR="00BA403F" w:rsidRPr="008A2A6B" w:rsidRDefault="00BA403F" w:rsidP="00E500B3">
      <w:pPr>
        <w:pStyle w:val="Textoindependiente"/>
        <w:spacing w:before="1" w:line="360" w:lineRule="auto"/>
        <w:ind w:right="2477"/>
        <w:jc w:val="both"/>
        <w:rPr>
          <w:rFonts w:ascii="Arial" w:hAnsi="Arial" w:cs="Arial"/>
        </w:rPr>
      </w:pPr>
    </w:p>
    <w:p w:rsidR="00BA403F" w:rsidRPr="008A2A6B" w:rsidRDefault="00BA403F" w:rsidP="00BA403F">
      <w:pPr>
        <w:pStyle w:val="Ttulo2"/>
        <w:numPr>
          <w:ilvl w:val="3"/>
          <w:numId w:val="12"/>
        </w:numPr>
        <w:tabs>
          <w:tab w:val="left" w:pos="1007"/>
        </w:tabs>
        <w:spacing w:before="92" w:line="360" w:lineRule="auto"/>
        <w:ind w:left="1006"/>
        <w:jc w:val="both"/>
      </w:pPr>
      <w:r w:rsidRPr="008A2A6B">
        <w:t>Tipología</w:t>
      </w:r>
    </w:p>
    <w:p w:rsidR="00BA403F" w:rsidRPr="008A2A6B" w:rsidRDefault="00BA403F" w:rsidP="00BA403F">
      <w:pPr>
        <w:pStyle w:val="Textoindependiente"/>
        <w:spacing w:line="360" w:lineRule="auto"/>
        <w:ind w:left="102" w:right="334"/>
        <w:jc w:val="both"/>
        <w:rPr>
          <w:rFonts w:ascii="Arial" w:hAnsi="Arial" w:cs="Arial"/>
        </w:rPr>
      </w:pPr>
      <w:r w:rsidRPr="008A2A6B">
        <w:rPr>
          <w:rFonts w:ascii="Arial" w:hAnsi="Arial" w:cs="Arial"/>
        </w:rPr>
        <w:t>Las</w:t>
      </w:r>
      <w:r w:rsidRPr="008A2A6B">
        <w:rPr>
          <w:rFonts w:ascii="Arial" w:hAnsi="Arial" w:cs="Arial"/>
          <w:spacing w:val="33"/>
        </w:rPr>
        <w:t xml:space="preserve"> </w:t>
      </w:r>
      <w:r w:rsidRPr="008A2A6B">
        <w:rPr>
          <w:rFonts w:ascii="Arial" w:hAnsi="Arial" w:cs="Arial"/>
        </w:rPr>
        <w:t>especificaciones</w:t>
      </w:r>
      <w:r w:rsidRPr="008A2A6B">
        <w:rPr>
          <w:rFonts w:ascii="Arial" w:hAnsi="Arial" w:cs="Arial"/>
          <w:spacing w:val="33"/>
        </w:rPr>
        <w:t xml:space="preserve"> </w:t>
      </w:r>
      <w:r w:rsidRPr="008A2A6B">
        <w:rPr>
          <w:rFonts w:ascii="Arial" w:hAnsi="Arial" w:cs="Arial"/>
        </w:rPr>
        <w:t>descriptas</w:t>
      </w:r>
      <w:r w:rsidRPr="008A2A6B">
        <w:rPr>
          <w:rFonts w:ascii="Arial" w:hAnsi="Arial" w:cs="Arial"/>
          <w:spacing w:val="34"/>
        </w:rPr>
        <w:t xml:space="preserve"> </w:t>
      </w:r>
      <w:r w:rsidRPr="008A2A6B">
        <w:rPr>
          <w:rFonts w:ascii="Arial" w:hAnsi="Arial" w:cs="Arial"/>
        </w:rPr>
        <w:t>a</w:t>
      </w:r>
      <w:r w:rsidRPr="008A2A6B">
        <w:rPr>
          <w:rFonts w:ascii="Arial" w:hAnsi="Arial" w:cs="Arial"/>
          <w:spacing w:val="34"/>
        </w:rPr>
        <w:t xml:space="preserve"> </w:t>
      </w:r>
      <w:r w:rsidRPr="008A2A6B">
        <w:rPr>
          <w:rFonts w:ascii="Arial" w:hAnsi="Arial" w:cs="Arial"/>
        </w:rPr>
        <w:t>continuación</w:t>
      </w:r>
      <w:r w:rsidRPr="008A2A6B">
        <w:rPr>
          <w:rFonts w:ascii="Arial" w:hAnsi="Arial" w:cs="Arial"/>
          <w:spacing w:val="34"/>
        </w:rPr>
        <w:t xml:space="preserve"> </w:t>
      </w:r>
      <w:r w:rsidRPr="008A2A6B">
        <w:rPr>
          <w:rFonts w:ascii="Arial" w:hAnsi="Arial" w:cs="Arial"/>
        </w:rPr>
        <w:t>serán</w:t>
      </w:r>
      <w:r w:rsidRPr="008A2A6B">
        <w:rPr>
          <w:rFonts w:ascii="Arial" w:hAnsi="Arial" w:cs="Arial"/>
          <w:spacing w:val="35"/>
        </w:rPr>
        <w:t xml:space="preserve"> </w:t>
      </w:r>
      <w:r w:rsidRPr="008A2A6B">
        <w:rPr>
          <w:rFonts w:ascii="Arial" w:hAnsi="Arial" w:cs="Arial"/>
        </w:rPr>
        <w:t>de</w:t>
      </w:r>
      <w:r w:rsidRPr="008A2A6B">
        <w:rPr>
          <w:rFonts w:ascii="Arial" w:hAnsi="Arial" w:cs="Arial"/>
          <w:spacing w:val="34"/>
        </w:rPr>
        <w:t xml:space="preserve"> </w:t>
      </w:r>
      <w:r w:rsidRPr="008A2A6B">
        <w:rPr>
          <w:rFonts w:ascii="Arial" w:hAnsi="Arial" w:cs="Arial"/>
        </w:rPr>
        <w:t>carácter</w:t>
      </w:r>
      <w:r w:rsidRPr="008A2A6B">
        <w:rPr>
          <w:rFonts w:ascii="Arial" w:hAnsi="Arial" w:cs="Arial"/>
          <w:spacing w:val="32"/>
        </w:rPr>
        <w:t xml:space="preserve"> </w:t>
      </w:r>
      <w:r w:rsidRPr="008A2A6B">
        <w:rPr>
          <w:rFonts w:ascii="Arial" w:hAnsi="Arial" w:cs="Arial"/>
          <w:b/>
        </w:rPr>
        <w:t>excluyente</w:t>
      </w:r>
      <w:r w:rsidRPr="008A2A6B">
        <w:rPr>
          <w:rFonts w:ascii="Arial" w:hAnsi="Arial" w:cs="Arial"/>
        </w:rPr>
        <w:t>.  La ausencia de alguna de  estas especificaciones desestimará la oferta.</w:t>
      </w:r>
    </w:p>
    <w:p w:rsidR="00BA403F" w:rsidRPr="008A2A6B" w:rsidRDefault="00BA403F" w:rsidP="00BA403F">
      <w:pPr>
        <w:pStyle w:val="Textoindependiente"/>
        <w:spacing w:line="360" w:lineRule="auto"/>
        <w:ind w:left="102" w:right="334"/>
        <w:jc w:val="both"/>
        <w:rPr>
          <w:rFonts w:ascii="Arial" w:hAnsi="Arial" w:cs="Arial"/>
        </w:rPr>
      </w:pPr>
      <w:r w:rsidRPr="008A2A6B">
        <w:rPr>
          <w:rFonts w:ascii="Arial" w:hAnsi="Arial" w:cs="Arial"/>
        </w:rPr>
        <w:t>Tipológicamente</w:t>
      </w:r>
      <w:r w:rsidRPr="008A2A6B">
        <w:rPr>
          <w:rFonts w:ascii="Arial" w:hAnsi="Arial" w:cs="Arial"/>
          <w:spacing w:val="1"/>
        </w:rPr>
        <w:t xml:space="preserve"> </w:t>
      </w:r>
      <w:r w:rsidRPr="008A2A6B">
        <w:rPr>
          <w:rFonts w:ascii="Arial" w:hAnsi="Arial" w:cs="Arial"/>
        </w:rPr>
        <w:t>el inmueble</w:t>
      </w:r>
      <w:r w:rsidRPr="008A2A6B">
        <w:rPr>
          <w:rFonts w:ascii="Arial" w:hAnsi="Arial" w:cs="Arial"/>
          <w:spacing w:val="1"/>
        </w:rPr>
        <w:t xml:space="preserve"> </w:t>
      </w:r>
      <w:r w:rsidRPr="008A2A6B">
        <w:rPr>
          <w:rFonts w:ascii="Arial" w:hAnsi="Arial" w:cs="Arial"/>
        </w:rPr>
        <w:t>deberá</w:t>
      </w:r>
      <w:r w:rsidRPr="008A2A6B">
        <w:rPr>
          <w:rFonts w:ascii="Arial" w:hAnsi="Arial" w:cs="Arial"/>
          <w:spacing w:val="1"/>
        </w:rPr>
        <w:t xml:space="preserve"> </w:t>
      </w:r>
      <w:r w:rsidRPr="008A2A6B">
        <w:rPr>
          <w:rFonts w:ascii="Arial" w:hAnsi="Arial" w:cs="Arial"/>
        </w:rPr>
        <w:t xml:space="preserve">contar </w:t>
      </w:r>
      <w:r w:rsidRPr="008A2A6B">
        <w:rPr>
          <w:rFonts w:ascii="Arial" w:hAnsi="Arial" w:cs="Arial"/>
          <w:u w:val="single"/>
        </w:rPr>
        <w:t>como mínimo</w:t>
      </w:r>
      <w:r w:rsidRPr="008A2A6B">
        <w:rPr>
          <w:rFonts w:ascii="Arial" w:hAnsi="Arial" w:cs="Arial"/>
        </w:rPr>
        <w:t xml:space="preserve"> con lo siguiente:</w:t>
      </w:r>
    </w:p>
    <w:p w:rsidR="00BA403F" w:rsidRPr="008A2A6B" w:rsidRDefault="00BA403F" w:rsidP="00BA403F">
      <w:pPr>
        <w:pStyle w:val="Prrafodelista"/>
        <w:numPr>
          <w:ilvl w:val="0"/>
          <w:numId w:val="28"/>
        </w:numPr>
        <w:tabs>
          <w:tab w:val="left" w:pos="1763"/>
          <w:tab w:val="left" w:pos="1764"/>
        </w:tabs>
        <w:suppressAutoHyphens/>
        <w:autoSpaceDE/>
        <w:spacing w:line="360" w:lineRule="auto"/>
        <w:ind w:left="882" w:hanging="361"/>
        <w:jc w:val="both"/>
        <w:textAlignment w:val="baseline"/>
        <w:rPr>
          <w:rFonts w:ascii="Arial" w:hAnsi="Arial" w:cs="Arial"/>
          <w:sz w:val="24"/>
          <w:szCs w:val="24"/>
        </w:rPr>
      </w:pPr>
      <w:r w:rsidRPr="008A2A6B">
        <w:rPr>
          <w:rFonts w:ascii="Arial" w:hAnsi="Arial" w:cs="Arial"/>
          <w:sz w:val="24"/>
          <w:szCs w:val="24"/>
        </w:rPr>
        <w:t>Con</w:t>
      </w:r>
      <w:r w:rsidRPr="008A2A6B">
        <w:rPr>
          <w:rFonts w:ascii="Arial" w:hAnsi="Arial" w:cs="Arial"/>
          <w:spacing w:val="-3"/>
          <w:sz w:val="24"/>
          <w:szCs w:val="24"/>
        </w:rPr>
        <w:t xml:space="preserve"> </w:t>
      </w:r>
      <w:r w:rsidRPr="008A2A6B">
        <w:rPr>
          <w:rFonts w:ascii="Arial" w:hAnsi="Arial" w:cs="Arial"/>
          <w:sz w:val="24"/>
          <w:szCs w:val="24"/>
        </w:rPr>
        <w:t>un</w:t>
      </w:r>
      <w:r w:rsidRPr="008A2A6B">
        <w:rPr>
          <w:rFonts w:ascii="Arial" w:hAnsi="Arial" w:cs="Arial"/>
          <w:spacing w:val="-2"/>
          <w:sz w:val="24"/>
          <w:szCs w:val="24"/>
        </w:rPr>
        <w:t xml:space="preserve"> </w:t>
      </w:r>
      <w:r w:rsidRPr="008A2A6B">
        <w:rPr>
          <w:rFonts w:ascii="Arial" w:hAnsi="Arial" w:cs="Arial"/>
          <w:sz w:val="24"/>
          <w:szCs w:val="24"/>
        </w:rPr>
        <w:t>área</w:t>
      </w:r>
      <w:r w:rsidRPr="008A2A6B">
        <w:rPr>
          <w:rFonts w:ascii="Arial" w:hAnsi="Arial" w:cs="Arial"/>
          <w:spacing w:val="-3"/>
          <w:sz w:val="24"/>
          <w:szCs w:val="24"/>
        </w:rPr>
        <w:t xml:space="preserve"> </w:t>
      </w:r>
      <w:r w:rsidRPr="008A2A6B">
        <w:rPr>
          <w:rFonts w:ascii="Arial" w:hAnsi="Arial" w:cs="Arial"/>
          <w:sz w:val="24"/>
          <w:szCs w:val="24"/>
        </w:rPr>
        <w:t>aproximada</w:t>
      </w:r>
      <w:r w:rsidRPr="008A2A6B">
        <w:rPr>
          <w:rFonts w:ascii="Arial" w:hAnsi="Arial" w:cs="Arial"/>
          <w:spacing w:val="-2"/>
          <w:sz w:val="24"/>
          <w:szCs w:val="24"/>
        </w:rPr>
        <w:t xml:space="preserve"> </w:t>
      </w:r>
      <w:r w:rsidRPr="008A2A6B">
        <w:rPr>
          <w:rFonts w:ascii="Arial" w:hAnsi="Arial" w:cs="Arial"/>
          <w:sz w:val="24"/>
          <w:szCs w:val="24"/>
        </w:rPr>
        <w:t>de</w:t>
      </w:r>
      <w:r w:rsidRPr="008A2A6B">
        <w:rPr>
          <w:rFonts w:ascii="Arial" w:hAnsi="Arial" w:cs="Arial"/>
          <w:spacing w:val="-2"/>
          <w:sz w:val="24"/>
          <w:szCs w:val="24"/>
        </w:rPr>
        <w:t xml:space="preserve"> ATENCION AL PUBLICO DE </w:t>
      </w:r>
      <w:r w:rsidR="00E500B3">
        <w:rPr>
          <w:rFonts w:ascii="Arial" w:hAnsi="Arial" w:cs="Arial"/>
          <w:spacing w:val="-2"/>
          <w:sz w:val="24"/>
          <w:szCs w:val="24"/>
        </w:rPr>
        <w:t>22</w:t>
      </w:r>
      <w:r w:rsidRPr="008A2A6B">
        <w:rPr>
          <w:rFonts w:ascii="Arial" w:hAnsi="Arial" w:cs="Arial"/>
          <w:spacing w:val="-2"/>
          <w:sz w:val="24"/>
          <w:szCs w:val="24"/>
        </w:rPr>
        <w:t xml:space="preserve"> M2 MINIMO</w:t>
      </w:r>
    </w:p>
    <w:p w:rsidR="00BA403F" w:rsidRPr="008A2A6B" w:rsidRDefault="00CD222E" w:rsidP="00BA403F">
      <w:pPr>
        <w:pStyle w:val="Prrafodelista"/>
        <w:numPr>
          <w:ilvl w:val="0"/>
          <w:numId w:val="28"/>
        </w:numPr>
        <w:tabs>
          <w:tab w:val="left" w:pos="1762"/>
          <w:tab w:val="left" w:pos="1763"/>
        </w:tabs>
        <w:suppressAutoHyphens/>
        <w:autoSpaceDE/>
        <w:spacing w:before="39" w:line="360" w:lineRule="auto"/>
        <w:ind w:left="881" w:right="344"/>
        <w:jc w:val="both"/>
        <w:textAlignment w:val="baseline"/>
        <w:rPr>
          <w:rFonts w:ascii="Arial" w:hAnsi="Arial" w:cs="Arial"/>
          <w:sz w:val="24"/>
          <w:szCs w:val="24"/>
        </w:rPr>
      </w:pPr>
      <w:r>
        <w:rPr>
          <w:rFonts w:ascii="Arial" w:hAnsi="Arial" w:cs="Arial"/>
          <w:sz w:val="24"/>
          <w:szCs w:val="24"/>
        </w:rPr>
        <w:t xml:space="preserve">2 </w:t>
      </w:r>
      <w:r w:rsidR="0010304D">
        <w:rPr>
          <w:rFonts w:ascii="Arial" w:hAnsi="Arial" w:cs="Arial"/>
          <w:sz w:val="24"/>
          <w:szCs w:val="24"/>
        </w:rPr>
        <w:t>BAÑO</w:t>
      </w:r>
      <w:r>
        <w:rPr>
          <w:rFonts w:ascii="Arial" w:hAnsi="Arial" w:cs="Arial"/>
          <w:sz w:val="24"/>
          <w:szCs w:val="24"/>
        </w:rPr>
        <w:t>S,</w:t>
      </w:r>
      <w:r w:rsidR="0010304D">
        <w:rPr>
          <w:rFonts w:ascii="Arial" w:hAnsi="Arial" w:cs="Arial"/>
          <w:sz w:val="24"/>
          <w:szCs w:val="24"/>
        </w:rPr>
        <w:t xml:space="preserve"> mixto</w:t>
      </w:r>
      <w:r>
        <w:rPr>
          <w:rFonts w:ascii="Arial" w:hAnsi="Arial" w:cs="Arial"/>
          <w:sz w:val="24"/>
          <w:szCs w:val="24"/>
        </w:rPr>
        <w:t>s</w:t>
      </w:r>
      <w:r w:rsidR="00BA403F" w:rsidRPr="008A2A6B">
        <w:rPr>
          <w:rFonts w:ascii="Arial" w:hAnsi="Arial" w:cs="Arial"/>
          <w:sz w:val="24"/>
          <w:szCs w:val="24"/>
        </w:rPr>
        <w:t>,</w:t>
      </w:r>
      <w:r w:rsidR="00BA403F" w:rsidRPr="008A2A6B">
        <w:rPr>
          <w:rFonts w:ascii="Arial" w:hAnsi="Arial" w:cs="Arial"/>
          <w:spacing w:val="50"/>
          <w:sz w:val="24"/>
          <w:szCs w:val="24"/>
        </w:rPr>
        <w:t xml:space="preserve"> </w:t>
      </w:r>
      <w:r w:rsidR="0010304D">
        <w:rPr>
          <w:rFonts w:ascii="Arial" w:hAnsi="Arial" w:cs="Arial"/>
          <w:sz w:val="24"/>
          <w:szCs w:val="24"/>
        </w:rPr>
        <w:t>inodoro y lavado</w:t>
      </w:r>
      <w:r w:rsidR="00BA403F" w:rsidRPr="008A2A6B">
        <w:rPr>
          <w:rFonts w:ascii="Arial" w:hAnsi="Arial" w:cs="Arial"/>
          <w:sz w:val="24"/>
          <w:szCs w:val="24"/>
        </w:rPr>
        <w:t>,</w:t>
      </w:r>
      <w:r w:rsidR="00BA403F" w:rsidRPr="008A2A6B">
        <w:rPr>
          <w:rFonts w:ascii="Arial" w:hAnsi="Arial" w:cs="Arial"/>
          <w:spacing w:val="49"/>
          <w:sz w:val="24"/>
          <w:szCs w:val="24"/>
        </w:rPr>
        <w:t xml:space="preserve"> </w:t>
      </w:r>
      <w:r w:rsidR="00BA403F" w:rsidRPr="008A2A6B">
        <w:rPr>
          <w:rFonts w:ascii="Arial" w:hAnsi="Arial" w:cs="Arial"/>
          <w:sz w:val="24"/>
          <w:szCs w:val="24"/>
        </w:rPr>
        <w:t>instalación</w:t>
      </w:r>
      <w:r w:rsidR="00BA403F" w:rsidRPr="008A2A6B">
        <w:rPr>
          <w:rFonts w:ascii="Arial" w:hAnsi="Arial" w:cs="Arial"/>
          <w:spacing w:val="48"/>
          <w:sz w:val="24"/>
          <w:szCs w:val="24"/>
        </w:rPr>
        <w:t xml:space="preserve"> </w:t>
      </w:r>
      <w:r w:rsidR="00BA403F" w:rsidRPr="008A2A6B">
        <w:rPr>
          <w:rFonts w:ascii="Arial" w:hAnsi="Arial" w:cs="Arial"/>
          <w:sz w:val="24"/>
          <w:szCs w:val="24"/>
        </w:rPr>
        <w:t>para agua fría</w:t>
      </w:r>
      <w:r w:rsidR="00E500B3">
        <w:rPr>
          <w:rFonts w:ascii="Arial" w:hAnsi="Arial" w:cs="Arial"/>
          <w:sz w:val="24"/>
          <w:szCs w:val="24"/>
        </w:rPr>
        <w:t>,</w:t>
      </w:r>
      <w:r w:rsidR="00B13684">
        <w:rPr>
          <w:rFonts w:ascii="Arial" w:hAnsi="Arial" w:cs="Arial"/>
          <w:sz w:val="24"/>
          <w:szCs w:val="24"/>
        </w:rPr>
        <w:t xml:space="preserve"> cada uno</w:t>
      </w:r>
      <w:bookmarkStart w:id="0" w:name="_GoBack"/>
      <w:bookmarkEnd w:id="0"/>
      <w:r w:rsidR="00E500B3">
        <w:rPr>
          <w:rFonts w:ascii="Arial" w:hAnsi="Arial" w:cs="Arial"/>
          <w:sz w:val="24"/>
          <w:szCs w:val="24"/>
        </w:rPr>
        <w:t xml:space="preserve"> de 2 M2 MINIMO</w:t>
      </w:r>
    </w:p>
    <w:p w:rsidR="00BA403F" w:rsidRPr="008A2A6B" w:rsidRDefault="00BA403F" w:rsidP="00BA403F">
      <w:pPr>
        <w:pStyle w:val="Prrafodelista"/>
        <w:numPr>
          <w:ilvl w:val="0"/>
          <w:numId w:val="28"/>
        </w:numPr>
        <w:tabs>
          <w:tab w:val="left" w:pos="1762"/>
          <w:tab w:val="left" w:pos="1763"/>
        </w:tabs>
        <w:suppressAutoHyphens/>
        <w:autoSpaceDE/>
        <w:spacing w:before="39" w:line="360" w:lineRule="auto"/>
        <w:ind w:left="881" w:right="344"/>
        <w:jc w:val="both"/>
        <w:textAlignment w:val="baseline"/>
        <w:rPr>
          <w:rFonts w:ascii="Arial" w:hAnsi="Arial" w:cs="Arial"/>
          <w:sz w:val="24"/>
          <w:szCs w:val="24"/>
        </w:rPr>
      </w:pPr>
      <w:r w:rsidRPr="008A2A6B">
        <w:rPr>
          <w:rFonts w:ascii="Arial" w:hAnsi="Arial" w:cs="Arial"/>
          <w:sz w:val="24"/>
          <w:szCs w:val="24"/>
        </w:rPr>
        <w:t xml:space="preserve">AREA DE COCINA DE </w:t>
      </w:r>
      <w:r w:rsidR="00E500B3">
        <w:rPr>
          <w:rFonts w:ascii="Arial" w:hAnsi="Arial" w:cs="Arial"/>
          <w:sz w:val="24"/>
          <w:szCs w:val="24"/>
        </w:rPr>
        <w:t>11</w:t>
      </w:r>
      <w:r w:rsidR="0010304D">
        <w:rPr>
          <w:rFonts w:ascii="Arial" w:hAnsi="Arial" w:cs="Arial"/>
          <w:sz w:val="24"/>
          <w:szCs w:val="24"/>
        </w:rPr>
        <w:t xml:space="preserve"> </w:t>
      </w:r>
      <w:r w:rsidRPr="008A2A6B">
        <w:rPr>
          <w:rFonts w:ascii="Arial" w:hAnsi="Arial" w:cs="Arial"/>
          <w:sz w:val="24"/>
          <w:szCs w:val="24"/>
        </w:rPr>
        <w:t>M2 MINIMO</w:t>
      </w:r>
      <w:r w:rsidR="0010304D">
        <w:rPr>
          <w:rFonts w:ascii="Arial" w:hAnsi="Arial" w:cs="Arial"/>
          <w:sz w:val="24"/>
          <w:szCs w:val="24"/>
        </w:rPr>
        <w:t>.</w:t>
      </w:r>
    </w:p>
    <w:p w:rsidR="00E500B3" w:rsidRDefault="00BA403F" w:rsidP="00BA403F">
      <w:pPr>
        <w:pStyle w:val="Prrafodelista"/>
        <w:numPr>
          <w:ilvl w:val="0"/>
          <w:numId w:val="28"/>
        </w:numPr>
        <w:tabs>
          <w:tab w:val="left" w:pos="1762"/>
          <w:tab w:val="left" w:pos="1763"/>
        </w:tabs>
        <w:suppressAutoHyphens/>
        <w:autoSpaceDE/>
        <w:spacing w:before="39" w:line="360" w:lineRule="auto"/>
        <w:ind w:left="881" w:right="344"/>
        <w:jc w:val="both"/>
        <w:textAlignment w:val="baseline"/>
        <w:rPr>
          <w:rFonts w:ascii="Arial" w:hAnsi="Arial" w:cs="Arial"/>
          <w:sz w:val="24"/>
          <w:szCs w:val="24"/>
        </w:rPr>
      </w:pPr>
      <w:r w:rsidRPr="008A2A6B">
        <w:rPr>
          <w:rFonts w:ascii="Arial" w:hAnsi="Arial" w:cs="Arial"/>
          <w:sz w:val="24"/>
          <w:szCs w:val="24"/>
        </w:rPr>
        <w:t xml:space="preserve">AREA DE </w:t>
      </w:r>
      <w:r w:rsidR="00E500B3">
        <w:rPr>
          <w:rFonts w:ascii="Arial" w:hAnsi="Arial" w:cs="Arial"/>
          <w:sz w:val="24"/>
          <w:szCs w:val="24"/>
        </w:rPr>
        <w:t xml:space="preserve">ARCHIVO </w:t>
      </w:r>
      <w:r w:rsidR="0010304D">
        <w:rPr>
          <w:rFonts w:ascii="Arial" w:hAnsi="Arial" w:cs="Arial"/>
          <w:sz w:val="24"/>
          <w:szCs w:val="24"/>
        </w:rPr>
        <w:t>Y DE MATERIAL DE SEGURIDAD 11 M2 MINIMO.</w:t>
      </w:r>
    </w:p>
    <w:p w:rsidR="00BA403F" w:rsidRPr="008A2A6B" w:rsidRDefault="00BA403F" w:rsidP="00BA403F">
      <w:pPr>
        <w:pStyle w:val="Prrafodelista"/>
        <w:numPr>
          <w:ilvl w:val="0"/>
          <w:numId w:val="28"/>
        </w:numPr>
        <w:tabs>
          <w:tab w:val="left" w:pos="1762"/>
          <w:tab w:val="left" w:pos="1763"/>
        </w:tabs>
        <w:suppressAutoHyphens/>
        <w:autoSpaceDE/>
        <w:spacing w:before="39" w:line="360" w:lineRule="auto"/>
        <w:ind w:left="881" w:right="344"/>
        <w:jc w:val="both"/>
        <w:textAlignment w:val="baseline"/>
        <w:rPr>
          <w:rFonts w:ascii="Arial" w:hAnsi="Arial" w:cs="Arial"/>
          <w:sz w:val="24"/>
          <w:szCs w:val="24"/>
        </w:rPr>
      </w:pPr>
      <w:r w:rsidRPr="008A2A6B">
        <w:rPr>
          <w:rFonts w:ascii="Arial" w:hAnsi="Arial" w:cs="Arial"/>
          <w:sz w:val="24"/>
          <w:szCs w:val="24"/>
        </w:rPr>
        <w:t xml:space="preserve">ADMINISTRACION DE </w:t>
      </w:r>
      <w:r w:rsidR="0010304D">
        <w:rPr>
          <w:rFonts w:ascii="Arial" w:hAnsi="Arial" w:cs="Arial"/>
          <w:sz w:val="24"/>
          <w:szCs w:val="24"/>
        </w:rPr>
        <w:t>55</w:t>
      </w:r>
      <w:r w:rsidRPr="008A2A6B">
        <w:rPr>
          <w:rFonts w:ascii="Arial" w:hAnsi="Arial" w:cs="Arial"/>
          <w:sz w:val="24"/>
          <w:szCs w:val="24"/>
        </w:rPr>
        <w:t xml:space="preserve"> M2 MINIMO</w:t>
      </w:r>
    </w:p>
    <w:p w:rsidR="00BA403F" w:rsidRPr="008A2A6B" w:rsidRDefault="00BA403F" w:rsidP="00BA403F">
      <w:pPr>
        <w:pStyle w:val="Textoindependiente"/>
        <w:spacing w:before="2" w:line="360" w:lineRule="auto"/>
        <w:jc w:val="both"/>
        <w:rPr>
          <w:rFonts w:ascii="Arial" w:hAnsi="Arial" w:cs="Arial"/>
        </w:rPr>
      </w:pPr>
    </w:p>
    <w:p w:rsidR="00BA403F" w:rsidRPr="008A2A6B" w:rsidRDefault="00BA403F" w:rsidP="00BA403F">
      <w:pPr>
        <w:pStyle w:val="Ttulo2"/>
        <w:numPr>
          <w:ilvl w:val="3"/>
          <w:numId w:val="12"/>
        </w:numPr>
        <w:tabs>
          <w:tab w:val="left" w:pos="1007"/>
        </w:tabs>
        <w:spacing w:before="92" w:line="360" w:lineRule="auto"/>
        <w:ind w:left="1006"/>
        <w:jc w:val="both"/>
      </w:pPr>
      <w:r>
        <w:t>Plazo</w:t>
      </w:r>
    </w:p>
    <w:p w:rsidR="00BA403F" w:rsidRPr="008A2A6B" w:rsidRDefault="00BA403F" w:rsidP="00BA403F">
      <w:pPr>
        <w:pStyle w:val="Textoindependiente"/>
        <w:spacing w:before="92" w:line="360" w:lineRule="auto"/>
        <w:ind w:right="338"/>
        <w:jc w:val="both"/>
        <w:rPr>
          <w:rFonts w:ascii="Arial" w:eastAsia="Times New Roman" w:hAnsi="Arial" w:cs="Arial"/>
          <w:lang w:val="es-UY" w:eastAsia="es-ES"/>
        </w:rPr>
      </w:pPr>
      <w:r w:rsidRPr="008A2A6B">
        <w:rPr>
          <w:rFonts w:ascii="Arial" w:eastAsia="Times New Roman" w:hAnsi="Arial" w:cs="Arial"/>
          <w:lang w:val="es-UY" w:eastAsia="es-ES"/>
        </w:rPr>
        <w:t>El plazo del arrendamiento será de dos (2) años contados a partir de la firma del contrato, con opción a una prórroga por un (1) año más.</w:t>
      </w:r>
    </w:p>
    <w:p w:rsidR="00BA403F" w:rsidRPr="008A2A6B" w:rsidRDefault="00BA403F" w:rsidP="00BA403F">
      <w:pPr>
        <w:pStyle w:val="Textoindependiente"/>
        <w:spacing w:before="1" w:line="360" w:lineRule="auto"/>
        <w:ind w:right="337"/>
        <w:jc w:val="both"/>
        <w:rPr>
          <w:rFonts w:ascii="Arial" w:hAnsi="Arial" w:cs="Arial"/>
        </w:rPr>
      </w:pPr>
    </w:p>
    <w:p w:rsidR="00BA403F" w:rsidRPr="008A2A6B" w:rsidRDefault="00BA403F" w:rsidP="00BA403F">
      <w:pPr>
        <w:spacing w:line="360" w:lineRule="auto"/>
        <w:jc w:val="both"/>
        <w:rPr>
          <w:rFonts w:ascii="Arial" w:eastAsia="Times New Roman" w:hAnsi="Arial" w:cs="Arial"/>
          <w:b/>
          <w:sz w:val="24"/>
          <w:szCs w:val="24"/>
          <w:lang w:val="es-ES_tradnl" w:eastAsia="es-ES"/>
        </w:rPr>
      </w:pPr>
      <w:r w:rsidRPr="008A2A6B">
        <w:rPr>
          <w:rFonts w:ascii="Arial" w:eastAsia="Times New Roman" w:hAnsi="Arial" w:cs="Arial"/>
          <w:b/>
          <w:sz w:val="24"/>
          <w:szCs w:val="24"/>
          <w:lang w:val="es-ES_tradnl" w:eastAsia="es-ES"/>
        </w:rPr>
        <w:t>ARTÍCULO 2°.- NORMAS Y DISPOSICIONES QUE REGIRÁN EL PROCEDIMIENTO CONJUNTAMENTE CON ESTE PLIEGO, CONSIDERÁNDOSE PARTE DEL MISMO.-</w:t>
      </w:r>
    </w:p>
    <w:p w:rsidR="00BA403F" w:rsidRPr="008A2A6B" w:rsidRDefault="00BA403F" w:rsidP="00BA403F">
      <w:pPr>
        <w:spacing w:before="100" w:beforeAutospacing="1" w:after="100" w:afterAutospacing="1" w:line="360" w:lineRule="auto"/>
        <w:jc w:val="both"/>
        <w:rPr>
          <w:rFonts w:ascii="Arial" w:eastAsia="Times New Roman" w:hAnsi="Arial" w:cs="Arial"/>
          <w:sz w:val="24"/>
          <w:szCs w:val="24"/>
          <w:lang w:val="es-UY" w:eastAsia="es-ES"/>
        </w:rPr>
      </w:pPr>
      <w:r w:rsidRPr="008A2A6B">
        <w:rPr>
          <w:rFonts w:ascii="Arial" w:eastAsia="Times New Roman" w:hAnsi="Arial" w:cs="Arial"/>
          <w:sz w:val="24"/>
          <w:szCs w:val="24"/>
          <w:lang w:val="es-UY" w:eastAsia="es-ES"/>
        </w:rPr>
        <w:t>1) Pliego único de bases y condiciones generales para los contratos de suministros y servicios no personales, Decreto N° 131/014 de fecha 19 de mayo de 2014,  en lo pertinente.</w:t>
      </w:r>
    </w:p>
    <w:p w:rsidR="00BA403F" w:rsidRPr="008A2A6B" w:rsidRDefault="00BA403F" w:rsidP="00BA403F">
      <w:pPr>
        <w:spacing w:before="100" w:beforeAutospacing="1" w:after="100" w:afterAutospacing="1" w:line="360" w:lineRule="auto"/>
        <w:jc w:val="both"/>
        <w:rPr>
          <w:rFonts w:ascii="Arial" w:eastAsia="Times New Roman" w:hAnsi="Arial" w:cs="Arial"/>
          <w:sz w:val="24"/>
          <w:szCs w:val="24"/>
          <w:lang w:val="es-UY" w:eastAsia="es-ES"/>
        </w:rPr>
      </w:pPr>
      <w:r w:rsidRPr="008A2A6B">
        <w:rPr>
          <w:rFonts w:ascii="Arial" w:eastAsia="Times New Roman" w:hAnsi="Arial" w:cs="Arial"/>
          <w:sz w:val="24"/>
          <w:szCs w:val="24"/>
          <w:lang w:val="es-UY" w:eastAsia="es-ES"/>
        </w:rPr>
        <w:t>2) Las disposiciones contenidas en el T.O.C.A.F., aprobado por Decreto N°150/012 de fecha  11 de mayo de 2012, con las modificaciones introducidas por la Ley 19.889 de fecha 9 de julio de 2020.</w:t>
      </w:r>
    </w:p>
    <w:p w:rsidR="00BA403F" w:rsidRPr="008A2A6B" w:rsidRDefault="00BA403F" w:rsidP="00BA403F">
      <w:pPr>
        <w:suppressAutoHyphens/>
        <w:spacing w:before="100" w:beforeAutospacing="1" w:after="100" w:afterAutospacing="1" w:line="360" w:lineRule="auto"/>
        <w:jc w:val="both"/>
        <w:rPr>
          <w:rFonts w:ascii="Arial" w:eastAsia="Times New Roman" w:hAnsi="Arial" w:cs="Arial"/>
          <w:color w:val="FF0000"/>
          <w:spacing w:val="-3"/>
          <w:sz w:val="24"/>
          <w:szCs w:val="24"/>
          <w:lang w:val="es-ES_tradnl" w:eastAsia="es-ES"/>
        </w:rPr>
      </w:pPr>
      <w:r w:rsidRPr="008A2A6B">
        <w:rPr>
          <w:rFonts w:ascii="Arial" w:eastAsia="Times New Roman" w:hAnsi="Arial" w:cs="Arial"/>
          <w:sz w:val="24"/>
          <w:szCs w:val="24"/>
          <w:lang w:val="es-ES_tradnl" w:eastAsia="es-ES"/>
        </w:rPr>
        <w:t xml:space="preserve">3) Decreto </w:t>
      </w:r>
      <w:r w:rsidRPr="008A2A6B">
        <w:rPr>
          <w:rFonts w:ascii="Arial" w:eastAsia="Times New Roman" w:hAnsi="Arial" w:cs="Arial"/>
          <w:spacing w:val="-3"/>
          <w:sz w:val="24"/>
          <w:szCs w:val="24"/>
          <w:lang w:val="es-ES_tradnl" w:eastAsia="es-ES"/>
        </w:rPr>
        <w:t xml:space="preserve">Nº 155/013  de fecha 21 de mayo de 2013 </w:t>
      </w:r>
      <w:r w:rsidRPr="008A2A6B">
        <w:rPr>
          <w:rFonts w:ascii="Arial" w:eastAsia="Times New Roman" w:hAnsi="Arial" w:cs="Arial"/>
          <w:bCs/>
          <w:spacing w:val="-3"/>
          <w:sz w:val="24"/>
          <w:szCs w:val="24"/>
          <w:lang w:val="es-ES_tradnl" w:eastAsia="es-ES"/>
        </w:rPr>
        <w:t>(Registro Único de Proveedores del Estado)</w:t>
      </w:r>
      <w:r w:rsidRPr="008A2A6B">
        <w:rPr>
          <w:rFonts w:ascii="Arial" w:eastAsia="Times New Roman" w:hAnsi="Arial" w:cs="Arial"/>
          <w:spacing w:val="-3"/>
          <w:sz w:val="24"/>
          <w:szCs w:val="24"/>
          <w:lang w:val="es-ES_tradnl" w:eastAsia="es-ES"/>
        </w:rPr>
        <w:t>.</w:t>
      </w:r>
    </w:p>
    <w:p w:rsidR="00BA403F" w:rsidRPr="008A2A6B" w:rsidRDefault="00BA403F" w:rsidP="00BA403F">
      <w:pPr>
        <w:spacing w:before="100" w:beforeAutospacing="1" w:after="100" w:afterAutospacing="1" w:line="360" w:lineRule="auto"/>
        <w:jc w:val="both"/>
        <w:rPr>
          <w:rFonts w:ascii="Arial" w:eastAsia="Times New Roman" w:hAnsi="Arial" w:cs="Arial"/>
          <w:sz w:val="24"/>
          <w:szCs w:val="24"/>
          <w:lang w:val="es-UY" w:eastAsia="es-ES"/>
        </w:rPr>
      </w:pPr>
      <w:r w:rsidRPr="008A2A6B">
        <w:rPr>
          <w:rFonts w:ascii="Arial" w:eastAsia="Times New Roman" w:hAnsi="Arial" w:cs="Arial"/>
          <w:sz w:val="24"/>
          <w:szCs w:val="24"/>
          <w:lang w:val="es-UY" w:eastAsia="es-ES"/>
        </w:rPr>
        <w:t>4) Las disposiciones contenidas en las leyes N° 17.250 de fecha  11 de agosto de 2000; N° 18.098 de fecha 12 de enero de 2007; N° 18.099 de fecha 24 de enero de 2007 y N° 18.251 de fecha 6 de enero de 2008.</w:t>
      </w:r>
    </w:p>
    <w:p w:rsidR="00BA403F" w:rsidRPr="008A2A6B" w:rsidRDefault="00BA403F" w:rsidP="00BA403F">
      <w:pPr>
        <w:suppressAutoHyphens/>
        <w:spacing w:before="100" w:beforeAutospacing="1" w:after="100" w:afterAutospacing="1" w:line="360" w:lineRule="auto"/>
        <w:jc w:val="both"/>
        <w:rPr>
          <w:rFonts w:ascii="Arial" w:eastAsia="Times New Roman" w:hAnsi="Arial" w:cs="Arial"/>
          <w:spacing w:val="-3"/>
          <w:sz w:val="24"/>
          <w:szCs w:val="24"/>
          <w:lang w:val="es-ES_tradnl" w:eastAsia="es-ES"/>
        </w:rPr>
      </w:pPr>
      <w:r w:rsidRPr="008A2A6B">
        <w:rPr>
          <w:rFonts w:ascii="Arial" w:eastAsia="Times New Roman" w:hAnsi="Arial" w:cs="Arial"/>
          <w:spacing w:val="-3"/>
          <w:sz w:val="24"/>
          <w:szCs w:val="24"/>
          <w:lang w:val="es-ES_tradnl" w:eastAsia="es-ES"/>
        </w:rPr>
        <w:t>5) Decreto N°  500/991. (Procedimiento administrativo).</w:t>
      </w:r>
    </w:p>
    <w:p w:rsidR="00BA403F" w:rsidRPr="008A2A6B" w:rsidRDefault="00BA403F" w:rsidP="00BA403F">
      <w:pPr>
        <w:spacing w:before="100" w:beforeAutospacing="1" w:after="100" w:afterAutospacing="1" w:line="360" w:lineRule="auto"/>
        <w:ind w:left="283" w:hanging="283"/>
        <w:jc w:val="both"/>
        <w:rPr>
          <w:rFonts w:ascii="Arial" w:eastAsia="Times New Roman" w:hAnsi="Arial" w:cs="Arial"/>
          <w:spacing w:val="-3"/>
          <w:sz w:val="24"/>
          <w:szCs w:val="24"/>
          <w:lang w:val="es-UY" w:eastAsia="es-ES"/>
        </w:rPr>
      </w:pPr>
      <w:r w:rsidRPr="008A2A6B">
        <w:rPr>
          <w:rFonts w:ascii="Arial" w:eastAsia="Times New Roman" w:hAnsi="Arial" w:cs="Arial"/>
          <w:sz w:val="24"/>
          <w:szCs w:val="24"/>
          <w:lang w:val="es-UY" w:eastAsia="es-ES"/>
        </w:rPr>
        <w:t xml:space="preserve">6) Decreto N° 142/018 </w:t>
      </w:r>
      <w:r w:rsidRPr="008A2A6B">
        <w:rPr>
          <w:rFonts w:ascii="Arial" w:eastAsia="Times New Roman" w:hAnsi="Arial" w:cs="Arial"/>
          <w:spacing w:val="-3"/>
          <w:sz w:val="24"/>
          <w:szCs w:val="24"/>
          <w:lang w:val="es-UY" w:eastAsia="es-ES"/>
        </w:rPr>
        <w:t>de fecha 14 de mayo de 2018. (Apertura Electrónica).</w:t>
      </w:r>
    </w:p>
    <w:p w:rsidR="00BA403F" w:rsidRPr="008A2A6B" w:rsidRDefault="00BA403F" w:rsidP="00BA403F">
      <w:pPr>
        <w:spacing w:before="100" w:beforeAutospacing="1" w:after="100" w:afterAutospacing="1" w:line="360" w:lineRule="auto"/>
        <w:ind w:left="283" w:hanging="283"/>
        <w:jc w:val="both"/>
        <w:rPr>
          <w:rFonts w:ascii="Arial" w:eastAsia="Times New Roman" w:hAnsi="Arial" w:cs="Arial"/>
          <w:spacing w:val="-3"/>
          <w:sz w:val="24"/>
          <w:szCs w:val="24"/>
          <w:lang w:val="es-UY" w:eastAsia="es-ES"/>
        </w:rPr>
      </w:pPr>
      <w:r w:rsidRPr="008A2A6B">
        <w:rPr>
          <w:rFonts w:ascii="Arial" w:eastAsia="Times New Roman" w:hAnsi="Arial" w:cs="Arial"/>
          <w:spacing w:val="-3"/>
          <w:sz w:val="24"/>
          <w:szCs w:val="24"/>
          <w:lang w:val="es-UY" w:eastAsia="es-ES"/>
        </w:rPr>
        <w:t>7) Decreto N° 180/015 de fecha 6 de julio de 2015. (Pago a Proveedores mediante transferencia electrónica).</w:t>
      </w:r>
    </w:p>
    <w:p w:rsidR="00BA403F" w:rsidRPr="008A2A6B" w:rsidRDefault="00BA403F" w:rsidP="00BA403F">
      <w:pPr>
        <w:spacing w:before="100" w:beforeAutospacing="1" w:after="100" w:afterAutospacing="1" w:line="360" w:lineRule="auto"/>
        <w:ind w:left="283" w:hanging="283"/>
        <w:jc w:val="both"/>
        <w:rPr>
          <w:rFonts w:ascii="Arial" w:eastAsia="Times New Roman" w:hAnsi="Arial" w:cs="Arial"/>
          <w:sz w:val="24"/>
          <w:szCs w:val="24"/>
          <w:lang w:val="es-CL" w:eastAsia="es-ES"/>
        </w:rPr>
      </w:pPr>
      <w:r w:rsidRPr="008A2A6B">
        <w:rPr>
          <w:rFonts w:ascii="Arial" w:eastAsia="Times New Roman" w:hAnsi="Arial" w:cs="Arial"/>
          <w:spacing w:val="-3"/>
          <w:sz w:val="24"/>
          <w:szCs w:val="24"/>
          <w:lang w:val="es-UY" w:eastAsia="es-ES"/>
        </w:rPr>
        <w:t xml:space="preserve">8)  </w:t>
      </w:r>
      <w:r w:rsidRPr="008A2A6B">
        <w:rPr>
          <w:rFonts w:ascii="Arial" w:eastAsia="Times New Roman" w:hAnsi="Arial" w:cs="Arial"/>
          <w:sz w:val="24"/>
          <w:szCs w:val="24"/>
          <w:lang w:val="es-UY" w:eastAsia="es-ES"/>
        </w:rPr>
        <w:t xml:space="preserve">Las leyes, </w:t>
      </w:r>
      <w:r w:rsidRPr="008A2A6B">
        <w:rPr>
          <w:rFonts w:ascii="Arial" w:eastAsia="Times New Roman" w:hAnsi="Arial" w:cs="Arial"/>
          <w:color w:val="00000A"/>
          <w:sz w:val="24"/>
          <w:szCs w:val="24"/>
          <w:lang w:val="es-UY" w:eastAsia="es-ES"/>
        </w:rPr>
        <w:t>decretos y resoluciones vigentes en la materia, a la fecha de apertura del presente llamado.</w:t>
      </w:r>
    </w:p>
    <w:p w:rsidR="00BA403F" w:rsidRPr="008A2A6B" w:rsidRDefault="00BA403F" w:rsidP="00BA403F">
      <w:pPr>
        <w:spacing w:before="100" w:beforeAutospacing="1" w:after="100" w:afterAutospacing="1" w:line="360" w:lineRule="auto"/>
        <w:jc w:val="both"/>
        <w:rPr>
          <w:rFonts w:ascii="Arial" w:eastAsia="Times New Roman" w:hAnsi="Arial" w:cs="Arial"/>
          <w:sz w:val="24"/>
          <w:szCs w:val="24"/>
          <w:lang w:val="es-UY" w:eastAsia="es-ES"/>
        </w:rPr>
      </w:pPr>
      <w:r w:rsidRPr="008A2A6B">
        <w:rPr>
          <w:rFonts w:ascii="Arial" w:eastAsia="Times New Roman" w:hAnsi="Arial" w:cs="Arial"/>
          <w:sz w:val="24"/>
          <w:szCs w:val="24"/>
          <w:lang w:val="es-UY" w:eastAsia="es-ES"/>
        </w:rPr>
        <w:t>9)  Las enmiendas o aclaraciones efectuadas por la Administración durante el plazo del  llamado.</w:t>
      </w:r>
    </w:p>
    <w:p w:rsidR="00BA403F" w:rsidRPr="008A2A6B" w:rsidRDefault="00BA403F" w:rsidP="00BA403F">
      <w:pPr>
        <w:spacing w:before="100" w:beforeAutospacing="1" w:after="100" w:afterAutospacing="1" w:line="360" w:lineRule="auto"/>
        <w:jc w:val="both"/>
        <w:rPr>
          <w:rFonts w:ascii="Arial" w:eastAsia="Times New Roman" w:hAnsi="Arial" w:cs="Arial"/>
          <w:b/>
          <w:color w:val="00B050"/>
          <w:sz w:val="24"/>
          <w:szCs w:val="24"/>
          <w:lang w:val="es-UY" w:eastAsia="es-ES"/>
        </w:rPr>
      </w:pPr>
      <w:r w:rsidRPr="008A2A6B">
        <w:rPr>
          <w:rFonts w:ascii="Arial" w:eastAsia="Times New Roman" w:hAnsi="Arial" w:cs="Arial"/>
          <w:sz w:val="24"/>
          <w:szCs w:val="24"/>
          <w:lang w:val="es-UY" w:eastAsia="es-ES"/>
        </w:rPr>
        <w:t xml:space="preserve">10) </w:t>
      </w:r>
      <w:r w:rsidRPr="008A2A6B">
        <w:rPr>
          <w:rFonts w:ascii="Arial" w:eastAsia="Times New Roman" w:hAnsi="Arial" w:cs="Arial"/>
          <w:color w:val="000000" w:themeColor="text1"/>
          <w:sz w:val="24"/>
          <w:szCs w:val="24"/>
          <w:lang w:val="es-UY" w:eastAsia="es-ES"/>
        </w:rPr>
        <w:t>Decreto- Ley 14.219, de 4 de Julio de 1974,  y demás disposiciones del Código Civil en materia de arrendamientos.</w:t>
      </w:r>
    </w:p>
    <w:p w:rsidR="00BA403F" w:rsidRPr="008A2A6B" w:rsidRDefault="00BA403F" w:rsidP="00BA403F">
      <w:pPr>
        <w:spacing w:after="0" w:line="360" w:lineRule="auto"/>
        <w:jc w:val="both"/>
        <w:rPr>
          <w:rFonts w:ascii="Arial" w:eastAsia="Times New Roman" w:hAnsi="Arial" w:cs="Arial"/>
          <w:sz w:val="24"/>
          <w:szCs w:val="24"/>
          <w:lang w:val="es-UY" w:eastAsia="es-ES"/>
        </w:rPr>
      </w:pPr>
    </w:p>
    <w:p w:rsidR="00BA403F" w:rsidRDefault="00BA403F" w:rsidP="00BA403F">
      <w:pPr>
        <w:keepNext/>
        <w:spacing w:before="240" w:after="60" w:line="360" w:lineRule="auto"/>
        <w:jc w:val="both"/>
        <w:outlineLvl w:val="1"/>
        <w:rPr>
          <w:rFonts w:ascii="Arial" w:eastAsia="Times New Roman" w:hAnsi="Arial" w:cs="Arial"/>
          <w:b/>
          <w:bCs/>
          <w:iCs/>
          <w:sz w:val="24"/>
          <w:szCs w:val="24"/>
          <w:lang w:val="es-ES_tradnl" w:eastAsia="es-ES"/>
        </w:rPr>
      </w:pPr>
      <w:bookmarkStart w:id="1" w:name="_Toc401923636"/>
      <w:bookmarkStart w:id="2" w:name="_Toc404244444"/>
      <w:r w:rsidRPr="008A2A6B">
        <w:rPr>
          <w:rFonts w:ascii="Arial" w:eastAsia="Times New Roman" w:hAnsi="Arial" w:cs="Arial"/>
          <w:b/>
          <w:bCs/>
          <w:iCs/>
          <w:sz w:val="24"/>
          <w:szCs w:val="24"/>
          <w:lang w:val="es-ES_tradnl" w:eastAsia="es-ES"/>
        </w:rPr>
        <w:t xml:space="preserve">ARTÍCULO 3°.- EXENCIÓN DE </w:t>
      </w:r>
      <w:bookmarkEnd w:id="1"/>
      <w:bookmarkEnd w:id="2"/>
      <w:r w:rsidRPr="008A2A6B">
        <w:rPr>
          <w:rFonts w:ascii="Arial" w:eastAsia="Times New Roman" w:hAnsi="Arial" w:cs="Arial"/>
          <w:b/>
          <w:bCs/>
          <w:iCs/>
          <w:sz w:val="24"/>
          <w:szCs w:val="24"/>
          <w:lang w:val="es-ES_tradnl" w:eastAsia="es-ES"/>
        </w:rPr>
        <w:t>RESPONSABILIDADES.-</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A"/>
          <w:kern w:val="1"/>
          <w:sz w:val="24"/>
          <w:szCs w:val="24"/>
          <w:lang w:val="es-CL" w:eastAsia="hi-IN" w:bidi="hi-IN"/>
        </w:rPr>
      </w:pPr>
      <w:r w:rsidRPr="008A2A6B">
        <w:rPr>
          <w:rFonts w:ascii="Arial" w:eastAsia="SimSun" w:hAnsi="Arial" w:cs="Arial"/>
          <w:color w:val="00000A"/>
          <w:kern w:val="1"/>
          <w:sz w:val="24"/>
          <w:szCs w:val="24"/>
          <w:lang w:val="es-CL" w:eastAsia="hi-IN" w:bidi="hi-IN"/>
        </w:rPr>
        <w:t>El organismo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A"/>
          <w:kern w:val="1"/>
          <w:sz w:val="24"/>
          <w:szCs w:val="24"/>
          <w:lang w:val="es-CL" w:eastAsia="hi-IN" w:bidi="hi-IN"/>
        </w:rPr>
      </w:pPr>
      <w:r w:rsidRPr="008A2A6B">
        <w:rPr>
          <w:rFonts w:ascii="Arial" w:eastAsia="SimSun" w:hAnsi="Arial" w:cs="Arial"/>
          <w:color w:val="00000A"/>
          <w:kern w:val="1"/>
          <w:sz w:val="24"/>
          <w:szCs w:val="24"/>
          <w:lang w:val="es-CL" w:eastAsia="hi-IN" w:bidi="hi-IN"/>
        </w:rPr>
        <w:t>En ese sentido, será responsabilidad de los oferentes financiar todos los gastos relacionados con la preparación y presentación de sus ofertas. La Dirección Nacional no será responsable en ningún caso por dichos costos, cualquiera sea la forma en que se realice el  llamado o su resultado.</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A"/>
          <w:kern w:val="1"/>
          <w:sz w:val="24"/>
          <w:szCs w:val="24"/>
          <w:lang w:val="es-CL" w:eastAsia="hi-IN" w:bidi="hi-IN"/>
        </w:rPr>
      </w:pPr>
      <w:r w:rsidRPr="008A2A6B">
        <w:rPr>
          <w:rFonts w:ascii="Arial" w:eastAsia="SimSun" w:hAnsi="Arial" w:cs="Arial"/>
          <w:color w:val="00000A"/>
          <w:kern w:val="1"/>
          <w:sz w:val="24"/>
          <w:szCs w:val="24"/>
          <w:lang w:val="es-CL" w:eastAsia="hi-IN" w:bidi="hi-IN"/>
        </w:rPr>
        <w:t>La Dirección Nacional de Identificación Civil podrá, por cualquier causa y en cualquier momento antes que venza el plazo de presentación de ofertas, modificar los documentos del llamado mediante “aclaraciones”, ya sea por iniciativa propia o en atención a aclaraciones solicitadas por los oferentes. Las “aclaraciones” serán publicadas en la página de compras estatales (www.comprasestatales.gub.uy).</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A"/>
          <w:kern w:val="1"/>
          <w:sz w:val="24"/>
          <w:szCs w:val="24"/>
          <w:lang w:val="es-CL" w:eastAsia="hi-IN" w:bidi="hi-IN"/>
        </w:rPr>
      </w:pPr>
      <w:r w:rsidRPr="008A2A6B">
        <w:rPr>
          <w:rFonts w:ascii="Arial" w:eastAsia="SimSun" w:hAnsi="Arial" w:cs="Arial"/>
          <w:color w:val="00000A"/>
          <w:kern w:val="1"/>
          <w:sz w:val="24"/>
          <w:szCs w:val="24"/>
          <w:lang w:val="es-CL" w:eastAsia="hi-IN" w:bidi="hi-IN"/>
        </w:rPr>
        <w:t>No se reconocerán, pagarán o reintegrarán conceptos de gastos del adjudicatario no cotizados por éste como parte de la oferta o reconocidos expresamente en el presente Pliego.</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A"/>
          <w:kern w:val="1"/>
          <w:sz w:val="24"/>
          <w:szCs w:val="24"/>
          <w:lang w:val="es-CL" w:eastAsia="hi-IN" w:bidi="hi-IN"/>
        </w:rPr>
      </w:pPr>
      <w:r w:rsidRPr="008A2A6B">
        <w:rPr>
          <w:rFonts w:ascii="Arial" w:eastAsia="SimSun" w:hAnsi="Arial" w:cs="Arial"/>
          <w:color w:val="00000A"/>
          <w:kern w:val="1"/>
          <w:sz w:val="24"/>
          <w:szCs w:val="24"/>
          <w:lang w:val="es-CL" w:eastAsia="hi-IN" w:bidi="hi-IN"/>
        </w:rPr>
        <w:t>La Dirección Nacional de Identificación Civil se reserva el derecho de rechazar a su exclusivo juicio, la totalidad de las ofertas y de iniciar acciones en casos de incumplimiento de la oferta ya adjudicada.</w:t>
      </w:r>
    </w:p>
    <w:p w:rsidR="00BA403F" w:rsidRDefault="00BA403F" w:rsidP="00BA403F">
      <w:pPr>
        <w:suppressAutoHyphens/>
        <w:spacing w:before="100" w:beforeAutospacing="1" w:after="100" w:afterAutospacing="1" w:line="360" w:lineRule="auto"/>
        <w:jc w:val="both"/>
        <w:rPr>
          <w:rFonts w:ascii="Arial" w:eastAsia="SimSun" w:hAnsi="Arial" w:cs="Arial"/>
          <w:color w:val="00000A"/>
          <w:kern w:val="1"/>
          <w:sz w:val="24"/>
          <w:szCs w:val="24"/>
          <w:lang w:val="es-CL" w:eastAsia="hi-IN" w:bidi="hi-IN"/>
        </w:rPr>
      </w:pPr>
      <w:r w:rsidRPr="008A2A6B">
        <w:rPr>
          <w:rFonts w:ascii="Arial" w:eastAsia="SimSun" w:hAnsi="Arial" w:cs="Arial"/>
          <w:color w:val="00000A"/>
          <w:kern w:val="1"/>
          <w:sz w:val="24"/>
          <w:szCs w:val="24"/>
          <w:lang w:val="es-CL" w:eastAsia="hi-IN" w:bidi="hi-IN"/>
        </w:rPr>
        <w:t>Asimismo, las ofertas serán rechazadas cuando contengan cláusulas consideradas abusivas, atendiendo, aunque no únicamente, a lo dispuesto por la Ley Nº 17.250 de 11 de agosto de 2000 y su Decreto reglamentario N°  244/000 de 23 de agosto de 2000 (Ref.: Relaciones de consumo).</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A"/>
          <w:kern w:val="1"/>
          <w:sz w:val="24"/>
          <w:szCs w:val="24"/>
          <w:lang w:val="es-CL" w:eastAsia="hi-IN" w:bidi="hi-IN"/>
        </w:rPr>
      </w:pPr>
    </w:p>
    <w:p w:rsidR="00BA403F" w:rsidRDefault="00BA403F" w:rsidP="00BA403F">
      <w:pPr>
        <w:keepNext/>
        <w:spacing w:before="240" w:after="60" w:line="360" w:lineRule="auto"/>
        <w:jc w:val="both"/>
        <w:outlineLvl w:val="1"/>
        <w:rPr>
          <w:rFonts w:ascii="Arial" w:eastAsia="Times New Roman" w:hAnsi="Arial" w:cs="Arial"/>
          <w:b/>
          <w:bCs/>
          <w:iCs/>
          <w:sz w:val="24"/>
          <w:szCs w:val="24"/>
          <w:lang w:val="es-ES_tradnl" w:eastAsia="es-ES"/>
        </w:rPr>
      </w:pPr>
      <w:r w:rsidRPr="008A2A6B">
        <w:rPr>
          <w:rFonts w:ascii="Arial" w:eastAsia="Times New Roman" w:hAnsi="Arial" w:cs="Arial"/>
          <w:b/>
          <w:bCs/>
          <w:iCs/>
          <w:sz w:val="24"/>
          <w:szCs w:val="24"/>
          <w:lang w:val="es-ES_tradnl" w:eastAsia="es-ES"/>
        </w:rPr>
        <w:t>ARTÍCULO 4</w:t>
      </w:r>
      <w:r>
        <w:rPr>
          <w:rFonts w:ascii="Arial" w:eastAsia="Times New Roman" w:hAnsi="Arial" w:cs="Arial"/>
          <w:b/>
          <w:bCs/>
          <w:iCs/>
          <w:sz w:val="24"/>
          <w:szCs w:val="24"/>
          <w:lang w:val="es-ES_tradnl" w:eastAsia="es-ES"/>
        </w:rPr>
        <w:t>°.</w:t>
      </w:r>
      <w:r w:rsidRPr="008A2A6B">
        <w:rPr>
          <w:rFonts w:ascii="Arial" w:eastAsia="Times New Roman" w:hAnsi="Arial" w:cs="Arial"/>
          <w:b/>
          <w:bCs/>
          <w:iCs/>
          <w:sz w:val="24"/>
          <w:szCs w:val="24"/>
          <w:lang w:val="es-ES_tradnl" w:eastAsia="es-ES"/>
        </w:rPr>
        <w:t>- ACCESO AL  PLIEGO.-</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A"/>
          <w:kern w:val="1"/>
          <w:sz w:val="24"/>
          <w:szCs w:val="24"/>
          <w:lang w:val="es-CL" w:eastAsia="hi-IN" w:bidi="hi-IN"/>
        </w:rPr>
      </w:pPr>
      <w:r w:rsidRPr="008A2A6B">
        <w:rPr>
          <w:rFonts w:ascii="Arial" w:eastAsia="SimSun" w:hAnsi="Arial" w:cs="Arial"/>
          <w:color w:val="00000A"/>
          <w:kern w:val="1"/>
          <w:sz w:val="24"/>
          <w:szCs w:val="24"/>
          <w:lang w:val="es-CL" w:eastAsia="hi-IN" w:bidi="hi-IN"/>
        </w:rPr>
        <w:t>El presente Pliego puede obtenerse en el sitio web de Compras Estatales (</w:t>
      </w:r>
      <w:hyperlink r:id="rId8" w:history="1">
        <w:r w:rsidRPr="008A2A6B">
          <w:rPr>
            <w:rFonts w:ascii="Arial" w:eastAsia="SimSun" w:hAnsi="Arial" w:cs="Arial"/>
            <w:color w:val="0000FF"/>
            <w:kern w:val="1"/>
            <w:sz w:val="24"/>
            <w:szCs w:val="24"/>
            <w:u w:val="single"/>
            <w:lang w:val="es-CL" w:eastAsia="hi-IN" w:bidi="hi-IN"/>
          </w:rPr>
          <w:t>www.comprasestatales.gub.uy</w:t>
        </w:r>
      </w:hyperlink>
      <w:r w:rsidRPr="008A2A6B">
        <w:rPr>
          <w:rFonts w:ascii="Arial" w:eastAsia="SimSun" w:hAnsi="Arial" w:cs="Arial"/>
          <w:color w:val="00000A"/>
          <w:kern w:val="1"/>
          <w:sz w:val="24"/>
          <w:szCs w:val="24"/>
          <w:lang w:val="es-CL" w:eastAsia="hi-IN" w:bidi="hi-IN"/>
        </w:rPr>
        <w:t>) y el mismo no tiene costo.</w:t>
      </w:r>
    </w:p>
    <w:p w:rsidR="00BA403F" w:rsidRPr="008A2A6B" w:rsidRDefault="00BA403F" w:rsidP="00BA403F">
      <w:pPr>
        <w:keepNext/>
        <w:spacing w:before="240" w:after="60" w:line="360" w:lineRule="auto"/>
        <w:jc w:val="both"/>
        <w:outlineLvl w:val="1"/>
        <w:rPr>
          <w:rFonts w:ascii="Arial" w:eastAsia="Times New Roman" w:hAnsi="Arial" w:cs="Arial"/>
          <w:b/>
          <w:bCs/>
          <w:iCs/>
          <w:sz w:val="24"/>
          <w:szCs w:val="24"/>
          <w:lang w:val="es-ES_tradnl" w:eastAsia="es-ES"/>
        </w:rPr>
      </w:pPr>
      <w:r w:rsidRPr="008A2A6B">
        <w:rPr>
          <w:rFonts w:ascii="Arial" w:eastAsia="Times New Roman" w:hAnsi="Arial" w:cs="Arial"/>
          <w:b/>
          <w:bCs/>
          <w:iCs/>
          <w:sz w:val="24"/>
          <w:szCs w:val="24"/>
          <w:lang w:val="es-ES_tradnl" w:eastAsia="es-ES"/>
        </w:rPr>
        <w:t>ARTÍCULO 5°. - ACEPTACION DE LOS TERMINOS Y CONDICIONES DEL PLIEGO.-</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A"/>
          <w:kern w:val="1"/>
          <w:sz w:val="24"/>
          <w:szCs w:val="24"/>
          <w:lang w:val="es-CL" w:eastAsia="hi-IN" w:bidi="hi-IN"/>
        </w:rPr>
      </w:pPr>
      <w:bookmarkStart w:id="3" w:name="__RefHeading__1177_1381833221"/>
      <w:bookmarkEnd w:id="3"/>
      <w:r w:rsidRPr="008A2A6B">
        <w:rPr>
          <w:rFonts w:ascii="Arial" w:eastAsia="SimSun" w:hAnsi="Arial" w:cs="Arial"/>
          <w:color w:val="00000A"/>
          <w:kern w:val="1"/>
          <w:sz w:val="24"/>
          <w:szCs w:val="24"/>
          <w:lang w:val="es-CL" w:eastAsia="hi-IN" w:bidi="hi-IN"/>
        </w:rPr>
        <w:t>Por el sólo hecho de presentarse al llamado, se entenderá que el oferente conoce y acepta sin reservas los términos y condiciones establecidos en el presente Pliego de Condiciones, en todos sus artículos y en sus Anexos.</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A"/>
          <w:kern w:val="1"/>
          <w:sz w:val="24"/>
          <w:szCs w:val="24"/>
          <w:lang w:val="es-CL" w:eastAsia="hi-IN" w:bidi="hi-IN"/>
        </w:rPr>
      </w:pPr>
      <w:r w:rsidRPr="008A2A6B">
        <w:rPr>
          <w:rFonts w:ascii="Arial" w:eastAsia="SimSun" w:hAnsi="Arial" w:cs="Arial"/>
          <w:color w:val="00000A"/>
          <w:kern w:val="1"/>
          <w:sz w:val="24"/>
          <w:szCs w:val="24"/>
          <w:lang w:val="es-CL" w:eastAsia="hi-IN" w:bidi="hi-IN"/>
        </w:rPr>
        <w:t>Asimismo, se entenderá que el oferente hace expreso reconocimiento y manifiesta su voluntad de someterse a las leyes y Tribunales de la República Oriental del Uruguay, con exclusión de todo otro recurso.</w:t>
      </w:r>
    </w:p>
    <w:p w:rsidR="00BA403F" w:rsidRPr="008A2A6B" w:rsidRDefault="00BA403F" w:rsidP="00BA403F">
      <w:pPr>
        <w:suppressAutoHyphens/>
        <w:spacing w:before="100" w:beforeAutospacing="1" w:after="100" w:afterAutospacing="1" w:line="360" w:lineRule="auto"/>
        <w:jc w:val="both"/>
        <w:rPr>
          <w:rFonts w:ascii="Arial" w:eastAsia="SimSun" w:hAnsi="Arial" w:cs="Arial"/>
          <w:b/>
          <w:bCs/>
          <w:color w:val="00000A"/>
          <w:kern w:val="1"/>
          <w:sz w:val="24"/>
          <w:szCs w:val="24"/>
          <w:lang w:val="es-CL" w:eastAsia="hi-IN" w:bidi="hi-IN"/>
        </w:rPr>
      </w:pPr>
      <w:r w:rsidRPr="008A2A6B">
        <w:rPr>
          <w:rFonts w:ascii="Arial" w:eastAsia="SimSun" w:hAnsi="Arial" w:cs="Arial"/>
          <w:color w:val="00000A"/>
          <w:kern w:val="1"/>
          <w:sz w:val="24"/>
          <w:szCs w:val="24"/>
          <w:lang w:val="es-CL" w:eastAsia="hi-IN" w:bidi="hi-IN"/>
        </w:rPr>
        <w:t>A su vez, se entenderá que el mismo, declara no encontrarse comprendido en ninguna disposición que expresamente le impida contratar con el Estado, conforme al artículo 46 del TOCAF, y demás normas concordantes y complementarias.</w:t>
      </w:r>
    </w:p>
    <w:p w:rsidR="00BA403F" w:rsidRPr="008A2A6B" w:rsidRDefault="00BA403F" w:rsidP="00BA403F">
      <w:pPr>
        <w:spacing w:after="0" w:line="360" w:lineRule="auto"/>
        <w:jc w:val="both"/>
        <w:rPr>
          <w:rFonts w:ascii="Arial" w:eastAsia="Times New Roman" w:hAnsi="Arial" w:cs="Arial"/>
          <w:b/>
          <w:sz w:val="24"/>
          <w:szCs w:val="24"/>
          <w:lang w:val="es-UY" w:eastAsia="es-ES"/>
        </w:rPr>
      </w:pPr>
    </w:p>
    <w:p w:rsidR="00BA403F" w:rsidRDefault="00BA403F" w:rsidP="00BA403F">
      <w:pPr>
        <w:spacing w:after="0" w:line="360" w:lineRule="auto"/>
        <w:jc w:val="both"/>
        <w:rPr>
          <w:rFonts w:ascii="Arial" w:eastAsia="Times New Roman" w:hAnsi="Arial" w:cs="Arial"/>
          <w:b/>
          <w:sz w:val="24"/>
          <w:szCs w:val="24"/>
          <w:lang w:val="es-UY" w:eastAsia="es-ES"/>
        </w:rPr>
      </w:pPr>
      <w:r w:rsidRPr="008A2A6B">
        <w:rPr>
          <w:rFonts w:ascii="Arial" w:eastAsia="Times New Roman" w:hAnsi="Arial" w:cs="Arial"/>
          <w:b/>
          <w:sz w:val="24"/>
          <w:szCs w:val="24"/>
          <w:lang w:val="es-UY" w:eastAsia="es-ES"/>
        </w:rPr>
        <w:t>ARTÍCULO 6°.- PRESENTACIÓN DE OFERTAS.-</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A"/>
          <w:kern w:val="1"/>
          <w:sz w:val="24"/>
          <w:szCs w:val="24"/>
          <w:lang w:val="es-CL" w:eastAsia="hi-IN" w:bidi="hi-IN"/>
        </w:rPr>
      </w:pPr>
      <w:r w:rsidRPr="008A2A6B">
        <w:rPr>
          <w:rFonts w:ascii="Arial" w:eastAsia="SimSun" w:hAnsi="Arial" w:cs="Arial"/>
          <w:color w:val="00000A"/>
          <w:kern w:val="1"/>
          <w:sz w:val="24"/>
          <w:szCs w:val="24"/>
          <w:lang w:val="es-CL" w:eastAsia="hi-IN" w:bidi="hi-IN"/>
        </w:rPr>
        <w:t>A efectos de la presentación de ofertas, el oferente deberá estar registrado en el Registro Único de Proveedores del Estado (RUPE), conforme a lo dispuesto por el Decreto  N° 155/013 de 21 de mayo de 2013.</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A"/>
          <w:kern w:val="1"/>
          <w:sz w:val="24"/>
          <w:szCs w:val="24"/>
          <w:lang w:val="es-CL" w:eastAsia="hi-IN" w:bidi="hi-IN"/>
        </w:rPr>
      </w:pPr>
      <w:r w:rsidRPr="008A2A6B">
        <w:rPr>
          <w:rFonts w:ascii="Arial" w:eastAsia="SimSun" w:hAnsi="Arial" w:cs="Arial"/>
          <w:color w:val="000000" w:themeColor="text1"/>
          <w:kern w:val="1"/>
          <w:sz w:val="24"/>
          <w:szCs w:val="24"/>
          <w:lang w:eastAsia="hi-IN" w:bidi="hi-IN"/>
        </w:rPr>
        <w:t>El proveedor del Estado, será el propietario del bien inmueble ofertado; siendo los estados admitidos para aceptar las ofertas</w:t>
      </w:r>
      <w:r w:rsidRPr="008A2A6B">
        <w:rPr>
          <w:rFonts w:ascii="Arial" w:eastAsia="SimSun" w:hAnsi="Arial" w:cs="Arial"/>
          <w:color w:val="FF0000"/>
          <w:kern w:val="1"/>
          <w:sz w:val="24"/>
          <w:szCs w:val="24"/>
          <w:lang w:val="es-CL" w:eastAsia="hi-IN" w:bidi="hi-IN"/>
        </w:rPr>
        <w:t xml:space="preserve">: </w:t>
      </w:r>
      <w:r w:rsidRPr="008A2A6B">
        <w:rPr>
          <w:rFonts w:ascii="Arial" w:eastAsia="SimSun" w:hAnsi="Arial" w:cs="Arial"/>
          <w:color w:val="00000A"/>
          <w:kern w:val="1"/>
          <w:sz w:val="24"/>
          <w:szCs w:val="24"/>
          <w:lang w:val="es-CL" w:eastAsia="hi-IN" w:bidi="hi-IN"/>
        </w:rPr>
        <w:t xml:space="preserve">EN INGRESO, EN INGRESO (SIIF) y ACTIVO. Las propuestas serán recibidas </w:t>
      </w:r>
      <w:r w:rsidRPr="008A2A6B">
        <w:rPr>
          <w:rFonts w:ascii="Arial" w:eastAsia="SimSun" w:hAnsi="Arial" w:cs="Arial"/>
          <w:b/>
          <w:color w:val="00000A"/>
          <w:kern w:val="1"/>
          <w:sz w:val="24"/>
          <w:szCs w:val="24"/>
          <w:lang w:val="es-CL" w:eastAsia="hi-IN" w:bidi="hi-IN"/>
        </w:rPr>
        <w:t>únicamente</w:t>
      </w:r>
      <w:r w:rsidRPr="008A2A6B">
        <w:rPr>
          <w:rFonts w:ascii="Arial" w:eastAsia="SimSun" w:hAnsi="Arial" w:cs="Arial"/>
          <w:color w:val="00000A"/>
          <w:kern w:val="1"/>
          <w:sz w:val="24"/>
          <w:szCs w:val="24"/>
          <w:lang w:val="es-CL" w:eastAsia="hi-IN" w:bidi="hi-IN"/>
        </w:rPr>
        <w:t xml:space="preserve"> en línea hasta la hora prevista para su recepción. Los oferentes deberán ingresar sus ofertas (</w:t>
      </w:r>
      <w:r w:rsidRPr="008A2A6B">
        <w:rPr>
          <w:rFonts w:ascii="Arial" w:eastAsia="SimSun" w:hAnsi="Arial" w:cs="Arial"/>
          <w:b/>
          <w:color w:val="00000A"/>
          <w:kern w:val="1"/>
          <w:sz w:val="24"/>
          <w:szCs w:val="24"/>
          <w:lang w:val="es-CL" w:eastAsia="hi-IN" w:bidi="hi-IN"/>
        </w:rPr>
        <w:t>económica y técnica completas</w:t>
      </w:r>
      <w:r w:rsidRPr="008A2A6B">
        <w:rPr>
          <w:rFonts w:ascii="Arial" w:eastAsia="SimSun" w:hAnsi="Arial" w:cs="Arial"/>
          <w:color w:val="00000A"/>
          <w:kern w:val="1"/>
          <w:sz w:val="24"/>
          <w:szCs w:val="24"/>
          <w:lang w:val="es-CL" w:eastAsia="hi-IN" w:bidi="hi-IN"/>
        </w:rPr>
        <w:t xml:space="preserve">) a través del sitio web www.comprasestatales.gub.uy. </w:t>
      </w:r>
      <w:r w:rsidRPr="008A2A6B">
        <w:rPr>
          <w:rFonts w:ascii="Arial" w:eastAsia="SimSun" w:hAnsi="Arial" w:cs="Arial"/>
          <w:b/>
          <w:color w:val="00000A"/>
          <w:kern w:val="1"/>
          <w:sz w:val="24"/>
          <w:szCs w:val="24"/>
          <w:lang w:val="es-CL" w:eastAsia="hi-IN" w:bidi="hi-IN"/>
        </w:rPr>
        <w:t>No se recibirán ofertas por otra vía</w:t>
      </w:r>
      <w:r w:rsidRPr="008A2A6B">
        <w:rPr>
          <w:rFonts w:ascii="Arial" w:eastAsia="SimSun" w:hAnsi="Arial" w:cs="Arial"/>
          <w:color w:val="00000A"/>
          <w:kern w:val="1"/>
          <w:sz w:val="24"/>
          <w:szCs w:val="24"/>
          <w:lang w:val="es-CL" w:eastAsia="hi-IN" w:bidi="hi-IN"/>
        </w:rPr>
        <w:t>.</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A"/>
          <w:kern w:val="1"/>
          <w:sz w:val="24"/>
          <w:szCs w:val="24"/>
          <w:lang w:val="es-CL" w:eastAsia="hi-IN" w:bidi="hi-IN"/>
        </w:rPr>
      </w:pPr>
      <w:r w:rsidRPr="008A2A6B">
        <w:rPr>
          <w:rFonts w:ascii="Arial" w:eastAsia="SimSun" w:hAnsi="Arial" w:cs="Arial"/>
          <w:color w:val="00000A"/>
          <w:kern w:val="1"/>
          <w:sz w:val="24"/>
          <w:szCs w:val="24"/>
          <w:lang w:val="es-CL" w:eastAsia="hi-IN" w:bidi="hi-IN"/>
        </w:rPr>
        <w:t>La documentación electrónica adjunta de la oferta se ingresará en archivos con formato no editable, sin contraseñas ni bloqueos para su impresión o copiado.</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A"/>
          <w:kern w:val="1"/>
          <w:sz w:val="24"/>
          <w:szCs w:val="24"/>
          <w:lang w:val="es-CL" w:eastAsia="hi-IN" w:bidi="hi-IN"/>
        </w:rPr>
      </w:pPr>
      <w:r w:rsidRPr="008A2A6B">
        <w:rPr>
          <w:rFonts w:ascii="Arial" w:eastAsia="SimSun" w:hAnsi="Arial" w:cs="Arial"/>
          <w:color w:val="00000A"/>
          <w:kern w:val="1"/>
          <w:sz w:val="24"/>
          <w:szCs w:val="24"/>
          <w:lang w:val="es-CL" w:eastAsia="hi-IN" w:bidi="hi-IN"/>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BA403F" w:rsidRPr="008A2A6B" w:rsidRDefault="00BA403F" w:rsidP="00BA403F">
      <w:pPr>
        <w:spacing w:before="100" w:beforeAutospacing="1" w:after="100" w:afterAutospacing="1" w:line="360" w:lineRule="auto"/>
        <w:jc w:val="both"/>
        <w:rPr>
          <w:rFonts w:ascii="Arial" w:eastAsia="Times New Roman" w:hAnsi="Arial" w:cs="Arial"/>
          <w:sz w:val="24"/>
          <w:szCs w:val="24"/>
          <w:lang w:val="es-ES_tradnl" w:eastAsia="es-UY"/>
        </w:rPr>
      </w:pPr>
      <w:r w:rsidRPr="008A2A6B">
        <w:rPr>
          <w:rFonts w:ascii="Arial" w:eastAsia="Times New Roman" w:hAnsi="Arial" w:cs="Arial"/>
          <w:color w:val="00000A"/>
          <w:sz w:val="24"/>
          <w:szCs w:val="24"/>
          <w:lang w:val="es-ES_tradnl" w:eastAsia="es-ES"/>
        </w:rPr>
        <w:t xml:space="preserve">Para ofertar en línea: ver manual disponible en www.comprasestatales.gub.uy en la sección Capacitación\Manuales y Materiales, o comunicarse con  </w:t>
      </w:r>
      <w:r w:rsidRPr="008A2A6B">
        <w:rPr>
          <w:rFonts w:ascii="Arial" w:eastAsia="Times New Roman" w:hAnsi="Arial" w:cs="Arial"/>
          <w:color w:val="000000"/>
          <w:sz w:val="24"/>
          <w:szCs w:val="24"/>
          <w:lang w:val="es-ES_tradnl" w:eastAsia="es-UY"/>
        </w:rPr>
        <w:t xml:space="preserve">Atención a Proveedores de ARCE </w:t>
      </w:r>
      <w:r w:rsidRPr="008A2A6B">
        <w:rPr>
          <w:rFonts w:ascii="Arial" w:eastAsia="Times New Roman" w:hAnsi="Arial" w:cs="Arial"/>
          <w:color w:val="00000A"/>
          <w:sz w:val="24"/>
          <w:szCs w:val="24"/>
          <w:lang w:val="es-ES_tradnl" w:eastAsia="es-ES"/>
        </w:rPr>
        <w:t xml:space="preserve">al </w:t>
      </w:r>
      <w:r w:rsidRPr="008A2A6B">
        <w:rPr>
          <w:rFonts w:ascii="Arial" w:eastAsia="Times New Roman" w:hAnsi="Arial" w:cs="Arial"/>
          <w:color w:val="000000"/>
          <w:sz w:val="24"/>
          <w:szCs w:val="24"/>
          <w:lang w:val="es-ES_tradnl" w:eastAsia="es-UY"/>
        </w:rPr>
        <w:t>teléfono (0598) 2604 5360 de lunes a domingo desde las 8:00 a las  21:00 o por e</w:t>
      </w:r>
      <w:r w:rsidRPr="008A2A6B">
        <w:rPr>
          <w:rFonts w:ascii="Arial" w:eastAsia="Times New Roman" w:hAnsi="Arial" w:cs="Arial"/>
          <w:sz w:val="24"/>
          <w:szCs w:val="24"/>
          <w:lang w:val="es-ES_tradnl" w:eastAsia="es-UY"/>
        </w:rPr>
        <w:t>-mail compras@acce.gub.uy</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A"/>
          <w:kern w:val="1"/>
          <w:sz w:val="24"/>
          <w:szCs w:val="24"/>
          <w:lang w:val="es-CL" w:eastAsia="hi-IN" w:bidi="hi-IN"/>
        </w:rPr>
      </w:pPr>
      <w:r w:rsidRPr="008A2A6B">
        <w:rPr>
          <w:rFonts w:ascii="Arial" w:eastAsia="SimSun" w:hAnsi="Arial" w:cs="Arial"/>
          <w:color w:val="00000A"/>
          <w:kern w:val="1"/>
          <w:sz w:val="24"/>
          <w:szCs w:val="24"/>
          <w:lang w:val="es-CL" w:eastAsia="hi-IN" w:bidi="hi-IN"/>
        </w:rPr>
        <w:t>La oferta en línea garantiza que la misma no será vista hasta el momento de apertura del llamado. La plataforma electrónica recibirá ofertas únicamente hasta el momento fijado para su apertura en la convocatoria respectiva.</w:t>
      </w:r>
    </w:p>
    <w:p w:rsidR="00BA403F" w:rsidRPr="00906B30" w:rsidRDefault="00BA403F" w:rsidP="00BA403F">
      <w:pPr>
        <w:suppressAutoHyphens/>
        <w:spacing w:before="100" w:beforeAutospacing="1" w:after="100" w:afterAutospacing="1" w:line="360" w:lineRule="auto"/>
        <w:jc w:val="both"/>
        <w:rPr>
          <w:rFonts w:ascii="Arial" w:eastAsia="SimSun" w:hAnsi="Arial" w:cs="Arial"/>
          <w:b/>
          <w:color w:val="FF0000"/>
          <w:kern w:val="1"/>
          <w:sz w:val="24"/>
          <w:szCs w:val="24"/>
          <w:lang w:val="es-CL" w:eastAsia="hi-IN" w:bidi="hi-IN"/>
        </w:rPr>
      </w:pPr>
      <w:r w:rsidRPr="008A2A6B">
        <w:rPr>
          <w:rFonts w:ascii="Arial" w:eastAsia="SimSun" w:hAnsi="Arial" w:cs="Arial"/>
          <w:b/>
          <w:color w:val="FF0000"/>
          <w:kern w:val="1"/>
          <w:sz w:val="24"/>
          <w:szCs w:val="24"/>
          <w:lang w:val="es-CL" w:eastAsia="hi-IN" w:bidi="hi-IN"/>
        </w:rPr>
        <w:t>La administración no se hará cargo de gasto de comisión a las inmobiliarias.</w:t>
      </w:r>
    </w:p>
    <w:p w:rsidR="00BA403F" w:rsidRPr="008A2A6B" w:rsidRDefault="00BA403F" w:rsidP="00BA403F">
      <w:pPr>
        <w:spacing w:line="360" w:lineRule="auto"/>
        <w:jc w:val="both"/>
        <w:rPr>
          <w:rFonts w:ascii="Arial" w:eastAsia="Times New Roman" w:hAnsi="Arial" w:cs="Arial"/>
          <w:b/>
          <w:sz w:val="24"/>
          <w:szCs w:val="24"/>
          <w:lang w:val="es-UY" w:eastAsia="es-ES"/>
        </w:rPr>
      </w:pPr>
      <w:r w:rsidRPr="008A2A6B">
        <w:rPr>
          <w:rFonts w:ascii="Arial" w:eastAsia="Times New Roman" w:hAnsi="Arial" w:cs="Arial"/>
          <w:b/>
          <w:sz w:val="24"/>
          <w:szCs w:val="24"/>
          <w:lang w:val="es-UY" w:eastAsia="es-ES"/>
        </w:rPr>
        <w:t>ARTÍCULO 7°.- CONTENIDO DE LAS OFERTAS.-</w:t>
      </w:r>
    </w:p>
    <w:tbl>
      <w:tblPr>
        <w:tblW w:w="0" w:type="auto"/>
        <w:tblInd w:w="108" w:type="dxa"/>
        <w:tblLayout w:type="fixed"/>
        <w:tblLook w:val="0000" w:firstRow="0" w:lastRow="0" w:firstColumn="0" w:lastColumn="0" w:noHBand="0" w:noVBand="0"/>
      </w:tblPr>
      <w:tblGrid>
        <w:gridCol w:w="2218"/>
        <w:gridCol w:w="6852"/>
      </w:tblGrid>
      <w:tr w:rsidR="00BA403F" w:rsidRPr="008A2A6B" w:rsidTr="00E500B3">
        <w:trPr>
          <w:trHeight w:val="567"/>
        </w:trPr>
        <w:tc>
          <w:tcPr>
            <w:tcW w:w="2218" w:type="dxa"/>
            <w:tcBorders>
              <w:top w:val="single" w:sz="4" w:space="0" w:color="BFBFBF"/>
              <w:left w:val="single" w:sz="4" w:space="0" w:color="BFBFBF"/>
              <w:bottom w:val="single" w:sz="4" w:space="0" w:color="BFBFBF"/>
            </w:tcBorders>
            <w:shd w:val="clear" w:color="auto" w:fill="auto"/>
          </w:tcPr>
          <w:p w:rsidR="00BA403F" w:rsidRPr="008A2A6B" w:rsidRDefault="00BA403F" w:rsidP="00E500B3">
            <w:pPr>
              <w:suppressAutoHyphens/>
              <w:spacing w:line="360" w:lineRule="auto"/>
              <w:jc w:val="both"/>
              <w:rPr>
                <w:rFonts w:ascii="Arial" w:eastAsia="Arial Unicode MS" w:hAnsi="Arial" w:cs="Arial"/>
                <w:color w:val="000000"/>
                <w:kern w:val="1"/>
                <w:sz w:val="24"/>
                <w:szCs w:val="24"/>
                <w:lang w:val="es-CL" w:eastAsia="hi-IN" w:bidi="hi-IN"/>
              </w:rPr>
            </w:pPr>
            <w:r w:rsidRPr="008A2A6B">
              <w:rPr>
                <w:rFonts w:ascii="Arial" w:eastAsia="Arial Unicode MS" w:hAnsi="Arial" w:cs="Arial"/>
                <w:b/>
                <w:bCs/>
                <w:color w:val="00000A"/>
                <w:kern w:val="1"/>
                <w:sz w:val="24"/>
                <w:szCs w:val="24"/>
                <w:lang w:val="es-CL" w:eastAsia="hi-IN" w:bidi="hi-IN"/>
              </w:rPr>
              <w:t>Detalle</w:t>
            </w:r>
          </w:p>
        </w:tc>
        <w:tc>
          <w:tcPr>
            <w:tcW w:w="6852" w:type="dxa"/>
            <w:tcBorders>
              <w:top w:val="single" w:sz="4" w:space="0" w:color="BFBFBF"/>
              <w:left w:val="single" w:sz="4" w:space="0" w:color="BFBFBF"/>
              <w:bottom w:val="single" w:sz="4" w:space="0" w:color="BFBFBF"/>
              <w:right w:val="single" w:sz="4" w:space="0" w:color="BFBFBF"/>
            </w:tcBorders>
            <w:shd w:val="clear" w:color="auto" w:fill="auto"/>
          </w:tcPr>
          <w:p w:rsidR="00BA403F" w:rsidRPr="008A2A6B" w:rsidRDefault="00BA403F" w:rsidP="00E500B3">
            <w:pPr>
              <w:suppressAutoHyphens/>
              <w:spacing w:line="360" w:lineRule="auto"/>
              <w:jc w:val="both"/>
              <w:rPr>
                <w:rFonts w:ascii="Arial" w:eastAsia="Arial Unicode MS" w:hAnsi="Arial" w:cs="Arial"/>
                <w:color w:val="000000"/>
                <w:kern w:val="1"/>
                <w:sz w:val="24"/>
                <w:szCs w:val="24"/>
                <w:lang w:val="es-CL" w:eastAsia="hi-IN" w:bidi="hi-IN"/>
              </w:rPr>
            </w:pPr>
            <w:r w:rsidRPr="008A2A6B">
              <w:rPr>
                <w:rFonts w:ascii="Arial" w:eastAsia="Arial Unicode MS" w:hAnsi="Arial" w:cs="Arial"/>
                <w:b/>
                <w:bCs/>
                <w:color w:val="00000A"/>
                <w:kern w:val="1"/>
                <w:sz w:val="24"/>
                <w:szCs w:val="24"/>
                <w:lang w:val="es-CL" w:eastAsia="hi-IN" w:bidi="hi-IN"/>
              </w:rPr>
              <w:t>Descripción del documento</w:t>
            </w:r>
          </w:p>
        </w:tc>
      </w:tr>
      <w:tr w:rsidR="00BA403F" w:rsidRPr="008A2A6B" w:rsidTr="00E500B3">
        <w:trPr>
          <w:trHeight w:val="567"/>
        </w:trPr>
        <w:tc>
          <w:tcPr>
            <w:tcW w:w="2218" w:type="dxa"/>
            <w:tcBorders>
              <w:top w:val="single" w:sz="4" w:space="0" w:color="BFBFBF"/>
              <w:left w:val="single" w:sz="4" w:space="0" w:color="BFBFBF"/>
              <w:bottom w:val="single" w:sz="4" w:space="0" w:color="BFBFBF"/>
            </w:tcBorders>
            <w:shd w:val="clear" w:color="auto" w:fill="auto"/>
          </w:tcPr>
          <w:p w:rsidR="00BA403F" w:rsidRPr="008A2A6B" w:rsidRDefault="00BA403F" w:rsidP="00E500B3">
            <w:pPr>
              <w:suppressAutoHyphens/>
              <w:spacing w:line="360" w:lineRule="auto"/>
              <w:jc w:val="both"/>
              <w:rPr>
                <w:rFonts w:ascii="Arial" w:eastAsia="Arial Unicode MS" w:hAnsi="Arial" w:cs="Arial"/>
                <w:color w:val="000000"/>
                <w:kern w:val="1"/>
                <w:sz w:val="24"/>
                <w:szCs w:val="24"/>
                <w:lang w:val="es-CL" w:eastAsia="hi-IN" w:bidi="hi-IN"/>
              </w:rPr>
            </w:pPr>
            <w:r w:rsidRPr="008A2A6B">
              <w:rPr>
                <w:rFonts w:ascii="Arial" w:eastAsia="Arial Unicode MS" w:hAnsi="Arial" w:cs="Arial"/>
                <w:b/>
                <w:bCs/>
                <w:color w:val="00000A"/>
                <w:kern w:val="1"/>
                <w:sz w:val="24"/>
                <w:szCs w:val="24"/>
                <w:lang w:val="es-CL" w:eastAsia="hi-IN" w:bidi="hi-IN"/>
              </w:rPr>
              <w:t>Propuesta técnica</w:t>
            </w:r>
          </w:p>
        </w:tc>
        <w:tc>
          <w:tcPr>
            <w:tcW w:w="6852" w:type="dxa"/>
            <w:tcBorders>
              <w:top w:val="single" w:sz="4" w:space="0" w:color="BFBFBF"/>
              <w:left w:val="single" w:sz="4" w:space="0" w:color="BFBFBF"/>
              <w:bottom w:val="single" w:sz="4" w:space="0" w:color="BFBFBF"/>
              <w:right w:val="single" w:sz="4" w:space="0" w:color="BFBFBF"/>
            </w:tcBorders>
            <w:shd w:val="clear" w:color="auto" w:fill="auto"/>
          </w:tcPr>
          <w:p w:rsidR="00BA403F" w:rsidRPr="008A2A6B" w:rsidRDefault="00BA403F" w:rsidP="00E500B3">
            <w:pPr>
              <w:suppressAutoHyphens/>
              <w:spacing w:line="360" w:lineRule="auto"/>
              <w:jc w:val="both"/>
              <w:rPr>
                <w:rFonts w:ascii="Arial" w:eastAsia="Arial Unicode MS" w:hAnsi="Arial" w:cs="Arial"/>
                <w:color w:val="000000"/>
                <w:kern w:val="1"/>
                <w:sz w:val="24"/>
                <w:szCs w:val="24"/>
                <w:lang w:val="es-CL" w:eastAsia="hi-IN" w:bidi="hi-IN"/>
              </w:rPr>
            </w:pPr>
            <w:r w:rsidRPr="008A2A6B">
              <w:rPr>
                <w:rFonts w:ascii="Arial" w:eastAsia="Arial Unicode MS" w:hAnsi="Arial" w:cs="Arial"/>
                <w:color w:val="00000A"/>
                <w:kern w:val="1"/>
                <w:sz w:val="24"/>
                <w:szCs w:val="24"/>
                <w:lang w:val="es-CL" w:eastAsia="hi-IN" w:bidi="hi-IN"/>
              </w:rPr>
              <w:t>Deberá ajustarse a los requerimientos técnicos y descriptivos que se detallen en el presente Pliego de Condiciones Particulares</w:t>
            </w:r>
            <w:r w:rsidRPr="008A2A6B">
              <w:rPr>
                <w:rFonts w:ascii="Arial" w:eastAsia="Arial Unicode MS" w:hAnsi="Arial" w:cs="Arial"/>
                <w:spacing w:val="-3"/>
                <w:kern w:val="1"/>
                <w:sz w:val="24"/>
                <w:szCs w:val="24"/>
                <w:lang w:eastAsia="hi-IN" w:bidi="hi-IN"/>
              </w:rPr>
              <w:t xml:space="preserve">. </w:t>
            </w:r>
            <w:r w:rsidRPr="008A2A6B">
              <w:rPr>
                <w:rFonts w:ascii="Arial" w:eastAsia="Arial Unicode MS" w:hAnsi="Arial" w:cs="Arial"/>
                <w:b/>
                <w:bCs/>
                <w:spacing w:val="-3"/>
                <w:kern w:val="1"/>
                <w:sz w:val="24"/>
                <w:szCs w:val="24"/>
                <w:lang w:eastAsia="hi-IN" w:bidi="hi-IN"/>
              </w:rPr>
              <w:t>REQUISITO EXCLUYENTE EN EL ACTO DE APERTURA</w:t>
            </w:r>
            <w:r w:rsidRPr="008A2A6B">
              <w:rPr>
                <w:rFonts w:ascii="Arial" w:eastAsia="Arial Unicode MS" w:hAnsi="Arial" w:cs="Arial"/>
                <w:color w:val="000000"/>
                <w:kern w:val="1"/>
                <w:sz w:val="24"/>
                <w:szCs w:val="24"/>
                <w:lang w:val="es-CL" w:eastAsia="hi-IN" w:bidi="hi-IN"/>
              </w:rPr>
              <w:t>.</w:t>
            </w:r>
          </w:p>
        </w:tc>
      </w:tr>
      <w:tr w:rsidR="00BA403F" w:rsidRPr="008A2A6B" w:rsidTr="00E500B3">
        <w:trPr>
          <w:trHeight w:val="567"/>
        </w:trPr>
        <w:tc>
          <w:tcPr>
            <w:tcW w:w="2218" w:type="dxa"/>
            <w:tcBorders>
              <w:left w:val="single" w:sz="4" w:space="0" w:color="BFBFBF"/>
              <w:bottom w:val="single" w:sz="4" w:space="0" w:color="BFBFBF"/>
            </w:tcBorders>
            <w:shd w:val="clear" w:color="auto" w:fill="auto"/>
          </w:tcPr>
          <w:p w:rsidR="00BA403F" w:rsidRPr="008A2A6B" w:rsidRDefault="00BA403F" w:rsidP="00E500B3">
            <w:pPr>
              <w:suppressAutoHyphens/>
              <w:spacing w:line="360" w:lineRule="auto"/>
              <w:jc w:val="both"/>
              <w:rPr>
                <w:rFonts w:ascii="Arial" w:eastAsia="Arial Unicode MS" w:hAnsi="Arial" w:cs="Arial"/>
                <w:color w:val="000000"/>
                <w:kern w:val="1"/>
                <w:sz w:val="24"/>
                <w:szCs w:val="24"/>
                <w:lang w:val="es-CL" w:eastAsia="hi-IN" w:bidi="hi-IN"/>
              </w:rPr>
            </w:pPr>
            <w:r w:rsidRPr="008A2A6B">
              <w:rPr>
                <w:rFonts w:ascii="Arial" w:eastAsia="Arial Unicode MS" w:hAnsi="Arial" w:cs="Arial"/>
                <w:b/>
                <w:bCs/>
                <w:color w:val="00000A"/>
                <w:kern w:val="1"/>
                <w:sz w:val="24"/>
                <w:szCs w:val="24"/>
                <w:lang w:val="es-CL" w:eastAsia="hi-IN" w:bidi="hi-IN"/>
              </w:rPr>
              <w:t>Propuesta económica</w:t>
            </w:r>
          </w:p>
        </w:tc>
        <w:tc>
          <w:tcPr>
            <w:tcW w:w="6852" w:type="dxa"/>
            <w:tcBorders>
              <w:left w:val="single" w:sz="4" w:space="0" w:color="BFBFBF"/>
              <w:bottom w:val="single" w:sz="4" w:space="0" w:color="BFBFBF"/>
              <w:right w:val="single" w:sz="4" w:space="0" w:color="BFBFBF"/>
            </w:tcBorders>
            <w:shd w:val="clear" w:color="auto" w:fill="auto"/>
          </w:tcPr>
          <w:p w:rsidR="00BA403F" w:rsidRPr="008A2A6B" w:rsidRDefault="00BA403F" w:rsidP="00E500B3">
            <w:pPr>
              <w:suppressAutoHyphens/>
              <w:spacing w:line="360" w:lineRule="auto"/>
              <w:jc w:val="both"/>
              <w:rPr>
                <w:rFonts w:ascii="Arial" w:eastAsia="SimSun" w:hAnsi="Arial" w:cs="Arial"/>
                <w:b/>
                <w:bCs/>
                <w:color w:val="000000"/>
                <w:spacing w:val="-3"/>
                <w:kern w:val="1"/>
                <w:sz w:val="24"/>
                <w:szCs w:val="24"/>
                <w:lang w:eastAsia="hi-IN" w:bidi="hi-IN"/>
              </w:rPr>
            </w:pPr>
            <w:r w:rsidRPr="008A2A6B">
              <w:rPr>
                <w:rFonts w:ascii="Arial" w:eastAsia="Arial Unicode MS" w:hAnsi="Arial" w:cs="Arial"/>
                <w:color w:val="00000A"/>
                <w:kern w:val="1"/>
                <w:sz w:val="24"/>
                <w:szCs w:val="24"/>
                <w:lang w:val="es-CL" w:eastAsia="hi-IN" w:bidi="hi-IN"/>
              </w:rPr>
              <w:t>Deberá ajustarse a lo establecido en el art. Nº 9 del presente Pliego.</w:t>
            </w:r>
          </w:p>
          <w:p w:rsidR="00BA403F" w:rsidRPr="008A2A6B" w:rsidRDefault="00BA403F" w:rsidP="00E500B3">
            <w:pPr>
              <w:suppressAutoHyphens/>
              <w:spacing w:line="360" w:lineRule="auto"/>
              <w:jc w:val="both"/>
              <w:rPr>
                <w:rFonts w:ascii="Arial" w:eastAsia="Arial Unicode MS" w:hAnsi="Arial" w:cs="Arial"/>
                <w:color w:val="00000A"/>
                <w:kern w:val="1"/>
                <w:sz w:val="24"/>
                <w:szCs w:val="24"/>
                <w:lang w:val="es-CL" w:eastAsia="hi-IN" w:bidi="hi-IN"/>
              </w:rPr>
            </w:pPr>
            <w:r w:rsidRPr="008A2A6B">
              <w:rPr>
                <w:rFonts w:ascii="Arial" w:eastAsia="Arial Unicode MS" w:hAnsi="Arial" w:cs="Arial"/>
                <w:b/>
                <w:bCs/>
                <w:spacing w:val="-3"/>
                <w:kern w:val="1"/>
                <w:sz w:val="24"/>
                <w:szCs w:val="24"/>
                <w:lang w:eastAsia="hi-IN" w:bidi="hi-IN"/>
              </w:rPr>
              <w:t>REQUISITO EXCLUYENTE EN EL ACTO DE APERTURA</w:t>
            </w:r>
          </w:p>
        </w:tc>
      </w:tr>
      <w:tr w:rsidR="00BA403F" w:rsidRPr="008A2A6B" w:rsidTr="00E500B3">
        <w:trPr>
          <w:trHeight w:val="567"/>
        </w:trPr>
        <w:tc>
          <w:tcPr>
            <w:tcW w:w="2218" w:type="dxa"/>
            <w:tcBorders>
              <w:left w:val="single" w:sz="4" w:space="0" w:color="BFBFBF"/>
              <w:bottom w:val="single" w:sz="4" w:space="0" w:color="BFBFBF"/>
            </w:tcBorders>
            <w:shd w:val="clear" w:color="auto" w:fill="auto"/>
          </w:tcPr>
          <w:p w:rsidR="00BA403F" w:rsidRPr="008A2A6B" w:rsidRDefault="00BA403F" w:rsidP="00E500B3">
            <w:pPr>
              <w:suppressAutoHyphens/>
              <w:spacing w:line="360" w:lineRule="auto"/>
              <w:jc w:val="both"/>
              <w:rPr>
                <w:rFonts w:ascii="Arial" w:eastAsia="Arial Unicode MS" w:hAnsi="Arial" w:cs="Arial"/>
                <w:b/>
                <w:bCs/>
                <w:color w:val="00000A"/>
                <w:kern w:val="1"/>
                <w:sz w:val="24"/>
                <w:szCs w:val="24"/>
                <w:lang w:val="es-CL" w:eastAsia="hi-IN" w:bidi="hi-IN"/>
              </w:rPr>
            </w:pPr>
            <w:r w:rsidRPr="008A2A6B">
              <w:rPr>
                <w:rFonts w:ascii="Arial" w:eastAsia="Arial Unicode MS" w:hAnsi="Arial" w:cs="Arial"/>
                <w:b/>
                <w:bCs/>
                <w:color w:val="00000A"/>
                <w:kern w:val="1"/>
                <w:sz w:val="24"/>
                <w:szCs w:val="24"/>
                <w:lang w:val="es-CL" w:eastAsia="hi-IN" w:bidi="hi-IN"/>
              </w:rPr>
              <w:t>Documentos a entregar con la oferta</w:t>
            </w:r>
          </w:p>
        </w:tc>
        <w:tc>
          <w:tcPr>
            <w:tcW w:w="6852" w:type="dxa"/>
            <w:tcBorders>
              <w:left w:val="single" w:sz="4" w:space="0" w:color="BFBFBF"/>
              <w:bottom w:val="single" w:sz="4" w:space="0" w:color="BFBFBF"/>
              <w:right w:val="single" w:sz="4" w:space="0" w:color="BFBFBF"/>
            </w:tcBorders>
            <w:shd w:val="clear" w:color="auto" w:fill="auto"/>
          </w:tcPr>
          <w:p w:rsidR="00BA403F" w:rsidRPr="008A2A6B" w:rsidRDefault="00BA403F" w:rsidP="00E500B3">
            <w:pPr>
              <w:pStyle w:val="Standard"/>
              <w:spacing w:line="360" w:lineRule="auto"/>
              <w:jc w:val="both"/>
              <w:rPr>
                <w:rFonts w:ascii="Arial" w:eastAsia="Arial Unicode MS" w:hAnsi="Arial"/>
                <w:color w:val="00000A"/>
                <w:kern w:val="1"/>
                <w:lang w:val="es-CL" w:eastAsia="hi-IN"/>
              </w:rPr>
            </w:pPr>
            <w:r w:rsidRPr="008A2A6B">
              <w:rPr>
                <w:rFonts w:ascii="Arial" w:eastAsia="Arial Unicode MS" w:hAnsi="Arial"/>
                <w:noProof/>
                <w:color w:val="00000A"/>
                <w:kern w:val="1"/>
                <w:lang w:val="es-ES" w:eastAsia="es-ES" w:bidi="ar-SA"/>
              </w:rPr>
              <mc:AlternateContent>
                <mc:Choice Requires="wps">
                  <w:drawing>
                    <wp:anchor distT="0" distB="0" distL="114300" distR="114300" simplePos="0" relativeHeight="251745280" behindDoc="0" locked="0" layoutInCell="1" allowOverlap="1" wp14:anchorId="57DC4AF4" wp14:editId="39345DB7">
                      <wp:simplePos x="0" y="0"/>
                      <wp:positionH relativeFrom="column">
                        <wp:posOffset>4290090</wp:posOffset>
                      </wp:positionH>
                      <wp:positionV relativeFrom="paragraph">
                        <wp:posOffset>2147483647</wp:posOffset>
                      </wp:positionV>
                      <wp:extent cx="371886" cy="76352"/>
                      <wp:effectExtent l="38100" t="76200" r="28164" b="37948"/>
                      <wp:wrapNone/>
                      <wp:docPr id="19" name="39 Conector recto de flecha"/>
                      <wp:cNvGraphicFramePr/>
                      <a:graphic xmlns:a="http://schemas.openxmlformats.org/drawingml/2006/main">
                        <a:graphicData uri="http://schemas.microsoft.com/office/word/2010/wordprocessingShape">
                          <wps:wsp>
                            <wps:cNvSpPr/>
                            <wps:spPr>
                              <a:xfrm flipH="1" flipV="1">
                                <a:off x="0" y="0"/>
                                <a:ext cx="371886" cy="76352"/>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1"/>
                                    </a:lnTo>
                                  </a:path>
                                </a:pathLst>
                              </a:custGeom>
                              <a:noFill/>
                              <a:ln w="9326">
                                <a:solidFill>
                                  <a:srgbClr val="4A7EBB"/>
                                </a:solidFill>
                                <a:prstDash val="solid"/>
                                <a:tailEnd type="arrow"/>
                              </a:ln>
                            </wps:spPr>
                            <wps:txbx>
                              <w:txbxContent>
                                <w:p w:rsidR="00E500B3" w:rsidRDefault="00E500B3" w:rsidP="00BA403F"/>
                              </w:txbxContent>
                            </wps:txbx>
                            <wps:bodyPr wrap="square" lIns="89976" tIns="44988" rIns="89976" bIns="44988" anchor="t" compatLnSpc="0"/>
                          </wps:wsp>
                        </a:graphicData>
                      </a:graphic>
                    </wp:anchor>
                  </w:drawing>
                </mc:Choice>
                <mc:Fallback>
                  <w:pict>
                    <v:shape w14:anchorId="57DC4AF4" id="39 Conector recto de flecha" o:spid="_x0000_s1026" style="position:absolute;left:0;text-align:left;margin-left:337.8pt;margin-top:169093.2pt;width:29.3pt;height:6pt;flip:x y;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" adj="-11796480,,5400" path="m,l21600,21600e" filled="f" strokecolor="#4a7ebb" strokeweight=".25906mm">
                      <v:stroke endarrow="open" joinstyle="miter"/>
                      <v:formulas/>
                      <v:path arrowok="t" o:connecttype="custom" o:connectlocs="185943,0;371886,38176;185943,76352;0,38176" o:connectangles="270,0,90,180" textboxrect="0,0,21600,21600"/>
                      <v:textbox inset="2.49933mm,1.2497mm,2.49933mm,1.2497mm">
                        <w:txbxContent>
                          <w:p w:rsidR="00E500B3" w:rsidRDefault="00E500B3" w:rsidP="00BA403F"/>
                        </w:txbxContent>
                      </v:textbox>
                    </v:shape>
                  </w:pict>
                </mc:Fallback>
              </mc:AlternateContent>
            </w:r>
            <w:r w:rsidRPr="008A2A6B">
              <w:rPr>
                <w:rFonts w:ascii="Arial" w:eastAsia="Arial Unicode MS" w:hAnsi="Arial"/>
                <w:color w:val="00000A"/>
                <w:kern w:val="1"/>
                <w:lang w:val="es-CL" w:eastAsia="hi-IN"/>
              </w:rPr>
              <w:t>Plano Y CORTES del local ofrecido, acotado y con las áreas definidas de cada planta o sector</w:t>
            </w:r>
            <w:r>
              <w:rPr>
                <w:rFonts w:ascii="Arial" w:eastAsia="Arial Unicode MS" w:hAnsi="Arial"/>
                <w:color w:val="00000A"/>
                <w:kern w:val="1"/>
                <w:lang w:val="es-CL" w:eastAsia="hi-IN"/>
              </w:rPr>
              <w:t>.</w:t>
            </w:r>
          </w:p>
          <w:p w:rsidR="00BA403F" w:rsidRPr="008A2A6B" w:rsidRDefault="00BA403F" w:rsidP="00E500B3">
            <w:pPr>
              <w:pStyle w:val="Standard"/>
              <w:spacing w:line="360" w:lineRule="auto"/>
              <w:jc w:val="both"/>
              <w:rPr>
                <w:rFonts w:ascii="Arial" w:eastAsia="Arial Unicode MS" w:hAnsi="Arial"/>
                <w:color w:val="00000A"/>
                <w:kern w:val="1"/>
                <w:lang w:val="es-CL" w:eastAsia="hi-IN"/>
              </w:rPr>
            </w:pPr>
            <w:r w:rsidRPr="008A2A6B">
              <w:rPr>
                <w:rFonts w:ascii="Arial" w:eastAsia="Arial Unicode MS" w:hAnsi="Arial"/>
                <w:color w:val="00000A"/>
                <w:kern w:val="1"/>
                <w:lang w:val="es-CL" w:eastAsia="hi-IN"/>
              </w:rPr>
              <w:t>Fotografías10 (pueden ser en formato digital) para ilustrar y documentar su estado.</w:t>
            </w:r>
          </w:p>
          <w:p w:rsidR="00BA403F" w:rsidRPr="008A2A6B" w:rsidRDefault="00BA403F" w:rsidP="00E500B3">
            <w:pPr>
              <w:suppressAutoHyphens/>
              <w:spacing w:line="360" w:lineRule="auto"/>
              <w:jc w:val="both"/>
              <w:rPr>
                <w:rFonts w:ascii="Arial" w:hAnsi="Arial" w:cs="Arial"/>
                <w:color w:val="00000A"/>
                <w:sz w:val="24"/>
                <w:szCs w:val="24"/>
                <w:lang w:eastAsia="hi-IN"/>
              </w:rPr>
            </w:pPr>
            <w:r w:rsidRPr="008A2A6B">
              <w:rPr>
                <w:rFonts w:ascii="Arial" w:eastAsia="Arial Unicode MS" w:hAnsi="Arial" w:cs="Arial"/>
                <w:b/>
                <w:bCs/>
                <w:spacing w:val="-3"/>
                <w:kern w:val="1"/>
                <w:sz w:val="24"/>
                <w:szCs w:val="24"/>
                <w:lang w:eastAsia="hi-IN" w:bidi="hi-IN"/>
              </w:rPr>
              <w:t>REQUISITO EXCLUYENTE EN EL ACTO DE APERTURA</w:t>
            </w:r>
          </w:p>
        </w:tc>
      </w:tr>
      <w:tr w:rsidR="00BA403F" w:rsidRPr="008A2A6B" w:rsidTr="00E500B3">
        <w:trPr>
          <w:trHeight w:val="567"/>
        </w:trPr>
        <w:tc>
          <w:tcPr>
            <w:tcW w:w="2218" w:type="dxa"/>
            <w:tcBorders>
              <w:top w:val="single" w:sz="4" w:space="0" w:color="BFBFBF"/>
              <w:left w:val="single" w:sz="4" w:space="0" w:color="BFBFBF"/>
              <w:bottom w:val="single" w:sz="4" w:space="0" w:color="BFBFBF"/>
            </w:tcBorders>
            <w:shd w:val="clear" w:color="auto" w:fill="auto"/>
          </w:tcPr>
          <w:p w:rsidR="00BA403F" w:rsidRPr="008A2A6B" w:rsidRDefault="00BA403F" w:rsidP="00E500B3">
            <w:pPr>
              <w:suppressAutoHyphens/>
              <w:spacing w:line="360" w:lineRule="auto"/>
              <w:jc w:val="both"/>
              <w:rPr>
                <w:rFonts w:ascii="Arial" w:eastAsia="Arial Unicode MS" w:hAnsi="Arial" w:cs="Arial"/>
                <w:color w:val="000000"/>
                <w:kern w:val="1"/>
                <w:sz w:val="24"/>
                <w:szCs w:val="24"/>
                <w:lang w:val="es-CL" w:eastAsia="hi-IN" w:bidi="hi-IN"/>
              </w:rPr>
            </w:pPr>
            <w:r w:rsidRPr="008A2A6B">
              <w:rPr>
                <w:rFonts w:ascii="Arial" w:eastAsia="Arial Unicode MS" w:hAnsi="Arial" w:cs="Arial"/>
                <w:b/>
                <w:bCs/>
                <w:color w:val="00000A"/>
                <w:kern w:val="1"/>
                <w:sz w:val="24"/>
                <w:szCs w:val="24"/>
                <w:lang w:val="es-CL" w:eastAsia="hi-IN" w:bidi="hi-IN"/>
              </w:rPr>
              <w:t>Resumen de información confidencial</w:t>
            </w:r>
          </w:p>
        </w:tc>
        <w:tc>
          <w:tcPr>
            <w:tcW w:w="6852" w:type="dxa"/>
            <w:tcBorders>
              <w:top w:val="single" w:sz="4" w:space="0" w:color="BFBFBF"/>
              <w:left w:val="single" w:sz="4" w:space="0" w:color="BFBFBF"/>
              <w:bottom w:val="single" w:sz="4" w:space="0" w:color="BFBFBF"/>
              <w:right w:val="single" w:sz="4" w:space="0" w:color="BFBFBF"/>
            </w:tcBorders>
            <w:shd w:val="clear" w:color="auto" w:fill="auto"/>
          </w:tcPr>
          <w:p w:rsidR="00BA403F" w:rsidRPr="008A2A6B" w:rsidRDefault="00BA403F" w:rsidP="00E500B3">
            <w:pPr>
              <w:suppressAutoHyphens/>
              <w:spacing w:line="360" w:lineRule="auto"/>
              <w:jc w:val="both"/>
              <w:rPr>
                <w:rFonts w:ascii="Arial" w:eastAsia="Arial Unicode MS" w:hAnsi="Arial" w:cs="Arial"/>
                <w:color w:val="000000"/>
                <w:kern w:val="1"/>
                <w:sz w:val="24"/>
                <w:szCs w:val="24"/>
                <w:lang w:val="es-CL" w:eastAsia="hi-IN" w:bidi="hi-IN"/>
              </w:rPr>
            </w:pPr>
            <w:r w:rsidRPr="008A2A6B">
              <w:rPr>
                <w:rFonts w:ascii="Arial" w:eastAsia="Arial Unicode MS" w:hAnsi="Arial" w:cs="Arial"/>
                <w:bCs/>
                <w:color w:val="000000"/>
                <w:kern w:val="1"/>
                <w:sz w:val="24"/>
                <w:szCs w:val="24"/>
                <w:lang w:val="es-CL" w:eastAsia="hi-IN" w:bidi="hi-IN"/>
              </w:rPr>
              <w:t xml:space="preserve">Si el oferente optare por presentar Documentación calificada como Confidencial deberá presentar en la parte pública de su oferta un </w:t>
            </w:r>
            <w:r w:rsidRPr="008A2A6B">
              <w:rPr>
                <w:rFonts w:ascii="Arial" w:eastAsia="Arial Unicode MS" w:hAnsi="Arial" w:cs="Arial"/>
                <w:bCs/>
                <w:color w:val="000000"/>
                <w:kern w:val="1"/>
                <w:sz w:val="24"/>
                <w:szCs w:val="24"/>
                <w:u w:val="single"/>
                <w:lang w:val="es-CL" w:eastAsia="hi-IN" w:bidi="hi-IN"/>
              </w:rPr>
              <w:t>“resumen no confidencial”, breve y conciso, que especifique a qué refiere la información calificada como confidencial</w:t>
            </w:r>
            <w:r w:rsidRPr="008A2A6B">
              <w:rPr>
                <w:rFonts w:ascii="Arial" w:eastAsia="Arial Unicode MS" w:hAnsi="Arial" w:cs="Arial"/>
                <w:bCs/>
                <w:color w:val="000000"/>
                <w:kern w:val="1"/>
                <w:sz w:val="24"/>
                <w:szCs w:val="24"/>
                <w:lang w:val="es-CL" w:eastAsia="hi-IN" w:bidi="hi-IN"/>
              </w:rPr>
              <w:t xml:space="preserve"> (Decreto N° 232/010 de 2 de agosto de 2010).</w:t>
            </w:r>
          </w:p>
          <w:p w:rsidR="00BA403F" w:rsidRPr="008A2A6B" w:rsidRDefault="00BA403F" w:rsidP="00E500B3">
            <w:pPr>
              <w:suppressAutoHyphens/>
              <w:spacing w:line="360" w:lineRule="auto"/>
              <w:jc w:val="both"/>
              <w:rPr>
                <w:rFonts w:ascii="Arial" w:eastAsia="Arial Unicode MS" w:hAnsi="Arial" w:cs="Arial"/>
                <w:color w:val="000000"/>
                <w:kern w:val="1"/>
                <w:sz w:val="24"/>
                <w:szCs w:val="24"/>
                <w:lang w:val="es-CL" w:eastAsia="hi-IN" w:bidi="hi-IN"/>
              </w:rPr>
            </w:pPr>
            <w:r w:rsidRPr="008A2A6B">
              <w:rPr>
                <w:rFonts w:ascii="Arial" w:eastAsia="Arial Unicode MS" w:hAnsi="Arial" w:cs="Arial"/>
                <w:bCs/>
                <w:color w:val="000000"/>
                <w:kern w:val="1"/>
                <w:sz w:val="24"/>
                <w:szCs w:val="24"/>
                <w:u w:val="single"/>
                <w:lang w:val="es-CL" w:eastAsia="hi-IN" w:bidi="hi-IN"/>
              </w:rPr>
              <w:t>Toda información calificada como confidencial no será tomada en cuenta a los efectos de la ponderación de las ofertas.</w:t>
            </w:r>
          </w:p>
        </w:tc>
      </w:tr>
      <w:tr w:rsidR="00BA403F" w:rsidRPr="008A2A6B" w:rsidTr="00E500B3">
        <w:trPr>
          <w:trHeight w:val="567"/>
        </w:trPr>
        <w:tc>
          <w:tcPr>
            <w:tcW w:w="2218" w:type="dxa"/>
            <w:tcBorders>
              <w:top w:val="single" w:sz="4" w:space="0" w:color="BFBFBF"/>
              <w:left w:val="single" w:sz="4" w:space="0" w:color="BFBFBF"/>
              <w:bottom w:val="single" w:sz="4" w:space="0" w:color="BFBFBF"/>
            </w:tcBorders>
            <w:shd w:val="clear" w:color="auto" w:fill="auto"/>
          </w:tcPr>
          <w:p w:rsidR="00BA403F" w:rsidRPr="008A2A6B" w:rsidRDefault="00BA403F" w:rsidP="00E500B3">
            <w:pPr>
              <w:suppressAutoHyphens/>
              <w:spacing w:before="100" w:beforeAutospacing="1" w:after="100" w:afterAutospacing="1" w:line="360" w:lineRule="auto"/>
              <w:jc w:val="both"/>
              <w:rPr>
                <w:rFonts w:ascii="Arial" w:eastAsia="Arial Unicode MS" w:hAnsi="Arial" w:cs="Arial"/>
                <w:b/>
                <w:bCs/>
                <w:color w:val="00000A"/>
                <w:kern w:val="1"/>
                <w:sz w:val="24"/>
                <w:szCs w:val="24"/>
                <w:lang w:val="es-CL" w:eastAsia="hi-IN" w:bidi="hi-IN"/>
              </w:rPr>
            </w:pPr>
            <w:r w:rsidRPr="008C5D2D">
              <w:rPr>
                <w:rFonts w:ascii="Arial" w:eastAsia="Arial Unicode MS" w:hAnsi="Arial" w:cs="Arial"/>
                <w:b/>
                <w:bCs/>
                <w:color w:val="00000A"/>
                <w:kern w:val="1"/>
                <w:sz w:val="24"/>
                <w:szCs w:val="24"/>
                <w:lang w:val="es-CL" w:eastAsia="hi-IN" w:bidi="hi-IN"/>
              </w:rPr>
              <w:t>Habilitación Dirección Nacional de Bomberos</w:t>
            </w:r>
          </w:p>
        </w:tc>
        <w:tc>
          <w:tcPr>
            <w:tcW w:w="6852" w:type="dxa"/>
            <w:tcBorders>
              <w:top w:val="single" w:sz="4" w:space="0" w:color="BFBFBF"/>
              <w:left w:val="single" w:sz="4" w:space="0" w:color="BFBFBF"/>
              <w:bottom w:val="single" w:sz="4" w:space="0" w:color="BFBFBF"/>
              <w:right w:val="single" w:sz="4" w:space="0" w:color="BFBFBF"/>
            </w:tcBorders>
            <w:shd w:val="clear" w:color="auto" w:fill="auto"/>
          </w:tcPr>
          <w:p w:rsidR="00BA403F" w:rsidRPr="008A2A6B" w:rsidRDefault="00BA403F" w:rsidP="00E500B3">
            <w:pPr>
              <w:suppressAutoHyphens/>
              <w:spacing w:line="360" w:lineRule="auto"/>
              <w:jc w:val="both"/>
              <w:rPr>
                <w:rFonts w:ascii="Arial" w:eastAsia="Arial Unicode MS" w:hAnsi="Arial" w:cs="Arial"/>
                <w:bCs/>
                <w:color w:val="000000"/>
                <w:kern w:val="1"/>
                <w:sz w:val="24"/>
                <w:szCs w:val="24"/>
                <w:lang w:val="es-CL" w:eastAsia="hi-IN" w:bidi="hi-IN"/>
              </w:rPr>
            </w:pPr>
            <w:r w:rsidRPr="008C5D2D">
              <w:rPr>
                <w:rFonts w:ascii="Arial" w:eastAsia="Arial Unicode MS" w:hAnsi="Arial" w:cs="Arial"/>
                <w:bCs/>
                <w:color w:val="000000"/>
                <w:kern w:val="1"/>
                <w:sz w:val="24"/>
                <w:szCs w:val="24"/>
                <w:lang w:val="es-CL" w:eastAsia="hi-IN" w:bidi="hi-IN"/>
              </w:rPr>
              <w:t xml:space="preserve">Podrá el local tener instaladas las Medidas de Prevención Contra Incendio, así como la habilitación de la Dirección Nacional de Bomberos al día. </w:t>
            </w:r>
            <w:r w:rsidRPr="008C5D2D">
              <w:rPr>
                <w:rFonts w:ascii="Arial" w:eastAsia="Arial Unicode MS" w:hAnsi="Arial" w:cs="Arial"/>
                <w:b/>
                <w:bCs/>
                <w:color w:val="000000"/>
                <w:kern w:val="1"/>
                <w:sz w:val="24"/>
                <w:szCs w:val="24"/>
                <w:u w:val="single"/>
                <w:lang w:val="es-CL" w:eastAsia="hi-IN" w:bidi="hi-IN"/>
              </w:rPr>
              <w:t>En caso contrario</w:t>
            </w:r>
            <w:r w:rsidRPr="008C5D2D">
              <w:rPr>
                <w:rFonts w:ascii="Arial" w:eastAsia="Arial Unicode MS" w:hAnsi="Arial" w:cs="Arial"/>
                <w:bCs/>
                <w:color w:val="000000"/>
                <w:kern w:val="1"/>
                <w:sz w:val="24"/>
                <w:szCs w:val="24"/>
                <w:lang w:val="es-CL" w:eastAsia="hi-IN" w:bidi="hi-IN"/>
              </w:rPr>
              <w:t>, una vez ocupado el inmueble la DNIC instalará las Medidas de Prevención Contra Incendio y el propietario deberá hacerse cargo de gestionar el trámite correspondiente para obtener dicha habilitación.</w:t>
            </w:r>
            <w:r>
              <w:rPr>
                <w:rFonts w:ascii="Arial" w:eastAsia="SimSun" w:hAnsi="Arial" w:cs="Arial"/>
                <w:color w:val="FF0000"/>
                <w:kern w:val="2"/>
                <w:sz w:val="24"/>
                <w:szCs w:val="24"/>
                <w:lang w:val="es-CL" w:eastAsia="hi-IN" w:bidi="hi-IN"/>
              </w:rPr>
              <w:t xml:space="preserve">  </w:t>
            </w:r>
          </w:p>
        </w:tc>
      </w:tr>
    </w:tbl>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A"/>
          <w:kern w:val="1"/>
          <w:sz w:val="24"/>
          <w:szCs w:val="24"/>
          <w:lang w:val="es-CL" w:eastAsia="hi-IN" w:bidi="hi-IN"/>
        </w:rPr>
      </w:pPr>
    </w:p>
    <w:p w:rsidR="00BA403F" w:rsidRPr="008A2A6B" w:rsidRDefault="00BA403F" w:rsidP="00BA403F">
      <w:pPr>
        <w:suppressAutoHyphens/>
        <w:spacing w:before="100" w:beforeAutospacing="1" w:after="100" w:afterAutospacing="1" w:line="360" w:lineRule="auto"/>
        <w:jc w:val="both"/>
        <w:rPr>
          <w:rFonts w:ascii="Arial" w:eastAsia="SimSun" w:hAnsi="Arial" w:cs="Arial"/>
          <w:i/>
          <w:color w:val="00000A"/>
          <w:kern w:val="1"/>
          <w:sz w:val="24"/>
          <w:szCs w:val="24"/>
          <w:u w:val="single"/>
          <w:lang w:val="es-UY" w:eastAsia="hi-IN" w:bidi="hi-IN"/>
        </w:rPr>
      </w:pPr>
      <w:r w:rsidRPr="008A2A6B">
        <w:rPr>
          <w:rFonts w:ascii="Arial" w:eastAsia="SimSun" w:hAnsi="Arial" w:cs="Arial"/>
          <w:i/>
          <w:color w:val="00000A"/>
          <w:kern w:val="1"/>
          <w:sz w:val="24"/>
          <w:szCs w:val="24"/>
          <w:u w:val="single"/>
          <w:lang w:val="es-CL" w:eastAsia="hi-IN" w:bidi="hi-IN"/>
        </w:rPr>
        <w:t>La oferta debe brindar información clara y fácilmente legible sobre lo ofertado, dando cumplimiento a los aspectos formales. Luego del acto de apertura la Administración podrá visitar los locales ofertados para recabar datos gráficos. (se quitó el giro “que complementen la oferta”)</w:t>
      </w:r>
    </w:p>
    <w:p w:rsidR="00BA403F" w:rsidRDefault="00BA403F" w:rsidP="00BA403F">
      <w:pPr>
        <w:keepNext/>
        <w:spacing w:before="240" w:after="60" w:line="360" w:lineRule="auto"/>
        <w:jc w:val="both"/>
        <w:outlineLvl w:val="1"/>
        <w:rPr>
          <w:rFonts w:ascii="Arial" w:eastAsia="Times New Roman" w:hAnsi="Arial" w:cs="Arial"/>
          <w:b/>
          <w:bCs/>
          <w:iCs/>
          <w:sz w:val="24"/>
          <w:szCs w:val="24"/>
          <w:lang w:val="es-ES_tradnl" w:eastAsia="es-ES"/>
        </w:rPr>
      </w:pPr>
    </w:p>
    <w:p w:rsidR="00BA403F" w:rsidRPr="008A2A6B" w:rsidRDefault="00BA403F" w:rsidP="00BA403F">
      <w:pPr>
        <w:keepNext/>
        <w:spacing w:before="240" w:after="60" w:line="360" w:lineRule="auto"/>
        <w:jc w:val="both"/>
        <w:outlineLvl w:val="1"/>
        <w:rPr>
          <w:rFonts w:ascii="Arial" w:eastAsia="Times New Roman" w:hAnsi="Arial" w:cs="Arial"/>
          <w:b/>
          <w:bCs/>
          <w:iCs/>
          <w:sz w:val="24"/>
          <w:szCs w:val="24"/>
          <w:lang w:val="es-ES_tradnl" w:eastAsia="es-ES"/>
        </w:rPr>
      </w:pPr>
      <w:r w:rsidRPr="008A2A6B">
        <w:rPr>
          <w:rFonts w:ascii="Arial" w:eastAsia="Times New Roman" w:hAnsi="Arial" w:cs="Arial"/>
          <w:b/>
          <w:bCs/>
          <w:iCs/>
          <w:sz w:val="24"/>
          <w:szCs w:val="24"/>
          <w:lang w:val="es-ES_tradnl" w:eastAsia="es-ES"/>
        </w:rPr>
        <w:t xml:space="preserve">ARTÍCULO 8°.- </w:t>
      </w:r>
      <w:r w:rsidRPr="008A2A6B">
        <w:rPr>
          <w:rFonts w:ascii="Arial" w:eastAsia="Times New Roman" w:hAnsi="Arial" w:cs="Arial"/>
          <w:b/>
          <w:bCs/>
          <w:iCs/>
          <w:spacing w:val="-3"/>
          <w:sz w:val="24"/>
          <w:szCs w:val="24"/>
          <w:lang w:val="es-ES_tradnl" w:eastAsia="es-ES"/>
        </w:rPr>
        <w:t xml:space="preserve">INFORMACIÓN </w:t>
      </w:r>
      <w:r w:rsidRPr="008A2A6B">
        <w:rPr>
          <w:rFonts w:ascii="Arial" w:eastAsia="Times New Roman" w:hAnsi="Arial" w:cs="Arial"/>
          <w:b/>
          <w:bCs/>
          <w:iCs/>
          <w:sz w:val="24"/>
          <w:szCs w:val="24"/>
          <w:lang w:val="es-ES_tradnl" w:eastAsia="es-ES"/>
        </w:rPr>
        <w:t>CONFIDENCIAL Y DATOS PERSONALES.-</w:t>
      </w:r>
    </w:p>
    <w:p w:rsidR="00BA403F" w:rsidRPr="008A2A6B" w:rsidRDefault="00BA403F" w:rsidP="00BA403F">
      <w:pPr>
        <w:suppressAutoHyphens/>
        <w:spacing w:before="100" w:beforeAutospacing="1" w:after="100" w:afterAutospacing="1" w:line="360" w:lineRule="auto"/>
        <w:jc w:val="both"/>
        <w:rPr>
          <w:rFonts w:ascii="Arial" w:eastAsia="SimSun" w:hAnsi="Arial" w:cs="Arial"/>
          <w:b/>
          <w:bCs/>
          <w:color w:val="000000"/>
          <w:kern w:val="1"/>
          <w:sz w:val="24"/>
          <w:szCs w:val="24"/>
          <w:lang w:val="es-CL" w:eastAsia="hi-IN" w:bidi="hi-IN"/>
        </w:rPr>
      </w:pPr>
      <w:r w:rsidRPr="008A2A6B">
        <w:rPr>
          <w:rFonts w:ascii="Arial" w:eastAsia="SimSun" w:hAnsi="Arial" w:cs="Arial"/>
          <w:b/>
          <w:bCs/>
          <w:color w:val="000000"/>
          <w:kern w:val="1"/>
          <w:sz w:val="24"/>
          <w:szCs w:val="24"/>
          <w:lang w:val="es-CL" w:eastAsia="hi-IN" w:bidi="hi-IN"/>
        </w:rPr>
        <w:t>Cuando los oferentes incluyan información considerada confidencial, al amparo de lo dispuesto en el artículo 10 numeral I) de la Ley N° 18.381 de Acceso a la Información Pública de 17 de octubre de 2008, la misma deberá ser ingresada en el sistema en tal carácter y en forma separada a la parte pública de la oferta.</w:t>
      </w:r>
    </w:p>
    <w:p w:rsidR="00BA403F" w:rsidRPr="008A2A6B" w:rsidRDefault="00BA403F" w:rsidP="00BA403F">
      <w:pPr>
        <w:suppressAutoHyphens/>
        <w:spacing w:before="100" w:beforeAutospacing="1" w:after="100" w:afterAutospacing="1" w:line="360" w:lineRule="auto"/>
        <w:jc w:val="both"/>
        <w:rPr>
          <w:rFonts w:ascii="Arial" w:eastAsia="SimSun" w:hAnsi="Arial" w:cs="Arial"/>
          <w:bCs/>
          <w:color w:val="000000"/>
          <w:kern w:val="1"/>
          <w:sz w:val="24"/>
          <w:szCs w:val="24"/>
          <w:lang w:val="es-CL" w:eastAsia="hi-IN" w:bidi="hi-IN"/>
        </w:rPr>
      </w:pPr>
      <w:r w:rsidRPr="008A2A6B">
        <w:rPr>
          <w:rFonts w:ascii="Arial" w:eastAsia="SimSun" w:hAnsi="Arial" w:cs="Arial"/>
          <w:bCs/>
          <w:color w:val="000000"/>
          <w:kern w:val="1"/>
          <w:sz w:val="24"/>
          <w:szCs w:val="24"/>
          <w:lang w:val="es-CL" w:eastAsia="hi-IN" w:bidi="hi-IN"/>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rsidR="00BA403F" w:rsidRPr="008A2A6B" w:rsidRDefault="00BA403F" w:rsidP="00BA403F">
      <w:pPr>
        <w:suppressAutoHyphens/>
        <w:spacing w:before="100" w:beforeAutospacing="1" w:after="100" w:afterAutospacing="1" w:line="360" w:lineRule="auto"/>
        <w:jc w:val="both"/>
        <w:rPr>
          <w:rFonts w:ascii="Arial" w:eastAsia="SimSun" w:hAnsi="Arial" w:cs="Arial"/>
          <w:bCs/>
          <w:color w:val="000000"/>
          <w:kern w:val="1"/>
          <w:sz w:val="24"/>
          <w:szCs w:val="24"/>
          <w:lang w:val="es-CL" w:eastAsia="hi-IN" w:bidi="hi-IN"/>
        </w:rPr>
      </w:pPr>
      <w:r w:rsidRPr="008A2A6B">
        <w:rPr>
          <w:rFonts w:ascii="Arial" w:eastAsia="SimSun" w:hAnsi="Arial" w:cs="Arial"/>
          <w:bCs/>
          <w:color w:val="000000"/>
          <w:kern w:val="1"/>
          <w:sz w:val="24"/>
          <w:szCs w:val="24"/>
          <w:lang w:val="es-CL" w:eastAsia="hi-IN" w:bidi="hi-IN"/>
        </w:rPr>
        <w:t>El oferente deberá realizar la clasificación en base a los siguientes criterios:</w:t>
      </w:r>
    </w:p>
    <w:p w:rsidR="00BA403F" w:rsidRPr="008A2A6B" w:rsidRDefault="00BA403F" w:rsidP="00BA403F">
      <w:pPr>
        <w:suppressAutoHyphens/>
        <w:spacing w:before="100" w:beforeAutospacing="1" w:after="100" w:afterAutospacing="1" w:line="360" w:lineRule="auto"/>
        <w:jc w:val="both"/>
        <w:rPr>
          <w:rFonts w:ascii="Arial" w:eastAsia="SimSun" w:hAnsi="Arial" w:cs="Arial"/>
          <w:bCs/>
          <w:color w:val="000000"/>
          <w:kern w:val="1"/>
          <w:sz w:val="24"/>
          <w:szCs w:val="24"/>
          <w:lang w:val="es-CL" w:eastAsia="hi-IN" w:bidi="hi-IN"/>
        </w:rPr>
      </w:pPr>
      <w:r w:rsidRPr="008A2A6B">
        <w:rPr>
          <w:rFonts w:ascii="Arial" w:eastAsia="SimSun" w:hAnsi="Arial" w:cs="Arial"/>
          <w:bCs/>
          <w:color w:val="000000"/>
          <w:kern w:val="1"/>
          <w:sz w:val="24"/>
          <w:szCs w:val="24"/>
          <w:lang w:val="es-CL" w:eastAsia="hi-IN" w:bidi="hi-IN"/>
        </w:rPr>
        <w:t>Se considera información confidencial:</w:t>
      </w:r>
    </w:p>
    <w:p w:rsidR="00BA403F" w:rsidRPr="008A2A6B" w:rsidRDefault="00BA403F" w:rsidP="00BA403F">
      <w:pPr>
        <w:numPr>
          <w:ilvl w:val="0"/>
          <w:numId w:val="3"/>
        </w:numPr>
        <w:suppressAutoHyphens/>
        <w:spacing w:before="100" w:beforeAutospacing="1" w:after="100" w:afterAutospacing="1" w:line="360" w:lineRule="auto"/>
        <w:jc w:val="both"/>
        <w:rPr>
          <w:rFonts w:ascii="Arial" w:eastAsia="SimSun" w:hAnsi="Arial" w:cs="Arial"/>
          <w:bCs/>
          <w:color w:val="000000"/>
          <w:kern w:val="1"/>
          <w:sz w:val="24"/>
          <w:szCs w:val="24"/>
          <w:lang w:val="es-CL" w:eastAsia="hi-IN" w:bidi="hi-IN"/>
        </w:rPr>
      </w:pPr>
      <w:r w:rsidRPr="008A2A6B">
        <w:rPr>
          <w:rFonts w:ascii="Arial" w:eastAsia="SimSun" w:hAnsi="Arial" w:cs="Arial"/>
          <w:bCs/>
          <w:color w:val="000000"/>
          <w:kern w:val="1"/>
          <w:sz w:val="24"/>
          <w:szCs w:val="24"/>
          <w:lang w:val="es-CL" w:eastAsia="hi-IN" w:bidi="hi-IN"/>
        </w:rPr>
        <w:t>la información relativa a sus clientes</w:t>
      </w:r>
      <w:r>
        <w:rPr>
          <w:rFonts w:ascii="Arial" w:eastAsia="SimSun" w:hAnsi="Arial" w:cs="Arial"/>
          <w:bCs/>
          <w:color w:val="000000"/>
          <w:kern w:val="1"/>
          <w:sz w:val="24"/>
          <w:szCs w:val="24"/>
          <w:lang w:val="es-CL" w:eastAsia="hi-IN" w:bidi="hi-IN"/>
        </w:rPr>
        <w:t>,</w:t>
      </w:r>
      <w:r w:rsidRPr="008A2A6B">
        <w:rPr>
          <w:rFonts w:ascii="Arial" w:eastAsia="SimSun" w:hAnsi="Arial" w:cs="Arial"/>
          <w:bCs/>
          <w:color w:val="000000"/>
          <w:kern w:val="1"/>
          <w:sz w:val="24"/>
          <w:szCs w:val="24"/>
          <w:lang w:val="es-CL" w:eastAsia="hi-IN" w:bidi="hi-IN"/>
        </w:rPr>
        <w:t xml:space="preserve"> </w:t>
      </w:r>
    </w:p>
    <w:p w:rsidR="00BA403F" w:rsidRPr="008A2A6B" w:rsidRDefault="00BA403F" w:rsidP="00BA403F">
      <w:pPr>
        <w:numPr>
          <w:ilvl w:val="0"/>
          <w:numId w:val="3"/>
        </w:numPr>
        <w:suppressAutoHyphens/>
        <w:spacing w:before="100" w:beforeAutospacing="1" w:after="100" w:afterAutospacing="1" w:line="360" w:lineRule="auto"/>
        <w:jc w:val="both"/>
        <w:rPr>
          <w:rFonts w:ascii="Arial" w:eastAsia="SimSun" w:hAnsi="Arial" w:cs="Arial"/>
          <w:bCs/>
          <w:color w:val="000000"/>
          <w:kern w:val="1"/>
          <w:sz w:val="24"/>
          <w:szCs w:val="24"/>
          <w:lang w:val="es-CL" w:eastAsia="hi-IN" w:bidi="hi-IN"/>
        </w:rPr>
      </w:pPr>
      <w:r w:rsidRPr="008A2A6B">
        <w:rPr>
          <w:rFonts w:ascii="Arial" w:eastAsia="SimSun" w:hAnsi="Arial" w:cs="Arial"/>
          <w:bCs/>
          <w:color w:val="000000"/>
          <w:kern w:val="1"/>
          <w:sz w:val="24"/>
          <w:szCs w:val="24"/>
          <w:lang w:val="es-CL" w:eastAsia="hi-IN" w:bidi="hi-IN"/>
        </w:rPr>
        <w:t>la que pueda ser objeto de propiedad intelectual,</w:t>
      </w:r>
    </w:p>
    <w:p w:rsidR="00BA403F" w:rsidRPr="008A2A6B" w:rsidRDefault="00BA403F" w:rsidP="00BA403F">
      <w:pPr>
        <w:numPr>
          <w:ilvl w:val="0"/>
          <w:numId w:val="3"/>
        </w:numPr>
        <w:suppressAutoHyphens/>
        <w:spacing w:before="100" w:beforeAutospacing="1" w:after="100" w:afterAutospacing="1" w:line="360" w:lineRule="auto"/>
        <w:jc w:val="both"/>
        <w:rPr>
          <w:rFonts w:ascii="Arial" w:eastAsia="SimSun" w:hAnsi="Arial" w:cs="Arial"/>
          <w:bCs/>
          <w:color w:val="000000"/>
          <w:kern w:val="1"/>
          <w:sz w:val="24"/>
          <w:szCs w:val="24"/>
          <w:lang w:val="es-CL" w:eastAsia="hi-IN" w:bidi="hi-IN"/>
        </w:rPr>
      </w:pPr>
      <w:r w:rsidRPr="008A2A6B">
        <w:rPr>
          <w:rFonts w:ascii="Arial" w:eastAsia="SimSun" w:hAnsi="Arial" w:cs="Arial"/>
          <w:bCs/>
          <w:color w:val="000000"/>
          <w:kern w:val="1"/>
          <w:sz w:val="24"/>
          <w:szCs w:val="24"/>
          <w:lang w:val="es-CL" w:eastAsia="hi-IN" w:bidi="hi-IN"/>
        </w:rPr>
        <w:t>la que refiera al patrimonio del oferente,</w:t>
      </w:r>
    </w:p>
    <w:p w:rsidR="00BA403F" w:rsidRPr="008A2A6B" w:rsidRDefault="00BA403F" w:rsidP="00BA403F">
      <w:pPr>
        <w:numPr>
          <w:ilvl w:val="0"/>
          <w:numId w:val="3"/>
        </w:numPr>
        <w:suppressAutoHyphens/>
        <w:spacing w:before="100" w:beforeAutospacing="1" w:after="100" w:afterAutospacing="1" w:line="360" w:lineRule="auto"/>
        <w:jc w:val="both"/>
        <w:rPr>
          <w:rFonts w:ascii="Arial" w:eastAsia="SimSun" w:hAnsi="Arial" w:cs="Arial"/>
          <w:bCs/>
          <w:color w:val="000000"/>
          <w:kern w:val="1"/>
          <w:sz w:val="24"/>
          <w:szCs w:val="24"/>
          <w:lang w:val="es-CL" w:eastAsia="hi-IN" w:bidi="hi-IN"/>
        </w:rPr>
      </w:pPr>
      <w:r w:rsidRPr="008A2A6B">
        <w:rPr>
          <w:rFonts w:ascii="Arial" w:eastAsia="SimSun" w:hAnsi="Arial" w:cs="Arial"/>
          <w:bCs/>
          <w:color w:val="000000"/>
          <w:kern w:val="1"/>
          <w:sz w:val="24"/>
          <w:szCs w:val="24"/>
          <w:lang w:val="es-CL" w:eastAsia="hi-IN" w:bidi="hi-IN"/>
        </w:rPr>
        <w:t>la que comprenda hechos o actos de carácter económico, contable, jurídico o administrativo, relativos al oferente, que pudiera ser útil para un competidor,</w:t>
      </w:r>
    </w:p>
    <w:p w:rsidR="00BA403F" w:rsidRPr="008A2A6B" w:rsidRDefault="00BA403F" w:rsidP="00BA403F">
      <w:pPr>
        <w:numPr>
          <w:ilvl w:val="0"/>
          <w:numId w:val="3"/>
        </w:numPr>
        <w:suppressAutoHyphens/>
        <w:spacing w:before="100" w:beforeAutospacing="1" w:after="100" w:afterAutospacing="1" w:line="360" w:lineRule="auto"/>
        <w:jc w:val="both"/>
        <w:rPr>
          <w:rFonts w:ascii="Arial" w:eastAsia="SimSun" w:hAnsi="Arial" w:cs="Arial"/>
          <w:bCs/>
          <w:color w:val="000000"/>
          <w:kern w:val="1"/>
          <w:sz w:val="24"/>
          <w:szCs w:val="24"/>
          <w:lang w:val="es-CL" w:eastAsia="hi-IN" w:bidi="hi-IN"/>
        </w:rPr>
      </w:pPr>
      <w:r w:rsidRPr="008A2A6B">
        <w:rPr>
          <w:rFonts w:ascii="Arial" w:eastAsia="SimSun" w:hAnsi="Arial" w:cs="Arial"/>
          <w:bCs/>
          <w:color w:val="000000"/>
          <w:kern w:val="1"/>
          <w:sz w:val="24"/>
          <w:szCs w:val="24"/>
          <w:lang w:val="es-CL" w:eastAsia="hi-IN" w:bidi="hi-IN"/>
        </w:rPr>
        <w:t>la que esté amparada en una cláusula contractual de confidencialidad, y</w:t>
      </w:r>
    </w:p>
    <w:p w:rsidR="00BA403F" w:rsidRPr="008A2A6B" w:rsidRDefault="00BA403F" w:rsidP="00BA403F">
      <w:pPr>
        <w:numPr>
          <w:ilvl w:val="0"/>
          <w:numId w:val="3"/>
        </w:numPr>
        <w:suppressAutoHyphens/>
        <w:spacing w:before="100" w:beforeAutospacing="1" w:after="100" w:afterAutospacing="1" w:line="360" w:lineRule="auto"/>
        <w:jc w:val="both"/>
        <w:rPr>
          <w:rFonts w:ascii="Arial" w:eastAsia="SimSun" w:hAnsi="Arial" w:cs="Arial"/>
          <w:bCs/>
          <w:color w:val="000000"/>
          <w:kern w:val="1"/>
          <w:sz w:val="24"/>
          <w:szCs w:val="24"/>
          <w:lang w:val="es-CL" w:eastAsia="hi-IN" w:bidi="hi-IN"/>
        </w:rPr>
      </w:pPr>
      <w:r w:rsidRPr="008A2A6B">
        <w:rPr>
          <w:rFonts w:ascii="Arial" w:eastAsia="SimSun" w:hAnsi="Arial" w:cs="Arial"/>
          <w:bCs/>
          <w:color w:val="000000"/>
          <w:kern w:val="1"/>
          <w:sz w:val="24"/>
          <w:szCs w:val="24"/>
          <w:lang w:val="es-CL" w:eastAsia="hi-IN" w:bidi="hi-IN"/>
        </w:rPr>
        <w:t>aquella de naturaleza similar conforme a lo dispuesto en la Ley de Acceso a la Información (Ley Nº 18.381), y demás normas concordantes y complementarias.</w:t>
      </w:r>
    </w:p>
    <w:p w:rsidR="00BA403F" w:rsidRPr="008A2A6B" w:rsidRDefault="00BA403F" w:rsidP="00BA403F">
      <w:pPr>
        <w:suppressAutoHyphens/>
        <w:spacing w:before="100" w:beforeAutospacing="1" w:after="100" w:afterAutospacing="1" w:line="360" w:lineRule="auto"/>
        <w:jc w:val="both"/>
        <w:rPr>
          <w:rFonts w:ascii="Arial" w:eastAsia="SimSun" w:hAnsi="Arial" w:cs="Arial"/>
          <w:bCs/>
          <w:color w:val="000000"/>
          <w:kern w:val="1"/>
          <w:sz w:val="24"/>
          <w:szCs w:val="24"/>
          <w:lang w:val="es-CL" w:eastAsia="hi-IN" w:bidi="hi-IN"/>
        </w:rPr>
      </w:pPr>
      <w:r w:rsidRPr="008A2A6B">
        <w:rPr>
          <w:rFonts w:ascii="Arial" w:eastAsia="SimSun" w:hAnsi="Arial" w:cs="Arial"/>
          <w:bCs/>
          <w:color w:val="000000"/>
          <w:kern w:val="1"/>
          <w:sz w:val="24"/>
          <w:szCs w:val="24"/>
          <w:lang w:val="es-CL" w:eastAsia="hi-IN" w:bidi="hi-IN"/>
        </w:rPr>
        <w:t>No se considera información confidencial:</w:t>
      </w:r>
    </w:p>
    <w:p w:rsidR="00BA403F" w:rsidRPr="008A2A6B" w:rsidRDefault="00BA403F" w:rsidP="00BA403F">
      <w:pPr>
        <w:numPr>
          <w:ilvl w:val="0"/>
          <w:numId w:val="4"/>
        </w:numPr>
        <w:suppressAutoHyphens/>
        <w:spacing w:before="100" w:beforeAutospacing="1" w:after="100" w:afterAutospacing="1" w:line="360" w:lineRule="auto"/>
        <w:jc w:val="both"/>
        <w:rPr>
          <w:rFonts w:ascii="Arial" w:eastAsia="SimSun" w:hAnsi="Arial" w:cs="Arial"/>
          <w:bCs/>
          <w:color w:val="000000"/>
          <w:kern w:val="1"/>
          <w:sz w:val="24"/>
          <w:szCs w:val="24"/>
          <w:lang w:val="es-CL" w:eastAsia="hi-IN" w:bidi="hi-IN"/>
        </w:rPr>
      </w:pPr>
      <w:r w:rsidRPr="008A2A6B">
        <w:rPr>
          <w:rFonts w:ascii="Arial" w:eastAsia="SimSun" w:hAnsi="Arial" w:cs="Arial"/>
          <w:bCs/>
          <w:color w:val="000000"/>
          <w:kern w:val="1"/>
          <w:sz w:val="24"/>
          <w:szCs w:val="24"/>
          <w:lang w:val="es-CL" w:eastAsia="hi-IN" w:bidi="hi-IN"/>
        </w:rPr>
        <w:t>la relativa a los precios,</w:t>
      </w:r>
    </w:p>
    <w:p w:rsidR="00BA403F" w:rsidRPr="008A2A6B" w:rsidRDefault="00BA403F" w:rsidP="00BA403F">
      <w:pPr>
        <w:numPr>
          <w:ilvl w:val="0"/>
          <w:numId w:val="4"/>
        </w:numPr>
        <w:suppressAutoHyphens/>
        <w:spacing w:before="100" w:beforeAutospacing="1" w:after="100" w:afterAutospacing="1" w:line="360" w:lineRule="auto"/>
        <w:jc w:val="both"/>
        <w:rPr>
          <w:rFonts w:ascii="Arial" w:eastAsia="SimSun" w:hAnsi="Arial" w:cs="Arial"/>
          <w:bCs/>
          <w:color w:val="000000"/>
          <w:kern w:val="1"/>
          <w:sz w:val="24"/>
          <w:szCs w:val="24"/>
          <w:lang w:val="es-CL" w:eastAsia="hi-IN" w:bidi="hi-IN"/>
        </w:rPr>
      </w:pPr>
      <w:r w:rsidRPr="008A2A6B">
        <w:rPr>
          <w:rFonts w:ascii="Arial" w:eastAsia="SimSun" w:hAnsi="Arial" w:cs="Arial"/>
          <w:bCs/>
          <w:color w:val="000000"/>
          <w:kern w:val="1"/>
          <w:sz w:val="24"/>
          <w:szCs w:val="24"/>
          <w:lang w:val="es-CL" w:eastAsia="hi-IN" w:bidi="hi-IN"/>
        </w:rPr>
        <w:t>la descripción de bienes y servicios ofertados, y</w:t>
      </w:r>
    </w:p>
    <w:p w:rsidR="00BA403F" w:rsidRPr="008A2A6B" w:rsidRDefault="00BA403F" w:rsidP="00BA403F">
      <w:pPr>
        <w:numPr>
          <w:ilvl w:val="0"/>
          <w:numId w:val="4"/>
        </w:numPr>
        <w:suppressAutoHyphens/>
        <w:spacing w:before="100" w:beforeAutospacing="1" w:after="100" w:afterAutospacing="1" w:line="360" w:lineRule="auto"/>
        <w:jc w:val="both"/>
        <w:rPr>
          <w:rFonts w:ascii="Arial" w:eastAsia="SimSun" w:hAnsi="Arial" w:cs="Arial"/>
          <w:bCs/>
          <w:color w:val="000000"/>
          <w:kern w:val="1"/>
          <w:sz w:val="24"/>
          <w:szCs w:val="24"/>
          <w:lang w:val="es-CL" w:eastAsia="hi-IN" w:bidi="hi-IN"/>
        </w:rPr>
      </w:pPr>
      <w:r w:rsidRPr="008A2A6B">
        <w:rPr>
          <w:rFonts w:ascii="Arial" w:eastAsia="SimSun" w:hAnsi="Arial" w:cs="Arial"/>
          <w:bCs/>
          <w:color w:val="000000"/>
          <w:kern w:val="1"/>
          <w:sz w:val="24"/>
          <w:szCs w:val="24"/>
          <w:lang w:val="es-CL" w:eastAsia="hi-IN" w:bidi="hi-IN"/>
        </w:rPr>
        <w:t>los antecedentes y las condiciones generales de la oferta.</w:t>
      </w:r>
    </w:p>
    <w:p w:rsidR="00BA403F" w:rsidRPr="008A2A6B" w:rsidRDefault="00BA403F" w:rsidP="00BA403F">
      <w:pPr>
        <w:suppressAutoHyphens/>
        <w:spacing w:before="100" w:beforeAutospacing="1" w:after="100" w:afterAutospacing="1" w:line="360" w:lineRule="auto"/>
        <w:jc w:val="both"/>
        <w:rPr>
          <w:rFonts w:ascii="Arial" w:eastAsia="SimSun" w:hAnsi="Arial" w:cs="Arial"/>
          <w:bCs/>
          <w:color w:val="000000"/>
          <w:kern w:val="1"/>
          <w:sz w:val="24"/>
          <w:szCs w:val="24"/>
          <w:lang w:val="es-CL" w:eastAsia="hi-IN" w:bidi="hi-IN"/>
        </w:rPr>
      </w:pPr>
      <w:r w:rsidRPr="008A2A6B">
        <w:rPr>
          <w:rFonts w:ascii="Arial" w:eastAsia="SimSun" w:hAnsi="Arial" w:cs="Arial"/>
          <w:bCs/>
          <w:color w:val="000000"/>
          <w:kern w:val="1"/>
          <w:sz w:val="24"/>
          <w:szCs w:val="24"/>
          <w:lang w:val="es-CL" w:eastAsia="hi-IN" w:bidi="hi-IN"/>
        </w:rPr>
        <w:t>Los documentos que entregue un oferente en carácter confidencial, no serán divulgados a los restantes oferentes.</w:t>
      </w:r>
    </w:p>
    <w:p w:rsidR="00BA403F" w:rsidRPr="008A2A6B" w:rsidRDefault="00BA403F" w:rsidP="00BA403F">
      <w:pPr>
        <w:suppressAutoHyphens/>
        <w:spacing w:before="100" w:beforeAutospacing="1" w:after="100" w:afterAutospacing="1" w:line="360" w:lineRule="auto"/>
        <w:jc w:val="both"/>
        <w:rPr>
          <w:rFonts w:ascii="Arial" w:eastAsia="SimSun" w:hAnsi="Arial" w:cs="Arial"/>
          <w:b/>
          <w:bCs/>
          <w:color w:val="000000"/>
          <w:kern w:val="1"/>
          <w:sz w:val="24"/>
          <w:szCs w:val="24"/>
          <w:lang w:val="es-CL" w:eastAsia="hi-IN" w:bidi="hi-IN"/>
        </w:rPr>
      </w:pPr>
      <w:r w:rsidRPr="008A2A6B">
        <w:rPr>
          <w:rFonts w:ascii="Arial" w:eastAsia="SimSun" w:hAnsi="Arial" w:cs="Arial"/>
          <w:b/>
          <w:bCs/>
          <w:color w:val="000000"/>
          <w:kern w:val="1"/>
          <w:sz w:val="24"/>
          <w:szCs w:val="24"/>
          <w:lang w:val="es-CL" w:eastAsia="hi-IN" w:bidi="hi-IN"/>
        </w:rPr>
        <w:t>IMPORTANTE: El oferente deberá incluir en la parte pública de la oferta un resumen no confidencial de la información confidencial que ingrese, que deberá ser breve y conciso (artículo 30 del Decreto N° 232/010 de 2 de agosto de 2010).</w:t>
      </w:r>
    </w:p>
    <w:p w:rsidR="00BA403F" w:rsidRDefault="00BA403F" w:rsidP="00BA403F">
      <w:pPr>
        <w:suppressAutoHyphens/>
        <w:spacing w:before="100" w:beforeAutospacing="1" w:after="100" w:afterAutospacing="1" w:line="360" w:lineRule="auto"/>
        <w:jc w:val="both"/>
        <w:rPr>
          <w:rFonts w:ascii="Arial" w:eastAsia="SimSun" w:hAnsi="Arial" w:cs="Arial"/>
          <w:bCs/>
          <w:color w:val="000000"/>
          <w:kern w:val="1"/>
          <w:sz w:val="24"/>
          <w:szCs w:val="24"/>
          <w:lang w:val="es-CL" w:eastAsia="hi-IN" w:bidi="hi-IN"/>
        </w:rPr>
      </w:pPr>
      <w:r w:rsidRPr="008A2A6B">
        <w:rPr>
          <w:rFonts w:ascii="Arial" w:eastAsia="SimSun" w:hAnsi="Arial" w:cs="Arial"/>
          <w:bCs/>
          <w:color w:val="000000"/>
          <w:kern w:val="1"/>
          <w:sz w:val="24"/>
          <w:szCs w:val="24"/>
          <w:lang w:val="es-CL" w:eastAsia="hi-IN" w:bidi="hi-IN"/>
        </w:rPr>
        <w:t>Para el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BA403F" w:rsidRPr="008A2A6B" w:rsidRDefault="00BA403F" w:rsidP="00BA403F">
      <w:pPr>
        <w:suppressAutoHyphens/>
        <w:spacing w:after="0" w:line="360" w:lineRule="auto"/>
        <w:jc w:val="both"/>
        <w:rPr>
          <w:rFonts w:ascii="Arial" w:eastAsia="Times New Roman" w:hAnsi="Arial" w:cs="Arial"/>
          <w:b/>
          <w:color w:val="000000"/>
          <w:spacing w:val="-3"/>
          <w:sz w:val="24"/>
          <w:szCs w:val="24"/>
          <w:lang w:val="es-ES_tradnl" w:eastAsia="es-ES"/>
        </w:rPr>
      </w:pPr>
      <w:r w:rsidRPr="008A2A6B">
        <w:rPr>
          <w:rFonts w:ascii="Arial" w:eastAsia="Times New Roman" w:hAnsi="Arial" w:cs="Arial"/>
          <w:b/>
          <w:color w:val="000000"/>
          <w:sz w:val="24"/>
          <w:szCs w:val="24"/>
          <w:lang w:val="es-ES_tradnl" w:eastAsia="es-ES"/>
        </w:rPr>
        <w:t xml:space="preserve">ARTÍCULO 9°. - </w:t>
      </w:r>
      <w:r w:rsidRPr="008A2A6B">
        <w:rPr>
          <w:rFonts w:ascii="Arial" w:eastAsia="Times New Roman" w:hAnsi="Arial" w:cs="Arial"/>
          <w:b/>
          <w:color w:val="000000"/>
          <w:spacing w:val="-3"/>
          <w:sz w:val="24"/>
          <w:szCs w:val="24"/>
          <w:lang w:val="es-ES_tradnl" w:eastAsia="es-ES"/>
        </w:rPr>
        <w:t>COTIZACIÓN Y FORMA DE PAGO.-</w:t>
      </w:r>
    </w:p>
    <w:p w:rsidR="00BA403F" w:rsidRPr="008A2A6B" w:rsidRDefault="00BA403F" w:rsidP="00BA403F">
      <w:pPr>
        <w:suppressAutoHyphens/>
        <w:spacing w:after="0" w:line="360" w:lineRule="auto"/>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 xml:space="preserve">Los oferentes deberán cotizar precios mensuales en moneda nacional, los cuales se </w:t>
      </w:r>
      <w:r>
        <w:rPr>
          <w:rFonts w:ascii="Arial" w:eastAsia="SimSun" w:hAnsi="Arial" w:cs="Arial"/>
          <w:color w:val="000000"/>
          <w:kern w:val="1"/>
          <w:sz w:val="24"/>
          <w:szCs w:val="24"/>
          <w:lang w:val="es-CL" w:eastAsia="hi-IN" w:bidi="hi-IN"/>
        </w:rPr>
        <w:t xml:space="preserve">considerarán precios </w:t>
      </w:r>
      <w:r w:rsidRPr="008A2A6B">
        <w:rPr>
          <w:rFonts w:ascii="Arial" w:eastAsia="SimSun" w:hAnsi="Arial" w:cs="Arial"/>
          <w:color w:val="000000"/>
          <w:kern w:val="1"/>
          <w:sz w:val="24"/>
          <w:szCs w:val="24"/>
          <w:lang w:val="es-CL" w:eastAsia="hi-IN" w:bidi="hi-IN"/>
        </w:rPr>
        <w:t xml:space="preserve">finales. </w:t>
      </w:r>
      <w:r w:rsidRPr="008A2A6B">
        <w:rPr>
          <w:rFonts w:ascii="Arial" w:eastAsia="SimSun" w:hAnsi="Arial" w:cs="Arial"/>
          <w:color w:val="000000"/>
          <w:kern w:val="1"/>
          <w:sz w:val="24"/>
          <w:szCs w:val="24"/>
          <w:lang w:val="es-CL" w:eastAsia="hi-IN" w:bidi="hi-IN"/>
        </w:rPr>
        <w:br/>
        <w:t xml:space="preserve">Las cotizaciones correspondientes deberán ingresarse obligatoriamente en línea en el sitio web de Compras y Contrataciones Estatales. </w:t>
      </w:r>
      <w:r w:rsidRPr="008A2A6B">
        <w:rPr>
          <w:rFonts w:ascii="Arial" w:eastAsia="SimSun" w:hAnsi="Arial" w:cs="Arial"/>
          <w:color w:val="000000"/>
          <w:kern w:val="1"/>
          <w:sz w:val="24"/>
          <w:szCs w:val="24"/>
          <w:lang w:val="es-CL" w:eastAsia="hi-IN" w:bidi="hi-IN"/>
        </w:rPr>
        <w:br/>
        <w:t>El pago operará a través del SIIF (Sistema Integrado de Información Financiera), una vez devengado el mes, y dentro de los 30 días siguientes al mismo.</w:t>
      </w:r>
    </w:p>
    <w:p w:rsidR="00BA403F" w:rsidRPr="008A2A6B" w:rsidRDefault="00BA403F" w:rsidP="00BA403F">
      <w:pPr>
        <w:suppressAutoHyphens/>
        <w:spacing w:after="0" w:line="360" w:lineRule="auto"/>
        <w:rPr>
          <w:rFonts w:ascii="Arial" w:eastAsia="SimSun" w:hAnsi="Arial" w:cs="Arial"/>
          <w:color w:val="000000"/>
          <w:kern w:val="1"/>
          <w:sz w:val="24"/>
          <w:szCs w:val="24"/>
          <w:lang w:val="es-CL" w:eastAsia="hi-IN" w:bidi="hi-IN"/>
        </w:rPr>
      </w:pPr>
      <w:r w:rsidRPr="008A2A6B">
        <w:rPr>
          <w:rFonts w:ascii="Arial" w:eastAsia="SimSun" w:hAnsi="Arial" w:cs="Arial"/>
          <w:kern w:val="1"/>
          <w:sz w:val="24"/>
          <w:szCs w:val="24"/>
          <w:lang w:val="es-CL" w:eastAsia="hi-IN" w:bidi="hi-IN"/>
        </w:rPr>
        <w:t>Los precios se reajustarán una vez</w:t>
      </w:r>
      <w:r>
        <w:rPr>
          <w:rFonts w:ascii="Arial" w:eastAsia="SimSun" w:hAnsi="Arial" w:cs="Arial"/>
          <w:kern w:val="1"/>
          <w:sz w:val="24"/>
          <w:szCs w:val="24"/>
          <w:lang w:val="es-CL" w:eastAsia="hi-IN" w:bidi="hi-IN"/>
        </w:rPr>
        <w:t xml:space="preserve"> por año, de acuerdo a la URA (</w:t>
      </w:r>
      <w:r w:rsidRPr="008A2A6B">
        <w:rPr>
          <w:rFonts w:ascii="Arial" w:eastAsia="SimSun" w:hAnsi="Arial" w:cs="Arial"/>
          <w:kern w:val="1"/>
          <w:sz w:val="24"/>
          <w:szCs w:val="24"/>
          <w:lang w:val="es-CL" w:eastAsia="hi-IN" w:bidi="hi-IN"/>
        </w:rPr>
        <w:t>Unidad Reajustable de Alquileres). Es el único reajuste que se aplicará.</w:t>
      </w:r>
      <w:r w:rsidRPr="008A2A6B">
        <w:rPr>
          <w:rFonts w:ascii="Arial" w:eastAsia="SimSun" w:hAnsi="Arial" w:cs="Arial"/>
          <w:kern w:val="1"/>
          <w:sz w:val="24"/>
          <w:szCs w:val="24"/>
          <w:lang w:val="es-CL" w:eastAsia="hi-IN" w:bidi="hi-IN"/>
        </w:rPr>
        <w:br/>
      </w:r>
      <w:r w:rsidRPr="008A2A6B">
        <w:rPr>
          <w:rFonts w:ascii="Arial" w:eastAsia="SimSun" w:hAnsi="Arial" w:cs="Arial"/>
          <w:color w:val="000000"/>
          <w:kern w:val="1"/>
          <w:sz w:val="24"/>
          <w:szCs w:val="24"/>
          <w:lang w:val="es-CL" w:eastAsia="hi-IN" w:bidi="hi-IN"/>
        </w:rPr>
        <w:t>La Dirección Nacional de Identificación Civil será agente de retención de impuestos, en los casos que corresponda, de acuerdo con lo dispuesto en la normativa legal vigente.</w:t>
      </w:r>
    </w:p>
    <w:p w:rsidR="00BA403F" w:rsidRPr="008A2A6B" w:rsidRDefault="00BA403F" w:rsidP="00BA403F">
      <w:pPr>
        <w:suppressAutoHyphens/>
        <w:spacing w:after="0" w:line="360" w:lineRule="auto"/>
        <w:jc w:val="both"/>
        <w:rPr>
          <w:rFonts w:ascii="Arial" w:eastAsia="Times New Roman" w:hAnsi="Arial" w:cs="Arial"/>
          <w:spacing w:val="-3"/>
          <w:sz w:val="24"/>
          <w:szCs w:val="24"/>
          <w:lang w:val="es-ES_tradnl" w:eastAsia="es-ES"/>
        </w:rPr>
      </w:pPr>
    </w:p>
    <w:p w:rsidR="00BA403F" w:rsidRPr="008A2A6B" w:rsidRDefault="00BA403F" w:rsidP="00BA403F">
      <w:pPr>
        <w:keepNext/>
        <w:spacing w:before="240" w:after="60" w:line="360" w:lineRule="auto"/>
        <w:jc w:val="both"/>
        <w:outlineLvl w:val="1"/>
        <w:rPr>
          <w:rFonts w:ascii="Arial" w:eastAsia="Times New Roman" w:hAnsi="Arial" w:cs="Arial"/>
          <w:b/>
          <w:bCs/>
          <w:i/>
          <w:iCs/>
          <w:sz w:val="24"/>
          <w:szCs w:val="24"/>
          <w:lang w:val="es-ES_tradnl" w:eastAsia="es-ES"/>
        </w:rPr>
      </w:pPr>
      <w:bookmarkStart w:id="4" w:name="_Toc401923647"/>
      <w:bookmarkStart w:id="5" w:name="_Toc404244455"/>
      <w:r w:rsidRPr="008A2A6B">
        <w:rPr>
          <w:rFonts w:ascii="Arial" w:eastAsia="Times New Roman" w:hAnsi="Arial" w:cs="Arial"/>
          <w:b/>
          <w:bCs/>
          <w:iCs/>
          <w:sz w:val="24"/>
          <w:szCs w:val="24"/>
          <w:lang w:val="es-ES_tradnl" w:eastAsia="es-ES"/>
        </w:rPr>
        <w:t>ARTÍCULO 10°.</w:t>
      </w:r>
      <w:bookmarkStart w:id="6" w:name="_Toc401923648"/>
      <w:bookmarkEnd w:id="4"/>
      <w:r w:rsidRPr="008A2A6B">
        <w:rPr>
          <w:rFonts w:ascii="Arial" w:eastAsia="Times New Roman" w:hAnsi="Arial" w:cs="Arial"/>
          <w:b/>
          <w:bCs/>
          <w:iCs/>
          <w:sz w:val="24"/>
          <w:szCs w:val="24"/>
          <w:lang w:val="es-ES_tradnl" w:eastAsia="es-ES"/>
        </w:rPr>
        <w:t>-</w:t>
      </w:r>
      <w:r w:rsidRPr="008A2A6B">
        <w:rPr>
          <w:rFonts w:ascii="Arial" w:eastAsia="Times New Roman" w:hAnsi="Arial" w:cs="Arial"/>
          <w:b/>
          <w:bCs/>
          <w:i/>
          <w:iCs/>
          <w:sz w:val="24"/>
          <w:szCs w:val="24"/>
          <w:lang w:val="es-ES_tradnl" w:eastAsia="es-ES"/>
        </w:rPr>
        <w:t xml:space="preserve"> </w:t>
      </w:r>
      <w:r w:rsidRPr="008A2A6B">
        <w:rPr>
          <w:rFonts w:ascii="Arial" w:eastAsia="Times New Roman" w:hAnsi="Arial" w:cs="Arial"/>
          <w:b/>
          <w:bCs/>
          <w:iCs/>
          <w:sz w:val="24"/>
          <w:szCs w:val="24"/>
          <w:lang w:val="es-ES_tradnl" w:eastAsia="es-ES"/>
        </w:rPr>
        <w:t>APERTURA DE LAS OFERTAS</w:t>
      </w:r>
      <w:bookmarkEnd w:id="5"/>
      <w:bookmarkEnd w:id="6"/>
      <w:r w:rsidRPr="008A2A6B">
        <w:rPr>
          <w:rFonts w:ascii="Arial" w:eastAsia="Times New Roman" w:hAnsi="Arial" w:cs="Arial"/>
          <w:b/>
          <w:bCs/>
          <w:iCs/>
          <w:sz w:val="24"/>
          <w:szCs w:val="24"/>
          <w:lang w:val="es-ES_tradnl" w:eastAsia="es-ES"/>
        </w:rPr>
        <w:t>.-</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La apertura de las ofertas se efectuará en forma automática en la fecha y hora indicada. El acta será remitida por el sistema a la o las direcciones electrónicas previamente registradas por cada oferente en la sección de “Comunicación” incluida en “Datos Generales” prevista en la aplicación Registro Único de Proveedores del Estado. Será responsabilidad de cada oferente asegurarse que la dirección de correo electrónico constituida sea correcta, válida y apta para la recepción de este tipo de mensajes.</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Asimismo, el acta de apertura será publicada automáticamente en la web www.comprasestatales.gub.uy. En consecuencia, el acta de apertura permanecerá visible para todos los oferentes en la plataforma electrónica, por lo cual la no recepción del mensaje no será obstáculo para el acceso por parte del proveedor a la información de la apertura en el sitio web.</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Solo cuando la administración contratante solicite salvar defectos o carencias de acuerdo a lo establecido en el artículo 65 del T.O.C.A.F., el oferente deberá agregar en línea la documentación solicitada.</w:t>
      </w:r>
    </w:p>
    <w:p w:rsidR="00BA403F"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 xml:space="preserve">Los oferentes podrán hacer observaciones respecto de las ofertas dentro de un plazo de </w:t>
      </w:r>
      <w:r w:rsidRPr="008A2A6B">
        <w:rPr>
          <w:rFonts w:ascii="Arial" w:eastAsia="SimSun" w:hAnsi="Arial" w:cs="Arial"/>
          <w:b/>
          <w:color w:val="000000"/>
          <w:kern w:val="1"/>
          <w:sz w:val="24"/>
          <w:szCs w:val="24"/>
          <w:lang w:val="es-CL" w:eastAsia="hi-IN" w:bidi="hi-IN"/>
        </w:rPr>
        <w:t>2 días hábiles</w:t>
      </w:r>
      <w:r w:rsidRPr="008A2A6B">
        <w:rPr>
          <w:rFonts w:ascii="Arial" w:eastAsia="SimSun" w:hAnsi="Arial" w:cs="Arial"/>
          <w:color w:val="000000"/>
          <w:kern w:val="1"/>
          <w:sz w:val="24"/>
          <w:szCs w:val="24"/>
          <w:lang w:val="es-CL" w:eastAsia="hi-IN" w:bidi="hi-IN"/>
        </w:rPr>
        <w:t xml:space="preserve"> a contar de la apertura, las cuales serán elevadas a la Comisión Asesora de Adjudicaciones</w:t>
      </w:r>
      <w:bookmarkStart w:id="7" w:name="__RefHeading__1199_1381833221"/>
      <w:bookmarkStart w:id="8" w:name="_Toc401923649"/>
      <w:bookmarkStart w:id="9" w:name="_Toc404244456"/>
      <w:bookmarkEnd w:id="7"/>
      <w:r>
        <w:rPr>
          <w:rFonts w:ascii="Arial" w:eastAsia="SimSun" w:hAnsi="Arial" w:cs="Arial"/>
          <w:color w:val="000000"/>
          <w:kern w:val="1"/>
          <w:sz w:val="24"/>
          <w:szCs w:val="24"/>
          <w:lang w:val="es-CL" w:eastAsia="hi-IN" w:bidi="hi-IN"/>
        </w:rPr>
        <w:t>.</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p>
    <w:p w:rsidR="00BA403F" w:rsidRDefault="00BA403F" w:rsidP="00BA403F">
      <w:pPr>
        <w:keepNext/>
        <w:spacing w:before="240" w:after="60" w:line="360" w:lineRule="auto"/>
        <w:jc w:val="both"/>
        <w:outlineLvl w:val="1"/>
        <w:rPr>
          <w:rFonts w:ascii="Arial" w:eastAsia="Times New Roman" w:hAnsi="Arial" w:cs="Arial"/>
          <w:b/>
          <w:bCs/>
          <w:iCs/>
          <w:sz w:val="24"/>
          <w:szCs w:val="24"/>
          <w:lang w:val="es-ES_tradnl" w:eastAsia="es-ES"/>
        </w:rPr>
      </w:pPr>
      <w:r w:rsidRPr="008A2A6B">
        <w:rPr>
          <w:rFonts w:ascii="Arial" w:eastAsia="Times New Roman" w:hAnsi="Arial" w:cs="Arial"/>
          <w:b/>
          <w:bCs/>
          <w:iCs/>
          <w:sz w:val="24"/>
          <w:szCs w:val="24"/>
          <w:lang w:val="es-ES_tradnl" w:eastAsia="es-ES"/>
        </w:rPr>
        <w:t>ARTÍCULO 11°.-</w:t>
      </w:r>
      <w:r w:rsidRPr="008A2A6B">
        <w:rPr>
          <w:rFonts w:ascii="Arial" w:eastAsia="Times New Roman" w:hAnsi="Arial" w:cs="Arial"/>
          <w:b/>
          <w:bCs/>
          <w:i/>
          <w:iCs/>
          <w:sz w:val="24"/>
          <w:szCs w:val="24"/>
          <w:lang w:val="es-ES_tradnl" w:eastAsia="es-ES"/>
        </w:rPr>
        <w:t xml:space="preserve"> </w:t>
      </w:r>
      <w:r w:rsidRPr="008A2A6B">
        <w:rPr>
          <w:rFonts w:ascii="Arial" w:eastAsia="Times New Roman" w:hAnsi="Arial" w:cs="Arial"/>
          <w:b/>
          <w:bCs/>
          <w:iCs/>
          <w:sz w:val="24"/>
          <w:szCs w:val="24"/>
          <w:lang w:val="es-ES_tradnl" w:eastAsia="es-ES"/>
        </w:rPr>
        <w:t>CONSULTAS, COMUNICACIONES</w:t>
      </w:r>
      <w:bookmarkEnd w:id="8"/>
      <w:bookmarkEnd w:id="9"/>
      <w:r w:rsidRPr="008A2A6B">
        <w:rPr>
          <w:rFonts w:ascii="Arial" w:eastAsia="Times New Roman" w:hAnsi="Arial" w:cs="Arial"/>
          <w:b/>
          <w:bCs/>
          <w:i/>
          <w:iCs/>
          <w:sz w:val="24"/>
          <w:szCs w:val="24"/>
          <w:lang w:val="es-ES_tradnl" w:eastAsia="es-ES"/>
        </w:rPr>
        <w:t xml:space="preserve"> </w:t>
      </w:r>
      <w:r w:rsidRPr="008A2A6B">
        <w:rPr>
          <w:rFonts w:ascii="Arial" w:eastAsia="Times New Roman" w:hAnsi="Arial" w:cs="Arial"/>
          <w:b/>
          <w:bCs/>
          <w:iCs/>
          <w:sz w:val="24"/>
          <w:szCs w:val="24"/>
          <w:lang w:val="es-ES_tradnl" w:eastAsia="es-ES"/>
        </w:rPr>
        <w:t>Y PRORROGAS.-</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A todos los efectos de comunicación, la Dirección Nacional de Identificación Civil pone a disposición de los interesados las siguientes vías de contacto:</w:t>
      </w:r>
    </w:p>
    <w:p w:rsidR="00BA403F" w:rsidRPr="008A2A6B" w:rsidRDefault="00BA403F" w:rsidP="00BA403F">
      <w:pPr>
        <w:numPr>
          <w:ilvl w:val="0"/>
          <w:numId w:val="5"/>
        </w:numPr>
        <w:suppressAutoHyphens/>
        <w:spacing w:before="100" w:beforeAutospacing="1" w:after="100" w:afterAutospacing="1" w:line="360" w:lineRule="auto"/>
        <w:jc w:val="both"/>
        <w:rPr>
          <w:rFonts w:ascii="Arial" w:eastAsia="SimSun" w:hAnsi="Arial" w:cs="Arial"/>
          <w:bCs/>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Correo electrónico:</w:t>
      </w:r>
      <w:r w:rsidRPr="008A2A6B">
        <w:rPr>
          <w:rFonts w:ascii="Arial" w:eastAsia="SimSun" w:hAnsi="Arial" w:cs="Arial"/>
          <w:b/>
          <w:color w:val="000000"/>
          <w:kern w:val="1"/>
          <w:sz w:val="24"/>
          <w:szCs w:val="24"/>
          <w:lang w:val="es-CL" w:eastAsia="hi-IN" w:bidi="hi-IN"/>
        </w:rPr>
        <w:t xml:space="preserve"> </w:t>
      </w:r>
      <w:hyperlink r:id="rId9" w:history="1">
        <w:r w:rsidRPr="008A2A6B">
          <w:rPr>
            <w:rFonts w:ascii="Arial" w:eastAsia="SimSun" w:hAnsi="Arial" w:cs="Arial"/>
            <w:b/>
            <w:color w:val="0000FF"/>
            <w:kern w:val="1"/>
            <w:sz w:val="24"/>
            <w:szCs w:val="24"/>
            <w:u w:val="single"/>
            <w:lang w:val="es-CL" w:eastAsia="hi-IN" w:bidi="hi-IN"/>
          </w:rPr>
          <w:t>adquisiciones@dnic.gub.uy</w:t>
        </w:r>
      </w:hyperlink>
    </w:p>
    <w:p w:rsidR="00BA403F" w:rsidRPr="008A2A6B" w:rsidRDefault="00BA403F" w:rsidP="00BA403F">
      <w:pPr>
        <w:numPr>
          <w:ilvl w:val="0"/>
          <w:numId w:val="5"/>
        </w:num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bCs/>
          <w:color w:val="000000"/>
          <w:kern w:val="1"/>
          <w:sz w:val="24"/>
          <w:szCs w:val="24"/>
          <w:lang w:val="es-CL" w:eastAsia="hi-IN" w:bidi="hi-IN"/>
        </w:rPr>
        <w:t>Se requiere que el oferente identifique claramente el número y objeto del  presente llamado al momento de realizar una comunicación mediante la casilla de correo indicada anteriormente.</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 xml:space="preserve">Los oferentes podrán formular por escrito las consultas o aclaraciones que consideren necesarias </w:t>
      </w:r>
      <w:r w:rsidRPr="008A2A6B">
        <w:rPr>
          <w:rFonts w:ascii="Arial" w:eastAsia="SimSun" w:hAnsi="Arial" w:cs="Arial"/>
          <w:b/>
          <w:color w:val="000000"/>
          <w:kern w:val="1"/>
          <w:sz w:val="24"/>
          <w:szCs w:val="24"/>
          <w:lang w:val="es-CL" w:eastAsia="hi-IN" w:bidi="hi-IN"/>
        </w:rPr>
        <w:t xml:space="preserve">hasta 4 (cuatro) días </w:t>
      </w:r>
      <w:r w:rsidRPr="008A2A6B">
        <w:rPr>
          <w:rFonts w:ascii="Arial" w:eastAsia="SimSun" w:hAnsi="Arial" w:cs="Arial"/>
          <w:color w:val="000000"/>
          <w:kern w:val="1"/>
          <w:sz w:val="24"/>
          <w:szCs w:val="24"/>
          <w:lang w:val="es-CL" w:eastAsia="hi-IN" w:bidi="hi-IN"/>
        </w:rPr>
        <w:t>hábiles antes de la fecha prevista para la apertura de las ofertas.</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 xml:space="preserve">Los oferentes podrán solicitar prórroga para la fecha de apertura de las ofertas </w:t>
      </w:r>
      <w:r w:rsidRPr="008A2A6B">
        <w:rPr>
          <w:rFonts w:ascii="Arial" w:eastAsia="SimSun" w:hAnsi="Arial" w:cs="Arial"/>
          <w:b/>
          <w:color w:val="000000"/>
          <w:kern w:val="1"/>
          <w:sz w:val="24"/>
          <w:szCs w:val="24"/>
          <w:lang w:val="es-CL" w:eastAsia="hi-IN" w:bidi="hi-IN"/>
        </w:rPr>
        <w:t>hasta 4 (cuatro) días</w:t>
      </w:r>
      <w:r w:rsidRPr="008A2A6B">
        <w:rPr>
          <w:rFonts w:ascii="Arial" w:eastAsia="SimSun" w:hAnsi="Arial" w:cs="Arial"/>
          <w:color w:val="000000"/>
          <w:kern w:val="1"/>
          <w:sz w:val="24"/>
          <w:szCs w:val="24"/>
          <w:lang w:val="es-CL" w:eastAsia="hi-IN" w:bidi="hi-IN"/>
        </w:rPr>
        <w:t xml:space="preserve"> hábiles antes de la fecha de apertura previamente establecida. Esta solicitud deberá ser por escrito y fundamentando la misma. La Dirección Nacional se reserva el derecho de atender la solicitud o desestimarla.</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En ambos casos, vencidos los términos mencionados, la Dirección Nacional no estará obligada a pronunciarse.</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 xml:space="preserve">Las consultas o solicitudes de prórrogas presentadas dentro de los plazos referidos, serán respondidas en un plazo no mayor </w:t>
      </w:r>
      <w:r w:rsidRPr="008A2A6B">
        <w:rPr>
          <w:rFonts w:ascii="Arial" w:eastAsia="SimSun" w:hAnsi="Arial" w:cs="Arial"/>
          <w:b/>
          <w:color w:val="000000"/>
          <w:kern w:val="1"/>
          <w:sz w:val="24"/>
          <w:szCs w:val="24"/>
          <w:lang w:val="es-CL" w:eastAsia="hi-IN" w:bidi="hi-IN"/>
        </w:rPr>
        <w:t xml:space="preserve">a 2 (dos) días </w:t>
      </w:r>
      <w:r w:rsidRPr="008A2A6B">
        <w:rPr>
          <w:rFonts w:ascii="Arial" w:eastAsia="SimSun" w:hAnsi="Arial" w:cs="Arial"/>
          <w:color w:val="000000"/>
          <w:kern w:val="1"/>
          <w:sz w:val="24"/>
          <w:szCs w:val="24"/>
          <w:lang w:val="es-CL" w:eastAsia="hi-IN" w:bidi="hi-IN"/>
        </w:rPr>
        <w:t>hábiles, mediante correo electrónico, sin perjuicio de las publicaciones que correspondan.</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Los plazos estipulados precedentemente se consideran hábiles, entendiéndose por tales aquellos en que funcionen las oficinas de la Administración Pública, y por horas hábiles las correspondientes al horario fijado para el funcionamiento de las mismas (artículos 155 del T.O.C.A.F. Y 1.3 del Pliego Único de Bases y Condiciones Generales para los contratos de suministros y servicios no Personales aprobado por Decreto N°  131/014 de fecha 19 de mayo de 2014).</w:t>
      </w:r>
    </w:p>
    <w:p w:rsidR="00BA403F"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 xml:space="preserve">Cualquier información contenida en las ofertas, puede ser objeto de pedidos de aclaración por parte </w:t>
      </w:r>
      <w:r w:rsidRPr="008A2A6B">
        <w:rPr>
          <w:rFonts w:ascii="Arial" w:eastAsia="SimSun" w:hAnsi="Arial" w:cs="Arial"/>
          <w:kern w:val="1"/>
          <w:sz w:val="24"/>
          <w:szCs w:val="24"/>
          <w:lang w:val="es-CL" w:eastAsia="hi-IN" w:bidi="hi-IN"/>
        </w:rPr>
        <w:t>de la Dirección Nacional de Identificación Civil,</w:t>
      </w:r>
      <w:r w:rsidRPr="008A2A6B">
        <w:rPr>
          <w:rFonts w:ascii="Arial" w:eastAsia="SimSun" w:hAnsi="Arial" w:cs="Arial"/>
          <w:color w:val="000000"/>
          <w:kern w:val="1"/>
          <w:sz w:val="24"/>
          <w:szCs w:val="24"/>
          <w:lang w:val="es-CL" w:eastAsia="hi-IN" w:bidi="hi-IN"/>
        </w:rPr>
        <w:t xml:space="preserve"> en cualquier momento antes de la adjudicación, siempre y cuando no modifique el contenido de la oferta. Asimismo las respuestas y aclaraciones de los oferentes no podrán contener información que modifique sus ofertas, de así suceder, dicha información no será considerada.</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p>
    <w:p w:rsidR="00BA403F" w:rsidRDefault="00BA403F" w:rsidP="00BA403F">
      <w:pPr>
        <w:keepNext/>
        <w:spacing w:before="240" w:after="60" w:line="360" w:lineRule="auto"/>
        <w:jc w:val="both"/>
        <w:outlineLvl w:val="1"/>
        <w:rPr>
          <w:rFonts w:ascii="Arial" w:eastAsia="Times New Roman" w:hAnsi="Arial" w:cs="Arial"/>
          <w:b/>
          <w:bCs/>
          <w:iCs/>
          <w:sz w:val="24"/>
          <w:szCs w:val="24"/>
          <w:lang w:val="es-ES_tradnl" w:eastAsia="es-ES"/>
        </w:rPr>
      </w:pPr>
      <w:bookmarkStart w:id="10" w:name="_Toc401923645"/>
      <w:bookmarkStart w:id="11" w:name="_Toc404244453"/>
      <w:r w:rsidRPr="008A2A6B">
        <w:rPr>
          <w:rFonts w:ascii="Arial" w:eastAsia="Times New Roman" w:hAnsi="Arial" w:cs="Arial"/>
          <w:b/>
          <w:bCs/>
          <w:iCs/>
          <w:sz w:val="24"/>
          <w:szCs w:val="24"/>
          <w:lang w:val="es-ES_tradnl" w:eastAsia="es-ES"/>
        </w:rPr>
        <w:t>ARTÍCULO 12°.-</w:t>
      </w:r>
      <w:r>
        <w:rPr>
          <w:rFonts w:ascii="Arial" w:eastAsia="Times New Roman" w:hAnsi="Arial" w:cs="Arial"/>
          <w:b/>
          <w:bCs/>
          <w:iCs/>
          <w:sz w:val="24"/>
          <w:szCs w:val="24"/>
          <w:lang w:val="es-ES_tradnl" w:eastAsia="es-ES"/>
        </w:rPr>
        <w:t xml:space="preserve"> </w:t>
      </w:r>
      <w:r w:rsidRPr="008A2A6B">
        <w:rPr>
          <w:rFonts w:ascii="Arial" w:eastAsia="Times New Roman" w:hAnsi="Arial" w:cs="Arial"/>
          <w:b/>
          <w:bCs/>
          <w:iCs/>
          <w:sz w:val="24"/>
          <w:szCs w:val="24"/>
          <w:lang w:val="es-ES_tradnl" w:eastAsia="es-ES"/>
        </w:rPr>
        <w:t>PLAZO  DE MANTENIMIENTO DE LAS OFERTAS</w:t>
      </w:r>
      <w:bookmarkEnd w:id="10"/>
      <w:bookmarkEnd w:id="11"/>
      <w:r w:rsidRPr="008A2A6B">
        <w:rPr>
          <w:rFonts w:ascii="Arial" w:eastAsia="Times New Roman" w:hAnsi="Arial" w:cs="Arial"/>
          <w:b/>
          <w:bCs/>
          <w:iCs/>
          <w:sz w:val="24"/>
          <w:szCs w:val="24"/>
          <w:lang w:val="es-ES_tradnl" w:eastAsia="es-ES"/>
        </w:rPr>
        <w:t>.-</w:t>
      </w:r>
    </w:p>
    <w:p w:rsidR="00BA403F"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Las ofertas serán válidas y obligarán al oferente por el término de 90 (noventa) días hábiles, a contar desde el día siguiente al de la apertura de las mismas, a menos que, antes de expirar dicho plazo la Dirección Nacional de Identificación Civil ya se hubiera expedido respecto de ellas.</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p>
    <w:p w:rsidR="00BA403F" w:rsidRDefault="00BA403F" w:rsidP="00BA403F">
      <w:pPr>
        <w:keepNext/>
        <w:spacing w:before="240" w:after="60" w:line="360" w:lineRule="auto"/>
        <w:jc w:val="both"/>
        <w:outlineLvl w:val="1"/>
        <w:rPr>
          <w:rFonts w:ascii="Arial" w:eastAsia="Times New Roman" w:hAnsi="Arial" w:cs="Arial"/>
          <w:b/>
          <w:bCs/>
          <w:iCs/>
          <w:color w:val="000000"/>
          <w:sz w:val="24"/>
          <w:szCs w:val="24"/>
          <w:lang w:val="es-ES_tradnl" w:eastAsia="es-ES"/>
        </w:rPr>
      </w:pPr>
      <w:bookmarkStart w:id="12" w:name="_Toc401923650"/>
      <w:bookmarkStart w:id="13" w:name="_Toc404244457"/>
      <w:r w:rsidRPr="008A2A6B">
        <w:rPr>
          <w:rFonts w:ascii="Arial" w:eastAsia="Times New Roman" w:hAnsi="Arial" w:cs="Arial"/>
          <w:b/>
          <w:bCs/>
          <w:iCs/>
          <w:color w:val="000000"/>
          <w:sz w:val="24"/>
          <w:szCs w:val="24"/>
          <w:lang w:val="es-ES_tradnl" w:eastAsia="es-ES"/>
        </w:rPr>
        <w:t>ARTÍCULO 13°.-</w:t>
      </w:r>
      <w:r w:rsidRPr="008A2A6B">
        <w:rPr>
          <w:rFonts w:ascii="Arial" w:eastAsia="Times New Roman" w:hAnsi="Arial" w:cs="Arial"/>
          <w:b/>
          <w:bCs/>
          <w:i/>
          <w:iCs/>
          <w:color w:val="000000"/>
          <w:sz w:val="24"/>
          <w:szCs w:val="24"/>
          <w:lang w:val="es-ES_tradnl" w:eastAsia="es-ES"/>
        </w:rPr>
        <w:t xml:space="preserve">  </w:t>
      </w:r>
      <w:bookmarkEnd w:id="12"/>
      <w:bookmarkEnd w:id="13"/>
      <w:r w:rsidRPr="008A2A6B">
        <w:rPr>
          <w:rFonts w:ascii="Arial" w:eastAsia="Times New Roman" w:hAnsi="Arial" w:cs="Arial"/>
          <w:b/>
          <w:bCs/>
          <w:iCs/>
          <w:color w:val="000000"/>
          <w:sz w:val="24"/>
          <w:szCs w:val="24"/>
          <w:lang w:val="es-ES_tradnl" w:eastAsia="es-ES"/>
        </w:rPr>
        <w:t>NOTIFICACIONES.-</w:t>
      </w:r>
    </w:p>
    <w:p w:rsidR="00BA403F" w:rsidRDefault="00BA403F" w:rsidP="00BA403F">
      <w:pPr>
        <w:suppressAutoHyphens/>
        <w:spacing w:before="100" w:beforeAutospacing="1" w:after="100" w:afterAutospacing="1" w:line="360" w:lineRule="auto"/>
        <w:jc w:val="both"/>
        <w:rPr>
          <w:rFonts w:ascii="Arial" w:eastAsia="SimSun" w:hAnsi="Arial" w:cs="Arial"/>
          <w:b/>
          <w:bCs/>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 xml:space="preserve">Toda notificación o comunicación que la unidad ejecutora deba realizar en el marco del presente llamado, se realizará por cualquier medio fehaciente. </w:t>
      </w:r>
      <w:r w:rsidRPr="008A2A6B">
        <w:rPr>
          <w:rFonts w:ascii="Arial" w:eastAsia="SimSun" w:hAnsi="Arial" w:cs="Arial"/>
          <w:b/>
          <w:bCs/>
          <w:color w:val="000000"/>
          <w:kern w:val="1"/>
          <w:sz w:val="24"/>
          <w:szCs w:val="24"/>
          <w:lang w:val="es-CL" w:eastAsia="hi-IN" w:bidi="hi-IN"/>
        </w:rPr>
        <w:t>En particular, se acepta como válida toda notificación o comunicación realizada a la dirección electrónica previamente registrada por cada oferente en la sección “Comunicación” incluida en la pestaña “Datos Generales” del Registro Único de Proveedores del Estado</w:t>
      </w:r>
      <w:bookmarkStart w:id="14" w:name="__RefHeading__1203_1381833221"/>
      <w:bookmarkStart w:id="15" w:name="_Toc404244458"/>
      <w:bookmarkEnd w:id="14"/>
      <w:r>
        <w:rPr>
          <w:rFonts w:ascii="Arial" w:eastAsia="SimSun" w:hAnsi="Arial" w:cs="Arial"/>
          <w:b/>
          <w:bCs/>
          <w:color w:val="000000"/>
          <w:kern w:val="1"/>
          <w:sz w:val="24"/>
          <w:szCs w:val="24"/>
          <w:lang w:val="es-CL" w:eastAsia="hi-IN" w:bidi="hi-IN"/>
        </w:rPr>
        <w:t>.</w:t>
      </w:r>
    </w:p>
    <w:p w:rsidR="00BA403F" w:rsidRDefault="00BA403F" w:rsidP="00BA403F">
      <w:pPr>
        <w:keepNext/>
        <w:spacing w:before="240" w:after="60" w:line="360" w:lineRule="auto"/>
        <w:jc w:val="both"/>
        <w:outlineLvl w:val="1"/>
        <w:rPr>
          <w:rFonts w:ascii="Arial" w:eastAsia="Times New Roman" w:hAnsi="Arial" w:cs="Arial"/>
          <w:b/>
          <w:bCs/>
          <w:iCs/>
          <w:sz w:val="24"/>
          <w:szCs w:val="24"/>
          <w:lang w:val="es-ES_tradnl" w:eastAsia="es-ES"/>
        </w:rPr>
      </w:pPr>
    </w:p>
    <w:p w:rsidR="00BA403F" w:rsidRDefault="00BA403F" w:rsidP="00BA403F">
      <w:pPr>
        <w:keepNext/>
        <w:spacing w:before="240" w:after="60" w:line="360" w:lineRule="auto"/>
        <w:jc w:val="both"/>
        <w:outlineLvl w:val="1"/>
        <w:rPr>
          <w:rFonts w:ascii="Arial" w:eastAsia="Times New Roman" w:hAnsi="Arial" w:cs="Arial"/>
          <w:b/>
          <w:bCs/>
          <w:iCs/>
          <w:sz w:val="24"/>
          <w:szCs w:val="24"/>
          <w:lang w:val="es-ES_tradnl" w:eastAsia="es-ES"/>
        </w:rPr>
      </w:pPr>
      <w:r w:rsidRPr="008A2A6B">
        <w:rPr>
          <w:rFonts w:ascii="Arial" w:eastAsia="Times New Roman" w:hAnsi="Arial" w:cs="Arial"/>
          <w:b/>
          <w:bCs/>
          <w:iCs/>
          <w:sz w:val="24"/>
          <w:szCs w:val="24"/>
          <w:lang w:val="es-ES_tradnl" w:eastAsia="es-ES"/>
        </w:rPr>
        <w:t>ARTÍCULO 14°.</w:t>
      </w:r>
      <w:r w:rsidRPr="008A2A6B">
        <w:rPr>
          <w:rFonts w:ascii="Arial" w:eastAsia="Times New Roman" w:hAnsi="Arial" w:cs="Arial"/>
          <w:b/>
          <w:bCs/>
          <w:i/>
          <w:iCs/>
          <w:sz w:val="24"/>
          <w:szCs w:val="24"/>
          <w:lang w:val="es-ES_tradnl" w:eastAsia="es-ES"/>
        </w:rPr>
        <w:t xml:space="preserve"> </w:t>
      </w:r>
      <w:bookmarkStart w:id="16" w:name="_Toc401923651"/>
      <w:r w:rsidRPr="008A2A6B">
        <w:rPr>
          <w:rFonts w:ascii="Arial" w:eastAsia="Times New Roman" w:hAnsi="Arial" w:cs="Arial"/>
          <w:b/>
          <w:bCs/>
          <w:i/>
          <w:iCs/>
          <w:sz w:val="24"/>
          <w:szCs w:val="24"/>
          <w:lang w:val="es-ES_tradnl" w:eastAsia="es-ES"/>
        </w:rPr>
        <w:t xml:space="preserve">-  </w:t>
      </w:r>
      <w:r w:rsidRPr="008A2A6B">
        <w:rPr>
          <w:rFonts w:ascii="Arial" w:eastAsia="Times New Roman" w:hAnsi="Arial" w:cs="Arial"/>
          <w:b/>
          <w:bCs/>
          <w:iCs/>
          <w:sz w:val="24"/>
          <w:szCs w:val="24"/>
          <w:lang w:val="es-ES_tradnl" w:eastAsia="es-ES"/>
        </w:rPr>
        <w:t>EVALUACIÓN DE LAS OFERTAS</w:t>
      </w:r>
      <w:bookmarkEnd w:id="15"/>
      <w:bookmarkEnd w:id="16"/>
      <w:r w:rsidRPr="008A2A6B">
        <w:rPr>
          <w:rFonts w:ascii="Arial" w:eastAsia="Times New Roman" w:hAnsi="Arial" w:cs="Arial"/>
          <w:b/>
          <w:bCs/>
          <w:iCs/>
          <w:sz w:val="24"/>
          <w:szCs w:val="24"/>
          <w:lang w:val="es-ES_tradnl" w:eastAsia="es-ES"/>
        </w:rPr>
        <w:t>.-</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Las ofertas se evaluarán desde el punto de vista formal, técnico y económico, dando lugar al rechazo de las que no se ajusten a los requerimientos.</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La administración se reserva el derecho de realizar por su cuenta las averiguaciones pertinentes a fin de constatar la veracidad de la información presentada en la oferta, así como las consultas necesarias al oferente.</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Cuando corresponda, la Administración podrá utilizar los mecanismos de mejora de ofertas o negociación, de acuerdo a lo previsto en el artículo 66 del TOCAF.</w:t>
      </w:r>
    </w:p>
    <w:p w:rsidR="00BA403F" w:rsidRDefault="00BA403F" w:rsidP="00BA403F">
      <w:pPr>
        <w:suppressAutoHyphens/>
        <w:spacing w:before="100" w:beforeAutospacing="1" w:after="100" w:afterAutospacing="1" w:line="360" w:lineRule="auto"/>
        <w:jc w:val="both"/>
        <w:rPr>
          <w:rFonts w:ascii="Arial" w:eastAsia="Times New Roman" w:hAnsi="Arial" w:cs="Arial"/>
          <w:sz w:val="24"/>
          <w:szCs w:val="24"/>
          <w:lang w:val="es-UY" w:eastAsia="es-UY"/>
        </w:rPr>
      </w:pPr>
      <w:r w:rsidRPr="008A2A6B">
        <w:rPr>
          <w:rFonts w:ascii="Arial" w:eastAsia="SimSun" w:hAnsi="Arial" w:cs="Arial"/>
          <w:color w:val="000000"/>
          <w:kern w:val="1"/>
          <w:sz w:val="24"/>
          <w:szCs w:val="24"/>
          <w:lang w:val="es-CL" w:eastAsia="hi-IN" w:bidi="hi-IN"/>
        </w:rPr>
        <w:t xml:space="preserve">Para las ofertas que superen el juicio de admisibilidad y a su vez, cumplan con las especificaciones requeridas en este llamado, se procederá a realizar la evaluación </w:t>
      </w:r>
      <w:r w:rsidRPr="008A2A6B">
        <w:rPr>
          <w:rFonts w:ascii="Arial" w:eastAsia="Times New Roman" w:hAnsi="Arial" w:cs="Arial"/>
          <w:sz w:val="24"/>
          <w:szCs w:val="24"/>
          <w:lang w:val="es-UY" w:eastAsia="es-UY"/>
        </w:rPr>
        <w:t>teniendo en cuenta los siguientes factores y ponderación:</w:t>
      </w:r>
    </w:p>
    <w:tbl>
      <w:tblPr>
        <w:tblW w:w="8748" w:type="dxa"/>
        <w:tblInd w:w="55" w:type="dxa"/>
        <w:tblCellMar>
          <w:left w:w="70" w:type="dxa"/>
          <w:right w:w="70" w:type="dxa"/>
        </w:tblCellMar>
        <w:tblLook w:val="04A0" w:firstRow="1" w:lastRow="0" w:firstColumn="1" w:lastColumn="0" w:noHBand="0" w:noVBand="1"/>
      </w:tblPr>
      <w:tblGrid>
        <w:gridCol w:w="2400"/>
        <w:gridCol w:w="3880"/>
        <w:gridCol w:w="1234"/>
        <w:gridCol w:w="1234"/>
      </w:tblGrid>
      <w:tr w:rsidR="00BA403F" w:rsidRPr="008A2A6B" w:rsidTr="00E500B3">
        <w:trPr>
          <w:trHeight w:val="315"/>
        </w:trPr>
        <w:tc>
          <w:tcPr>
            <w:tcW w:w="7514" w:type="dxa"/>
            <w:gridSpan w:val="3"/>
            <w:tcBorders>
              <w:top w:val="single" w:sz="8" w:space="0" w:color="auto"/>
              <w:left w:val="single" w:sz="8" w:space="0" w:color="auto"/>
              <w:bottom w:val="single" w:sz="8" w:space="0" w:color="auto"/>
              <w:right w:val="nil"/>
            </w:tcBorders>
            <w:shd w:val="clear" w:color="auto" w:fill="auto"/>
            <w:noWrap/>
            <w:vAlign w:val="bottom"/>
            <w:hideMark/>
          </w:tcPr>
          <w:p w:rsidR="00BA403F" w:rsidRPr="008A2A6B" w:rsidRDefault="00BA403F" w:rsidP="00E500B3">
            <w:pPr>
              <w:spacing w:after="0" w:line="360" w:lineRule="auto"/>
              <w:jc w:val="both"/>
              <w:rPr>
                <w:rFonts w:ascii="Arial" w:eastAsia="Times New Roman" w:hAnsi="Arial" w:cs="Arial"/>
                <w:b/>
                <w:bCs/>
                <w:color w:val="000000"/>
                <w:sz w:val="24"/>
                <w:szCs w:val="24"/>
                <w:lang w:val="es-UY" w:eastAsia="es-UY"/>
              </w:rPr>
            </w:pPr>
            <w:r w:rsidRPr="008A2A6B">
              <w:rPr>
                <w:rFonts w:ascii="Arial" w:eastAsia="Times New Roman" w:hAnsi="Arial" w:cs="Arial"/>
                <w:b/>
                <w:bCs/>
                <w:color w:val="000000"/>
                <w:sz w:val="24"/>
                <w:szCs w:val="24"/>
                <w:lang w:val="es-UY" w:eastAsia="es-UY"/>
              </w:rPr>
              <w:t>CRITERIOS DE CALIFICACIÓN</w:t>
            </w:r>
          </w:p>
        </w:tc>
        <w:tc>
          <w:tcPr>
            <w:tcW w:w="1234" w:type="dxa"/>
            <w:tcBorders>
              <w:top w:val="single" w:sz="8" w:space="0" w:color="auto"/>
              <w:left w:val="nil"/>
              <w:bottom w:val="single" w:sz="8" w:space="0" w:color="auto"/>
              <w:right w:val="single" w:sz="8" w:space="0" w:color="auto"/>
            </w:tcBorders>
            <w:shd w:val="clear" w:color="auto" w:fill="auto"/>
            <w:noWrap/>
            <w:vAlign w:val="bottom"/>
            <w:hideMark/>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p>
        </w:tc>
      </w:tr>
      <w:tr w:rsidR="00BA403F" w:rsidRPr="008A2A6B" w:rsidTr="00E500B3">
        <w:trPr>
          <w:trHeight w:val="300"/>
        </w:trPr>
        <w:tc>
          <w:tcPr>
            <w:tcW w:w="628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p>
        </w:tc>
        <w:tc>
          <w:tcPr>
            <w:tcW w:w="1234" w:type="dxa"/>
            <w:tcBorders>
              <w:top w:val="nil"/>
              <w:left w:val="nil"/>
              <w:bottom w:val="nil"/>
              <w:right w:val="single" w:sz="8" w:space="0" w:color="auto"/>
            </w:tcBorders>
            <w:shd w:val="clear" w:color="auto" w:fill="auto"/>
            <w:noWrap/>
            <w:vAlign w:val="bottom"/>
            <w:hideMark/>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r w:rsidRPr="008A2A6B">
              <w:rPr>
                <w:rFonts w:ascii="Arial" w:eastAsia="Times New Roman" w:hAnsi="Arial" w:cs="Arial"/>
                <w:color w:val="000000"/>
                <w:sz w:val="24"/>
                <w:szCs w:val="24"/>
                <w:lang w:val="es-UY" w:eastAsia="es-UY"/>
              </w:rPr>
              <w:t>PUNTAJE</w:t>
            </w:r>
          </w:p>
        </w:tc>
        <w:tc>
          <w:tcPr>
            <w:tcW w:w="1234" w:type="dxa"/>
            <w:tcBorders>
              <w:top w:val="nil"/>
              <w:left w:val="nil"/>
              <w:bottom w:val="single" w:sz="4" w:space="0" w:color="auto"/>
              <w:right w:val="single" w:sz="8" w:space="0" w:color="auto"/>
            </w:tcBorders>
            <w:shd w:val="clear" w:color="auto" w:fill="auto"/>
            <w:noWrap/>
            <w:vAlign w:val="bottom"/>
            <w:hideMark/>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r w:rsidRPr="008A2A6B">
              <w:rPr>
                <w:rFonts w:ascii="Arial" w:eastAsia="Times New Roman" w:hAnsi="Arial" w:cs="Arial"/>
                <w:color w:val="000000"/>
                <w:sz w:val="24"/>
                <w:szCs w:val="24"/>
                <w:lang w:val="es-UY" w:eastAsia="es-UY"/>
              </w:rPr>
              <w:t>PUNTAJE</w:t>
            </w:r>
          </w:p>
        </w:tc>
      </w:tr>
      <w:tr w:rsidR="00BA403F" w:rsidRPr="008A2A6B" w:rsidTr="00E500B3">
        <w:trPr>
          <w:trHeight w:val="325"/>
        </w:trPr>
        <w:tc>
          <w:tcPr>
            <w:tcW w:w="2400" w:type="dxa"/>
            <w:vMerge w:val="restart"/>
            <w:tcBorders>
              <w:top w:val="single" w:sz="4" w:space="0" w:color="auto"/>
              <w:left w:val="single" w:sz="4" w:space="0" w:color="auto"/>
              <w:right w:val="single" w:sz="4" w:space="0" w:color="auto"/>
            </w:tcBorders>
            <w:shd w:val="clear" w:color="auto" w:fill="auto"/>
            <w:vAlign w:val="center"/>
            <w:hideMark/>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r w:rsidRPr="008A2A6B">
              <w:rPr>
                <w:rFonts w:ascii="Arial" w:hAnsi="Arial" w:cs="Arial"/>
                <w:sz w:val="24"/>
                <w:szCs w:val="24"/>
                <w:lang w:val="es-UY" w:eastAsia="es-UY"/>
              </w:rPr>
              <w:t>Evaluación  Arquitectónica de Acuerdo a Normativa de Dirección Nacional de Catastro</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BA403F" w:rsidRPr="008C5D2D" w:rsidRDefault="00BA403F" w:rsidP="00E500B3">
            <w:pPr>
              <w:spacing w:after="0" w:line="360" w:lineRule="auto"/>
              <w:jc w:val="both"/>
              <w:rPr>
                <w:rFonts w:ascii="Arial" w:eastAsia="Arial MT" w:hAnsi="Arial" w:cs="Arial"/>
                <w:sz w:val="24"/>
                <w:szCs w:val="24"/>
                <w:lang w:val="es-UY" w:eastAsia="es-UY"/>
              </w:rPr>
            </w:pPr>
            <w:r w:rsidRPr="008A2A6B">
              <w:rPr>
                <w:rFonts w:ascii="Arial" w:eastAsia="Arial MT" w:hAnsi="Arial" w:cs="Arial"/>
                <w:sz w:val="24"/>
                <w:szCs w:val="24"/>
                <w:lang w:val="es-UY" w:eastAsia="es-UY"/>
              </w:rPr>
              <w:t>EXCELENTE  PUNTAJE</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r w:rsidRPr="008A2A6B">
              <w:rPr>
                <w:rFonts w:ascii="Arial" w:eastAsia="Times New Roman" w:hAnsi="Arial" w:cs="Arial"/>
                <w:color w:val="000000"/>
                <w:sz w:val="24"/>
                <w:szCs w:val="24"/>
                <w:lang w:val="es-UY" w:eastAsia="es-UY"/>
              </w:rPr>
              <w:t>40</w:t>
            </w:r>
          </w:p>
        </w:tc>
        <w:tc>
          <w:tcPr>
            <w:tcW w:w="1234" w:type="dxa"/>
            <w:vMerge w:val="restart"/>
            <w:tcBorders>
              <w:top w:val="single" w:sz="4" w:space="0" w:color="auto"/>
              <w:left w:val="single" w:sz="4" w:space="0" w:color="auto"/>
              <w:right w:val="single" w:sz="4" w:space="0" w:color="auto"/>
            </w:tcBorders>
            <w:shd w:val="clear" w:color="auto" w:fill="auto"/>
            <w:vAlign w:val="center"/>
            <w:hideMark/>
          </w:tcPr>
          <w:p w:rsidR="00BA403F" w:rsidRPr="008A2A6B" w:rsidRDefault="00BA403F" w:rsidP="00E500B3">
            <w:pPr>
              <w:spacing w:after="0" w:line="360" w:lineRule="auto"/>
              <w:jc w:val="both"/>
              <w:rPr>
                <w:rFonts w:ascii="Arial" w:eastAsia="Times New Roman" w:hAnsi="Arial" w:cs="Arial"/>
                <w:b/>
                <w:sz w:val="24"/>
                <w:szCs w:val="24"/>
                <w:lang w:val="es-UY" w:eastAsia="es-UY"/>
              </w:rPr>
            </w:pPr>
            <w:r w:rsidRPr="008A2A6B">
              <w:rPr>
                <w:rFonts w:ascii="Arial" w:eastAsia="Times New Roman" w:hAnsi="Arial" w:cs="Arial"/>
                <w:b/>
                <w:sz w:val="24"/>
                <w:szCs w:val="24"/>
                <w:lang w:val="es-UY" w:eastAsia="es-UY"/>
              </w:rPr>
              <w:t>40</w:t>
            </w:r>
          </w:p>
        </w:tc>
      </w:tr>
      <w:tr w:rsidR="00BA403F" w:rsidRPr="008A2A6B" w:rsidTr="00E500B3">
        <w:trPr>
          <w:trHeight w:val="325"/>
        </w:trPr>
        <w:tc>
          <w:tcPr>
            <w:tcW w:w="2400" w:type="dxa"/>
            <w:vMerge/>
            <w:tcBorders>
              <w:left w:val="single" w:sz="4" w:space="0" w:color="auto"/>
              <w:right w:val="single" w:sz="4" w:space="0" w:color="auto"/>
            </w:tcBorders>
            <w:shd w:val="clear" w:color="auto" w:fill="auto"/>
            <w:vAlign w:val="center"/>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p>
        </w:tc>
        <w:tc>
          <w:tcPr>
            <w:tcW w:w="3880" w:type="dxa"/>
            <w:tcBorders>
              <w:top w:val="single" w:sz="4" w:space="0" w:color="auto"/>
              <w:left w:val="nil"/>
              <w:bottom w:val="single" w:sz="4" w:space="0" w:color="auto"/>
              <w:right w:val="single" w:sz="4" w:space="0" w:color="auto"/>
            </w:tcBorders>
            <w:shd w:val="clear" w:color="auto" w:fill="auto"/>
            <w:vAlign w:val="bottom"/>
          </w:tcPr>
          <w:p w:rsidR="00BA403F" w:rsidRPr="008A2A6B" w:rsidRDefault="00BA403F" w:rsidP="00E500B3">
            <w:pPr>
              <w:spacing w:after="0" w:line="360" w:lineRule="auto"/>
              <w:jc w:val="both"/>
              <w:rPr>
                <w:rFonts w:ascii="Arial" w:eastAsia="Arial MT" w:hAnsi="Arial"/>
                <w:lang w:val="es-UY" w:eastAsia="es-UY"/>
              </w:rPr>
            </w:pPr>
            <w:r w:rsidRPr="008A2A6B">
              <w:rPr>
                <w:rFonts w:ascii="Arial" w:eastAsia="Arial MT" w:hAnsi="Arial" w:cs="Arial"/>
                <w:sz w:val="24"/>
                <w:szCs w:val="24"/>
                <w:lang w:val="es-UY" w:eastAsia="es-UY"/>
              </w:rPr>
              <w:t>BUENO  PUNTAJE</w:t>
            </w:r>
          </w:p>
        </w:tc>
        <w:tc>
          <w:tcPr>
            <w:tcW w:w="1234" w:type="dxa"/>
            <w:tcBorders>
              <w:top w:val="nil"/>
              <w:left w:val="nil"/>
              <w:bottom w:val="single" w:sz="4" w:space="0" w:color="auto"/>
              <w:right w:val="single" w:sz="4" w:space="0" w:color="auto"/>
            </w:tcBorders>
            <w:shd w:val="clear" w:color="auto" w:fill="auto"/>
            <w:noWrap/>
            <w:vAlign w:val="center"/>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r w:rsidRPr="008A2A6B">
              <w:rPr>
                <w:rFonts w:ascii="Arial" w:eastAsia="Times New Roman" w:hAnsi="Arial" w:cs="Arial"/>
                <w:color w:val="000000"/>
                <w:sz w:val="24"/>
                <w:szCs w:val="24"/>
                <w:lang w:val="es-UY" w:eastAsia="es-UY"/>
              </w:rPr>
              <w:t>30</w:t>
            </w:r>
          </w:p>
        </w:tc>
        <w:tc>
          <w:tcPr>
            <w:tcW w:w="1234" w:type="dxa"/>
            <w:vMerge/>
            <w:tcBorders>
              <w:left w:val="single" w:sz="4" w:space="0" w:color="auto"/>
              <w:right w:val="single" w:sz="4" w:space="0" w:color="auto"/>
            </w:tcBorders>
            <w:shd w:val="clear" w:color="auto" w:fill="auto"/>
            <w:vAlign w:val="center"/>
          </w:tcPr>
          <w:p w:rsidR="00BA403F" w:rsidRPr="008A2A6B" w:rsidRDefault="00BA403F" w:rsidP="00E500B3">
            <w:pPr>
              <w:spacing w:after="0" w:line="360" w:lineRule="auto"/>
              <w:jc w:val="both"/>
              <w:rPr>
                <w:rFonts w:ascii="Arial" w:eastAsia="Times New Roman" w:hAnsi="Arial" w:cs="Arial"/>
                <w:b/>
                <w:color w:val="000000"/>
                <w:sz w:val="24"/>
                <w:szCs w:val="24"/>
                <w:lang w:val="es-UY" w:eastAsia="es-UY"/>
              </w:rPr>
            </w:pPr>
          </w:p>
        </w:tc>
      </w:tr>
      <w:tr w:rsidR="00BA403F" w:rsidRPr="008A2A6B" w:rsidTr="00E500B3">
        <w:trPr>
          <w:trHeight w:val="300"/>
        </w:trPr>
        <w:tc>
          <w:tcPr>
            <w:tcW w:w="2400" w:type="dxa"/>
            <w:vMerge/>
            <w:tcBorders>
              <w:left w:val="single" w:sz="4" w:space="0" w:color="auto"/>
              <w:right w:val="single" w:sz="4" w:space="0" w:color="auto"/>
            </w:tcBorders>
            <w:shd w:val="clear" w:color="auto" w:fill="auto"/>
            <w:vAlign w:val="center"/>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p>
        </w:tc>
        <w:tc>
          <w:tcPr>
            <w:tcW w:w="3880" w:type="dxa"/>
            <w:tcBorders>
              <w:top w:val="single" w:sz="4" w:space="0" w:color="auto"/>
              <w:left w:val="nil"/>
              <w:bottom w:val="single" w:sz="4" w:space="0" w:color="auto"/>
              <w:right w:val="single" w:sz="4" w:space="0" w:color="auto"/>
            </w:tcBorders>
            <w:shd w:val="clear" w:color="auto" w:fill="auto"/>
            <w:vAlign w:val="bottom"/>
          </w:tcPr>
          <w:p w:rsidR="00BA403F" w:rsidRPr="008A2A6B" w:rsidRDefault="00BA403F" w:rsidP="00E500B3">
            <w:pPr>
              <w:spacing w:after="0" w:line="360" w:lineRule="auto"/>
              <w:jc w:val="both"/>
              <w:rPr>
                <w:rFonts w:ascii="Arial" w:eastAsia="Arial MT" w:hAnsi="Arial"/>
                <w:lang w:val="es-UY" w:eastAsia="es-UY"/>
              </w:rPr>
            </w:pPr>
            <w:r w:rsidRPr="008A2A6B">
              <w:rPr>
                <w:rFonts w:ascii="Arial" w:eastAsia="Arial MT" w:hAnsi="Arial" w:cs="Arial"/>
                <w:sz w:val="24"/>
                <w:szCs w:val="24"/>
                <w:lang w:val="es-UY" w:eastAsia="es-UY"/>
              </w:rPr>
              <w:t>REGULAR PUNTAJE</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r w:rsidRPr="008A2A6B">
              <w:rPr>
                <w:rFonts w:ascii="Arial" w:eastAsia="Times New Roman" w:hAnsi="Arial" w:cs="Arial"/>
                <w:color w:val="000000"/>
                <w:sz w:val="24"/>
                <w:szCs w:val="24"/>
                <w:lang w:val="es-UY" w:eastAsia="es-UY"/>
              </w:rPr>
              <w:t>20</w:t>
            </w:r>
          </w:p>
        </w:tc>
        <w:tc>
          <w:tcPr>
            <w:tcW w:w="1234" w:type="dxa"/>
            <w:vMerge/>
            <w:tcBorders>
              <w:left w:val="single" w:sz="4" w:space="0" w:color="auto"/>
              <w:right w:val="single" w:sz="4" w:space="0" w:color="auto"/>
            </w:tcBorders>
            <w:shd w:val="clear" w:color="auto" w:fill="auto"/>
            <w:vAlign w:val="center"/>
          </w:tcPr>
          <w:p w:rsidR="00BA403F" w:rsidRPr="008A2A6B" w:rsidRDefault="00BA403F" w:rsidP="00E500B3">
            <w:pPr>
              <w:spacing w:after="0" w:line="360" w:lineRule="auto"/>
              <w:jc w:val="both"/>
              <w:rPr>
                <w:rFonts w:ascii="Arial" w:eastAsia="Times New Roman" w:hAnsi="Arial" w:cs="Arial"/>
                <w:b/>
                <w:color w:val="000000"/>
                <w:sz w:val="24"/>
                <w:szCs w:val="24"/>
                <w:lang w:val="es-UY" w:eastAsia="es-UY"/>
              </w:rPr>
            </w:pPr>
          </w:p>
        </w:tc>
      </w:tr>
      <w:tr w:rsidR="00BA403F" w:rsidRPr="008A2A6B" w:rsidTr="00E500B3">
        <w:trPr>
          <w:trHeight w:val="150"/>
        </w:trPr>
        <w:tc>
          <w:tcPr>
            <w:tcW w:w="2400" w:type="dxa"/>
            <w:vMerge/>
            <w:tcBorders>
              <w:left w:val="single" w:sz="4" w:space="0" w:color="auto"/>
              <w:right w:val="single" w:sz="4" w:space="0" w:color="auto"/>
            </w:tcBorders>
            <w:shd w:val="clear" w:color="auto" w:fill="auto"/>
            <w:vAlign w:val="center"/>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p>
        </w:tc>
        <w:tc>
          <w:tcPr>
            <w:tcW w:w="3880" w:type="dxa"/>
            <w:tcBorders>
              <w:top w:val="single" w:sz="4" w:space="0" w:color="auto"/>
              <w:left w:val="nil"/>
              <w:bottom w:val="single" w:sz="4" w:space="0" w:color="auto"/>
              <w:right w:val="single" w:sz="4" w:space="0" w:color="auto"/>
            </w:tcBorders>
            <w:shd w:val="clear" w:color="auto" w:fill="auto"/>
            <w:vAlign w:val="bottom"/>
          </w:tcPr>
          <w:p w:rsidR="00BA403F" w:rsidRPr="008A2A6B" w:rsidRDefault="00BA403F" w:rsidP="00E500B3">
            <w:pPr>
              <w:spacing w:after="0" w:line="360" w:lineRule="auto"/>
              <w:jc w:val="both"/>
              <w:rPr>
                <w:rFonts w:ascii="Arial" w:eastAsia="Arial MT" w:hAnsi="Arial"/>
                <w:lang w:val="es-UY" w:eastAsia="es-UY"/>
              </w:rPr>
            </w:pPr>
            <w:r w:rsidRPr="008A2A6B">
              <w:rPr>
                <w:rFonts w:ascii="Arial" w:eastAsia="Arial MT" w:hAnsi="Arial" w:cs="Arial"/>
                <w:sz w:val="24"/>
                <w:szCs w:val="24"/>
                <w:lang w:val="es-UY" w:eastAsia="es-UY"/>
              </w:rPr>
              <w:t>MALO  PUNTAJE</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r w:rsidRPr="008A2A6B">
              <w:rPr>
                <w:rFonts w:ascii="Arial" w:eastAsia="Times New Roman" w:hAnsi="Arial" w:cs="Arial"/>
                <w:color w:val="000000"/>
                <w:sz w:val="24"/>
                <w:szCs w:val="24"/>
                <w:lang w:val="es-UY" w:eastAsia="es-UY"/>
              </w:rPr>
              <w:t>10</w:t>
            </w:r>
          </w:p>
        </w:tc>
        <w:tc>
          <w:tcPr>
            <w:tcW w:w="1234" w:type="dxa"/>
            <w:vMerge/>
            <w:tcBorders>
              <w:left w:val="single" w:sz="4" w:space="0" w:color="auto"/>
              <w:right w:val="single" w:sz="4" w:space="0" w:color="auto"/>
            </w:tcBorders>
            <w:shd w:val="clear" w:color="auto" w:fill="auto"/>
            <w:vAlign w:val="center"/>
          </w:tcPr>
          <w:p w:rsidR="00BA403F" w:rsidRPr="008A2A6B" w:rsidRDefault="00BA403F" w:rsidP="00E500B3">
            <w:pPr>
              <w:spacing w:after="0" w:line="360" w:lineRule="auto"/>
              <w:jc w:val="both"/>
              <w:rPr>
                <w:rFonts w:ascii="Arial" w:eastAsia="Times New Roman" w:hAnsi="Arial" w:cs="Arial"/>
                <w:b/>
                <w:color w:val="000000"/>
                <w:sz w:val="24"/>
                <w:szCs w:val="24"/>
                <w:lang w:val="es-UY" w:eastAsia="es-UY"/>
              </w:rPr>
            </w:pPr>
          </w:p>
        </w:tc>
      </w:tr>
      <w:tr w:rsidR="00BA403F" w:rsidRPr="008A2A6B" w:rsidTr="00E500B3">
        <w:trPr>
          <w:trHeight w:val="740"/>
        </w:trPr>
        <w:tc>
          <w:tcPr>
            <w:tcW w:w="2400" w:type="dxa"/>
            <w:vMerge/>
            <w:tcBorders>
              <w:left w:val="single" w:sz="4" w:space="0" w:color="auto"/>
              <w:bottom w:val="single" w:sz="4" w:space="0" w:color="auto"/>
              <w:right w:val="single" w:sz="4" w:space="0" w:color="auto"/>
            </w:tcBorders>
            <w:shd w:val="clear" w:color="auto" w:fill="auto"/>
            <w:vAlign w:val="center"/>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p>
        </w:tc>
        <w:tc>
          <w:tcPr>
            <w:tcW w:w="3880" w:type="dxa"/>
            <w:tcBorders>
              <w:top w:val="single" w:sz="4" w:space="0" w:color="auto"/>
              <w:left w:val="nil"/>
              <w:bottom w:val="single" w:sz="4" w:space="0" w:color="auto"/>
              <w:right w:val="single" w:sz="4" w:space="0" w:color="auto"/>
            </w:tcBorders>
            <w:shd w:val="clear" w:color="auto" w:fill="auto"/>
            <w:vAlign w:val="bottom"/>
          </w:tcPr>
          <w:p w:rsidR="00BA403F" w:rsidRPr="008A2A6B" w:rsidRDefault="00BA403F" w:rsidP="00E500B3">
            <w:pPr>
              <w:spacing w:after="0" w:line="360" w:lineRule="auto"/>
              <w:jc w:val="both"/>
              <w:rPr>
                <w:rFonts w:ascii="Arial" w:eastAsia="Arial MT" w:hAnsi="Arial"/>
                <w:lang w:val="es-UY" w:eastAsia="es-UY"/>
              </w:rPr>
            </w:pPr>
            <w:r w:rsidRPr="008A2A6B">
              <w:rPr>
                <w:rFonts w:ascii="Arial" w:eastAsia="Arial MT" w:hAnsi="Arial" w:cs="Arial"/>
                <w:sz w:val="24"/>
                <w:szCs w:val="24"/>
                <w:lang w:val="es-UY" w:eastAsia="es-UY"/>
              </w:rPr>
              <w:t>MUY MALO PUNTAJE</w:t>
            </w:r>
          </w:p>
        </w:tc>
        <w:tc>
          <w:tcPr>
            <w:tcW w:w="1234" w:type="dxa"/>
            <w:tcBorders>
              <w:top w:val="single" w:sz="4" w:space="0" w:color="auto"/>
              <w:left w:val="nil"/>
              <w:bottom w:val="single" w:sz="4" w:space="0" w:color="auto"/>
              <w:right w:val="single" w:sz="4" w:space="0" w:color="auto"/>
            </w:tcBorders>
            <w:shd w:val="clear" w:color="auto" w:fill="auto"/>
            <w:noWrap/>
            <w:vAlign w:val="center"/>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r w:rsidRPr="008A2A6B">
              <w:rPr>
                <w:rFonts w:ascii="Arial" w:eastAsia="Times New Roman" w:hAnsi="Arial" w:cs="Arial"/>
                <w:color w:val="000000"/>
                <w:sz w:val="24"/>
                <w:szCs w:val="24"/>
                <w:lang w:val="es-UY" w:eastAsia="es-UY"/>
              </w:rPr>
              <w:t>5</w:t>
            </w:r>
          </w:p>
        </w:tc>
        <w:tc>
          <w:tcPr>
            <w:tcW w:w="1234" w:type="dxa"/>
            <w:vMerge/>
            <w:tcBorders>
              <w:left w:val="single" w:sz="4" w:space="0" w:color="auto"/>
              <w:bottom w:val="single" w:sz="4" w:space="0" w:color="auto"/>
              <w:right w:val="single" w:sz="4" w:space="0" w:color="auto"/>
            </w:tcBorders>
            <w:shd w:val="clear" w:color="auto" w:fill="auto"/>
            <w:vAlign w:val="center"/>
          </w:tcPr>
          <w:p w:rsidR="00BA403F" w:rsidRPr="008A2A6B" w:rsidRDefault="00BA403F" w:rsidP="00E500B3">
            <w:pPr>
              <w:spacing w:after="0" w:line="360" w:lineRule="auto"/>
              <w:jc w:val="both"/>
              <w:rPr>
                <w:rFonts w:ascii="Arial" w:eastAsia="Times New Roman" w:hAnsi="Arial" w:cs="Arial"/>
                <w:b/>
                <w:color w:val="000000"/>
                <w:sz w:val="24"/>
                <w:szCs w:val="24"/>
                <w:lang w:val="es-UY" w:eastAsia="es-UY"/>
              </w:rPr>
            </w:pPr>
          </w:p>
        </w:tc>
      </w:tr>
      <w:tr w:rsidR="00BA403F" w:rsidRPr="008A2A6B" w:rsidTr="00E500B3">
        <w:trPr>
          <w:trHeight w:val="585"/>
        </w:trPr>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r w:rsidRPr="008A2A6B">
              <w:rPr>
                <w:rFonts w:ascii="Arial" w:eastAsia="Times New Roman" w:hAnsi="Arial" w:cs="Arial"/>
                <w:color w:val="000000"/>
                <w:sz w:val="24"/>
                <w:szCs w:val="24"/>
                <w:lang w:val="es-UY" w:eastAsia="es-UY"/>
              </w:rPr>
              <w:t>PROPUESTA ECONOMICA</w:t>
            </w:r>
          </w:p>
        </w:tc>
        <w:tc>
          <w:tcPr>
            <w:tcW w:w="3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r w:rsidRPr="008A2A6B">
              <w:rPr>
                <w:rFonts w:ascii="Arial" w:eastAsia="Times New Roman" w:hAnsi="Arial" w:cs="Arial"/>
                <w:color w:val="000000"/>
                <w:sz w:val="24"/>
                <w:szCs w:val="24"/>
                <w:lang w:val="es-UY" w:eastAsia="es-UY"/>
              </w:rPr>
              <w:t>Propuesta económica</w:t>
            </w:r>
          </w:p>
        </w:tc>
        <w:tc>
          <w:tcPr>
            <w:tcW w:w="12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r w:rsidRPr="008A2A6B">
              <w:rPr>
                <w:rFonts w:ascii="Arial" w:eastAsia="Times New Roman" w:hAnsi="Arial" w:cs="Arial"/>
                <w:color w:val="000000"/>
                <w:sz w:val="24"/>
                <w:szCs w:val="24"/>
                <w:lang w:val="es-UY" w:eastAsia="es-UY"/>
              </w:rPr>
              <w:t>60</w:t>
            </w:r>
          </w:p>
        </w:tc>
        <w:tc>
          <w:tcPr>
            <w:tcW w:w="12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403F" w:rsidRPr="008A2A6B" w:rsidRDefault="00BA403F" w:rsidP="00E500B3">
            <w:pPr>
              <w:spacing w:after="0" w:line="360" w:lineRule="auto"/>
              <w:jc w:val="both"/>
              <w:rPr>
                <w:rFonts w:ascii="Arial" w:eastAsia="Times New Roman" w:hAnsi="Arial" w:cs="Arial"/>
                <w:b/>
                <w:color w:val="000000"/>
                <w:sz w:val="24"/>
                <w:szCs w:val="24"/>
                <w:lang w:val="es-UY" w:eastAsia="es-UY"/>
              </w:rPr>
            </w:pPr>
            <w:r w:rsidRPr="008A2A6B">
              <w:rPr>
                <w:rFonts w:ascii="Arial" w:eastAsia="Times New Roman" w:hAnsi="Arial" w:cs="Arial"/>
                <w:b/>
                <w:color w:val="000000"/>
                <w:sz w:val="24"/>
                <w:szCs w:val="24"/>
                <w:lang w:val="es-UY" w:eastAsia="es-UY"/>
              </w:rPr>
              <w:t>60</w:t>
            </w:r>
          </w:p>
        </w:tc>
      </w:tr>
      <w:tr w:rsidR="00BA403F" w:rsidRPr="008A2A6B" w:rsidTr="00E500B3">
        <w:trPr>
          <w:trHeight w:val="414"/>
        </w:trPr>
        <w:tc>
          <w:tcPr>
            <w:tcW w:w="2400" w:type="dxa"/>
            <w:vMerge/>
            <w:tcBorders>
              <w:top w:val="nil"/>
              <w:left w:val="single" w:sz="4" w:space="0" w:color="auto"/>
              <w:bottom w:val="single" w:sz="4" w:space="0" w:color="auto"/>
              <w:right w:val="single" w:sz="4" w:space="0" w:color="auto"/>
            </w:tcBorders>
            <w:vAlign w:val="center"/>
            <w:hideMark/>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p>
        </w:tc>
        <w:tc>
          <w:tcPr>
            <w:tcW w:w="3880" w:type="dxa"/>
            <w:vMerge/>
            <w:tcBorders>
              <w:top w:val="nil"/>
              <w:left w:val="single" w:sz="4" w:space="0" w:color="auto"/>
              <w:bottom w:val="single" w:sz="4" w:space="0" w:color="auto"/>
              <w:right w:val="single" w:sz="4" w:space="0" w:color="auto"/>
            </w:tcBorders>
            <w:vAlign w:val="center"/>
            <w:hideMark/>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p>
        </w:tc>
        <w:tc>
          <w:tcPr>
            <w:tcW w:w="1234" w:type="dxa"/>
            <w:vMerge/>
            <w:tcBorders>
              <w:top w:val="nil"/>
              <w:left w:val="single" w:sz="4" w:space="0" w:color="auto"/>
              <w:bottom w:val="single" w:sz="4" w:space="0" w:color="auto"/>
              <w:right w:val="single" w:sz="4" w:space="0" w:color="auto"/>
            </w:tcBorders>
            <w:vAlign w:val="center"/>
            <w:hideMark/>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p>
        </w:tc>
        <w:tc>
          <w:tcPr>
            <w:tcW w:w="1234" w:type="dxa"/>
            <w:vMerge/>
            <w:tcBorders>
              <w:top w:val="nil"/>
              <w:left w:val="single" w:sz="4" w:space="0" w:color="auto"/>
              <w:bottom w:val="single" w:sz="4" w:space="0" w:color="auto"/>
              <w:right w:val="single" w:sz="4" w:space="0" w:color="auto"/>
            </w:tcBorders>
            <w:vAlign w:val="center"/>
            <w:hideMark/>
          </w:tcPr>
          <w:p w:rsidR="00BA403F" w:rsidRPr="008A2A6B" w:rsidRDefault="00BA403F" w:rsidP="00E500B3">
            <w:pPr>
              <w:spacing w:after="0" w:line="360" w:lineRule="auto"/>
              <w:jc w:val="both"/>
              <w:rPr>
                <w:rFonts w:ascii="Arial" w:eastAsia="Times New Roman" w:hAnsi="Arial" w:cs="Arial"/>
                <w:b/>
                <w:color w:val="000000"/>
                <w:sz w:val="24"/>
                <w:szCs w:val="24"/>
                <w:lang w:val="es-UY" w:eastAsia="es-UY"/>
              </w:rPr>
            </w:pPr>
          </w:p>
        </w:tc>
      </w:tr>
      <w:tr w:rsidR="00BA403F" w:rsidRPr="008A2A6B" w:rsidTr="00E500B3">
        <w:trPr>
          <w:trHeight w:val="300"/>
        </w:trPr>
        <w:tc>
          <w:tcPr>
            <w:tcW w:w="6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r w:rsidRPr="008A2A6B">
              <w:rPr>
                <w:rFonts w:ascii="Arial" w:eastAsia="Times New Roman" w:hAnsi="Arial" w:cs="Arial"/>
                <w:color w:val="000000"/>
                <w:sz w:val="24"/>
                <w:szCs w:val="24"/>
                <w:lang w:val="es-UY" w:eastAsia="es-UY"/>
              </w:rPr>
              <w:t>TOTAL DEL PUNTAJE</w:t>
            </w:r>
          </w:p>
        </w:tc>
        <w:tc>
          <w:tcPr>
            <w:tcW w:w="1234" w:type="dxa"/>
            <w:tcBorders>
              <w:top w:val="nil"/>
              <w:left w:val="nil"/>
              <w:bottom w:val="single" w:sz="4" w:space="0" w:color="auto"/>
              <w:right w:val="single" w:sz="4" w:space="0" w:color="auto"/>
            </w:tcBorders>
            <w:shd w:val="clear" w:color="auto" w:fill="auto"/>
            <w:noWrap/>
            <w:vAlign w:val="bottom"/>
            <w:hideMark/>
          </w:tcPr>
          <w:p w:rsidR="00BA403F" w:rsidRPr="008A2A6B" w:rsidRDefault="00BA403F" w:rsidP="00E500B3">
            <w:pPr>
              <w:spacing w:after="0" w:line="360" w:lineRule="auto"/>
              <w:jc w:val="both"/>
              <w:rPr>
                <w:rFonts w:ascii="Arial" w:eastAsia="Times New Roman" w:hAnsi="Arial" w:cs="Arial"/>
                <w:color w:val="000000"/>
                <w:sz w:val="24"/>
                <w:szCs w:val="24"/>
                <w:lang w:val="es-UY" w:eastAsia="es-UY"/>
              </w:rPr>
            </w:pPr>
          </w:p>
        </w:tc>
        <w:tc>
          <w:tcPr>
            <w:tcW w:w="1234" w:type="dxa"/>
            <w:tcBorders>
              <w:top w:val="nil"/>
              <w:left w:val="nil"/>
              <w:bottom w:val="single" w:sz="4" w:space="0" w:color="auto"/>
              <w:right w:val="single" w:sz="4" w:space="0" w:color="auto"/>
            </w:tcBorders>
            <w:shd w:val="clear" w:color="auto" w:fill="auto"/>
            <w:noWrap/>
            <w:vAlign w:val="bottom"/>
            <w:hideMark/>
          </w:tcPr>
          <w:p w:rsidR="00BA403F" w:rsidRPr="008A2A6B" w:rsidRDefault="00BA403F" w:rsidP="00E500B3">
            <w:pPr>
              <w:spacing w:after="0" w:line="360" w:lineRule="auto"/>
              <w:jc w:val="both"/>
              <w:rPr>
                <w:rFonts w:ascii="Arial" w:eastAsia="Times New Roman" w:hAnsi="Arial" w:cs="Arial"/>
                <w:b/>
                <w:color w:val="000000"/>
                <w:sz w:val="24"/>
                <w:szCs w:val="24"/>
                <w:lang w:val="es-UY" w:eastAsia="es-UY"/>
              </w:rPr>
            </w:pPr>
            <w:r w:rsidRPr="008A2A6B">
              <w:rPr>
                <w:rFonts w:ascii="Arial" w:eastAsia="Times New Roman" w:hAnsi="Arial" w:cs="Arial"/>
                <w:b/>
                <w:color w:val="000000"/>
                <w:sz w:val="24"/>
                <w:szCs w:val="24"/>
                <w:lang w:val="es-UY" w:eastAsia="es-UY"/>
              </w:rPr>
              <w:t>100</w:t>
            </w:r>
          </w:p>
        </w:tc>
      </w:tr>
    </w:tbl>
    <w:p w:rsidR="00BA403F" w:rsidRPr="008A2A6B" w:rsidRDefault="00BA403F" w:rsidP="00BA403F">
      <w:pPr>
        <w:suppressAutoHyphens/>
        <w:spacing w:after="0" w:line="360" w:lineRule="auto"/>
        <w:jc w:val="both"/>
        <w:rPr>
          <w:rFonts w:ascii="Arial" w:eastAsia="SimSun" w:hAnsi="Arial" w:cs="Arial"/>
          <w:b/>
          <w:color w:val="00B050"/>
          <w:kern w:val="1"/>
          <w:sz w:val="24"/>
          <w:szCs w:val="24"/>
          <w:lang w:val="es-CL" w:eastAsia="hi-IN" w:bidi="hi-IN"/>
        </w:rPr>
      </w:pPr>
    </w:p>
    <w:p w:rsidR="00BA403F" w:rsidRDefault="00BA403F" w:rsidP="00BA403F">
      <w:pPr>
        <w:suppressAutoHyphens/>
        <w:spacing w:after="0" w:line="360" w:lineRule="auto"/>
        <w:jc w:val="both"/>
        <w:rPr>
          <w:rFonts w:ascii="Arial" w:eastAsia="SimSun" w:hAnsi="Arial" w:cs="Arial"/>
          <w:color w:val="000000"/>
          <w:kern w:val="1"/>
          <w:sz w:val="24"/>
          <w:szCs w:val="24"/>
          <w:u w:val="single"/>
          <w:lang w:val="es-CL" w:eastAsia="hi-IN" w:bidi="hi-IN"/>
        </w:rPr>
      </w:pPr>
    </w:p>
    <w:p w:rsidR="00BA403F" w:rsidRDefault="00BA403F" w:rsidP="00BA403F">
      <w:pPr>
        <w:suppressAutoHyphens/>
        <w:spacing w:after="0" w:line="360" w:lineRule="auto"/>
        <w:jc w:val="both"/>
        <w:rPr>
          <w:rFonts w:ascii="Arial" w:eastAsia="SimSun" w:hAnsi="Arial" w:cs="Arial"/>
          <w:color w:val="000000"/>
          <w:kern w:val="1"/>
          <w:sz w:val="24"/>
          <w:szCs w:val="24"/>
          <w:u w:val="single"/>
          <w:lang w:val="es-CL" w:eastAsia="hi-IN" w:bidi="hi-IN"/>
        </w:rPr>
      </w:pPr>
    </w:p>
    <w:p w:rsidR="00BA403F" w:rsidRDefault="00BA403F" w:rsidP="00BA403F">
      <w:pPr>
        <w:suppressAutoHyphens/>
        <w:spacing w:after="0" w:line="360" w:lineRule="auto"/>
        <w:jc w:val="both"/>
        <w:rPr>
          <w:rFonts w:ascii="Arial" w:eastAsia="SimSun" w:hAnsi="Arial" w:cs="Arial"/>
          <w:color w:val="000000"/>
          <w:kern w:val="1"/>
          <w:sz w:val="24"/>
          <w:szCs w:val="24"/>
          <w:u w:val="single"/>
          <w:lang w:val="es-CL" w:eastAsia="hi-IN" w:bidi="hi-IN"/>
        </w:rPr>
      </w:pPr>
    </w:p>
    <w:p w:rsidR="00BA403F" w:rsidRPr="008A2A6B" w:rsidRDefault="00BA403F" w:rsidP="00BA403F">
      <w:pPr>
        <w:suppressAutoHyphens/>
        <w:spacing w:after="0"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u w:val="single"/>
          <w:lang w:val="es-CL" w:eastAsia="hi-IN" w:bidi="hi-IN"/>
        </w:rPr>
        <w:t>Evaluación Arquitectura:</w:t>
      </w:r>
      <w:r w:rsidRPr="008A2A6B">
        <w:rPr>
          <w:rFonts w:ascii="Arial" w:eastAsia="SimSun" w:hAnsi="Arial" w:cs="Arial"/>
          <w:color w:val="000000"/>
          <w:kern w:val="1"/>
          <w:sz w:val="24"/>
          <w:szCs w:val="24"/>
          <w:lang w:val="es-CL" w:eastAsia="hi-IN" w:bidi="hi-IN"/>
        </w:rPr>
        <w:t xml:space="preserve"> (</w:t>
      </w:r>
      <w:r w:rsidRPr="008A2A6B">
        <w:rPr>
          <w:rFonts w:ascii="Arial" w:eastAsia="SimSun" w:hAnsi="Arial" w:cs="Arial"/>
          <w:b/>
          <w:color w:val="000000"/>
          <w:kern w:val="1"/>
          <w:sz w:val="24"/>
          <w:szCs w:val="24"/>
          <w:lang w:val="es-CL" w:eastAsia="hi-IN" w:bidi="hi-IN"/>
        </w:rPr>
        <w:t>40 puntos</w:t>
      </w:r>
      <w:r w:rsidRPr="008A2A6B">
        <w:rPr>
          <w:rFonts w:ascii="Arial" w:eastAsia="SimSun" w:hAnsi="Arial" w:cs="Arial"/>
          <w:color w:val="000000"/>
          <w:kern w:val="1"/>
          <w:sz w:val="24"/>
          <w:szCs w:val="24"/>
          <w:lang w:val="es-CL" w:eastAsia="hi-IN" w:bidi="hi-IN"/>
        </w:rPr>
        <w:t>)</w:t>
      </w:r>
    </w:p>
    <w:p w:rsidR="00BA403F" w:rsidRPr="008A2A6B" w:rsidRDefault="00BA403F" w:rsidP="00BA403F">
      <w:pPr>
        <w:spacing w:after="0" w:line="360" w:lineRule="auto"/>
        <w:jc w:val="both"/>
        <w:rPr>
          <w:rFonts w:ascii="Arial" w:eastAsia="Arial MT" w:hAnsi="Arial" w:cs="Arial"/>
          <w:sz w:val="24"/>
          <w:szCs w:val="24"/>
          <w:lang w:val="es-UY" w:eastAsia="es-UY"/>
        </w:rPr>
      </w:pPr>
      <w:r w:rsidRPr="008A2A6B">
        <w:rPr>
          <w:rFonts w:ascii="Arial" w:eastAsia="Arial MT" w:hAnsi="Arial" w:cs="Arial"/>
          <w:sz w:val="24"/>
          <w:szCs w:val="24"/>
          <w:lang w:val="es-UY" w:eastAsia="es-UY"/>
        </w:rPr>
        <w:t>EXCELENTE  PUNTAJE: No acusa necesidad de reparación alguna independientemente de su edad. 40 PUNTOS.</w:t>
      </w:r>
    </w:p>
    <w:p w:rsidR="00BA403F" w:rsidRPr="008A2A6B" w:rsidRDefault="00BA403F" w:rsidP="00BA403F">
      <w:pPr>
        <w:spacing w:after="0" w:line="360" w:lineRule="auto"/>
        <w:jc w:val="both"/>
        <w:rPr>
          <w:rFonts w:ascii="Arial" w:eastAsia="Arial MT" w:hAnsi="Arial" w:cs="Arial"/>
          <w:sz w:val="24"/>
          <w:szCs w:val="24"/>
          <w:lang w:val="es-UY" w:eastAsia="es-UY"/>
        </w:rPr>
      </w:pPr>
      <w:r w:rsidRPr="008A2A6B">
        <w:rPr>
          <w:rFonts w:ascii="Arial" w:eastAsia="Arial MT" w:hAnsi="Arial" w:cs="Arial"/>
          <w:sz w:val="24"/>
          <w:szCs w:val="24"/>
          <w:lang w:val="es-UY" w:eastAsia="es-UY"/>
        </w:rPr>
        <w:t>BUENO  PUNTAJE: Conservación normal, necesitado de reparaciones de poca importancia. 30 PUNTOS,</w:t>
      </w:r>
    </w:p>
    <w:p w:rsidR="00BA403F" w:rsidRPr="008A2A6B" w:rsidRDefault="00BA403F" w:rsidP="00BA403F">
      <w:pPr>
        <w:spacing w:after="0" w:line="360" w:lineRule="auto"/>
        <w:jc w:val="both"/>
        <w:rPr>
          <w:rFonts w:ascii="Arial" w:eastAsia="Arial MT" w:hAnsi="Arial" w:cs="Arial"/>
          <w:sz w:val="24"/>
          <w:szCs w:val="24"/>
          <w:lang w:val="es-UY" w:eastAsia="es-UY"/>
        </w:rPr>
      </w:pPr>
      <w:r w:rsidRPr="008A2A6B">
        <w:rPr>
          <w:rFonts w:ascii="Arial" w:eastAsia="Arial MT" w:hAnsi="Arial" w:cs="Arial"/>
          <w:sz w:val="24"/>
          <w:szCs w:val="24"/>
          <w:lang w:val="es-UY" w:eastAsia="es-UY"/>
        </w:rPr>
        <w:t>REGULAR PUNTAJE: Necesitado de reparaciones sencillas por defectos que no comprometen las normales condiciones de habitabilidad o estabilidad. 20 PUNTOS.</w:t>
      </w:r>
    </w:p>
    <w:p w:rsidR="00BA403F" w:rsidRPr="008A2A6B" w:rsidRDefault="00BA403F" w:rsidP="00BA403F">
      <w:pPr>
        <w:spacing w:after="0" w:line="360" w:lineRule="auto"/>
        <w:jc w:val="both"/>
        <w:rPr>
          <w:rFonts w:ascii="Arial" w:eastAsia="Arial MT" w:hAnsi="Arial" w:cs="Arial"/>
          <w:sz w:val="24"/>
          <w:szCs w:val="24"/>
          <w:lang w:val="es-UY" w:eastAsia="es-UY"/>
        </w:rPr>
      </w:pPr>
      <w:r w:rsidRPr="008A2A6B">
        <w:rPr>
          <w:rFonts w:ascii="Arial" w:eastAsia="Arial MT" w:hAnsi="Arial" w:cs="Arial"/>
          <w:sz w:val="24"/>
          <w:szCs w:val="24"/>
          <w:lang w:val="es-UY" w:eastAsia="es-UY"/>
        </w:rPr>
        <w:t>MALO  PUNTAJE: Necesitado de reparaciones importantes por defectos que comprometen las normales condiciones de habitabilidad o estabilidad. 10 PUNTOS</w:t>
      </w:r>
    </w:p>
    <w:p w:rsidR="00BA403F" w:rsidRPr="008A2A6B" w:rsidRDefault="00BA403F" w:rsidP="00BA403F">
      <w:pPr>
        <w:spacing w:after="0" w:line="360" w:lineRule="auto"/>
        <w:jc w:val="both"/>
        <w:rPr>
          <w:rFonts w:ascii="Arial" w:eastAsia="Times New Roman" w:hAnsi="Arial" w:cs="Arial"/>
          <w:sz w:val="24"/>
          <w:szCs w:val="24"/>
          <w:lang w:val="es-ES_tradnl" w:eastAsia="es-UY"/>
        </w:rPr>
      </w:pPr>
      <w:r w:rsidRPr="008A2A6B">
        <w:rPr>
          <w:rFonts w:ascii="Arial" w:eastAsia="Arial MT" w:hAnsi="Arial" w:cs="Arial"/>
          <w:sz w:val="24"/>
          <w:szCs w:val="24"/>
          <w:lang w:val="es-UY" w:eastAsia="es-UY"/>
        </w:rPr>
        <w:t>MUY MALO PUNTAJE: Deterioro muy importante. 5 PUNTOS.</w:t>
      </w:r>
    </w:p>
    <w:p w:rsidR="00BA403F" w:rsidRPr="008A2A6B" w:rsidRDefault="00BA403F" w:rsidP="00BA403F">
      <w:pPr>
        <w:spacing w:after="0" w:line="360" w:lineRule="auto"/>
        <w:jc w:val="both"/>
        <w:rPr>
          <w:rFonts w:ascii="Arial" w:eastAsia="Times New Roman" w:hAnsi="Arial" w:cs="Arial"/>
          <w:sz w:val="24"/>
          <w:szCs w:val="24"/>
          <w:u w:val="single"/>
          <w:lang w:val="es-ES_tradnl" w:eastAsia="es-ES"/>
        </w:rPr>
      </w:pPr>
    </w:p>
    <w:p w:rsidR="00BA403F" w:rsidRPr="008A2A6B" w:rsidRDefault="00BA403F" w:rsidP="00BA403F">
      <w:pPr>
        <w:spacing w:after="0" w:line="360" w:lineRule="auto"/>
        <w:jc w:val="both"/>
        <w:rPr>
          <w:rFonts w:ascii="Arial" w:eastAsia="Times New Roman" w:hAnsi="Arial" w:cs="Arial"/>
          <w:sz w:val="24"/>
          <w:szCs w:val="24"/>
          <w:u w:val="single"/>
          <w:lang w:val="es-ES_tradnl" w:eastAsia="es-ES"/>
        </w:rPr>
      </w:pPr>
      <w:r w:rsidRPr="008A2A6B">
        <w:rPr>
          <w:rFonts w:ascii="Arial" w:eastAsia="Times New Roman" w:hAnsi="Arial" w:cs="Arial"/>
          <w:sz w:val="24"/>
          <w:szCs w:val="24"/>
          <w:u w:val="single"/>
          <w:lang w:val="es-ES_tradnl" w:eastAsia="es-ES"/>
        </w:rPr>
        <w:t>Propuesta económica: (</w:t>
      </w:r>
      <w:r w:rsidRPr="008A2A6B">
        <w:rPr>
          <w:rFonts w:ascii="Arial" w:eastAsia="Times New Roman" w:hAnsi="Arial" w:cs="Arial"/>
          <w:b/>
          <w:sz w:val="24"/>
          <w:szCs w:val="24"/>
          <w:u w:val="single"/>
          <w:lang w:val="es-ES_tradnl" w:eastAsia="es-ES"/>
        </w:rPr>
        <w:t>60 puntos</w:t>
      </w:r>
      <w:r w:rsidRPr="008A2A6B">
        <w:rPr>
          <w:rFonts w:ascii="Arial" w:eastAsia="Times New Roman" w:hAnsi="Arial" w:cs="Arial"/>
          <w:sz w:val="24"/>
          <w:szCs w:val="24"/>
          <w:u w:val="single"/>
          <w:lang w:val="es-ES_tradnl" w:eastAsia="es-ES"/>
        </w:rPr>
        <w:t>)</w:t>
      </w:r>
    </w:p>
    <w:p w:rsidR="00BA403F" w:rsidRPr="008A2A6B" w:rsidRDefault="00BA403F" w:rsidP="00BA403F">
      <w:pPr>
        <w:spacing w:after="0" w:line="360" w:lineRule="auto"/>
        <w:jc w:val="both"/>
        <w:rPr>
          <w:rFonts w:ascii="Arial" w:eastAsia="Times New Roman" w:hAnsi="Arial" w:cs="Arial"/>
          <w:sz w:val="24"/>
          <w:szCs w:val="24"/>
          <w:u w:val="single"/>
          <w:lang w:val="es-ES_tradnl" w:eastAsia="es-ES"/>
        </w:rPr>
      </w:pPr>
    </w:p>
    <w:p w:rsidR="00BA403F" w:rsidRPr="008A2A6B" w:rsidRDefault="00BA403F" w:rsidP="00BA403F">
      <w:pPr>
        <w:spacing w:after="0" w:line="360" w:lineRule="auto"/>
        <w:jc w:val="both"/>
        <w:rPr>
          <w:rFonts w:ascii="Arial" w:eastAsia="Times New Roman" w:hAnsi="Arial" w:cs="Arial"/>
          <w:sz w:val="24"/>
          <w:szCs w:val="24"/>
          <w:lang w:val="es-ES_tradnl" w:eastAsia="es-ES"/>
        </w:rPr>
      </w:pPr>
      <w:r w:rsidRPr="008A2A6B">
        <w:rPr>
          <w:rFonts w:ascii="Arial" w:eastAsia="Times New Roman" w:hAnsi="Arial" w:cs="Arial"/>
          <w:iCs/>
          <w:sz w:val="24"/>
          <w:szCs w:val="24"/>
          <w:lang w:val="es-ES_tradnl" w:eastAsia="es-UY"/>
        </w:rPr>
        <w:t xml:space="preserve">En la evaluación se asignará </w:t>
      </w:r>
      <w:r w:rsidRPr="008A2A6B">
        <w:rPr>
          <w:rFonts w:ascii="Arial" w:eastAsia="Times New Roman" w:hAnsi="Arial" w:cs="Arial"/>
          <w:sz w:val="24"/>
          <w:szCs w:val="24"/>
          <w:lang w:val="es-ES_tradnl" w:eastAsia="es-ES"/>
        </w:rPr>
        <w:t>60 puntos a la oferta más económica y en forma proporcional al resto, un puntaje según el valor de la oferta de cada Proveedor  con respecto a la más económica.</w:t>
      </w:r>
    </w:p>
    <w:p w:rsidR="00BA403F" w:rsidRPr="008A2A6B" w:rsidRDefault="00BA403F" w:rsidP="00BA403F">
      <w:pPr>
        <w:suppressAutoHyphens/>
        <w:spacing w:after="0" w:line="360" w:lineRule="auto"/>
        <w:jc w:val="both"/>
        <w:rPr>
          <w:rFonts w:ascii="Arial" w:eastAsia="SimSun" w:hAnsi="Arial" w:cs="Arial"/>
          <w:kern w:val="1"/>
          <w:sz w:val="24"/>
          <w:szCs w:val="24"/>
          <w:lang w:val="es-CL" w:eastAsia="hi-IN" w:bidi="hi-IN"/>
        </w:rPr>
      </w:pPr>
      <w:r w:rsidRPr="008A2A6B">
        <w:rPr>
          <w:rFonts w:ascii="Arial" w:eastAsia="SimSun" w:hAnsi="Arial" w:cs="Arial"/>
          <w:kern w:val="1"/>
          <w:sz w:val="24"/>
          <w:szCs w:val="24"/>
          <w:lang w:val="es-CL" w:eastAsia="hi-IN" w:bidi="hi-IN"/>
        </w:rPr>
        <w:t>La fórmula para determinar los puntajes de precio es la siguiente:</w:t>
      </w:r>
    </w:p>
    <w:p w:rsidR="00BA403F" w:rsidRPr="008A2A6B" w:rsidRDefault="00BA403F" w:rsidP="00BA403F">
      <w:pPr>
        <w:suppressAutoHyphens/>
        <w:spacing w:before="100" w:beforeAutospacing="1" w:after="100" w:afterAutospacing="1" w:line="360" w:lineRule="auto"/>
        <w:jc w:val="both"/>
        <w:rPr>
          <w:rFonts w:ascii="Arial" w:eastAsia="Times New Roman" w:hAnsi="Arial" w:cs="Arial"/>
          <w:sz w:val="24"/>
          <w:szCs w:val="24"/>
          <w:lang w:val="es-UY" w:eastAsia="es-UY"/>
        </w:rPr>
      </w:pPr>
      <w:r w:rsidRPr="008A2A6B">
        <w:rPr>
          <w:rFonts w:ascii="Arial" w:eastAsia="SimSun" w:hAnsi="Arial" w:cs="Arial"/>
          <w:color w:val="000000"/>
          <w:kern w:val="1"/>
          <w:sz w:val="24"/>
          <w:szCs w:val="24"/>
          <w:lang w:val="es-CL" w:eastAsia="hi-IN" w:bidi="hi-IN"/>
        </w:rPr>
        <w:t xml:space="preserve">Puntaje Económico = 60 x Pb / Pi, donde </w:t>
      </w:r>
      <w:r w:rsidRPr="008A2A6B">
        <w:rPr>
          <w:rFonts w:ascii="Arial" w:eastAsia="SimSun" w:hAnsi="Arial" w:cs="Arial"/>
          <w:b/>
          <w:color w:val="000000"/>
          <w:kern w:val="1"/>
          <w:sz w:val="24"/>
          <w:szCs w:val="24"/>
          <w:lang w:val="es-CL" w:eastAsia="hi-IN" w:bidi="hi-IN"/>
        </w:rPr>
        <w:t>Pb es el precio más bajo</w:t>
      </w:r>
      <w:r w:rsidRPr="008A2A6B">
        <w:rPr>
          <w:rFonts w:ascii="Arial" w:eastAsia="SimSun" w:hAnsi="Arial" w:cs="Arial"/>
          <w:color w:val="000000"/>
          <w:kern w:val="1"/>
          <w:sz w:val="24"/>
          <w:szCs w:val="24"/>
          <w:lang w:val="es-CL" w:eastAsia="hi-IN" w:bidi="hi-IN"/>
        </w:rPr>
        <w:t xml:space="preserve"> entre las ofertas que califican, y </w:t>
      </w:r>
      <w:r w:rsidRPr="008A2A6B">
        <w:rPr>
          <w:rFonts w:ascii="Arial" w:eastAsia="SimSun" w:hAnsi="Arial" w:cs="Arial"/>
          <w:b/>
          <w:color w:val="000000"/>
          <w:kern w:val="1"/>
          <w:sz w:val="24"/>
          <w:szCs w:val="24"/>
          <w:lang w:val="es-CL" w:eastAsia="hi-IN" w:bidi="hi-IN"/>
        </w:rPr>
        <w:t>Pi el precio de la propuesta en consideración</w:t>
      </w:r>
      <w:r w:rsidRPr="008A2A6B">
        <w:rPr>
          <w:rFonts w:ascii="Arial" w:eastAsia="SimSun" w:hAnsi="Arial" w:cs="Arial"/>
          <w:color w:val="000000"/>
          <w:kern w:val="1"/>
          <w:sz w:val="24"/>
          <w:szCs w:val="24"/>
          <w:lang w:val="es-CL" w:eastAsia="hi-IN" w:bidi="hi-IN"/>
        </w:rPr>
        <w:t>.</w:t>
      </w:r>
    </w:p>
    <w:p w:rsidR="00BA403F" w:rsidRPr="008C5D2D" w:rsidRDefault="00BA403F" w:rsidP="00BA403F">
      <w:pPr>
        <w:keepNext/>
        <w:spacing w:before="240" w:after="60" w:line="360" w:lineRule="auto"/>
        <w:jc w:val="both"/>
        <w:outlineLvl w:val="1"/>
        <w:rPr>
          <w:rFonts w:ascii="Arial" w:eastAsia="Times New Roman" w:hAnsi="Arial" w:cs="Arial"/>
          <w:b/>
          <w:bCs/>
          <w:iCs/>
          <w:sz w:val="24"/>
          <w:szCs w:val="24"/>
          <w:lang w:val="es-UY" w:eastAsia="es-ES"/>
        </w:rPr>
      </w:pPr>
      <w:bookmarkStart w:id="17" w:name="_Toc401923652"/>
      <w:bookmarkStart w:id="18" w:name="_Toc404244459"/>
    </w:p>
    <w:p w:rsidR="00BA403F" w:rsidRPr="000C041C" w:rsidRDefault="00BA403F" w:rsidP="00BA403F">
      <w:pPr>
        <w:keepNext/>
        <w:spacing w:before="240" w:after="60" w:line="360" w:lineRule="auto"/>
        <w:jc w:val="both"/>
        <w:outlineLvl w:val="1"/>
        <w:rPr>
          <w:rFonts w:ascii="Arial" w:eastAsia="Times New Roman" w:hAnsi="Arial" w:cs="Arial"/>
          <w:b/>
          <w:bCs/>
          <w:iCs/>
          <w:sz w:val="24"/>
          <w:szCs w:val="24"/>
          <w:lang w:val="es-ES_tradnl" w:eastAsia="es-ES"/>
        </w:rPr>
      </w:pPr>
      <w:r w:rsidRPr="000C041C">
        <w:rPr>
          <w:rFonts w:ascii="Arial" w:eastAsia="Times New Roman" w:hAnsi="Arial" w:cs="Arial"/>
          <w:b/>
          <w:bCs/>
          <w:iCs/>
          <w:sz w:val="24"/>
          <w:szCs w:val="24"/>
          <w:lang w:val="es-ES_tradnl" w:eastAsia="es-ES"/>
        </w:rPr>
        <w:t xml:space="preserve">ARTÍCULO 15°.- </w:t>
      </w:r>
      <w:bookmarkEnd w:id="17"/>
      <w:bookmarkEnd w:id="18"/>
      <w:r w:rsidRPr="000C041C">
        <w:rPr>
          <w:rFonts w:ascii="Arial" w:eastAsia="Times New Roman" w:hAnsi="Arial" w:cs="Arial"/>
          <w:b/>
          <w:bCs/>
          <w:iCs/>
          <w:sz w:val="24"/>
          <w:szCs w:val="24"/>
          <w:lang w:val="es-ES_tradnl" w:eastAsia="es-ES"/>
        </w:rPr>
        <w:t>ADJUDICACIÓN.-</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La selección de las ofertas presentadas se hará entre aquellas que precalifiquen en base a la evaluación formal y el juicio de admisibilidad, adjudicándose a la oferta que resulte mejor evaluada según los parámetros indicados en el numeral anterior.</w:t>
      </w:r>
    </w:p>
    <w:p w:rsidR="00BA403F" w:rsidRPr="008A2A6B" w:rsidRDefault="00BA403F" w:rsidP="00BA403F">
      <w:pPr>
        <w:suppressAutoHyphens/>
        <w:spacing w:after="0" w:line="360" w:lineRule="auto"/>
        <w:jc w:val="both"/>
        <w:rPr>
          <w:rFonts w:ascii="Arial" w:eastAsia="Times New Roman" w:hAnsi="Arial" w:cs="Arial"/>
          <w:spacing w:val="-3"/>
          <w:sz w:val="24"/>
          <w:szCs w:val="24"/>
          <w:lang w:val="es-ES_tradnl" w:eastAsia="es-ES"/>
        </w:rPr>
      </w:pPr>
      <w:r w:rsidRPr="008A2A6B">
        <w:rPr>
          <w:rFonts w:ascii="Arial" w:eastAsia="Times New Roman" w:hAnsi="Arial" w:cs="Arial"/>
          <w:spacing w:val="-3"/>
          <w:sz w:val="24"/>
          <w:szCs w:val="24"/>
          <w:lang w:val="es-ES_tradnl" w:eastAsia="es-ES"/>
        </w:rPr>
        <w:t>Una vez adjudicado el llamado, se publicará la Resolución de adjudicación en el sitio</w:t>
      </w:r>
      <w:r w:rsidRPr="008A2A6B">
        <w:rPr>
          <w:rFonts w:ascii="Arial" w:eastAsia="Times New Roman" w:hAnsi="Arial" w:cs="Arial"/>
          <w:color w:val="00000A"/>
          <w:spacing w:val="-3"/>
          <w:sz w:val="24"/>
          <w:szCs w:val="24"/>
          <w:lang w:val="es-ES_tradnl" w:eastAsia="es-ES"/>
        </w:rPr>
        <w:t xml:space="preserve"> web de Compras Estatales (www.comprasestatales.gub.uy)</w:t>
      </w:r>
      <w:r w:rsidRPr="008A2A6B">
        <w:rPr>
          <w:rFonts w:ascii="Arial" w:eastAsia="Times New Roman" w:hAnsi="Arial" w:cs="Arial"/>
          <w:spacing w:val="-3"/>
          <w:sz w:val="24"/>
          <w:szCs w:val="24"/>
          <w:lang w:val="es-ES_tradnl" w:eastAsia="es-ES"/>
        </w:rPr>
        <w:t xml:space="preserve"> de acuerdo a la normativa vigente y se notificará por cualquier medio fehaciente, a los oferentes y al adjudicatario, debiendo estos acusar recibo de la notificación.</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La Administración se reserva el derecho de adjudicar el llamado a la oferta que considere más conveniente para sus intereses y a las necesidades del servicio, de no adjudicar si ninguna de las ofertas cumple con los requisitos exigidos en el presente Pliego en forma satisfactoria o si se consideran inconvenientes las ofertas económicas y también de rechazar a su exclusivo juicio, la totalidad de las ofertas.</w:t>
      </w:r>
    </w:p>
    <w:p w:rsidR="00BA403F" w:rsidRPr="008A2A6B" w:rsidRDefault="00BA403F" w:rsidP="00BA403F">
      <w:pPr>
        <w:tabs>
          <w:tab w:val="left" w:pos="442"/>
        </w:tabs>
        <w:spacing w:line="360" w:lineRule="auto"/>
        <w:jc w:val="both"/>
        <w:rPr>
          <w:rFonts w:ascii="Arial" w:eastAsia="Arial" w:hAnsi="Arial" w:cs="Arial"/>
          <w:b/>
          <w:sz w:val="24"/>
          <w:szCs w:val="24"/>
        </w:rPr>
      </w:pPr>
    </w:p>
    <w:p w:rsidR="00BA403F" w:rsidRDefault="00BA403F" w:rsidP="00BA403F">
      <w:pPr>
        <w:tabs>
          <w:tab w:val="left" w:pos="442"/>
        </w:tabs>
        <w:spacing w:line="360" w:lineRule="auto"/>
        <w:jc w:val="both"/>
        <w:rPr>
          <w:rFonts w:ascii="Arial" w:eastAsia="Arial" w:hAnsi="Arial" w:cs="Arial"/>
          <w:b/>
          <w:sz w:val="24"/>
          <w:szCs w:val="24"/>
        </w:rPr>
      </w:pPr>
      <w:r w:rsidRPr="008A2A6B">
        <w:rPr>
          <w:rFonts w:ascii="Arial" w:eastAsia="Arial" w:hAnsi="Arial" w:cs="Arial"/>
          <w:b/>
          <w:sz w:val="24"/>
          <w:szCs w:val="24"/>
        </w:rPr>
        <w:t>ARTÍCULO 16</w:t>
      </w:r>
      <w:r>
        <w:rPr>
          <w:rFonts w:ascii="Arial" w:eastAsia="Arial" w:hAnsi="Arial" w:cs="Arial"/>
          <w:b/>
          <w:sz w:val="24"/>
          <w:szCs w:val="24"/>
        </w:rPr>
        <w:t>º.</w:t>
      </w:r>
      <w:r w:rsidRPr="008A2A6B">
        <w:rPr>
          <w:rFonts w:ascii="Arial" w:eastAsia="Arial" w:hAnsi="Arial" w:cs="Arial"/>
          <w:b/>
          <w:sz w:val="24"/>
          <w:szCs w:val="24"/>
        </w:rPr>
        <w:t>- DE LAS GARANTÍAS.</w:t>
      </w:r>
      <w:r>
        <w:rPr>
          <w:rFonts w:ascii="Arial" w:eastAsia="Arial" w:hAnsi="Arial" w:cs="Arial"/>
          <w:b/>
          <w:sz w:val="24"/>
          <w:szCs w:val="24"/>
        </w:rPr>
        <w:t>-</w:t>
      </w:r>
    </w:p>
    <w:p w:rsidR="00BA403F" w:rsidRPr="008A2A6B" w:rsidRDefault="00BA403F" w:rsidP="00BA403F">
      <w:pPr>
        <w:tabs>
          <w:tab w:val="left" w:pos="561"/>
        </w:tabs>
        <w:spacing w:line="360" w:lineRule="auto"/>
        <w:ind w:left="2"/>
        <w:jc w:val="both"/>
        <w:rPr>
          <w:rFonts w:ascii="Arial" w:hAnsi="Arial" w:cs="Arial"/>
          <w:sz w:val="24"/>
          <w:szCs w:val="24"/>
        </w:rPr>
      </w:pPr>
      <w:r w:rsidRPr="008A2A6B">
        <w:rPr>
          <w:rFonts w:ascii="Arial" w:eastAsia="Arial" w:hAnsi="Arial" w:cs="Arial"/>
          <w:b/>
          <w:sz w:val="24"/>
          <w:szCs w:val="24"/>
        </w:rPr>
        <w:t>16.1</w:t>
      </w:r>
      <w:r w:rsidRPr="008A2A6B">
        <w:rPr>
          <w:rFonts w:ascii="Arial" w:hAnsi="Arial" w:cs="Arial"/>
          <w:sz w:val="24"/>
          <w:szCs w:val="24"/>
        </w:rPr>
        <w:tab/>
      </w:r>
      <w:r w:rsidRPr="008A2A6B">
        <w:rPr>
          <w:rFonts w:ascii="Arial" w:eastAsia="Arial" w:hAnsi="Arial" w:cs="Arial"/>
          <w:b/>
          <w:sz w:val="24"/>
          <w:szCs w:val="24"/>
        </w:rPr>
        <w:t>Tipos de Garantías</w:t>
      </w:r>
    </w:p>
    <w:p w:rsidR="00BA403F" w:rsidRPr="008A2A6B" w:rsidRDefault="00BA403F" w:rsidP="00BA403F">
      <w:pPr>
        <w:tabs>
          <w:tab w:val="left" w:pos="362"/>
        </w:tabs>
        <w:suppressAutoHyphens/>
        <w:spacing w:line="360" w:lineRule="auto"/>
        <w:jc w:val="both"/>
        <w:rPr>
          <w:rFonts w:ascii="Arial" w:hAnsi="Arial" w:cs="Arial"/>
          <w:sz w:val="24"/>
          <w:szCs w:val="24"/>
        </w:rPr>
      </w:pPr>
      <w:r w:rsidRPr="008A2A6B">
        <w:rPr>
          <w:rFonts w:ascii="Arial" w:eastAsia="Arial" w:hAnsi="Arial" w:cs="Arial"/>
          <w:b/>
          <w:sz w:val="24"/>
          <w:szCs w:val="24"/>
        </w:rPr>
        <w:t>Fiel Cumplimiento del Contrato</w:t>
      </w:r>
    </w:p>
    <w:p w:rsidR="00BA403F" w:rsidRPr="008A2A6B" w:rsidRDefault="00BA403F" w:rsidP="00BA403F">
      <w:pPr>
        <w:spacing w:line="360" w:lineRule="auto"/>
        <w:ind w:left="2"/>
        <w:jc w:val="both"/>
        <w:rPr>
          <w:rFonts w:ascii="Arial" w:eastAsia="Arial" w:hAnsi="Arial" w:cs="Arial"/>
          <w:sz w:val="24"/>
          <w:szCs w:val="24"/>
        </w:rPr>
      </w:pPr>
      <w:r w:rsidRPr="008A2A6B">
        <w:rPr>
          <w:rFonts w:ascii="Arial" w:eastAsia="Arial" w:hAnsi="Arial" w:cs="Arial"/>
          <w:sz w:val="24"/>
          <w:szCs w:val="24"/>
        </w:rPr>
        <w:t>El adjudicatario podrá depositar por concepto de Garantía de Fiel Cumplimiento de Contrato mediante depósito en efectivo o en valores públicos, fianza o aval bancario, o póliza de seguro de fianza por un valor equivalente al 5% (cinco por ciento) de la adjudicación. El adjudicatario podrá hacer uso de la opción prevista en el Art. 64 inciso 2do del Decreto 150/012 por la cual en caso de incumplimiento del contrato, se sancionará con una multa equivalente al 10% (diez por ciento) de la adjudicación.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BA403F" w:rsidRPr="008A2A6B" w:rsidRDefault="00BA403F" w:rsidP="00BA403F">
      <w:pPr>
        <w:spacing w:line="360" w:lineRule="auto"/>
        <w:ind w:left="2"/>
        <w:jc w:val="both"/>
        <w:rPr>
          <w:rFonts w:ascii="Arial" w:eastAsia="Arial" w:hAnsi="Arial" w:cs="Arial"/>
          <w:sz w:val="24"/>
          <w:szCs w:val="24"/>
        </w:rPr>
      </w:pPr>
      <w:r w:rsidRPr="008A2A6B">
        <w:rPr>
          <w:rFonts w:ascii="Arial" w:eastAsia="Arial" w:hAnsi="Arial" w:cs="Arial"/>
          <w:sz w:val="24"/>
          <w:szCs w:val="24"/>
        </w:rPr>
        <w:t>Para efectuar el depósito correspondiente, contará con 5 (cinco) días hábiles siguientes a la notificación.</w:t>
      </w:r>
    </w:p>
    <w:p w:rsidR="00BA403F" w:rsidRPr="008A2A6B" w:rsidRDefault="00BA403F" w:rsidP="00BA403F">
      <w:pPr>
        <w:spacing w:line="360" w:lineRule="auto"/>
        <w:ind w:left="2"/>
        <w:jc w:val="both"/>
        <w:rPr>
          <w:rFonts w:ascii="Arial" w:eastAsia="Arial" w:hAnsi="Arial" w:cs="Arial"/>
          <w:sz w:val="24"/>
          <w:szCs w:val="24"/>
        </w:rPr>
      </w:pPr>
      <w:r w:rsidRPr="008A2A6B">
        <w:rPr>
          <w:rFonts w:ascii="Arial" w:eastAsia="Arial" w:hAnsi="Arial" w:cs="Arial"/>
          <w:sz w:val="24"/>
          <w:szCs w:val="24"/>
        </w:rPr>
        <w:t>En ese mismo plazo la empresa deberá adjuntar toda la documentación que le fuera solicitada.</w:t>
      </w:r>
    </w:p>
    <w:p w:rsidR="00BA403F" w:rsidRDefault="00BA403F" w:rsidP="00BA403F">
      <w:pPr>
        <w:spacing w:line="360" w:lineRule="auto"/>
        <w:ind w:left="2"/>
        <w:jc w:val="both"/>
        <w:rPr>
          <w:rFonts w:ascii="Arial" w:eastAsia="Arial" w:hAnsi="Arial" w:cs="Arial"/>
          <w:sz w:val="24"/>
          <w:szCs w:val="24"/>
        </w:rPr>
      </w:pPr>
      <w:r w:rsidRPr="008A2A6B">
        <w:rPr>
          <w:rFonts w:ascii="Arial" w:eastAsia="Arial" w:hAnsi="Arial" w:cs="Arial"/>
          <w:sz w:val="24"/>
          <w:szCs w:val="24"/>
        </w:rPr>
        <w:t>La constitución de la Garantía de Fiel Cumplimiento del Contrato se regirá en lo que fuere aplicable por el numeral 20) del Pliego Único de Bases y Condiciones Generales.</w:t>
      </w:r>
    </w:p>
    <w:p w:rsidR="00BA403F" w:rsidRPr="008A2A6B" w:rsidRDefault="00BA403F" w:rsidP="00BA403F">
      <w:pPr>
        <w:spacing w:line="360" w:lineRule="auto"/>
        <w:ind w:left="2"/>
        <w:jc w:val="both"/>
        <w:rPr>
          <w:rFonts w:ascii="Arial" w:eastAsia="Arial" w:hAnsi="Arial" w:cs="Arial"/>
          <w:sz w:val="24"/>
          <w:szCs w:val="24"/>
        </w:rPr>
      </w:pPr>
    </w:p>
    <w:p w:rsidR="00BA403F" w:rsidRPr="008A2A6B" w:rsidRDefault="00BA403F" w:rsidP="00BA403F">
      <w:pPr>
        <w:tabs>
          <w:tab w:val="left" w:pos="561"/>
        </w:tabs>
        <w:spacing w:line="360" w:lineRule="auto"/>
        <w:ind w:left="2"/>
        <w:jc w:val="both"/>
        <w:rPr>
          <w:rFonts w:ascii="Arial" w:hAnsi="Arial" w:cs="Arial"/>
          <w:sz w:val="24"/>
          <w:szCs w:val="24"/>
        </w:rPr>
      </w:pPr>
      <w:r w:rsidRPr="008A2A6B">
        <w:rPr>
          <w:rFonts w:ascii="Arial" w:eastAsia="Arial" w:hAnsi="Arial" w:cs="Arial"/>
          <w:b/>
          <w:sz w:val="24"/>
          <w:szCs w:val="24"/>
        </w:rPr>
        <w:t>16.2</w:t>
      </w:r>
      <w:r w:rsidRPr="008A2A6B">
        <w:rPr>
          <w:rFonts w:ascii="Arial" w:hAnsi="Arial" w:cs="Arial"/>
          <w:sz w:val="24"/>
          <w:szCs w:val="24"/>
        </w:rPr>
        <w:tab/>
      </w:r>
      <w:r w:rsidRPr="008A2A6B">
        <w:rPr>
          <w:rFonts w:ascii="Arial" w:eastAsia="Arial" w:hAnsi="Arial" w:cs="Arial"/>
          <w:b/>
          <w:sz w:val="24"/>
          <w:szCs w:val="24"/>
        </w:rPr>
        <w:t>De los procedimientos de los Depósitos en Garantía</w:t>
      </w:r>
    </w:p>
    <w:p w:rsidR="00BA403F" w:rsidRPr="008A2A6B" w:rsidRDefault="00BA403F" w:rsidP="00BA403F">
      <w:pPr>
        <w:spacing w:line="360" w:lineRule="auto"/>
        <w:ind w:left="2"/>
        <w:jc w:val="both"/>
        <w:rPr>
          <w:rFonts w:ascii="Arial" w:eastAsia="Arial" w:hAnsi="Arial" w:cs="Arial"/>
          <w:sz w:val="24"/>
          <w:szCs w:val="24"/>
        </w:rPr>
      </w:pPr>
      <w:r w:rsidRPr="008A2A6B">
        <w:rPr>
          <w:rFonts w:ascii="Arial" w:eastAsia="Arial" w:hAnsi="Arial" w:cs="Arial"/>
          <w:sz w:val="24"/>
          <w:szCs w:val="24"/>
        </w:rPr>
        <w:t>Todos los depósitos se realizarán en la Sección Tesorería (Rincón 665).</w:t>
      </w:r>
    </w:p>
    <w:p w:rsidR="00BA403F" w:rsidRPr="008A2A6B" w:rsidRDefault="00BA403F" w:rsidP="00BA403F">
      <w:pPr>
        <w:spacing w:line="360" w:lineRule="auto"/>
        <w:ind w:left="2"/>
        <w:jc w:val="both"/>
        <w:rPr>
          <w:rFonts w:ascii="Arial" w:eastAsia="Arial" w:hAnsi="Arial" w:cs="Arial"/>
          <w:sz w:val="24"/>
          <w:szCs w:val="24"/>
        </w:rPr>
      </w:pPr>
      <w:r w:rsidRPr="008A2A6B">
        <w:rPr>
          <w:rFonts w:ascii="Arial" w:eastAsia="Arial" w:hAnsi="Arial" w:cs="Arial"/>
          <w:sz w:val="24"/>
          <w:szCs w:val="24"/>
        </w:rPr>
        <w:t>Todas las garantías serán renovadas con una antelación mínima de 10 (diez) días del vencimiento establecido en la póliza, de la fecha de ampliación o prórroga del contrato.</w:t>
      </w:r>
    </w:p>
    <w:p w:rsidR="00BA403F" w:rsidRPr="008A2A6B" w:rsidRDefault="00BA403F" w:rsidP="00BA403F">
      <w:pPr>
        <w:spacing w:line="360" w:lineRule="auto"/>
        <w:ind w:left="2"/>
        <w:jc w:val="both"/>
        <w:rPr>
          <w:rFonts w:ascii="Arial" w:eastAsia="Arial" w:hAnsi="Arial" w:cs="Arial"/>
          <w:sz w:val="24"/>
          <w:szCs w:val="24"/>
        </w:rPr>
      </w:pPr>
      <w:r w:rsidRPr="008A2A6B">
        <w:rPr>
          <w:rFonts w:ascii="Arial" w:eastAsia="Arial" w:hAnsi="Arial" w:cs="Arial"/>
          <w:sz w:val="24"/>
          <w:szCs w:val="24"/>
        </w:rPr>
        <w:t>Si el oferente, adjudicatario o contratista, según corresponda, no cumpliere con la renovación o sustitución en este plazo, la Administración podrá aplicar una multa de 10% (diez por ciento) sobre el importe adjudicado por cada día calendario de atraso en cumplir con este requisito, pudiendo llegar inclusive hasta la rescisión contractual.-</w:t>
      </w:r>
    </w:p>
    <w:p w:rsidR="00BA403F" w:rsidRDefault="00BA403F" w:rsidP="00BA403F">
      <w:pPr>
        <w:tabs>
          <w:tab w:val="left" w:pos="561"/>
        </w:tabs>
        <w:spacing w:line="360" w:lineRule="auto"/>
        <w:ind w:left="2"/>
        <w:jc w:val="both"/>
        <w:rPr>
          <w:rFonts w:ascii="Arial" w:eastAsia="Arial" w:hAnsi="Arial" w:cs="Arial"/>
          <w:b/>
          <w:sz w:val="24"/>
          <w:szCs w:val="24"/>
        </w:rPr>
      </w:pPr>
    </w:p>
    <w:p w:rsidR="00BA403F" w:rsidRPr="008A2A6B" w:rsidRDefault="00BA403F" w:rsidP="00BA403F">
      <w:pPr>
        <w:tabs>
          <w:tab w:val="left" w:pos="561"/>
        </w:tabs>
        <w:spacing w:line="360" w:lineRule="auto"/>
        <w:ind w:left="2"/>
        <w:jc w:val="both"/>
        <w:rPr>
          <w:rFonts w:ascii="Arial" w:hAnsi="Arial" w:cs="Arial"/>
          <w:sz w:val="24"/>
          <w:szCs w:val="24"/>
        </w:rPr>
      </w:pPr>
      <w:r w:rsidRPr="008A2A6B">
        <w:rPr>
          <w:rFonts w:ascii="Arial" w:eastAsia="Arial" w:hAnsi="Arial" w:cs="Arial"/>
          <w:b/>
          <w:sz w:val="24"/>
          <w:szCs w:val="24"/>
        </w:rPr>
        <w:t>16.3</w:t>
      </w:r>
      <w:r w:rsidRPr="008A2A6B">
        <w:rPr>
          <w:rFonts w:ascii="Arial" w:hAnsi="Arial" w:cs="Arial"/>
          <w:sz w:val="24"/>
          <w:szCs w:val="24"/>
        </w:rPr>
        <w:tab/>
      </w:r>
      <w:r w:rsidRPr="008A2A6B">
        <w:rPr>
          <w:rFonts w:ascii="Arial" w:eastAsia="Arial" w:hAnsi="Arial" w:cs="Arial"/>
          <w:b/>
          <w:sz w:val="24"/>
          <w:szCs w:val="24"/>
        </w:rPr>
        <w:t>De la devolución de los Depósitos en Garantía.</w:t>
      </w:r>
    </w:p>
    <w:p w:rsidR="00BA403F" w:rsidRPr="008A2A6B" w:rsidRDefault="00BA403F" w:rsidP="00BA403F">
      <w:pPr>
        <w:spacing w:line="360" w:lineRule="auto"/>
        <w:ind w:left="363"/>
        <w:jc w:val="both"/>
        <w:rPr>
          <w:rFonts w:ascii="Arial" w:hAnsi="Arial" w:cs="Arial"/>
          <w:sz w:val="24"/>
          <w:szCs w:val="24"/>
        </w:rPr>
      </w:pPr>
      <w:r w:rsidRPr="008A2A6B">
        <w:rPr>
          <w:rFonts w:ascii="Arial" w:eastAsia="Arial" w:hAnsi="Arial" w:cs="Arial"/>
          <w:sz w:val="24"/>
          <w:szCs w:val="24"/>
        </w:rPr>
        <w:t>En caso de haber efectuado el depósito por concepto de Fiel Cumplimiento de Contrato, la empresa adjudicataria podrá solicitar su devolución una vez que haya cumplido con el objeto del llamado y tenga la aceptación por parte de la D.N.I.C.</w:t>
      </w:r>
    </w:p>
    <w:p w:rsidR="00BA403F" w:rsidRPr="008A2A6B" w:rsidRDefault="00BA403F" w:rsidP="00BA403F">
      <w:pPr>
        <w:keepNext/>
        <w:spacing w:before="240" w:after="60" w:line="360" w:lineRule="auto"/>
        <w:jc w:val="both"/>
        <w:outlineLvl w:val="1"/>
        <w:rPr>
          <w:rFonts w:ascii="Arial" w:eastAsia="Times New Roman" w:hAnsi="Arial" w:cs="Arial"/>
          <w:b/>
          <w:bCs/>
          <w:iCs/>
          <w:sz w:val="24"/>
          <w:szCs w:val="24"/>
          <w:lang w:val="es-ES_tradnl" w:eastAsia="es-ES"/>
        </w:rPr>
      </w:pPr>
      <w:bookmarkStart w:id="19" w:name="__RefHeading__1207_1381833221"/>
      <w:bookmarkStart w:id="20" w:name="_Toc401923653"/>
      <w:bookmarkStart w:id="21" w:name="_Toc404244460"/>
      <w:bookmarkEnd w:id="19"/>
    </w:p>
    <w:p w:rsidR="00BA403F" w:rsidRDefault="00BA403F" w:rsidP="00BA403F">
      <w:pPr>
        <w:keepNext/>
        <w:spacing w:before="240" w:after="60" w:line="360" w:lineRule="auto"/>
        <w:jc w:val="both"/>
        <w:outlineLvl w:val="1"/>
        <w:rPr>
          <w:rFonts w:ascii="Arial" w:eastAsia="Times New Roman" w:hAnsi="Arial" w:cs="Arial"/>
          <w:b/>
          <w:bCs/>
          <w:i/>
          <w:iCs/>
          <w:sz w:val="24"/>
          <w:szCs w:val="24"/>
          <w:lang w:val="es-ES_tradnl" w:eastAsia="es-ES"/>
        </w:rPr>
      </w:pPr>
      <w:r w:rsidRPr="008A2A6B">
        <w:rPr>
          <w:rFonts w:ascii="Arial" w:eastAsia="Times New Roman" w:hAnsi="Arial" w:cs="Arial"/>
          <w:b/>
          <w:bCs/>
          <w:iCs/>
          <w:sz w:val="24"/>
          <w:szCs w:val="24"/>
          <w:lang w:val="es-ES_tradnl" w:eastAsia="es-ES"/>
        </w:rPr>
        <w:t>ARTÍCULO 17°.</w:t>
      </w:r>
      <w:r>
        <w:rPr>
          <w:rFonts w:ascii="Arial" w:eastAsia="Times New Roman" w:hAnsi="Arial" w:cs="Arial"/>
          <w:b/>
          <w:bCs/>
          <w:i/>
          <w:iCs/>
          <w:sz w:val="24"/>
          <w:szCs w:val="24"/>
          <w:lang w:val="es-ES_tradnl" w:eastAsia="es-ES"/>
        </w:rPr>
        <w:t>-</w:t>
      </w:r>
      <w:r w:rsidRPr="008A2A6B">
        <w:rPr>
          <w:rFonts w:ascii="Arial" w:eastAsia="Times New Roman" w:hAnsi="Arial" w:cs="Arial"/>
          <w:b/>
          <w:bCs/>
          <w:iCs/>
          <w:sz w:val="24"/>
          <w:szCs w:val="24"/>
          <w:lang w:val="es-ES_tradnl" w:eastAsia="es-ES"/>
        </w:rPr>
        <w:t xml:space="preserve"> DOCUMENTACIÓN A PRESENTAR POR EL </w:t>
      </w:r>
      <w:bookmarkEnd w:id="20"/>
      <w:bookmarkEnd w:id="21"/>
      <w:r w:rsidRPr="008A2A6B">
        <w:rPr>
          <w:rFonts w:ascii="Arial" w:eastAsia="Times New Roman" w:hAnsi="Arial" w:cs="Arial"/>
          <w:b/>
          <w:bCs/>
          <w:iCs/>
          <w:sz w:val="24"/>
          <w:szCs w:val="24"/>
          <w:lang w:val="es-ES_tradnl" w:eastAsia="es-ES"/>
        </w:rPr>
        <w:t>ADJUDICATARIO</w:t>
      </w:r>
      <w:r w:rsidRPr="008A2A6B">
        <w:rPr>
          <w:rFonts w:ascii="Arial" w:eastAsia="Times New Roman" w:hAnsi="Arial" w:cs="Arial"/>
          <w:b/>
          <w:bCs/>
          <w:i/>
          <w:iCs/>
          <w:sz w:val="24"/>
          <w:szCs w:val="24"/>
          <w:lang w:val="es-ES_tradnl" w:eastAsia="es-ES"/>
        </w:rPr>
        <w:t>.-</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b/>
          <w:color w:val="000000"/>
          <w:kern w:val="1"/>
          <w:sz w:val="24"/>
          <w:szCs w:val="24"/>
          <w:lang w:val="es-CL" w:eastAsia="hi-IN" w:bidi="hi-IN"/>
        </w:rPr>
        <w:t>La Administración comprobará en el RUPE</w:t>
      </w:r>
      <w:r w:rsidRPr="008A2A6B">
        <w:rPr>
          <w:rFonts w:ascii="Arial" w:eastAsia="SimSun" w:hAnsi="Arial" w:cs="Arial"/>
          <w:color w:val="000000"/>
          <w:kern w:val="1"/>
          <w:sz w:val="24"/>
          <w:szCs w:val="24"/>
          <w:lang w:val="es-CL" w:eastAsia="hi-IN" w:bidi="hi-IN"/>
        </w:rPr>
        <w:t xml:space="preserve">, la </w:t>
      </w:r>
      <w:r w:rsidRPr="008A2A6B">
        <w:rPr>
          <w:rFonts w:ascii="Arial" w:eastAsia="SimSun" w:hAnsi="Arial" w:cs="Arial"/>
          <w:b/>
          <w:color w:val="000000"/>
          <w:kern w:val="1"/>
          <w:sz w:val="24"/>
          <w:szCs w:val="24"/>
          <w:lang w:val="es-CL" w:eastAsia="hi-IN" w:bidi="hi-IN"/>
        </w:rPr>
        <w:t>inscripción de los oferentes</w:t>
      </w:r>
      <w:r w:rsidRPr="008A2A6B">
        <w:rPr>
          <w:rFonts w:ascii="Arial" w:eastAsia="SimSun" w:hAnsi="Arial" w:cs="Arial"/>
          <w:color w:val="000000"/>
          <w:kern w:val="1"/>
          <w:sz w:val="24"/>
          <w:szCs w:val="24"/>
          <w:lang w:val="es-CL" w:eastAsia="hi-IN" w:bidi="hi-IN"/>
        </w:rPr>
        <w:t xml:space="preserve"> en dicho Registro, así como la </w:t>
      </w:r>
      <w:r w:rsidRPr="008A2A6B">
        <w:rPr>
          <w:rFonts w:ascii="Arial" w:eastAsia="SimSun" w:hAnsi="Arial" w:cs="Arial"/>
          <w:b/>
          <w:color w:val="000000"/>
          <w:kern w:val="1"/>
          <w:sz w:val="24"/>
          <w:szCs w:val="24"/>
          <w:lang w:val="es-CL" w:eastAsia="hi-IN" w:bidi="hi-IN"/>
        </w:rPr>
        <w:t xml:space="preserve">información </w:t>
      </w:r>
      <w:r w:rsidRPr="008A2A6B">
        <w:rPr>
          <w:rFonts w:ascii="Arial" w:eastAsia="SimSun" w:hAnsi="Arial" w:cs="Arial"/>
          <w:color w:val="000000"/>
          <w:kern w:val="1"/>
          <w:sz w:val="24"/>
          <w:szCs w:val="24"/>
          <w:lang w:val="es-CL" w:eastAsia="hi-IN" w:bidi="hi-IN"/>
        </w:rPr>
        <w:t xml:space="preserve">que sobre el mismo se encuentre </w:t>
      </w:r>
      <w:r w:rsidRPr="008A2A6B">
        <w:rPr>
          <w:rFonts w:ascii="Arial" w:eastAsia="SimSun" w:hAnsi="Arial" w:cs="Arial"/>
          <w:b/>
          <w:color w:val="000000"/>
          <w:kern w:val="1"/>
          <w:sz w:val="24"/>
          <w:szCs w:val="24"/>
          <w:lang w:val="es-CL" w:eastAsia="hi-IN" w:bidi="hi-IN"/>
        </w:rPr>
        <w:t>registrada,</w:t>
      </w:r>
      <w:r w:rsidRPr="008A2A6B">
        <w:rPr>
          <w:rFonts w:ascii="Arial" w:eastAsia="SimSun" w:hAnsi="Arial" w:cs="Arial"/>
          <w:color w:val="000000"/>
          <w:kern w:val="1"/>
          <w:sz w:val="24"/>
          <w:szCs w:val="24"/>
          <w:lang w:val="es-CL" w:eastAsia="hi-IN" w:bidi="hi-IN"/>
        </w:rPr>
        <w:t xml:space="preserve"> la vigencia de los Certificados Único de la Dirección General Impositiva, </w:t>
      </w:r>
      <w:r w:rsidRPr="008A2A6B">
        <w:rPr>
          <w:rFonts w:ascii="Arial" w:eastAsia="SimSun" w:hAnsi="Arial" w:cs="Arial"/>
          <w:color w:val="000000" w:themeColor="text1"/>
          <w:kern w:val="1"/>
          <w:sz w:val="24"/>
          <w:szCs w:val="24"/>
          <w:lang w:val="es-CL" w:eastAsia="hi-IN" w:bidi="hi-IN"/>
        </w:rPr>
        <w:t>Común del Banco de Previsión Social – si correspondieran – y Certificado Notarial de Propiedad</w:t>
      </w:r>
      <w:r w:rsidRPr="008A2A6B">
        <w:rPr>
          <w:rFonts w:ascii="Arial" w:eastAsia="SimSun" w:hAnsi="Arial" w:cs="Arial"/>
          <w:color w:val="000000"/>
          <w:kern w:val="1"/>
          <w:sz w:val="24"/>
          <w:szCs w:val="24"/>
          <w:lang w:val="es-CL" w:eastAsia="hi-IN" w:bidi="hi-IN"/>
        </w:rPr>
        <w:t>, la ausencia de elementos que inhiban su contratación y la existencia de sanciones según corresponda.</w:t>
      </w:r>
    </w:p>
    <w:p w:rsidR="00BA403F" w:rsidRPr="008A2A6B" w:rsidRDefault="00BA403F" w:rsidP="00BA403F">
      <w:pPr>
        <w:suppressAutoHyphens/>
        <w:spacing w:before="100" w:beforeAutospacing="1" w:after="100" w:afterAutospacing="1" w:line="360" w:lineRule="auto"/>
        <w:jc w:val="both"/>
        <w:rPr>
          <w:rFonts w:ascii="Arial" w:eastAsia="SimSun" w:hAnsi="Arial" w:cs="Arial"/>
          <w:b/>
          <w:bCs/>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A efectos de la adjudicación, el oferente que resulte seleccionado, deberá haber adquirido el estado de “ACTIVO” en el RUPE, tal como surge de la Guía para Proveedores del RUPE, a la cual podrá accederse en www.comprasestatales.gub.uy bajo el menú Capacitación/Manuales y materiales</w:t>
      </w:r>
      <w:r w:rsidRPr="008A2A6B">
        <w:rPr>
          <w:rFonts w:ascii="Arial" w:eastAsia="SimSun" w:hAnsi="Arial" w:cs="Arial"/>
          <w:b/>
          <w:bCs/>
          <w:color w:val="000000"/>
          <w:kern w:val="1"/>
          <w:sz w:val="24"/>
          <w:szCs w:val="24"/>
          <w:lang w:val="es-CL" w:eastAsia="hi-IN" w:bidi="hi-IN"/>
        </w:rPr>
        <w:t>.</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b/>
          <w:bCs/>
          <w:color w:val="000000"/>
          <w:kern w:val="1"/>
          <w:sz w:val="24"/>
          <w:szCs w:val="24"/>
          <w:lang w:val="es-CL" w:eastAsia="hi-IN" w:bidi="hi-IN"/>
        </w:rPr>
        <w:t>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El incumplimiento de cualquiera de las obligaciones previstas en el presente numeral en tiempo y forma, será motivo de considerarlo incurso en mora de pleno derecho, dejar sin efecto la adjudicación e iniciar las acciones legales correspondientes, a criterio de la DNIC.  En tal caso, la Dirección Nacional de Identificación Civil podrá adjudicar el llamado al siguiente mejor oferente, según el orden de prelación resultante del mismo.</w:t>
      </w:r>
    </w:p>
    <w:p w:rsidR="00BA403F" w:rsidRPr="008A2A6B" w:rsidRDefault="00BA403F" w:rsidP="00BA403F">
      <w:pPr>
        <w:keepNext/>
        <w:spacing w:before="240" w:after="60" w:line="360" w:lineRule="auto"/>
        <w:jc w:val="both"/>
        <w:outlineLvl w:val="1"/>
        <w:rPr>
          <w:rFonts w:ascii="Arial" w:eastAsia="Times New Roman" w:hAnsi="Arial" w:cs="Arial"/>
          <w:b/>
          <w:bCs/>
          <w:iCs/>
          <w:color w:val="FF33CC"/>
          <w:sz w:val="24"/>
          <w:szCs w:val="24"/>
          <w:lang w:val="es-ES_tradnl" w:eastAsia="es-ES"/>
        </w:rPr>
      </w:pPr>
      <w:bookmarkStart w:id="22" w:name="__RefHeading__1209_1381833221"/>
      <w:bookmarkStart w:id="23" w:name="__RefHeading__1211_1381833221"/>
      <w:bookmarkStart w:id="24" w:name="__RefHeading__1213_1381833221"/>
      <w:bookmarkStart w:id="25" w:name="__RefHeading__1215_1381833221"/>
      <w:bookmarkStart w:id="26" w:name="_Toc401923658"/>
      <w:bookmarkStart w:id="27" w:name="_Toc404244465"/>
      <w:bookmarkEnd w:id="22"/>
      <w:bookmarkEnd w:id="23"/>
      <w:bookmarkEnd w:id="24"/>
      <w:bookmarkEnd w:id="25"/>
    </w:p>
    <w:p w:rsidR="00BA403F" w:rsidRDefault="00BA403F" w:rsidP="00BA403F">
      <w:pPr>
        <w:tabs>
          <w:tab w:val="left" w:pos="442"/>
        </w:tabs>
        <w:suppressAutoHyphens/>
        <w:spacing w:after="0" w:line="360" w:lineRule="auto"/>
        <w:jc w:val="both"/>
        <w:rPr>
          <w:rFonts w:ascii="Arial" w:eastAsia="Times New Roman" w:hAnsi="Arial" w:cs="Arial"/>
          <w:b/>
          <w:bCs/>
          <w:iCs/>
          <w:sz w:val="24"/>
          <w:szCs w:val="24"/>
          <w:lang w:val="es-ES_tradnl" w:eastAsia="es-ES"/>
        </w:rPr>
      </w:pPr>
      <w:r w:rsidRPr="008A2A6B">
        <w:rPr>
          <w:rFonts w:ascii="Arial" w:eastAsia="Times New Roman" w:hAnsi="Arial" w:cs="Arial"/>
          <w:b/>
          <w:bCs/>
          <w:iCs/>
          <w:sz w:val="24"/>
          <w:szCs w:val="24"/>
          <w:lang w:val="es-ES_tradnl" w:eastAsia="es-ES"/>
        </w:rPr>
        <w:t>ARTÍCULO 18</w:t>
      </w:r>
      <w:r>
        <w:rPr>
          <w:rFonts w:ascii="Arial" w:eastAsia="Times New Roman" w:hAnsi="Arial" w:cs="Arial"/>
          <w:b/>
          <w:bCs/>
          <w:iCs/>
          <w:sz w:val="24"/>
          <w:szCs w:val="24"/>
          <w:lang w:val="es-ES_tradnl" w:eastAsia="es-ES"/>
        </w:rPr>
        <w:t>º.-</w:t>
      </w:r>
      <w:r w:rsidRPr="008A2A6B">
        <w:rPr>
          <w:rFonts w:ascii="Arial" w:eastAsia="Times New Roman" w:hAnsi="Arial" w:cs="Arial"/>
          <w:b/>
          <w:bCs/>
          <w:iCs/>
          <w:sz w:val="24"/>
          <w:szCs w:val="24"/>
          <w:lang w:val="es-ES_tradnl" w:eastAsia="es-ES"/>
        </w:rPr>
        <w:t xml:space="preserve"> PERFECCIONAMIENTO DEL CONTRATO</w:t>
      </w:r>
      <w:r>
        <w:rPr>
          <w:rFonts w:ascii="Arial" w:eastAsia="Times New Roman" w:hAnsi="Arial" w:cs="Arial"/>
          <w:b/>
          <w:bCs/>
          <w:iCs/>
          <w:sz w:val="24"/>
          <w:szCs w:val="24"/>
          <w:lang w:val="es-ES_tradnl" w:eastAsia="es-ES"/>
        </w:rPr>
        <w:t>.-</w:t>
      </w:r>
    </w:p>
    <w:p w:rsidR="00BA403F" w:rsidRDefault="00BA403F" w:rsidP="00BA403F">
      <w:pPr>
        <w:suppressAutoHyphens/>
        <w:spacing w:before="100" w:beforeAutospacing="1" w:after="100" w:afterAutospacing="1" w:line="360" w:lineRule="auto"/>
        <w:jc w:val="both"/>
        <w:rPr>
          <w:rFonts w:ascii="Arial" w:hAnsi="Arial" w:cs="Arial"/>
          <w:color w:val="000000" w:themeColor="text1"/>
          <w:sz w:val="24"/>
          <w:szCs w:val="24"/>
        </w:rPr>
      </w:pPr>
      <w:r w:rsidRPr="008A2A6B">
        <w:rPr>
          <w:rFonts w:ascii="Arial" w:hAnsi="Arial" w:cs="Arial"/>
          <w:color w:val="000000" w:themeColor="text1"/>
          <w:sz w:val="24"/>
          <w:szCs w:val="24"/>
        </w:rPr>
        <w:t>El contrato se considerará perfeccionado una vez notificada la Resolución de adjudicación, previo cumplimiento del artículo 211 Literal B) de la Constitución de la República. De acuerdo al Art. Nº 73 del TOCAF se contará con un plazo de 10 días corridos, computados al día siguiente de la notificación de la Resolución por posibles impugnaciones.</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themeColor="text1"/>
          <w:kern w:val="1"/>
          <w:sz w:val="24"/>
          <w:szCs w:val="24"/>
          <w:lang w:val="es-CL" w:eastAsia="hi-IN" w:bidi="hi-IN"/>
        </w:rPr>
      </w:pPr>
    </w:p>
    <w:p w:rsidR="00BA403F" w:rsidRDefault="00BA403F" w:rsidP="00BA403F">
      <w:pPr>
        <w:tabs>
          <w:tab w:val="left" w:pos="442"/>
        </w:tabs>
        <w:suppressAutoHyphens/>
        <w:spacing w:after="0" w:line="360" w:lineRule="auto"/>
        <w:jc w:val="both"/>
        <w:rPr>
          <w:rFonts w:ascii="Arial" w:eastAsia="Times New Roman" w:hAnsi="Arial" w:cs="Arial"/>
          <w:b/>
          <w:bCs/>
          <w:iCs/>
          <w:sz w:val="24"/>
          <w:szCs w:val="24"/>
          <w:lang w:val="es-ES_tradnl" w:eastAsia="es-ES"/>
        </w:rPr>
      </w:pPr>
      <w:r w:rsidRPr="008A2A6B">
        <w:rPr>
          <w:rFonts w:ascii="Arial" w:eastAsia="Times New Roman" w:hAnsi="Arial" w:cs="Arial"/>
          <w:b/>
          <w:bCs/>
          <w:iCs/>
          <w:sz w:val="24"/>
          <w:szCs w:val="24"/>
          <w:lang w:val="es-ES_tradnl" w:eastAsia="es-ES"/>
        </w:rPr>
        <w:t>ARTÍCULO 19</w:t>
      </w:r>
      <w:r>
        <w:rPr>
          <w:rFonts w:ascii="Arial" w:eastAsia="Times New Roman" w:hAnsi="Arial" w:cs="Arial"/>
          <w:b/>
          <w:bCs/>
          <w:iCs/>
          <w:sz w:val="24"/>
          <w:szCs w:val="24"/>
          <w:lang w:val="es-ES_tradnl" w:eastAsia="es-ES"/>
        </w:rPr>
        <w:t>º.-</w:t>
      </w:r>
      <w:r w:rsidRPr="008A2A6B">
        <w:rPr>
          <w:rFonts w:ascii="Arial" w:eastAsia="Times New Roman" w:hAnsi="Arial" w:cs="Arial"/>
          <w:b/>
          <w:bCs/>
          <w:iCs/>
          <w:sz w:val="24"/>
          <w:szCs w:val="24"/>
          <w:lang w:val="es-ES_tradnl" w:eastAsia="es-ES"/>
        </w:rPr>
        <w:t xml:space="preserve"> INCUMPLIMIENTOS</w:t>
      </w:r>
      <w:r>
        <w:rPr>
          <w:rFonts w:ascii="Arial" w:eastAsia="Times New Roman" w:hAnsi="Arial" w:cs="Arial"/>
          <w:b/>
          <w:bCs/>
          <w:iCs/>
          <w:sz w:val="24"/>
          <w:szCs w:val="24"/>
          <w:lang w:val="es-ES_tradnl" w:eastAsia="es-ES"/>
        </w:rPr>
        <w:t>.-</w:t>
      </w:r>
    </w:p>
    <w:p w:rsidR="00BA403F" w:rsidRDefault="00BA403F" w:rsidP="00BA403F">
      <w:pPr>
        <w:suppressAutoHyphens/>
        <w:spacing w:before="100" w:beforeAutospacing="1" w:after="100" w:afterAutospacing="1" w:line="360" w:lineRule="auto"/>
        <w:jc w:val="both"/>
        <w:rPr>
          <w:rFonts w:ascii="Arial" w:hAnsi="Arial" w:cs="Arial"/>
          <w:color w:val="000000" w:themeColor="text1"/>
          <w:sz w:val="24"/>
          <w:szCs w:val="24"/>
        </w:rPr>
      </w:pPr>
      <w:r w:rsidRPr="008A2A6B">
        <w:rPr>
          <w:rFonts w:ascii="Arial" w:hAnsi="Arial" w:cs="Arial"/>
          <w:color w:val="000000" w:themeColor="text1"/>
          <w:sz w:val="24"/>
          <w:szCs w:val="24"/>
        </w:rPr>
        <w:t>Se considerará incumplimiento a las condiciones del contrato, la contravención total o parcial a las cláusulas del presente Pliego o a la normativa aplicable. Sin perjuicio de ello, se considerará incumplimiento, a consideración de la Administración contratante, la obtención de resultados insatisfactorios respecto del objeto de la contratación.</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themeColor="text1"/>
          <w:kern w:val="1"/>
          <w:sz w:val="24"/>
          <w:szCs w:val="24"/>
          <w:lang w:val="es-CL" w:eastAsia="hi-IN" w:bidi="hi-IN"/>
        </w:rPr>
      </w:pPr>
    </w:p>
    <w:p w:rsidR="00BA403F" w:rsidRDefault="00BA403F" w:rsidP="00BA403F">
      <w:pPr>
        <w:tabs>
          <w:tab w:val="left" w:pos="442"/>
        </w:tabs>
        <w:suppressAutoHyphens/>
        <w:spacing w:after="0" w:line="360" w:lineRule="auto"/>
        <w:jc w:val="both"/>
        <w:rPr>
          <w:rFonts w:ascii="Arial" w:eastAsia="Times New Roman" w:hAnsi="Arial" w:cs="Arial"/>
          <w:b/>
          <w:bCs/>
          <w:iCs/>
          <w:sz w:val="24"/>
          <w:szCs w:val="24"/>
          <w:lang w:val="es-ES_tradnl" w:eastAsia="es-ES"/>
        </w:rPr>
      </w:pPr>
      <w:r w:rsidRPr="008A2A6B">
        <w:rPr>
          <w:rFonts w:ascii="Arial" w:eastAsia="Times New Roman" w:hAnsi="Arial" w:cs="Arial"/>
          <w:b/>
          <w:bCs/>
          <w:iCs/>
          <w:sz w:val="24"/>
          <w:szCs w:val="24"/>
          <w:lang w:val="es-ES_tradnl" w:eastAsia="es-ES"/>
        </w:rPr>
        <w:t>ARTÍCULO 20</w:t>
      </w:r>
      <w:r>
        <w:rPr>
          <w:rFonts w:ascii="Arial" w:eastAsia="Times New Roman" w:hAnsi="Arial" w:cs="Arial"/>
          <w:b/>
          <w:bCs/>
          <w:iCs/>
          <w:sz w:val="24"/>
          <w:szCs w:val="24"/>
          <w:lang w:val="es-ES_tradnl" w:eastAsia="es-ES"/>
        </w:rPr>
        <w:t>º.-</w:t>
      </w:r>
      <w:r w:rsidRPr="008A2A6B">
        <w:rPr>
          <w:rFonts w:ascii="Arial" w:eastAsia="Times New Roman" w:hAnsi="Arial" w:cs="Arial"/>
          <w:b/>
          <w:bCs/>
          <w:iCs/>
          <w:sz w:val="24"/>
          <w:szCs w:val="24"/>
          <w:lang w:val="es-ES_tradnl" w:eastAsia="es-ES"/>
        </w:rPr>
        <w:t xml:space="preserve"> CAUSALES DE RESCISION</w:t>
      </w:r>
      <w:r>
        <w:rPr>
          <w:rFonts w:ascii="Arial" w:eastAsia="Times New Roman" w:hAnsi="Arial" w:cs="Arial"/>
          <w:b/>
          <w:bCs/>
          <w:iCs/>
          <w:sz w:val="24"/>
          <w:szCs w:val="24"/>
          <w:lang w:val="es-ES_tradnl" w:eastAsia="es-ES"/>
        </w:rPr>
        <w:t>.-</w:t>
      </w:r>
    </w:p>
    <w:p w:rsidR="00BA403F" w:rsidRDefault="00BA403F" w:rsidP="00BA403F">
      <w:pPr>
        <w:suppressAutoHyphens/>
        <w:spacing w:before="100" w:beforeAutospacing="1" w:after="100" w:afterAutospacing="1" w:line="360" w:lineRule="auto"/>
        <w:jc w:val="both"/>
        <w:rPr>
          <w:rFonts w:ascii="Arial" w:hAnsi="Arial" w:cs="Arial"/>
          <w:color w:val="000000" w:themeColor="text1"/>
          <w:sz w:val="24"/>
          <w:szCs w:val="24"/>
        </w:rPr>
      </w:pPr>
      <w:r w:rsidRPr="008A2A6B">
        <w:rPr>
          <w:rFonts w:ascii="Arial" w:hAnsi="Arial" w:cs="Arial"/>
          <w:color w:val="000000" w:themeColor="text1"/>
          <w:sz w:val="24"/>
          <w:szCs w:val="24"/>
        </w:rPr>
        <w:t xml:space="preserve">La Administración contratante podrá rescindir el contrato en los siguientes casos: </w:t>
      </w:r>
      <w:r w:rsidRPr="008A2A6B">
        <w:rPr>
          <w:rFonts w:ascii="Arial" w:hAnsi="Arial" w:cs="Arial"/>
          <w:color w:val="000000" w:themeColor="text1"/>
          <w:sz w:val="24"/>
          <w:szCs w:val="24"/>
        </w:rPr>
        <w:sym w:font="Symbol" w:char="F0A7"/>
      </w:r>
      <w:r w:rsidRPr="008A2A6B">
        <w:rPr>
          <w:rFonts w:ascii="Arial" w:hAnsi="Arial" w:cs="Arial"/>
          <w:color w:val="000000" w:themeColor="text1"/>
          <w:sz w:val="24"/>
          <w:szCs w:val="24"/>
        </w:rPr>
        <w:t xml:space="preserve"> Cuando el adjudicatario no demuestre estar en condiciones formales de contratar con el Estado. </w:t>
      </w:r>
      <w:r w:rsidRPr="008A2A6B">
        <w:rPr>
          <w:rFonts w:ascii="Arial" w:hAnsi="Arial" w:cs="Arial"/>
          <w:color w:val="000000" w:themeColor="text1"/>
          <w:sz w:val="24"/>
          <w:szCs w:val="24"/>
        </w:rPr>
        <w:sym w:font="Symbol" w:char="F0A7"/>
      </w:r>
      <w:r w:rsidRPr="008A2A6B">
        <w:rPr>
          <w:rFonts w:ascii="Arial" w:hAnsi="Arial" w:cs="Arial"/>
          <w:color w:val="000000" w:themeColor="text1"/>
          <w:sz w:val="24"/>
          <w:szCs w:val="24"/>
        </w:rPr>
        <w:t xml:space="preserve"> Cuando la Administración contratante verifique un incumplimiento en una o más de las condiciones estipuladas en el presente Pliego, anexos y documentos explicativos, descriptivos o compromisos específicos acordados entre la Administración contratante y el adjudicatario, así como el incumplimiento a las obligaciones estipuladas en la normativa o en el contrato, que merezca, a su criterio, la calificación de grave.</w:t>
      </w:r>
    </w:p>
    <w:p w:rsidR="00BA403F" w:rsidRDefault="00BA403F" w:rsidP="00BA403F">
      <w:pPr>
        <w:keepNext/>
        <w:spacing w:before="240" w:after="60" w:line="360" w:lineRule="auto"/>
        <w:jc w:val="both"/>
        <w:outlineLvl w:val="1"/>
        <w:rPr>
          <w:rFonts w:ascii="Arial" w:eastAsia="Times New Roman" w:hAnsi="Arial" w:cs="Arial"/>
          <w:b/>
          <w:bCs/>
          <w:iCs/>
          <w:sz w:val="24"/>
          <w:szCs w:val="24"/>
          <w:lang w:val="es-ES_tradnl" w:eastAsia="es-ES"/>
        </w:rPr>
      </w:pPr>
      <w:r w:rsidRPr="008A2A6B">
        <w:rPr>
          <w:rFonts w:ascii="Arial" w:eastAsia="Times New Roman" w:hAnsi="Arial" w:cs="Arial"/>
          <w:b/>
          <w:bCs/>
          <w:iCs/>
          <w:sz w:val="24"/>
          <w:szCs w:val="24"/>
          <w:lang w:val="es-ES_tradnl" w:eastAsia="es-ES"/>
        </w:rPr>
        <w:t>ARTÍCULO 21°.</w:t>
      </w:r>
      <w:r w:rsidRPr="008A2A6B">
        <w:rPr>
          <w:rFonts w:ascii="Arial" w:eastAsia="Times New Roman" w:hAnsi="Arial" w:cs="Arial"/>
          <w:b/>
          <w:bCs/>
          <w:i/>
          <w:iCs/>
          <w:sz w:val="24"/>
          <w:szCs w:val="24"/>
          <w:lang w:val="es-ES_tradnl" w:eastAsia="es-ES"/>
        </w:rPr>
        <w:t xml:space="preserve">- </w:t>
      </w:r>
      <w:r w:rsidRPr="008A2A6B">
        <w:rPr>
          <w:rFonts w:ascii="Arial" w:eastAsia="Times New Roman" w:hAnsi="Arial" w:cs="Arial"/>
          <w:b/>
          <w:bCs/>
          <w:iCs/>
          <w:sz w:val="24"/>
          <w:szCs w:val="24"/>
          <w:lang w:val="es-ES_tradnl" w:eastAsia="es-ES"/>
        </w:rPr>
        <w:t xml:space="preserve">  MORA Y SANCIONES</w:t>
      </w:r>
      <w:bookmarkEnd w:id="26"/>
      <w:bookmarkEnd w:id="27"/>
      <w:r w:rsidRPr="008A2A6B">
        <w:rPr>
          <w:rFonts w:ascii="Arial" w:eastAsia="Times New Roman" w:hAnsi="Arial" w:cs="Arial"/>
          <w:b/>
          <w:bCs/>
          <w:iCs/>
          <w:sz w:val="24"/>
          <w:szCs w:val="24"/>
          <w:lang w:val="es-ES_tradnl" w:eastAsia="es-ES"/>
        </w:rPr>
        <w:t>.-</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El adjudicatario incurrirá en mora de pleno derecho sin necesidad de interpelación judicial o extrajudicial alguna por el sólo vencimiento de los términos o por hacer algo contrario a lo estipulado.</w:t>
      </w: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ES_tradnl" w:eastAsia="hi-IN" w:bidi="hi-IN"/>
        </w:rPr>
      </w:pPr>
      <w:r w:rsidRPr="008A2A6B">
        <w:rPr>
          <w:rFonts w:ascii="Arial" w:eastAsia="SimSun" w:hAnsi="Arial" w:cs="Arial"/>
          <w:color w:val="000000"/>
          <w:kern w:val="1"/>
          <w:sz w:val="24"/>
          <w:szCs w:val="24"/>
          <w:lang w:val="es-CL" w:eastAsia="hi-IN" w:bidi="hi-IN"/>
        </w:rPr>
        <w:t xml:space="preserve">La falta de cumplimiento </w:t>
      </w:r>
      <w:r w:rsidRPr="008A2A6B">
        <w:rPr>
          <w:rFonts w:ascii="Arial" w:eastAsia="SimSun" w:hAnsi="Arial" w:cs="Arial"/>
          <w:color w:val="000000"/>
          <w:spacing w:val="-3"/>
          <w:kern w:val="1"/>
          <w:sz w:val="24"/>
          <w:szCs w:val="24"/>
          <w:lang w:val="es-CL" w:eastAsia="hi-IN" w:bidi="hi-IN"/>
        </w:rPr>
        <w:t>en los plazos  y condiciones estipuladas que obedezcan  a causas imputables al adjudicatario</w:t>
      </w:r>
      <w:r w:rsidRPr="008A2A6B">
        <w:rPr>
          <w:rFonts w:ascii="Arial" w:eastAsia="SimSun" w:hAnsi="Arial" w:cs="Arial"/>
          <w:color w:val="000000"/>
          <w:kern w:val="1"/>
          <w:sz w:val="24"/>
          <w:szCs w:val="24"/>
          <w:lang w:val="es-CL" w:eastAsia="hi-IN" w:bidi="hi-IN"/>
        </w:rPr>
        <w:t xml:space="preserve">, facultará a la Administración a percibir y/o aplicar una multa diaria de hasta el 1% (uno por ciento) sobre el monto </w:t>
      </w:r>
      <w:r w:rsidRPr="008A2A6B">
        <w:rPr>
          <w:rFonts w:ascii="Arial" w:eastAsia="SimSun" w:hAnsi="Arial" w:cs="Arial"/>
          <w:color w:val="000000"/>
          <w:spacing w:val="-3"/>
          <w:kern w:val="1"/>
          <w:sz w:val="24"/>
          <w:szCs w:val="24"/>
          <w:lang w:val="es-CL" w:eastAsia="hi-IN" w:bidi="hi-IN"/>
        </w:rPr>
        <w:t>del contrato no cumplido en tiempo y forma.</w:t>
      </w:r>
    </w:p>
    <w:p w:rsidR="00BA403F"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r w:rsidRPr="008A2A6B">
        <w:rPr>
          <w:rFonts w:ascii="Arial" w:eastAsia="SimSun" w:hAnsi="Arial" w:cs="Arial"/>
          <w:color w:val="000000"/>
          <w:kern w:val="1"/>
          <w:sz w:val="24"/>
          <w:szCs w:val="24"/>
          <w:lang w:val="es-CL" w:eastAsia="hi-IN" w:bidi="hi-IN"/>
        </w:rPr>
        <w:t>Si el inicio de la ejecución del contrato se demorara más de los plazos establecidos en este Pliego, la Dirección Nacional de Identificación Civil podrá rescindir el contrato sin más trámite, sin por ello renunciar a su derecho de iniciar las acciones legales previstas. En ese caso, podrá adjudicarse a aquel oferente que hubiere resultado segundo en la evaluación final.</w:t>
      </w:r>
      <w:bookmarkStart w:id="28" w:name="__RefHeading__1219_1381833221"/>
      <w:bookmarkEnd w:id="28"/>
    </w:p>
    <w:p w:rsidR="00BA403F"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p>
    <w:p w:rsidR="00BA403F"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p>
    <w:p w:rsidR="00BA403F"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p>
    <w:p w:rsidR="00BA403F"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p>
    <w:p w:rsidR="00616878" w:rsidRDefault="00616878"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p>
    <w:p w:rsidR="00616878" w:rsidRDefault="00616878"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p>
    <w:p w:rsidR="00616878" w:rsidRDefault="00616878"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p>
    <w:p w:rsidR="00BA403F"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p>
    <w:p w:rsidR="00EF7B83" w:rsidRDefault="00EF7B83"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p>
    <w:p w:rsidR="00BA403F" w:rsidRPr="008A2A6B" w:rsidRDefault="00BA403F" w:rsidP="00BA403F">
      <w:pPr>
        <w:suppressAutoHyphens/>
        <w:spacing w:before="100" w:beforeAutospacing="1" w:after="100" w:afterAutospacing="1" w:line="360" w:lineRule="auto"/>
        <w:jc w:val="both"/>
        <w:rPr>
          <w:rFonts w:ascii="Arial" w:eastAsia="SimSun" w:hAnsi="Arial" w:cs="Arial"/>
          <w:color w:val="000000"/>
          <w:kern w:val="1"/>
          <w:sz w:val="24"/>
          <w:szCs w:val="24"/>
          <w:lang w:val="es-CL" w:eastAsia="hi-IN" w:bidi="hi-IN"/>
        </w:rPr>
      </w:pPr>
    </w:p>
    <w:p w:rsidR="00BA403F" w:rsidRPr="00646A0C" w:rsidRDefault="00BA403F" w:rsidP="00BA403F">
      <w:pPr>
        <w:keepNext/>
        <w:pBdr>
          <w:top w:val="single" w:sz="4" w:space="1" w:color="auto"/>
          <w:bottom w:val="single" w:sz="4" w:space="1" w:color="auto"/>
        </w:pBdr>
        <w:spacing w:after="60" w:line="480" w:lineRule="auto"/>
        <w:jc w:val="center"/>
        <w:outlineLvl w:val="0"/>
        <w:rPr>
          <w:rFonts w:ascii="Arial" w:eastAsia="Times New Roman" w:hAnsi="Arial" w:cs="Arial"/>
          <w:b/>
          <w:bCs/>
          <w:kern w:val="32"/>
          <w:sz w:val="32"/>
          <w:szCs w:val="32"/>
          <w:lang w:val="es-ES_tradnl" w:eastAsia="es-ES"/>
        </w:rPr>
      </w:pPr>
      <w:bookmarkStart w:id="29" w:name="_Toc404244468"/>
      <w:bookmarkStart w:id="30" w:name="_Toc401923662"/>
      <w:bookmarkStart w:id="31" w:name="_Toc404244469"/>
      <w:r w:rsidRPr="00646A0C">
        <w:rPr>
          <w:rFonts w:ascii="Arial" w:eastAsia="Times New Roman" w:hAnsi="Arial" w:cs="Arial"/>
          <w:b/>
          <w:bCs/>
          <w:kern w:val="32"/>
          <w:sz w:val="32"/>
          <w:szCs w:val="32"/>
          <w:lang w:val="es-ES_tradnl" w:eastAsia="es-ES"/>
        </w:rPr>
        <w:t>PARTE II - ANEXOS</w:t>
      </w:r>
      <w:bookmarkEnd w:id="29"/>
    </w:p>
    <w:bookmarkEnd w:id="30"/>
    <w:bookmarkEnd w:id="31"/>
    <w:p w:rsidR="00BA403F" w:rsidRPr="00646A0C" w:rsidRDefault="00BA403F" w:rsidP="00BA403F">
      <w:pPr>
        <w:shd w:val="clear" w:color="auto" w:fill="95B3D7"/>
        <w:spacing w:after="120" w:line="240" w:lineRule="auto"/>
        <w:jc w:val="center"/>
        <w:rPr>
          <w:rFonts w:ascii="Cambria" w:eastAsia="Times New Roman" w:hAnsi="Cambria" w:cs="Arial"/>
          <w:b/>
          <w:bCs/>
          <w:i/>
          <w:kern w:val="36"/>
          <w:sz w:val="28"/>
          <w:szCs w:val="28"/>
          <w:lang w:eastAsia="es-UY"/>
        </w:rPr>
      </w:pPr>
      <w:r w:rsidRPr="00646A0C">
        <w:rPr>
          <w:rFonts w:ascii="Cambria" w:eastAsia="Times New Roman" w:hAnsi="Cambria" w:cs="Arial"/>
          <w:b/>
          <w:bCs/>
          <w:i/>
          <w:kern w:val="36"/>
          <w:sz w:val="28"/>
          <w:szCs w:val="28"/>
          <w:lang w:eastAsia="es-UY"/>
        </w:rPr>
        <w:t>ANEXO I – Recomendaciones sobre la oferta en línea</w:t>
      </w:r>
    </w:p>
    <w:p w:rsidR="00BA403F" w:rsidRPr="00646A0C" w:rsidRDefault="00BA403F" w:rsidP="00BA403F">
      <w:pPr>
        <w:shd w:val="clear" w:color="auto" w:fill="95B3D7"/>
        <w:spacing w:after="120" w:line="240" w:lineRule="auto"/>
        <w:jc w:val="center"/>
        <w:rPr>
          <w:rFonts w:ascii="Cambria" w:eastAsia="Times New Roman" w:hAnsi="Cambria" w:cs="Arial"/>
          <w:b/>
          <w:bCs/>
          <w:i/>
          <w:kern w:val="36"/>
          <w:sz w:val="28"/>
          <w:szCs w:val="28"/>
          <w:lang w:eastAsia="es-UY"/>
        </w:rPr>
      </w:pPr>
    </w:p>
    <w:p w:rsidR="00BA403F" w:rsidRPr="00646A0C" w:rsidRDefault="00BA403F" w:rsidP="00BA403F">
      <w:pPr>
        <w:spacing w:before="100" w:beforeAutospacing="1" w:after="100" w:afterAutospacing="1"/>
        <w:jc w:val="both"/>
        <w:rPr>
          <w:rFonts w:ascii="Arial" w:eastAsia="Times New Roman" w:hAnsi="Arial" w:cs="Arial"/>
          <w:b/>
          <w:lang w:val="es-ES_tradnl" w:eastAsia="es-UY"/>
        </w:rPr>
      </w:pPr>
      <w:r w:rsidRPr="00646A0C">
        <w:rPr>
          <w:rFonts w:ascii="Arial" w:eastAsia="Times New Roman" w:hAnsi="Arial" w:cs="Arial"/>
          <w:b/>
          <w:color w:val="000000"/>
          <w:lang w:val="es-ES_tradnl" w:eastAsia="es-UY"/>
        </w:rPr>
        <w:t xml:space="preserve">Sr. Proveedor: </w:t>
      </w:r>
    </w:p>
    <w:p w:rsidR="00BA403F" w:rsidRPr="00646A0C" w:rsidRDefault="00BA403F" w:rsidP="00BA403F">
      <w:pPr>
        <w:spacing w:before="100" w:beforeAutospacing="1" w:after="100" w:afterAutospacing="1"/>
        <w:jc w:val="both"/>
        <w:rPr>
          <w:rFonts w:ascii="Arial" w:eastAsia="Times New Roman" w:hAnsi="Arial" w:cs="Arial"/>
          <w:color w:val="000000"/>
          <w:lang w:val="es-ES_tradnl" w:eastAsia="es-UY"/>
        </w:rPr>
      </w:pPr>
      <w:r w:rsidRPr="00646A0C">
        <w:rPr>
          <w:rFonts w:ascii="Arial" w:eastAsia="Times New Roman" w:hAnsi="Arial" w:cs="Arial"/>
          <w:color w:val="000000"/>
          <w:lang w:val="es-ES_tradnl" w:eastAsia="es-UY"/>
        </w:rPr>
        <w:t xml:space="preserve">A los efectos de poder realizar sus ofertas en línea en tiempo y forma aconsejamos tener en cuenta las siguientes recomendaciones: </w:t>
      </w:r>
    </w:p>
    <w:p w:rsidR="00BA403F" w:rsidRPr="00646A0C" w:rsidRDefault="00BA403F" w:rsidP="00BA403F">
      <w:pPr>
        <w:numPr>
          <w:ilvl w:val="0"/>
          <w:numId w:val="1"/>
        </w:numPr>
        <w:spacing w:before="100" w:beforeAutospacing="1" w:after="100" w:afterAutospacing="1" w:line="240" w:lineRule="auto"/>
        <w:jc w:val="both"/>
        <w:rPr>
          <w:rFonts w:ascii="Arial" w:eastAsia="Times New Roman" w:hAnsi="Arial" w:cs="Arial"/>
          <w:lang w:val="es-ES_tradnl" w:eastAsia="es-UY"/>
        </w:rPr>
      </w:pPr>
      <w:r w:rsidRPr="00646A0C">
        <w:rPr>
          <w:rFonts w:ascii="Arial" w:eastAsia="Times New Roman" w:hAnsi="Arial" w:cs="Arial"/>
          <w:color w:val="000000"/>
          <w:lang w:val="es-ES_tradnl" w:eastAsia="es-UY"/>
        </w:rPr>
        <w:t xml:space="preserve">Obtener la contraseña para ingresar al sistema tan pronto tenga conocimiento que van a ingresar ofertas en línea. Para obtener la contraseña se requiere estar registrado en RUPE. </w:t>
      </w:r>
    </w:p>
    <w:p w:rsidR="00BA403F" w:rsidRPr="00646A0C" w:rsidRDefault="00BA403F" w:rsidP="00BA403F">
      <w:pPr>
        <w:numPr>
          <w:ilvl w:val="0"/>
          <w:numId w:val="1"/>
        </w:numPr>
        <w:spacing w:before="100" w:beforeAutospacing="1" w:after="100" w:afterAutospacing="1" w:line="240" w:lineRule="auto"/>
        <w:jc w:val="both"/>
        <w:rPr>
          <w:rFonts w:ascii="Arial" w:eastAsia="Times New Roman" w:hAnsi="Arial" w:cs="Arial"/>
          <w:lang w:val="es-ES_tradnl" w:eastAsia="es-UY"/>
        </w:rPr>
      </w:pPr>
      <w:r w:rsidRPr="00646A0C">
        <w:rPr>
          <w:rFonts w:ascii="Arial" w:eastAsia="Times New Roman" w:hAnsi="Arial" w:cs="Arial"/>
          <w:b/>
          <w:color w:val="000000"/>
          <w:lang w:val="es-ES_tradnl" w:eastAsia="es-UY"/>
        </w:rPr>
        <w:t>Analizar los ítems para los que se va a ingresar cotización para tener la certeza de contar con todos los datos disponibles.</w:t>
      </w:r>
      <w:r w:rsidRPr="00646A0C">
        <w:rPr>
          <w:rFonts w:ascii="Arial" w:eastAsia="Times New Roman" w:hAnsi="Arial" w:cs="Arial"/>
          <w:color w:val="000000"/>
          <w:lang w:val="es-ES_tradnl" w:eastAsia="es-UY"/>
        </w:rPr>
        <w:t xml:space="preserve"> Si usted va a cotizar una variante o una presentación que no se encuentran disponibles en el sistema, deberá comunicarse con la Atención a Proveedores de ARCE para solicitar la catalogación de dichos atributos y/o asesorarse acerca de la forma de proceder al respecto.</w:t>
      </w:r>
    </w:p>
    <w:p w:rsidR="00BA403F" w:rsidRPr="00646A0C" w:rsidRDefault="00BA403F" w:rsidP="00BA403F">
      <w:pPr>
        <w:spacing w:before="100" w:beforeAutospacing="1" w:after="100" w:afterAutospacing="1"/>
        <w:jc w:val="both"/>
        <w:rPr>
          <w:rFonts w:ascii="Arial" w:eastAsia="Times New Roman" w:hAnsi="Arial" w:cs="Arial"/>
          <w:color w:val="000000"/>
          <w:lang w:val="es-ES_tradnl" w:eastAsia="es-UY"/>
        </w:rPr>
      </w:pPr>
      <w:r w:rsidRPr="00646A0C">
        <w:rPr>
          <w:rFonts w:ascii="Arial" w:eastAsia="Times New Roman" w:hAnsi="Arial" w:cs="Arial"/>
          <w:color w:val="000000"/>
          <w:lang w:val="es-ES_tradnl" w:eastAsia="es-UY"/>
        </w:rPr>
        <w:t>Este tema habitualmente se resuelve en el correr del día salvo casos excepcionales en los que se deban realizar consultas técnicas muy específicas.</w:t>
      </w:r>
    </w:p>
    <w:p w:rsidR="00BA403F" w:rsidRPr="00646A0C" w:rsidRDefault="00BA403F" w:rsidP="00BA403F">
      <w:pPr>
        <w:spacing w:before="100" w:beforeAutospacing="1" w:after="100" w:afterAutospacing="1"/>
        <w:jc w:val="both"/>
        <w:rPr>
          <w:rFonts w:ascii="Arial" w:eastAsia="Times New Roman" w:hAnsi="Arial" w:cs="Arial"/>
          <w:lang w:val="es-ES_tradnl" w:eastAsia="es-UY"/>
        </w:rPr>
      </w:pPr>
      <w:r w:rsidRPr="00646A0C">
        <w:rPr>
          <w:rFonts w:ascii="Arial" w:eastAsia="Times New Roman" w:hAnsi="Arial" w:cs="Arial"/>
          <w:b/>
          <w:color w:val="000000"/>
          <w:lang w:val="es-ES_tradnl" w:eastAsia="es-UY"/>
        </w:rPr>
        <w:t>Si desea cotizar varias opciones, agregar tantas líneas como sea necesario en dicho artículo.</w:t>
      </w:r>
    </w:p>
    <w:p w:rsidR="00BA403F" w:rsidRPr="00646A0C" w:rsidRDefault="00BA403F" w:rsidP="00BA403F">
      <w:pPr>
        <w:numPr>
          <w:ilvl w:val="0"/>
          <w:numId w:val="1"/>
        </w:numPr>
        <w:spacing w:before="100" w:beforeAutospacing="1" w:after="100" w:afterAutospacing="1" w:line="240" w:lineRule="auto"/>
        <w:jc w:val="both"/>
        <w:rPr>
          <w:rFonts w:ascii="Arial" w:eastAsia="Times New Roman" w:hAnsi="Arial" w:cs="Arial"/>
          <w:lang w:val="es-ES_tradnl" w:eastAsia="es-UY"/>
        </w:rPr>
      </w:pPr>
      <w:r w:rsidRPr="00646A0C">
        <w:rPr>
          <w:rFonts w:ascii="Arial" w:eastAsia="Times New Roman" w:hAnsi="Arial" w:cs="Arial"/>
          <w:color w:val="000000"/>
          <w:lang w:val="es-ES_tradnl" w:eastAsia="es-UY"/>
        </w:rPr>
        <w:t>Preparar los documentos que conformarán la oferta. Cuando corresponda, separar la parte confidencial de la no confidencial. Tener en cuenta que una clasificación incorrecta en este aspecto, podría implicar la descalificación de la oferta.</w:t>
      </w:r>
    </w:p>
    <w:p w:rsidR="00BA403F" w:rsidRPr="00646A0C" w:rsidRDefault="00BA403F" w:rsidP="00BA403F">
      <w:pPr>
        <w:numPr>
          <w:ilvl w:val="0"/>
          <w:numId w:val="1"/>
        </w:numPr>
        <w:spacing w:before="100" w:beforeAutospacing="1" w:after="100" w:afterAutospacing="1" w:line="240" w:lineRule="auto"/>
        <w:jc w:val="both"/>
        <w:rPr>
          <w:rFonts w:ascii="Arial" w:eastAsia="Times New Roman" w:hAnsi="Arial" w:cs="Arial"/>
          <w:lang w:val="es-ES_tradnl" w:eastAsia="es-UY"/>
        </w:rPr>
      </w:pPr>
      <w:r w:rsidRPr="00646A0C">
        <w:rPr>
          <w:rFonts w:ascii="Arial" w:eastAsia="Times New Roman" w:hAnsi="Arial" w:cs="Arial"/>
          <w:b/>
          <w:color w:val="000000"/>
          <w:lang w:val="es-ES_tradnl" w:eastAsia="es-UY"/>
        </w:rPr>
        <w:t>Ingresar su cotización lo antes posible, para tener la seguridad de que todo funcionó correctamente</w:t>
      </w:r>
      <w:r w:rsidRPr="00646A0C">
        <w:rPr>
          <w:rFonts w:ascii="Arial" w:eastAsia="Times New Roman" w:hAnsi="Arial" w:cs="Arial"/>
          <w:color w:val="000000"/>
          <w:lang w:val="es-ES_tradnl" w:eastAsia="es-UY"/>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BA403F" w:rsidRPr="00646A0C" w:rsidRDefault="00BA403F" w:rsidP="00BA403F">
      <w:pPr>
        <w:numPr>
          <w:ilvl w:val="0"/>
          <w:numId w:val="1"/>
        </w:numPr>
        <w:spacing w:before="100" w:beforeAutospacing="1" w:after="100" w:afterAutospacing="1" w:line="240" w:lineRule="auto"/>
        <w:jc w:val="both"/>
        <w:rPr>
          <w:rFonts w:ascii="Arial" w:eastAsia="Times New Roman" w:hAnsi="Arial" w:cs="Arial"/>
          <w:lang w:val="es-ES_tradnl" w:eastAsia="es-UY"/>
        </w:rPr>
      </w:pPr>
      <w:r w:rsidRPr="00646A0C">
        <w:rPr>
          <w:rFonts w:ascii="Arial" w:eastAsia="Times New Roman" w:hAnsi="Arial" w:cs="Arial"/>
          <w:color w:val="000000"/>
          <w:lang w:val="es-ES_tradnl" w:eastAsia="es-UY"/>
        </w:rPr>
        <w:t xml:space="preserve">En </w:t>
      </w:r>
      <w:hyperlink r:id="rId10" w:history="1">
        <w:r w:rsidRPr="00646A0C">
          <w:rPr>
            <w:rFonts w:ascii="Arial" w:eastAsia="Times New Roman" w:hAnsi="Arial" w:cs="Arial"/>
            <w:color w:val="0000FF"/>
            <w:u w:val="single"/>
            <w:lang w:val="es-ES_tradnl" w:eastAsia="es-UY"/>
          </w:rPr>
          <w:t>www.comprasestatales.gub.uy</w:t>
        </w:r>
      </w:hyperlink>
      <w:r w:rsidRPr="00646A0C">
        <w:rPr>
          <w:rFonts w:ascii="Arial" w:eastAsia="Times New Roman" w:hAnsi="Arial" w:cs="Arial"/>
          <w:color w:val="000000"/>
          <w:lang w:val="es-ES_tradnl" w:eastAsia="es-UY"/>
        </w:rPr>
        <w:t>, en la sección Capacitación\Manuales y Materiales, podrá encontrar material informativo sobre el ingreso de ofertas.</w:t>
      </w:r>
    </w:p>
    <w:p w:rsidR="00BA403F" w:rsidRPr="00646A0C" w:rsidRDefault="00BA403F" w:rsidP="00BA403F">
      <w:pPr>
        <w:spacing w:before="100" w:beforeAutospacing="1" w:after="100" w:afterAutospacing="1"/>
        <w:jc w:val="both"/>
        <w:rPr>
          <w:rFonts w:ascii="Arial" w:eastAsia="Times New Roman" w:hAnsi="Arial" w:cs="Arial"/>
          <w:lang w:val="es-ES_tradnl" w:eastAsia="es-UY"/>
        </w:rPr>
      </w:pPr>
    </w:p>
    <w:p w:rsidR="00BA403F" w:rsidRPr="00646A0C" w:rsidRDefault="00BA403F" w:rsidP="00BA403F">
      <w:pPr>
        <w:spacing w:before="100" w:beforeAutospacing="1" w:after="100" w:afterAutospacing="1"/>
        <w:jc w:val="both"/>
        <w:rPr>
          <w:rFonts w:ascii="Arial" w:eastAsia="Times New Roman" w:hAnsi="Arial" w:cs="Arial"/>
          <w:lang w:val="es-ES_tradnl" w:eastAsia="es-UY"/>
        </w:rPr>
      </w:pPr>
      <w:r w:rsidRPr="00646A0C">
        <w:rPr>
          <w:rFonts w:ascii="Arial" w:eastAsia="Times New Roman" w:hAnsi="Arial" w:cs="Arial"/>
          <w:color w:val="000000"/>
          <w:lang w:val="es-ES_tradnl" w:eastAsia="es-UY"/>
        </w:rPr>
        <w:t>Para realizar consultas comunicarse con</w:t>
      </w:r>
      <w:r w:rsidRPr="00646A0C">
        <w:rPr>
          <w:rFonts w:ascii="Arial" w:eastAsia="Times New Roman" w:hAnsi="Arial" w:cs="Arial"/>
          <w:color w:val="00000A"/>
          <w:lang w:val="es-ES_tradnl" w:eastAsia="es-ES"/>
        </w:rPr>
        <w:t xml:space="preserve"> </w:t>
      </w:r>
      <w:r w:rsidRPr="00646A0C">
        <w:rPr>
          <w:rFonts w:ascii="Arial" w:eastAsia="Times New Roman" w:hAnsi="Arial" w:cs="Arial"/>
          <w:color w:val="000000"/>
          <w:lang w:val="es-ES_tradnl" w:eastAsia="es-UY"/>
        </w:rPr>
        <w:t xml:space="preserve">Atención a Proveedores de ARCE </w:t>
      </w:r>
      <w:r w:rsidRPr="00646A0C">
        <w:rPr>
          <w:rFonts w:ascii="Arial" w:eastAsia="Times New Roman" w:hAnsi="Arial" w:cs="Arial"/>
          <w:color w:val="00000A"/>
          <w:lang w:val="es-ES_tradnl" w:eastAsia="es-ES"/>
        </w:rPr>
        <w:t xml:space="preserve">al </w:t>
      </w:r>
      <w:r w:rsidRPr="00646A0C">
        <w:rPr>
          <w:rFonts w:ascii="Arial" w:eastAsia="Times New Roman" w:hAnsi="Arial" w:cs="Arial"/>
          <w:color w:val="000000"/>
          <w:lang w:val="es-ES_tradnl" w:eastAsia="es-UY"/>
        </w:rPr>
        <w:t>teléfono (0598) 2604 5360 de lunes a domingo desde las 8:00 a las  21:00 o por e</w:t>
      </w:r>
      <w:r w:rsidRPr="00646A0C">
        <w:rPr>
          <w:rFonts w:ascii="Arial" w:eastAsia="Times New Roman" w:hAnsi="Arial" w:cs="Arial"/>
          <w:lang w:val="es-ES_tradnl" w:eastAsia="es-UY"/>
        </w:rPr>
        <w:t>-mail compras@acce.gub.uy</w:t>
      </w:r>
    </w:p>
    <w:p w:rsidR="0089546D" w:rsidRDefault="0089546D" w:rsidP="0089546D">
      <w:pPr>
        <w:widowControl w:val="0"/>
        <w:suppressAutoHyphens/>
        <w:spacing w:after="0" w:line="240" w:lineRule="auto"/>
        <w:jc w:val="both"/>
        <w:rPr>
          <w:rFonts w:ascii="Times New Roman" w:eastAsia="SimSun" w:hAnsi="Times New Roman" w:cs="Times New Roman"/>
          <w:kern w:val="1"/>
        </w:rPr>
      </w:pPr>
    </w:p>
    <w:p w:rsidR="0089546D" w:rsidRDefault="0089546D" w:rsidP="0089546D">
      <w:pPr>
        <w:widowControl w:val="0"/>
        <w:suppressAutoHyphens/>
        <w:spacing w:after="0" w:line="240" w:lineRule="auto"/>
        <w:jc w:val="both"/>
        <w:rPr>
          <w:rFonts w:ascii="Times New Roman" w:eastAsia="SimSun" w:hAnsi="Times New Roman" w:cs="Times New Roman"/>
          <w:kern w:val="1"/>
        </w:rPr>
      </w:pPr>
    </w:p>
    <w:p w:rsidR="00BA403F" w:rsidRDefault="00BA403F" w:rsidP="0089546D">
      <w:pPr>
        <w:widowControl w:val="0"/>
        <w:suppressAutoHyphens/>
        <w:spacing w:after="0" w:line="240" w:lineRule="auto"/>
        <w:jc w:val="both"/>
        <w:rPr>
          <w:rFonts w:ascii="Times New Roman" w:eastAsia="SimSun" w:hAnsi="Times New Roman" w:cs="Times New Roman"/>
          <w:kern w:val="1"/>
        </w:rPr>
      </w:pPr>
    </w:p>
    <w:p w:rsidR="00BA403F" w:rsidRDefault="00BA403F" w:rsidP="0089546D">
      <w:pPr>
        <w:widowControl w:val="0"/>
        <w:suppressAutoHyphens/>
        <w:spacing w:after="0" w:line="240" w:lineRule="auto"/>
        <w:jc w:val="both"/>
        <w:rPr>
          <w:rFonts w:ascii="Times New Roman" w:eastAsia="SimSun" w:hAnsi="Times New Roman" w:cs="Times New Roman"/>
          <w:kern w:val="1"/>
        </w:rPr>
      </w:pPr>
    </w:p>
    <w:p w:rsidR="00BA403F" w:rsidRDefault="00BA403F" w:rsidP="0089546D">
      <w:pPr>
        <w:widowControl w:val="0"/>
        <w:suppressAutoHyphens/>
        <w:spacing w:after="0" w:line="240" w:lineRule="auto"/>
        <w:jc w:val="both"/>
        <w:rPr>
          <w:rFonts w:ascii="Times New Roman" w:eastAsia="SimSun" w:hAnsi="Times New Roman" w:cs="Times New Roman"/>
          <w:kern w:val="1"/>
        </w:rPr>
      </w:pPr>
    </w:p>
    <w:p w:rsidR="00BA403F" w:rsidRDefault="00BA403F" w:rsidP="0089546D">
      <w:pPr>
        <w:widowControl w:val="0"/>
        <w:suppressAutoHyphens/>
        <w:spacing w:after="0" w:line="240" w:lineRule="auto"/>
        <w:jc w:val="both"/>
        <w:rPr>
          <w:rFonts w:ascii="Times New Roman" w:eastAsia="SimSun" w:hAnsi="Times New Roman" w:cs="Times New Roman"/>
          <w:kern w:val="1"/>
        </w:rPr>
      </w:pPr>
    </w:p>
    <w:p w:rsidR="00BA403F" w:rsidRDefault="00BA403F" w:rsidP="0089546D">
      <w:pPr>
        <w:widowControl w:val="0"/>
        <w:suppressAutoHyphens/>
        <w:spacing w:after="0" w:line="240" w:lineRule="auto"/>
        <w:jc w:val="both"/>
        <w:rPr>
          <w:rFonts w:ascii="Times New Roman" w:eastAsia="SimSun" w:hAnsi="Times New Roman" w:cs="Times New Roman"/>
          <w:kern w:val="1"/>
        </w:rPr>
      </w:pPr>
    </w:p>
    <w:p w:rsidR="0089546D" w:rsidRPr="003D5D18" w:rsidRDefault="0089546D" w:rsidP="0089546D">
      <w:pPr>
        <w:widowControl w:val="0"/>
        <w:suppressAutoHyphens/>
        <w:spacing w:after="0" w:line="240" w:lineRule="auto"/>
        <w:jc w:val="both"/>
        <w:rPr>
          <w:rFonts w:ascii="Times New Roman" w:eastAsia="Times New Roman" w:hAnsi="Times New Roman" w:cs="Times New Roman"/>
          <w:b/>
          <w:bCs/>
          <w:i/>
          <w:u w:val="single"/>
        </w:rPr>
      </w:pPr>
    </w:p>
    <w:p w:rsidR="00105380" w:rsidRPr="00646A0C" w:rsidRDefault="00BA403F" w:rsidP="00105380">
      <w:pPr>
        <w:shd w:val="clear" w:color="auto" w:fill="95B3D7"/>
        <w:autoSpaceDE w:val="0"/>
        <w:autoSpaceDN w:val="0"/>
        <w:adjustRightInd w:val="0"/>
        <w:spacing w:after="0" w:line="240" w:lineRule="auto"/>
        <w:ind w:left="-567"/>
        <w:jc w:val="center"/>
        <w:rPr>
          <w:rFonts w:ascii="Cambria" w:eastAsia="Calibri" w:hAnsi="Cambria" w:cs="AbyssinicaSIL"/>
          <w:b/>
          <w:i/>
          <w:color w:val="000000"/>
          <w:sz w:val="28"/>
          <w:szCs w:val="28"/>
          <w:shd w:val="clear" w:color="auto" w:fill="95B3D7"/>
        </w:rPr>
      </w:pPr>
      <w:r>
        <w:rPr>
          <w:rFonts w:ascii="Cambria" w:eastAsia="Calibri" w:hAnsi="Cambria" w:cs="AbyssinicaSIL"/>
          <w:b/>
          <w:i/>
          <w:color w:val="000000"/>
          <w:sz w:val="28"/>
          <w:szCs w:val="28"/>
          <w:shd w:val="clear" w:color="auto" w:fill="95B3D7"/>
        </w:rPr>
        <w:t>ANEXO I</w:t>
      </w:r>
      <w:r w:rsidR="00262FBF">
        <w:rPr>
          <w:rFonts w:ascii="Cambria" w:eastAsia="Calibri" w:hAnsi="Cambria" w:cs="AbyssinicaSIL"/>
          <w:b/>
          <w:i/>
          <w:color w:val="000000"/>
          <w:sz w:val="28"/>
          <w:szCs w:val="28"/>
          <w:shd w:val="clear" w:color="auto" w:fill="95B3D7"/>
        </w:rPr>
        <w:t>I</w:t>
      </w:r>
      <w:r w:rsidR="00105380">
        <w:rPr>
          <w:rFonts w:ascii="Cambria" w:eastAsia="Calibri" w:hAnsi="Cambria" w:cs="AbyssinicaSIL"/>
          <w:b/>
          <w:i/>
          <w:color w:val="000000"/>
          <w:sz w:val="28"/>
          <w:szCs w:val="28"/>
          <w:shd w:val="clear" w:color="auto" w:fill="95B3D7"/>
        </w:rPr>
        <w:t xml:space="preserve"> – Plano </w:t>
      </w:r>
      <w:r w:rsidR="00135933">
        <w:rPr>
          <w:rFonts w:ascii="Cambria" w:eastAsia="Calibri" w:hAnsi="Cambria" w:cs="AbyssinicaSIL"/>
          <w:b/>
          <w:i/>
          <w:color w:val="000000"/>
          <w:sz w:val="28"/>
          <w:szCs w:val="28"/>
          <w:shd w:val="clear" w:color="auto" w:fill="95B3D7"/>
        </w:rPr>
        <w:t>Paso de los Toros</w:t>
      </w:r>
      <w:r w:rsidR="00105380">
        <w:rPr>
          <w:rFonts w:ascii="Cambria" w:eastAsia="Calibri" w:hAnsi="Cambria" w:cs="AbyssinicaSIL"/>
          <w:b/>
          <w:i/>
          <w:color w:val="000000"/>
          <w:sz w:val="28"/>
          <w:szCs w:val="28"/>
          <w:shd w:val="clear" w:color="auto" w:fill="95B3D7"/>
        </w:rPr>
        <w:t xml:space="preserve"> (Perímetro)</w:t>
      </w:r>
    </w:p>
    <w:p w:rsidR="00570154" w:rsidRDefault="00570154"/>
    <w:p w:rsidR="00105380" w:rsidRDefault="00105380"/>
    <w:p w:rsidR="00105380" w:rsidRDefault="00EF7B83" w:rsidP="00EF7B83">
      <w:pPr>
        <w:jc w:val="center"/>
      </w:pPr>
      <w:r>
        <w:rPr>
          <w:noProof/>
          <w:lang w:eastAsia="es-ES"/>
        </w:rPr>
        <w:drawing>
          <wp:inline distT="0" distB="0" distL="0" distR="0">
            <wp:extent cx="5702306" cy="67722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4657" cy="6786944"/>
                    </a:xfrm>
                    <a:prstGeom prst="rect">
                      <a:avLst/>
                    </a:prstGeom>
                    <a:noFill/>
                    <a:ln>
                      <a:noFill/>
                    </a:ln>
                  </pic:spPr>
                </pic:pic>
              </a:graphicData>
            </a:graphic>
          </wp:inline>
        </w:drawing>
      </w:r>
    </w:p>
    <w:sectPr w:rsidR="00105380" w:rsidSect="00F452FC">
      <w:headerReference w:type="even" r:id="rId12"/>
      <w:headerReference w:type="default" r:id="rId13"/>
      <w:footerReference w:type="even" r:id="rId14"/>
      <w:footerReference w:type="default" r:id="rId15"/>
      <w:headerReference w:type="first" r:id="rId16"/>
      <w:pgSz w:w="11906" w:h="16838" w:code="9"/>
      <w:pgMar w:top="720" w:right="720" w:bottom="720" w:left="720" w:header="851"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B3" w:rsidRDefault="00E500B3">
      <w:pPr>
        <w:spacing w:after="0" w:line="240" w:lineRule="auto"/>
      </w:pPr>
      <w:r>
        <w:separator/>
      </w:r>
    </w:p>
  </w:endnote>
  <w:endnote w:type="continuationSeparator" w:id="0">
    <w:p w:rsidR="00E500B3" w:rsidRDefault="00E5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 w:name="Droid Sans Devanagari">
    <w:altName w:val="Arial"/>
    <w:charset w:val="00"/>
    <w:family w:val="swiss"/>
    <w:pitch w:val="default"/>
  </w:font>
  <w:font w:name="Bookman Old Style">
    <w:panose1 w:val="02050604050505020204"/>
    <w:charset w:val="00"/>
    <w:family w:val="roman"/>
    <w:pitch w:val="variable"/>
    <w:sig w:usb0="00000287" w:usb1="00000000" w:usb2="00000000" w:usb3="00000000" w:csb0="0000009F" w:csb1="00000000"/>
  </w:font>
  <w:font w:name="Courier, 'Courier New'">
    <w:altName w:val="Arial"/>
    <w:charset w:val="00"/>
    <w:family w:val="modern"/>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20B0609030804020204"/>
    <w:charset w:val="00"/>
    <w:family w:val="modern"/>
    <w:pitch w:val="fixed"/>
    <w:sig w:usb0="E70026FF" w:usb1="D200F9FB" w:usb2="02000028" w:usb3="00000000" w:csb0="000001DF" w:csb1="00000000"/>
  </w:font>
  <w:font w:name="OpenSymbol">
    <w:panose1 w:val="05010000000000000000"/>
    <w:charset w:val="00"/>
    <w:family w:val="auto"/>
    <w:pitch w:val="variable"/>
    <w:sig w:usb0="800000AF" w:usb1="1001ECEA" w:usb2="00000000" w:usb3="00000000" w:csb0="00000001" w:csb1="00000000"/>
  </w:font>
  <w:font w:name="Lohit Hindi">
    <w:panose1 w:val="00000000000000000000"/>
    <w:charset w:val="00"/>
    <w:family w:val="auto"/>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byssinicaSI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B3" w:rsidRDefault="00E500B3" w:rsidP="00F452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00B3" w:rsidRDefault="00E500B3" w:rsidP="00F452FC">
    <w:pPr>
      <w:pStyle w:val="Piedepgina"/>
      <w:ind w:right="360"/>
    </w:pPr>
  </w:p>
  <w:p w:rsidR="00E500B3" w:rsidRDefault="00E500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B3" w:rsidRDefault="00E500B3" w:rsidP="00F452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3684">
      <w:rPr>
        <w:rStyle w:val="Nmerodepgina"/>
        <w:noProof/>
      </w:rPr>
      <w:t>40</w:t>
    </w:r>
    <w:r>
      <w:rPr>
        <w:rStyle w:val="Nmerodepgina"/>
      </w:rPr>
      <w:fldChar w:fldCharType="end"/>
    </w:r>
  </w:p>
  <w:p w:rsidR="00E500B3" w:rsidRDefault="00E500B3" w:rsidP="00F452FC">
    <w:pPr>
      <w:pStyle w:val="Piedepgina"/>
      <w:ind w:right="360"/>
    </w:pPr>
    <w:r>
      <w:rPr>
        <w:noProof/>
        <w:lang w:val="es-ES"/>
      </w:rPr>
      <mc:AlternateContent>
        <mc:Choice Requires="wps">
          <w:drawing>
            <wp:anchor distT="0" distB="0" distL="114300" distR="114300" simplePos="0" relativeHeight="251659264" behindDoc="1" locked="0" layoutInCell="1" allowOverlap="1" wp14:anchorId="3ED63254" wp14:editId="3A55903D">
              <wp:simplePos x="0" y="0"/>
              <wp:positionH relativeFrom="column">
                <wp:posOffset>4114800</wp:posOffset>
              </wp:positionH>
              <wp:positionV relativeFrom="paragraph">
                <wp:posOffset>-48260</wp:posOffset>
              </wp:positionV>
              <wp:extent cx="1714500" cy="570230"/>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0B3" w:rsidRPr="006B4061" w:rsidRDefault="00E500B3" w:rsidP="00F452FC">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63254" id="_x0000_t202" coordsize="21600,21600" o:spt="202" path="m,l,21600r21600,l21600,xe">
              <v:stroke joinstyle="miter"/>
              <v:path gradientshapeok="t" o:connecttype="rect"/>
            </v:shapetype>
            <v:shape id="Cuadro de texto 2" o:spid="_x0000_s1027" type="#_x0000_t202" style="position:absolute;left:0;text-align:left;margin-left:324pt;margin-top:-3.8pt;width:135pt;height:4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" stroked="f">
              <v:textbox>
                <w:txbxContent>
                  <w:p w:rsidR="00E500B3" w:rsidRPr="006B4061" w:rsidRDefault="00E500B3" w:rsidP="00F452FC">
                    <w:pPr>
                      <w:jc w:val="center"/>
                      <w:rPr>
                        <w:sz w:val="20"/>
                      </w:rPr>
                    </w:pPr>
                  </w:p>
                </w:txbxContent>
              </v:textbox>
            </v:shape>
          </w:pict>
        </mc:Fallback>
      </mc:AlternateContent>
    </w:r>
    <w:r>
      <w:rPr>
        <w:noProof/>
        <w:lang w:val="es-ES"/>
      </w:rPr>
      <mc:AlternateContent>
        <mc:Choice Requires="wps">
          <w:drawing>
            <wp:anchor distT="0" distB="0" distL="114300" distR="114300" simplePos="0" relativeHeight="251660288" behindDoc="1" locked="0" layoutInCell="1" allowOverlap="1" wp14:anchorId="7F8B5830" wp14:editId="1FC31616">
              <wp:simplePos x="0" y="0"/>
              <wp:positionH relativeFrom="column">
                <wp:posOffset>2057400</wp:posOffset>
              </wp:positionH>
              <wp:positionV relativeFrom="paragraph">
                <wp:posOffset>-48260</wp:posOffset>
              </wp:positionV>
              <wp:extent cx="2057400" cy="570230"/>
              <wp:effectExtent l="0" t="0" r="0" b="19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0B3" w:rsidRPr="00EF426C" w:rsidRDefault="00E500B3" w:rsidP="00F452F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B5830" id="Cuadro de texto 1" o:spid="_x0000_s1028" type="#_x0000_t202" style="position:absolute;left:0;text-align:left;margin-left:162pt;margin-top:-3.8pt;width:162pt;height:4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" stroked="f">
              <v:textbox>
                <w:txbxContent>
                  <w:p w:rsidR="00E500B3" w:rsidRPr="00EF426C" w:rsidRDefault="00E500B3" w:rsidP="00F452FC">
                    <w:pPr>
                      <w:rPr>
                        <w:szCs w:val="18"/>
                      </w:rPr>
                    </w:pPr>
                  </w:p>
                </w:txbxContent>
              </v:textbox>
            </v:shape>
          </w:pict>
        </mc:Fallback>
      </mc:AlternateContent>
    </w:r>
  </w:p>
  <w:p w:rsidR="00E500B3" w:rsidRDefault="00E500B3" w:rsidP="00F452FC">
    <w:pPr>
      <w:pStyle w:val="Piedepgina"/>
    </w:pPr>
  </w:p>
  <w:p w:rsidR="00E500B3" w:rsidRPr="005039B4" w:rsidRDefault="00E500B3" w:rsidP="00F452FC">
    <w:pPr>
      <w:pStyle w:val="Piedepgina"/>
    </w:pPr>
  </w:p>
  <w:p w:rsidR="00E500B3" w:rsidRDefault="00E500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B3" w:rsidRDefault="00E500B3">
      <w:pPr>
        <w:spacing w:after="0" w:line="240" w:lineRule="auto"/>
      </w:pPr>
      <w:r>
        <w:separator/>
      </w:r>
    </w:p>
  </w:footnote>
  <w:footnote w:type="continuationSeparator" w:id="0">
    <w:p w:rsidR="00E500B3" w:rsidRDefault="00E50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B3" w:rsidRDefault="00B13684">
    <w:pPr>
      <w:pStyle w:val="Encabezado"/>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8" o:spid="_x0000_s2052" type="#_x0000_t75" style="position:absolute;left:0;text-align:left;margin-left:0;margin-top:0;width:523.2pt;height:234.1pt;z-index:-251654144;mso-position-horizontal:center;mso-position-horizontal-relative:margin;mso-position-vertical:center;mso-position-vertical-relative:margin" o:allowincell="f">
          <v:imagedata r:id="rId1" o:title="Logo Bicentenario XIII" gain="19661f" blacklevel="22938f"/>
          <w10:wrap anchorx="margin" anchory="margin"/>
        </v:shape>
      </w:pict>
    </w:r>
  </w:p>
  <w:p w:rsidR="00E500B3" w:rsidRDefault="00E500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B3" w:rsidRDefault="00E500B3" w:rsidP="00F452FC">
    <w:pPr>
      <w:pStyle w:val="Encabezado"/>
      <w:tabs>
        <w:tab w:val="clear" w:pos="4252"/>
        <w:tab w:val="clear" w:pos="8504"/>
        <w:tab w:val="left" w:pos="2670"/>
      </w:tabs>
    </w:pPr>
    <w:r>
      <w:rPr>
        <w:noProof/>
        <w:lang w:val="es-ES"/>
      </w:rPr>
      <w:drawing>
        <wp:anchor distT="0" distB="0" distL="114300" distR="114300" simplePos="0" relativeHeight="251663360" behindDoc="0" locked="0" layoutInCell="1" allowOverlap="1" wp14:anchorId="3BD15D45" wp14:editId="69F3E573">
          <wp:simplePos x="0" y="0"/>
          <wp:positionH relativeFrom="page">
            <wp:posOffset>2743200</wp:posOffset>
          </wp:positionH>
          <wp:positionV relativeFrom="page">
            <wp:posOffset>-104775</wp:posOffset>
          </wp:positionV>
          <wp:extent cx="1878965" cy="97536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6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E500B3" w:rsidRPr="00041C87" w:rsidRDefault="00E500B3" w:rsidP="00F452FC">
    <w:pPr>
      <w:pStyle w:val="Encabezado"/>
      <w:rPr>
        <w:lang w:val="es-UY"/>
      </w:rPr>
    </w:pPr>
  </w:p>
  <w:p w:rsidR="00E500B3" w:rsidRDefault="00E500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0B3" w:rsidRDefault="00B13684">
    <w:pPr>
      <w:pStyle w:val="Encabezado"/>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7" o:spid="_x0000_s2051" type="#_x0000_t75" style="position:absolute;left:0;text-align:left;margin-left:0;margin-top:0;width:523.2pt;height:234.1pt;z-index:-251655168;mso-position-horizontal:center;mso-position-horizontal-relative:margin;mso-position-vertical:center;mso-position-vertical-relative:margin" o:allowincell="f">
          <v:imagedata r:id="rId1" o:title="Logo Bicentenario XII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singleLevel"/>
    <w:tmpl w:val="00000005"/>
    <w:name w:val="WW8Num5"/>
    <w:lvl w:ilvl="0">
      <w:numFmt w:val="bullet"/>
      <w:lvlText w:val="-"/>
      <w:lvlJc w:val="left"/>
      <w:pPr>
        <w:tabs>
          <w:tab w:val="num" w:pos="0"/>
        </w:tabs>
        <w:ind w:left="720" w:hanging="360"/>
      </w:pPr>
      <w:rPr>
        <w:rFonts w:ascii="Arial" w:hAnsi="Arial" w:cs="Arial" w:hint="default"/>
        <w:spacing w:val="-3"/>
        <w:lang w:val="es-ES" w:eastAsia="hi-IN"/>
      </w:rPr>
    </w:lvl>
  </w:abstractNum>
  <w:abstractNum w:abstractNumId="3">
    <w:nsid w:val="0A4E07BF"/>
    <w:multiLevelType w:val="hybridMultilevel"/>
    <w:tmpl w:val="70EC771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EAE6A49"/>
    <w:multiLevelType w:val="multilevel"/>
    <w:tmpl w:val="8C449AC6"/>
    <w:lvl w:ilvl="0">
      <w:start w:val="1"/>
      <w:numFmt w:val="decimal"/>
      <w:lvlText w:val="%1."/>
      <w:lvlJc w:val="left"/>
      <w:pPr>
        <w:ind w:left="720" w:hanging="360"/>
      </w:pPr>
      <w:rPr>
        <w:rFonts w:ascii="Arial" w:eastAsia="Times New Roman" w:hAnsi="Arial" w:cs="Aria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6C94017"/>
    <w:multiLevelType w:val="hybridMultilevel"/>
    <w:tmpl w:val="026C3A26"/>
    <w:lvl w:ilvl="0" w:tplc="83109462">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0C6298"/>
    <w:multiLevelType w:val="hybridMultilevel"/>
    <w:tmpl w:val="A094FD46"/>
    <w:lvl w:ilvl="0" w:tplc="C06C8D8C">
      <w:start w:val="12"/>
      <w:numFmt w:val="bullet"/>
      <w:lvlText w:val="-"/>
      <w:lvlJc w:val="left"/>
      <w:pPr>
        <w:ind w:left="720" w:hanging="360"/>
      </w:pPr>
      <w:rPr>
        <w:rFonts w:ascii="Arial" w:eastAsia="Arial Unicode MS" w:hAnsi="Arial" w:cs="Arial" w:hint="default"/>
        <w:sz w:val="2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18220B2D"/>
    <w:multiLevelType w:val="multilevel"/>
    <w:tmpl w:val="EE7C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D11893"/>
    <w:multiLevelType w:val="hybridMultilevel"/>
    <w:tmpl w:val="0EC8607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32D2A73"/>
    <w:multiLevelType w:val="hybridMultilevel"/>
    <w:tmpl w:val="71A09DF6"/>
    <w:lvl w:ilvl="0" w:tplc="84F42CEC">
      <w:numFmt w:val="bullet"/>
      <w:lvlText w:val=""/>
      <w:lvlJc w:val="left"/>
      <w:pPr>
        <w:ind w:left="882" w:hanging="360"/>
      </w:pPr>
      <w:rPr>
        <w:rFonts w:ascii="Symbol" w:eastAsia="Symbol" w:hAnsi="Symbol" w:cs="Symbol" w:hint="default"/>
        <w:w w:val="100"/>
        <w:sz w:val="24"/>
        <w:szCs w:val="24"/>
        <w:lang w:val="es-ES" w:eastAsia="en-US" w:bidi="ar-SA"/>
      </w:rPr>
    </w:lvl>
    <w:lvl w:ilvl="1" w:tplc="C624E6BE">
      <w:numFmt w:val="bullet"/>
      <w:lvlText w:val="•"/>
      <w:lvlJc w:val="left"/>
      <w:pPr>
        <w:ind w:left="1686" w:hanging="360"/>
      </w:pPr>
      <w:rPr>
        <w:rFonts w:hint="default"/>
        <w:lang w:val="es-ES" w:eastAsia="en-US" w:bidi="ar-SA"/>
      </w:rPr>
    </w:lvl>
    <w:lvl w:ilvl="2" w:tplc="890AE4FE">
      <w:numFmt w:val="bullet"/>
      <w:lvlText w:val="•"/>
      <w:lvlJc w:val="left"/>
      <w:pPr>
        <w:ind w:left="2493" w:hanging="360"/>
      </w:pPr>
      <w:rPr>
        <w:rFonts w:hint="default"/>
        <w:lang w:val="es-ES" w:eastAsia="en-US" w:bidi="ar-SA"/>
      </w:rPr>
    </w:lvl>
    <w:lvl w:ilvl="3" w:tplc="8210FDA6">
      <w:numFmt w:val="bullet"/>
      <w:lvlText w:val="•"/>
      <w:lvlJc w:val="left"/>
      <w:pPr>
        <w:ind w:left="3299" w:hanging="360"/>
      </w:pPr>
      <w:rPr>
        <w:rFonts w:hint="default"/>
        <w:lang w:val="es-ES" w:eastAsia="en-US" w:bidi="ar-SA"/>
      </w:rPr>
    </w:lvl>
    <w:lvl w:ilvl="4" w:tplc="6D78024C">
      <w:numFmt w:val="bullet"/>
      <w:lvlText w:val="•"/>
      <w:lvlJc w:val="left"/>
      <w:pPr>
        <w:ind w:left="4106" w:hanging="360"/>
      </w:pPr>
      <w:rPr>
        <w:rFonts w:hint="default"/>
        <w:lang w:val="es-ES" w:eastAsia="en-US" w:bidi="ar-SA"/>
      </w:rPr>
    </w:lvl>
    <w:lvl w:ilvl="5" w:tplc="606A3F10">
      <w:numFmt w:val="bullet"/>
      <w:lvlText w:val="•"/>
      <w:lvlJc w:val="left"/>
      <w:pPr>
        <w:ind w:left="4913" w:hanging="360"/>
      </w:pPr>
      <w:rPr>
        <w:rFonts w:hint="default"/>
        <w:lang w:val="es-ES" w:eastAsia="en-US" w:bidi="ar-SA"/>
      </w:rPr>
    </w:lvl>
    <w:lvl w:ilvl="6" w:tplc="B36CEECE">
      <w:numFmt w:val="bullet"/>
      <w:lvlText w:val="•"/>
      <w:lvlJc w:val="left"/>
      <w:pPr>
        <w:ind w:left="5719" w:hanging="360"/>
      </w:pPr>
      <w:rPr>
        <w:rFonts w:hint="default"/>
        <w:lang w:val="es-ES" w:eastAsia="en-US" w:bidi="ar-SA"/>
      </w:rPr>
    </w:lvl>
    <w:lvl w:ilvl="7" w:tplc="FA3C5672">
      <w:numFmt w:val="bullet"/>
      <w:lvlText w:val="•"/>
      <w:lvlJc w:val="left"/>
      <w:pPr>
        <w:ind w:left="6526" w:hanging="360"/>
      </w:pPr>
      <w:rPr>
        <w:rFonts w:hint="default"/>
        <w:lang w:val="es-ES" w:eastAsia="en-US" w:bidi="ar-SA"/>
      </w:rPr>
    </w:lvl>
    <w:lvl w:ilvl="8" w:tplc="E1786B30">
      <w:numFmt w:val="bullet"/>
      <w:lvlText w:val="•"/>
      <w:lvlJc w:val="left"/>
      <w:pPr>
        <w:ind w:left="7333" w:hanging="360"/>
      </w:pPr>
      <w:rPr>
        <w:rFonts w:hint="default"/>
        <w:lang w:val="es-ES" w:eastAsia="en-US" w:bidi="ar-SA"/>
      </w:rPr>
    </w:lvl>
  </w:abstractNum>
  <w:abstractNum w:abstractNumId="10">
    <w:nsid w:val="2575207F"/>
    <w:multiLevelType w:val="multilevel"/>
    <w:tmpl w:val="4EC6877E"/>
    <w:lvl w:ilvl="0">
      <w:start w:val="2"/>
      <w:numFmt w:val="decimal"/>
      <w:lvlText w:val="%1"/>
      <w:lvlJc w:val="left"/>
      <w:pPr>
        <w:ind w:left="711" w:hanging="468"/>
      </w:pPr>
      <w:rPr>
        <w:rFonts w:hint="default"/>
        <w:lang w:val="es-ES" w:eastAsia="en-US" w:bidi="ar-SA"/>
      </w:rPr>
    </w:lvl>
    <w:lvl w:ilvl="1">
      <w:start w:val="4"/>
      <w:numFmt w:val="decimal"/>
      <w:lvlText w:val="%1.%2."/>
      <w:lvlJc w:val="left"/>
      <w:pPr>
        <w:ind w:left="711" w:hanging="468"/>
        <w:jc w:val="right"/>
      </w:pPr>
      <w:rPr>
        <w:rFonts w:ascii="Arial" w:eastAsia="Arial" w:hAnsi="Arial" w:cs="Arial" w:hint="default"/>
        <w:b/>
        <w:bCs/>
        <w:w w:val="99"/>
        <w:sz w:val="24"/>
        <w:szCs w:val="24"/>
        <w:lang w:val="es-ES" w:eastAsia="en-US" w:bidi="ar-SA"/>
      </w:rPr>
    </w:lvl>
    <w:lvl w:ilvl="2">
      <w:numFmt w:val="bullet"/>
      <w:lvlText w:val="•"/>
      <w:lvlJc w:val="left"/>
      <w:pPr>
        <w:ind w:left="2365" w:hanging="468"/>
      </w:pPr>
      <w:rPr>
        <w:rFonts w:hint="default"/>
        <w:lang w:val="es-ES" w:eastAsia="en-US" w:bidi="ar-SA"/>
      </w:rPr>
    </w:lvl>
    <w:lvl w:ilvl="3">
      <w:numFmt w:val="bullet"/>
      <w:lvlText w:val="•"/>
      <w:lvlJc w:val="left"/>
      <w:pPr>
        <w:ind w:left="3187" w:hanging="468"/>
      </w:pPr>
      <w:rPr>
        <w:rFonts w:hint="default"/>
        <w:lang w:val="es-ES" w:eastAsia="en-US" w:bidi="ar-SA"/>
      </w:rPr>
    </w:lvl>
    <w:lvl w:ilvl="4">
      <w:numFmt w:val="bullet"/>
      <w:lvlText w:val="•"/>
      <w:lvlJc w:val="left"/>
      <w:pPr>
        <w:ind w:left="4010" w:hanging="468"/>
      </w:pPr>
      <w:rPr>
        <w:rFonts w:hint="default"/>
        <w:lang w:val="es-ES" w:eastAsia="en-US" w:bidi="ar-SA"/>
      </w:rPr>
    </w:lvl>
    <w:lvl w:ilvl="5">
      <w:numFmt w:val="bullet"/>
      <w:lvlText w:val="•"/>
      <w:lvlJc w:val="left"/>
      <w:pPr>
        <w:ind w:left="4833" w:hanging="468"/>
      </w:pPr>
      <w:rPr>
        <w:rFonts w:hint="default"/>
        <w:lang w:val="es-ES" w:eastAsia="en-US" w:bidi="ar-SA"/>
      </w:rPr>
    </w:lvl>
    <w:lvl w:ilvl="6">
      <w:numFmt w:val="bullet"/>
      <w:lvlText w:val="•"/>
      <w:lvlJc w:val="left"/>
      <w:pPr>
        <w:ind w:left="5655" w:hanging="468"/>
      </w:pPr>
      <w:rPr>
        <w:rFonts w:hint="default"/>
        <w:lang w:val="es-ES" w:eastAsia="en-US" w:bidi="ar-SA"/>
      </w:rPr>
    </w:lvl>
    <w:lvl w:ilvl="7">
      <w:numFmt w:val="bullet"/>
      <w:lvlText w:val="•"/>
      <w:lvlJc w:val="left"/>
      <w:pPr>
        <w:ind w:left="6478" w:hanging="468"/>
      </w:pPr>
      <w:rPr>
        <w:rFonts w:hint="default"/>
        <w:lang w:val="es-ES" w:eastAsia="en-US" w:bidi="ar-SA"/>
      </w:rPr>
    </w:lvl>
    <w:lvl w:ilvl="8">
      <w:numFmt w:val="bullet"/>
      <w:lvlText w:val="•"/>
      <w:lvlJc w:val="left"/>
      <w:pPr>
        <w:ind w:left="7301" w:hanging="468"/>
      </w:pPr>
      <w:rPr>
        <w:rFonts w:hint="default"/>
        <w:lang w:val="es-ES" w:eastAsia="en-US" w:bidi="ar-SA"/>
      </w:rPr>
    </w:lvl>
  </w:abstractNum>
  <w:abstractNum w:abstractNumId="11">
    <w:nsid w:val="2FAE5204"/>
    <w:multiLevelType w:val="hybridMultilevel"/>
    <w:tmpl w:val="63C8696A"/>
    <w:lvl w:ilvl="0" w:tplc="C06C8D8C">
      <w:start w:val="12"/>
      <w:numFmt w:val="bullet"/>
      <w:lvlText w:val="-"/>
      <w:lvlJc w:val="left"/>
      <w:pPr>
        <w:ind w:left="720" w:hanging="360"/>
      </w:pPr>
      <w:rPr>
        <w:rFonts w:ascii="Arial" w:eastAsia="Arial Unicode MS" w:hAnsi="Arial" w:cs="Arial" w:hint="default"/>
        <w:sz w:val="2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3BA861A0"/>
    <w:multiLevelType w:val="multilevel"/>
    <w:tmpl w:val="21B68AB2"/>
    <w:styleLink w:val="WWNum11"/>
    <w:lvl w:ilvl="0">
      <w:numFmt w:val="bullet"/>
      <w:lvlText w:val=""/>
      <w:lvlJc w:val="left"/>
      <w:rPr>
        <w:rFonts w:ascii="Symbol" w:eastAsia="Symbol" w:hAnsi="Symbol" w:cs="Symbol"/>
        <w:w w:val="100"/>
        <w:sz w:val="24"/>
        <w:szCs w:val="24"/>
        <w:lang w:val="es-ES" w:eastAsia="en-US" w:bidi="ar-SA"/>
      </w:rPr>
    </w:lvl>
    <w:lvl w:ilvl="1">
      <w:numFmt w:val="bullet"/>
      <w:lvlText w:val="•"/>
      <w:lvlJc w:val="left"/>
      <w:rPr>
        <w:lang w:val="es-ES" w:eastAsia="en-US" w:bidi="ar-SA"/>
      </w:rPr>
    </w:lvl>
    <w:lvl w:ilvl="2">
      <w:numFmt w:val="bullet"/>
      <w:lvlText w:val="•"/>
      <w:lvlJc w:val="left"/>
      <w:rPr>
        <w:lang w:val="es-ES" w:eastAsia="en-US" w:bidi="ar-SA"/>
      </w:rPr>
    </w:lvl>
    <w:lvl w:ilvl="3">
      <w:numFmt w:val="bullet"/>
      <w:lvlText w:val="•"/>
      <w:lvlJc w:val="left"/>
      <w:rPr>
        <w:lang w:val="es-ES" w:eastAsia="en-US" w:bidi="ar-SA"/>
      </w:rPr>
    </w:lvl>
    <w:lvl w:ilvl="4">
      <w:numFmt w:val="bullet"/>
      <w:lvlText w:val="•"/>
      <w:lvlJc w:val="left"/>
      <w:rPr>
        <w:lang w:val="es-ES" w:eastAsia="en-US" w:bidi="ar-SA"/>
      </w:rPr>
    </w:lvl>
    <w:lvl w:ilvl="5">
      <w:numFmt w:val="bullet"/>
      <w:lvlText w:val="•"/>
      <w:lvlJc w:val="left"/>
      <w:rPr>
        <w:lang w:val="es-ES" w:eastAsia="en-US" w:bidi="ar-SA"/>
      </w:rPr>
    </w:lvl>
    <w:lvl w:ilvl="6">
      <w:numFmt w:val="bullet"/>
      <w:lvlText w:val="•"/>
      <w:lvlJc w:val="left"/>
      <w:rPr>
        <w:lang w:val="es-ES" w:eastAsia="en-US" w:bidi="ar-SA"/>
      </w:rPr>
    </w:lvl>
    <w:lvl w:ilvl="7">
      <w:numFmt w:val="bullet"/>
      <w:lvlText w:val="•"/>
      <w:lvlJc w:val="left"/>
      <w:rPr>
        <w:lang w:val="es-ES" w:eastAsia="en-US" w:bidi="ar-SA"/>
      </w:rPr>
    </w:lvl>
    <w:lvl w:ilvl="8">
      <w:numFmt w:val="bullet"/>
      <w:lvlText w:val="•"/>
      <w:lvlJc w:val="left"/>
      <w:rPr>
        <w:lang w:val="es-ES" w:eastAsia="en-US" w:bidi="ar-SA"/>
      </w:rPr>
    </w:lvl>
  </w:abstractNum>
  <w:abstractNum w:abstractNumId="13">
    <w:nsid w:val="40BB08E4"/>
    <w:multiLevelType w:val="hybridMultilevel"/>
    <w:tmpl w:val="EC007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4A596D"/>
    <w:multiLevelType w:val="hybridMultilevel"/>
    <w:tmpl w:val="37CCFB46"/>
    <w:lvl w:ilvl="0" w:tplc="2954E1E2">
      <w:start w:val="1"/>
      <w:numFmt w:val="lowerLetter"/>
      <w:lvlText w:val="%1)"/>
      <w:lvlJc w:val="left"/>
      <w:pPr>
        <w:ind w:left="720" w:hanging="360"/>
      </w:pPr>
      <w:rPr>
        <w:rFonts w:ascii="Arial" w:hAnsi="Arial" w:cs="Courier Ne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77496D"/>
    <w:multiLevelType w:val="hybridMultilevel"/>
    <w:tmpl w:val="62E44F1C"/>
    <w:lvl w:ilvl="0" w:tplc="86EE01A4">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D032D6"/>
    <w:multiLevelType w:val="multilevel"/>
    <w:tmpl w:val="0A7EF306"/>
    <w:lvl w:ilvl="0">
      <w:start w:val="1"/>
      <w:numFmt w:val="decimal"/>
      <w:lvlText w:val="%1)"/>
      <w:lvlJc w:val="left"/>
      <w:pPr>
        <w:ind w:left="462" w:hanging="360"/>
      </w:pPr>
      <w:rPr>
        <w:rFonts w:ascii="Arial MT" w:eastAsia="Arial MT" w:hAnsi="Arial MT" w:cs="Arial MT" w:hint="default"/>
        <w:w w:val="99"/>
        <w:sz w:val="24"/>
        <w:szCs w:val="24"/>
        <w:lang w:val="es-ES" w:eastAsia="en-US" w:bidi="ar-SA"/>
      </w:rPr>
    </w:lvl>
    <w:lvl w:ilvl="1">
      <w:start w:val="1"/>
      <w:numFmt w:val="decimal"/>
      <w:lvlText w:val="%2)"/>
      <w:lvlJc w:val="left"/>
      <w:pPr>
        <w:ind w:left="889" w:hanging="360"/>
        <w:jc w:val="right"/>
      </w:pPr>
      <w:rPr>
        <w:rFonts w:hint="default"/>
        <w:b/>
        <w:bCs/>
        <w:w w:val="99"/>
        <w:lang w:val="es-ES" w:eastAsia="en-US" w:bidi="ar-SA"/>
      </w:rPr>
    </w:lvl>
    <w:lvl w:ilvl="2">
      <w:start w:val="1"/>
      <w:numFmt w:val="decimal"/>
      <w:lvlText w:val="%3."/>
      <w:lvlJc w:val="left"/>
      <w:pPr>
        <w:ind w:left="603" w:hanging="360"/>
        <w:jc w:val="right"/>
      </w:pPr>
      <w:rPr>
        <w:rFonts w:ascii="Arial" w:eastAsia="Arial" w:hAnsi="Arial" w:cs="Arial" w:hint="default"/>
        <w:b/>
        <w:bCs/>
        <w:w w:val="99"/>
        <w:sz w:val="24"/>
        <w:szCs w:val="24"/>
        <w:lang w:val="es-ES" w:eastAsia="en-US" w:bidi="ar-SA"/>
      </w:rPr>
    </w:lvl>
    <w:lvl w:ilvl="3">
      <w:start w:val="1"/>
      <w:numFmt w:val="decimal"/>
      <w:lvlText w:val="%3.%4"/>
      <w:lvlJc w:val="left"/>
      <w:pPr>
        <w:ind w:left="1255" w:hanging="404"/>
        <w:jc w:val="right"/>
      </w:pPr>
      <w:rPr>
        <w:rFonts w:ascii="Arial" w:eastAsia="Arial" w:hAnsi="Arial" w:cs="Arial" w:hint="default"/>
        <w:b/>
        <w:bCs/>
        <w:w w:val="99"/>
        <w:sz w:val="24"/>
        <w:szCs w:val="24"/>
        <w:lang w:val="es-ES" w:eastAsia="en-US" w:bidi="ar-SA"/>
      </w:rPr>
    </w:lvl>
    <w:lvl w:ilvl="4">
      <w:numFmt w:val="bullet"/>
      <w:lvlText w:val="•"/>
      <w:lvlJc w:val="left"/>
      <w:pPr>
        <w:ind w:left="2032" w:hanging="404"/>
      </w:pPr>
      <w:rPr>
        <w:rFonts w:hint="default"/>
        <w:lang w:val="es-ES" w:eastAsia="en-US" w:bidi="ar-SA"/>
      </w:rPr>
    </w:lvl>
    <w:lvl w:ilvl="5">
      <w:numFmt w:val="bullet"/>
      <w:lvlText w:val="•"/>
      <w:lvlJc w:val="left"/>
      <w:pPr>
        <w:ind w:left="3184" w:hanging="404"/>
      </w:pPr>
      <w:rPr>
        <w:rFonts w:hint="default"/>
        <w:lang w:val="es-ES" w:eastAsia="en-US" w:bidi="ar-SA"/>
      </w:rPr>
    </w:lvl>
    <w:lvl w:ilvl="6">
      <w:numFmt w:val="bullet"/>
      <w:lvlText w:val="•"/>
      <w:lvlJc w:val="left"/>
      <w:pPr>
        <w:ind w:left="4337" w:hanging="404"/>
      </w:pPr>
      <w:rPr>
        <w:rFonts w:hint="default"/>
        <w:lang w:val="es-ES" w:eastAsia="en-US" w:bidi="ar-SA"/>
      </w:rPr>
    </w:lvl>
    <w:lvl w:ilvl="7">
      <w:numFmt w:val="bullet"/>
      <w:lvlText w:val="•"/>
      <w:lvlJc w:val="left"/>
      <w:pPr>
        <w:ind w:left="5489" w:hanging="404"/>
      </w:pPr>
      <w:rPr>
        <w:rFonts w:hint="default"/>
        <w:lang w:val="es-ES" w:eastAsia="en-US" w:bidi="ar-SA"/>
      </w:rPr>
    </w:lvl>
    <w:lvl w:ilvl="8">
      <w:numFmt w:val="bullet"/>
      <w:lvlText w:val="•"/>
      <w:lvlJc w:val="left"/>
      <w:pPr>
        <w:ind w:left="6641" w:hanging="404"/>
      </w:pPr>
      <w:rPr>
        <w:rFonts w:hint="default"/>
        <w:lang w:val="es-ES" w:eastAsia="en-US" w:bidi="ar-SA"/>
      </w:rPr>
    </w:lvl>
  </w:abstractNum>
  <w:abstractNum w:abstractNumId="17">
    <w:nsid w:val="51F569F8"/>
    <w:multiLevelType w:val="multilevel"/>
    <w:tmpl w:val="2118F0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2DC7977"/>
    <w:multiLevelType w:val="hybridMultilevel"/>
    <w:tmpl w:val="23D632FE"/>
    <w:lvl w:ilvl="0" w:tplc="669E4B02">
      <w:start w:val="1"/>
      <w:numFmt w:val="bullet"/>
      <w:lvlText w:val="-"/>
      <w:lvlJc w:val="left"/>
      <w:pPr>
        <w:ind w:left="720" w:hanging="360"/>
      </w:pPr>
      <w:rPr>
        <w:rFonts w:ascii="Arial MT" w:eastAsia="Arial MT" w:hAnsi="Arial MT" w:cs="Arial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EF6A43"/>
    <w:multiLevelType w:val="multilevel"/>
    <w:tmpl w:val="A9C0C2F0"/>
    <w:lvl w:ilvl="0">
      <w:start w:val="1"/>
      <w:numFmt w:val="decimal"/>
      <w:lvlText w:val="%1"/>
      <w:lvlJc w:val="left"/>
      <w:pPr>
        <w:ind w:left="360" w:hanging="360"/>
      </w:pPr>
      <w:rPr>
        <w:rFonts w:hint="default"/>
      </w:rPr>
    </w:lvl>
    <w:lvl w:ilvl="1">
      <w:start w:val="6"/>
      <w:numFmt w:val="decimal"/>
      <w:lvlText w:val="%1.%2"/>
      <w:lvlJc w:val="left"/>
      <w:pPr>
        <w:ind w:left="1615" w:hanging="360"/>
      </w:pPr>
      <w:rPr>
        <w:rFonts w:hint="default"/>
      </w:rPr>
    </w:lvl>
    <w:lvl w:ilvl="2">
      <w:start w:val="1"/>
      <w:numFmt w:val="decimal"/>
      <w:lvlText w:val="%1.%2.%3"/>
      <w:lvlJc w:val="left"/>
      <w:pPr>
        <w:ind w:left="323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6100" w:hanging="1080"/>
      </w:pPr>
      <w:rPr>
        <w:rFonts w:hint="default"/>
      </w:rPr>
    </w:lvl>
    <w:lvl w:ilvl="5">
      <w:start w:val="1"/>
      <w:numFmt w:val="decimal"/>
      <w:lvlText w:val="%1.%2.%3.%4.%5.%6"/>
      <w:lvlJc w:val="left"/>
      <w:pPr>
        <w:ind w:left="7355" w:hanging="1080"/>
      </w:pPr>
      <w:rPr>
        <w:rFonts w:hint="default"/>
      </w:rPr>
    </w:lvl>
    <w:lvl w:ilvl="6">
      <w:start w:val="1"/>
      <w:numFmt w:val="decimal"/>
      <w:lvlText w:val="%1.%2.%3.%4.%5.%6.%7"/>
      <w:lvlJc w:val="left"/>
      <w:pPr>
        <w:ind w:left="8970" w:hanging="1440"/>
      </w:pPr>
      <w:rPr>
        <w:rFonts w:hint="default"/>
      </w:rPr>
    </w:lvl>
    <w:lvl w:ilvl="7">
      <w:start w:val="1"/>
      <w:numFmt w:val="decimal"/>
      <w:lvlText w:val="%1.%2.%3.%4.%5.%6.%7.%8"/>
      <w:lvlJc w:val="left"/>
      <w:pPr>
        <w:ind w:left="10225" w:hanging="1440"/>
      </w:pPr>
      <w:rPr>
        <w:rFonts w:hint="default"/>
      </w:rPr>
    </w:lvl>
    <w:lvl w:ilvl="8">
      <w:start w:val="1"/>
      <w:numFmt w:val="decimal"/>
      <w:lvlText w:val="%1.%2.%3.%4.%5.%6.%7.%8.%9"/>
      <w:lvlJc w:val="left"/>
      <w:pPr>
        <w:ind w:left="11840" w:hanging="1800"/>
      </w:pPr>
      <w:rPr>
        <w:rFonts w:hint="default"/>
      </w:rPr>
    </w:lvl>
  </w:abstractNum>
  <w:abstractNum w:abstractNumId="20">
    <w:nsid w:val="58F32E5A"/>
    <w:multiLevelType w:val="multilevel"/>
    <w:tmpl w:val="4F0E2F0A"/>
    <w:lvl w:ilvl="0">
      <w:start w:val="1"/>
      <w:numFmt w:val="decimal"/>
      <w:lvlText w:val="%1."/>
      <w:lvlJc w:val="left"/>
      <w:pPr>
        <w:ind w:left="720" w:hanging="360"/>
      </w:pPr>
      <w:rPr>
        <w:rFonts w:ascii="Arial" w:eastAsia="Times New Roman"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97B001A"/>
    <w:multiLevelType w:val="multilevel"/>
    <w:tmpl w:val="4A065F8C"/>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6A312FFC"/>
    <w:multiLevelType w:val="hybridMultilevel"/>
    <w:tmpl w:val="7A825DC0"/>
    <w:lvl w:ilvl="0" w:tplc="65B8B702">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F241825"/>
    <w:multiLevelType w:val="multilevel"/>
    <w:tmpl w:val="121637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041DFE"/>
    <w:multiLevelType w:val="hybridMultilevel"/>
    <w:tmpl w:val="C43A77A0"/>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711B5B1C"/>
    <w:multiLevelType w:val="hybridMultilevel"/>
    <w:tmpl w:val="025CB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0A7DD1"/>
    <w:multiLevelType w:val="hybridMultilevel"/>
    <w:tmpl w:val="376C8E5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7"/>
  </w:num>
  <w:num w:numId="5">
    <w:abstractNumId w:val="1"/>
  </w:num>
  <w:num w:numId="6">
    <w:abstractNumId w:val="5"/>
  </w:num>
  <w:num w:numId="7">
    <w:abstractNumId w:val="15"/>
  </w:num>
  <w:num w:numId="8">
    <w:abstractNumId w:val="22"/>
  </w:num>
  <w:num w:numId="9">
    <w:abstractNumId w:val="13"/>
  </w:num>
  <w:num w:numId="10">
    <w:abstractNumId w:val="10"/>
  </w:num>
  <w:num w:numId="11">
    <w:abstractNumId w:val="9"/>
  </w:num>
  <w:num w:numId="12">
    <w:abstractNumId w:val="16"/>
  </w:num>
  <w:num w:numId="13">
    <w:abstractNumId w:val="21"/>
  </w:num>
  <w:num w:numId="14">
    <w:abstractNumId w:val="3"/>
  </w:num>
  <w:num w:numId="15">
    <w:abstractNumId w:val="6"/>
  </w:num>
  <w:num w:numId="16">
    <w:abstractNumId w:val="11"/>
  </w:num>
  <w:num w:numId="17">
    <w:abstractNumId w:val="20"/>
  </w:num>
  <w:num w:numId="18">
    <w:abstractNumId w:val="4"/>
  </w:num>
  <w:num w:numId="19">
    <w:abstractNumId w:val="23"/>
  </w:num>
  <w:num w:numId="20">
    <w:abstractNumId w:val="2"/>
  </w:num>
  <w:num w:numId="21">
    <w:abstractNumId w:val="14"/>
  </w:num>
  <w:num w:numId="22">
    <w:abstractNumId w:val="26"/>
  </w:num>
  <w:num w:numId="23">
    <w:abstractNumId w:val="24"/>
  </w:num>
  <w:num w:numId="24">
    <w:abstractNumId w:val="17"/>
  </w:num>
  <w:num w:numId="25">
    <w:abstractNumId w:val="18"/>
  </w:num>
  <w:num w:numId="26">
    <w:abstractNumId w:val="19"/>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0C"/>
    <w:rsid w:val="0007191F"/>
    <w:rsid w:val="00074649"/>
    <w:rsid w:val="000963CA"/>
    <w:rsid w:val="000E4196"/>
    <w:rsid w:val="0010304D"/>
    <w:rsid w:val="00105380"/>
    <w:rsid w:val="001104E2"/>
    <w:rsid w:val="001139D1"/>
    <w:rsid w:val="00135933"/>
    <w:rsid w:val="001739D1"/>
    <w:rsid w:val="00174374"/>
    <w:rsid w:val="00184B66"/>
    <w:rsid w:val="00217555"/>
    <w:rsid w:val="00254A49"/>
    <w:rsid w:val="00262B78"/>
    <w:rsid w:val="00262FBF"/>
    <w:rsid w:val="00281E04"/>
    <w:rsid w:val="00283681"/>
    <w:rsid w:val="00287F57"/>
    <w:rsid w:val="002A6CBE"/>
    <w:rsid w:val="002C4C85"/>
    <w:rsid w:val="00301D69"/>
    <w:rsid w:val="00366EB9"/>
    <w:rsid w:val="00372F54"/>
    <w:rsid w:val="003A4B1B"/>
    <w:rsid w:val="003C0E3C"/>
    <w:rsid w:val="003D08E1"/>
    <w:rsid w:val="003D5B79"/>
    <w:rsid w:val="003D5D18"/>
    <w:rsid w:val="003D6B32"/>
    <w:rsid w:val="00413992"/>
    <w:rsid w:val="00435E40"/>
    <w:rsid w:val="0045674D"/>
    <w:rsid w:val="004663D5"/>
    <w:rsid w:val="00480007"/>
    <w:rsid w:val="00480E22"/>
    <w:rsid w:val="0049103F"/>
    <w:rsid w:val="004953F2"/>
    <w:rsid w:val="004B6C2A"/>
    <w:rsid w:val="004F029B"/>
    <w:rsid w:val="00511EF7"/>
    <w:rsid w:val="0051394E"/>
    <w:rsid w:val="00536649"/>
    <w:rsid w:val="00553262"/>
    <w:rsid w:val="00570154"/>
    <w:rsid w:val="00573D48"/>
    <w:rsid w:val="005D6DCF"/>
    <w:rsid w:val="005F2A99"/>
    <w:rsid w:val="00616878"/>
    <w:rsid w:val="00646A0C"/>
    <w:rsid w:val="0067376C"/>
    <w:rsid w:val="00756C7C"/>
    <w:rsid w:val="00785971"/>
    <w:rsid w:val="0079477A"/>
    <w:rsid w:val="007C5EC3"/>
    <w:rsid w:val="007C6919"/>
    <w:rsid w:val="008778CB"/>
    <w:rsid w:val="00881A3D"/>
    <w:rsid w:val="0089546D"/>
    <w:rsid w:val="008D50FF"/>
    <w:rsid w:val="008E0873"/>
    <w:rsid w:val="00903205"/>
    <w:rsid w:val="00905F48"/>
    <w:rsid w:val="0091182D"/>
    <w:rsid w:val="0097257B"/>
    <w:rsid w:val="0097460F"/>
    <w:rsid w:val="00980797"/>
    <w:rsid w:val="009A68DD"/>
    <w:rsid w:val="009C12B0"/>
    <w:rsid w:val="00A00B4A"/>
    <w:rsid w:val="00A35078"/>
    <w:rsid w:val="00A43E3B"/>
    <w:rsid w:val="00A65E7F"/>
    <w:rsid w:val="00A74DEE"/>
    <w:rsid w:val="00A775B7"/>
    <w:rsid w:val="00A82841"/>
    <w:rsid w:val="00AB5A08"/>
    <w:rsid w:val="00AB7739"/>
    <w:rsid w:val="00AC2348"/>
    <w:rsid w:val="00AD64C3"/>
    <w:rsid w:val="00AE3FB5"/>
    <w:rsid w:val="00B13684"/>
    <w:rsid w:val="00B23605"/>
    <w:rsid w:val="00B23B7B"/>
    <w:rsid w:val="00B4046D"/>
    <w:rsid w:val="00B57B81"/>
    <w:rsid w:val="00B747FB"/>
    <w:rsid w:val="00B86333"/>
    <w:rsid w:val="00B91A4E"/>
    <w:rsid w:val="00BA403F"/>
    <w:rsid w:val="00BC2864"/>
    <w:rsid w:val="00BD614F"/>
    <w:rsid w:val="00C050C9"/>
    <w:rsid w:val="00C14B2F"/>
    <w:rsid w:val="00C41909"/>
    <w:rsid w:val="00C76287"/>
    <w:rsid w:val="00C76D15"/>
    <w:rsid w:val="00C817A6"/>
    <w:rsid w:val="00C8410F"/>
    <w:rsid w:val="00CD222E"/>
    <w:rsid w:val="00CE526C"/>
    <w:rsid w:val="00D1732A"/>
    <w:rsid w:val="00D54594"/>
    <w:rsid w:val="00D5463B"/>
    <w:rsid w:val="00DC0786"/>
    <w:rsid w:val="00E2126A"/>
    <w:rsid w:val="00E500B3"/>
    <w:rsid w:val="00E53305"/>
    <w:rsid w:val="00E800A1"/>
    <w:rsid w:val="00E86033"/>
    <w:rsid w:val="00EC30EC"/>
    <w:rsid w:val="00EF7B83"/>
    <w:rsid w:val="00F02C74"/>
    <w:rsid w:val="00F10B9A"/>
    <w:rsid w:val="00F31430"/>
    <w:rsid w:val="00F452FC"/>
    <w:rsid w:val="00F4694C"/>
    <w:rsid w:val="00F515E0"/>
    <w:rsid w:val="00F71E54"/>
    <w:rsid w:val="00FB792C"/>
    <w:rsid w:val="00FD5E3B"/>
    <w:rsid w:val="00FD70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3"/>
    <o:shapelayout v:ext="edit">
      <o:idmap v:ext="edit" data="1"/>
    </o:shapelayout>
  </w:shapeDefaults>
  <w:decimalSymbol w:val="."/>
  <w:listSeparator w:val=";"/>
  <w15:docId w15:val="{55ACDB91-3667-4092-94E1-B58157B4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D5E3B"/>
    <w:pPr>
      <w:keepNext/>
      <w:spacing w:before="240" w:after="60" w:line="240" w:lineRule="auto"/>
      <w:jc w:val="both"/>
      <w:outlineLvl w:val="0"/>
    </w:pPr>
    <w:rPr>
      <w:rFonts w:ascii="Cambria" w:eastAsia="Times New Roman" w:hAnsi="Cambria" w:cs="Times New Roman"/>
      <w:b/>
      <w:bCs/>
      <w:kern w:val="32"/>
      <w:sz w:val="32"/>
      <w:szCs w:val="32"/>
      <w:lang w:val="es-ES_tradnl" w:eastAsia="es-ES"/>
    </w:rPr>
  </w:style>
  <w:style w:type="paragraph" w:styleId="Ttulo2">
    <w:name w:val="heading 2"/>
    <w:basedOn w:val="Normal"/>
    <w:link w:val="Ttulo2Car"/>
    <w:qFormat/>
    <w:rsid w:val="00281E04"/>
    <w:pPr>
      <w:widowControl w:val="0"/>
      <w:autoSpaceDE w:val="0"/>
      <w:autoSpaceDN w:val="0"/>
      <w:spacing w:after="0" w:line="240" w:lineRule="auto"/>
      <w:ind w:left="824"/>
      <w:outlineLvl w:val="1"/>
    </w:pPr>
    <w:rPr>
      <w:rFonts w:ascii="Arial" w:eastAsia="Arial" w:hAnsi="Arial" w:cs="Arial"/>
      <w:b/>
      <w:bCs/>
      <w:sz w:val="24"/>
      <w:szCs w:val="24"/>
    </w:rPr>
  </w:style>
  <w:style w:type="paragraph" w:styleId="Ttulo3">
    <w:name w:val="heading 3"/>
    <w:basedOn w:val="Normal"/>
    <w:next w:val="Normal"/>
    <w:link w:val="Ttulo3Car"/>
    <w:qFormat/>
    <w:rsid w:val="00FD5E3B"/>
    <w:pPr>
      <w:keepNext/>
      <w:spacing w:before="240" w:after="60" w:line="240" w:lineRule="auto"/>
      <w:jc w:val="both"/>
      <w:outlineLvl w:val="2"/>
    </w:pPr>
    <w:rPr>
      <w:rFonts w:ascii="Cambria" w:eastAsia="Times New Roman" w:hAnsi="Cambria" w:cs="Times New Roman"/>
      <w:b/>
      <w:bCs/>
      <w:sz w:val="26"/>
      <w:szCs w:val="26"/>
      <w:lang w:val="es-ES_tradnl" w:eastAsia="es-ES"/>
    </w:rPr>
  </w:style>
  <w:style w:type="paragraph" w:styleId="Ttulo4">
    <w:name w:val="heading 4"/>
    <w:basedOn w:val="Normal"/>
    <w:next w:val="Normal"/>
    <w:link w:val="Ttulo4Car"/>
    <w:qFormat/>
    <w:rsid w:val="00FD5E3B"/>
    <w:pPr>
      <w:keepNext/>
      <w:spacing w:before="240" w:after="60" w:line="240" w:lineRule="auto"/>
      <w:jc w:val="both"/>
      <w:outlineLvl w:val="3"/>
    </w:pPr>
    <w:rPr>
      <w:rFonts w:ascii="Times New Roman" w:eastAsia="Times New Roman" w:hAnsi="Times New Roman" w:cs="Times New Roman"/>
      <w:b/>
      <w:bCs/>
      <w:sz w:val="28"/>
      <w:szCs w:val="28"/>
      <w:lang w:val="es-ES_tradnl" w:eastAsia="es-ES"/>
    </w:rPr>
  </w:style>
  <w:style w:type="paragraph" w:styleId="Ttulo5">
    <w:name w:val="heading 5"/>
    <w:basedOn w:val="Normal"/>
    <w:next w:val="Normal"/>
    <w:link w:val="Ttulo5Car"/>
    <w:qFormat/>
    <w:rsid w:val="00FD5E3B"/>
    <w:pPr>
      <w:tabs>
        <w:tab w:val="num" w:pos="1008"/>
      </w:tabs>
      <w:spacing w:before="240" w:after="60" w:line="240" w:lineRule="auto"/>
      <w:ind w:left="1008" w:hanging="1008"/>
      <w:outlineLvl w:val="4"/>
    </w:pPr>
    <w:rPr>
      <w:rFonts w:ascii="Arial" w:eastAsia="Times New Roman" w:hAnsi="Arial" w:cs="Arial"/>
      <w:b/>
      <w:bCs/>
      <w:i/>
      <w:iCs/>
      <w:sz w:val="26"/>
      <w:szCs w:val="26"/>
      <w:lang w:val="es-UY" w:eastAsia="es-ES"/>
    </w:rPr>
  </w:style>
  <w:style w:type="paragraph" w:styleId="Ttulo6">
    <w:name w:val="heading 6"/>
    <w:basedOn w:val="Normal"/>
    <w:next w:val="Normal"/>
    <w:link w:val="Ttulo6Car"/>
    <w:qFormat/>
    <w:rsid w:val="00FD5E3B"/>
    <w:pPr>
      <w:spacing w:before="240" w:after="60" w:line="240" w:lineRule="auto"/>
      <w:jc w:val="both"/>
      <w:outlineLvl w:val="5"/>
    </w:pPr>
    <w:rPr>
      <w:rFonts w:ascii="Calibri" w:eastAsia="Times New Roman" w:hAnsi="Calibri" w:cs="Times New Roman"/>
      <w:b/>
      <w:bCs/>
      <w:lang w:val="es-ES_tradnl" w:eastAsia="es-ES"/>
    </w:rPr>
  </w:style>
  <w:style w:type="paragraph" w:styleId="Ttulo7">
    <w:name w:val="heading 7"/>
    <w:basedOn w:val="Normal"/>
    <w:next w:val="Normal"/>
    <w:link w:val="Ttulo7Car"/>
    <w:qFormat/>
    <w:rsid w:val="00FD5E3B"/>
    <w:pPr>
      <w:tabs>
        <w:tab w:val="num" w:pos="1296"/>
      </w:tabs>
      <w:spacing w:before="240" w:after="60" w:line="240" w:lineRule="auto"/>
      <w:ind w:left="1296" w:hanging="1296"/>
      <w:outlineLvl w:val="6"/>
    </w:pPr>
    <w:rPr>
      <w:rFonts w:ascii="Arial" w:eastAsia="Times New Roman" w:hAnsi="Arial" w:cs="Arial"/>
      <w:sz w:val="24"/>
      <w:szCs w:val="24"/>
      <w:lang w:val="es-UY" w:eastAsia="es-ES"/>
    </w:rPr>
  </w:style>
  <w:style w:type="paragraph" w:styleId="Ttulo8">
    <w:name w:val="heading 8"/>
    <w:basedOn w:val="Normal"/>
    <w:next w:val="Normal"/>
    <w:link w:val="Ttulo8Car"/>
    <w:qFormat/>
    <w:rsid w:val="00FD5E3B"/>
    <w:pPr>
      <w:tabs>
        <w:tab w:val="num" w:pos="1440"/>
      </w:tabs>
      <w:spacing w:before="240" w:after="60" w:line="240" w:lineRule="auto"/>
      <w:ind w:left="1440" w:hanging="1440"/>
      <w:outlineLvl w:val="7"/>
    </w:pPr>
    <w:rPr>
      <w:rFonts w:ascii="Arial" w:eastAsia="Times New Roman" w:hAnsi="Arial" w:cs="Arial"/>
      <w:i/>
      <w:iCs/>
      <w:sz w:val="24"/>
      <w:szCs w:val="24"/>
      <w:lang w:val="es-UY" w:eastAsia="es-ES"/>
    </w:rPr>
  </w:style>
  <w:style w:type="paragraph" w:styleId="Ttulo9">
    <w:name w:val="heading 9"/>
    <w:basedOn w:val="Normal"/>
    <w:next w:val="Normal"/>
    <w:link w:val="Ttulo9Car"/>
    <w:qFormat/>
    <w:rsid w:val="00FD5E3B"/>
    <w:pPr>
      <w:tabs>
        <w:tab w:val="num" w:pos="1584"/>
      </w:tabs>
      <w:spacing w:before="240" w:after="60" w:line="240" w:lineRule="auto"/>
      <w:ind w:left="1584" w:hanging="1584"/>
      <w:outlineLvl w:val="8"/>
    </w:pPr>
    <w:rPr>
      <w:rFonts w:ascii="Arial" w:eastAsia="Times New Roman" w:hAnsi="Arial" w:cs="Arial"/>
      <w:lang w:val="es-UY"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w:basedOn w:val="Normal"/>
    <w:link w:val="EncabezadoCar"/>
    <w:rsid w:val="00646A0C"/>
    <w:pPr>
      <w:tabs>
        <w:tab w:val="center" w:pos="4252"/>
        <w:tab w:val="right" w:pos="8504"/>
      </w:tabs>
      <w:spacing w:after="0" w:line="240" w:lineRule="auto"/>
      <w:jc w:val="both"/>
    </w:pPr>
    <w:rPr>
      <w:rFonts w:ascii="Times New Roman" w:eastAsia="Times New Roman" w:hAnsi="Times New Roman" w:cs="Times New Roman"/>
      <w:sz w:val="24"/>
      <w:szCs w:val="20"/>
      <w:lang w:val="es-ES_tradnl" w:eastAsia="es-ES"/>
    </w:rPr>
  </w:style>
  <w:style w:type="character" w:customStyle="1" w:styleId="EncabezadoCar">
    <w:name w:val="Encabezado Car"/>
    <w:aliases w:val=" Car Car"/>
    <w:basedOn w:val="Fuentedeprrafopredeter"/>
    <w:link w:val="Encabezado"/>
    <w:rsid w:val="00646A0C"/>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646A0C"/>
    <w:pPr>
      <w:tabs>
        <w:tab w:val="center" w:pos="4252"/>
        <w:tab w:val="right" w:pos="8504"/>
      </w:tabs>
      <w:spacing w:after="0" w:line="240" w:lineRule="auto"/>
      <w:jc w:val="both"/>
    </w:pPr>
    <w:rPr>
      <w:rFonts w:ascii="Times New Roman" w:eastAsia="Times New Roman" w:hAnsi="Times New Roman" w:cs="Times New Roman"/>
      <w:sz w:val="24"/>
      <w:szCs w:val="20"/>
      <w:lang w:val="es-ES_tradnl" w:eastAsia="es-ES"/>
    </w:rPr>
  </w:style>
  <w:style w:type="character" w:customStyle="1" w:styleId="PiedepginaCar">
    <w:name w:val="Pie de página Car"/>
    <w:basedOn w:val="Fuentedeprrafopredeter"/>
    <w:link w:val="Piedepgina"/>
    <w:rsid w:val="00646A0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46A0C"/>
  </w:style>
  <w:style w:type="paragraph" w:styleId="Textodeglobo">
    <w:name w:val="Balloon Text"/>
    <w:aliases w:val=" Car1"/>
    <w:basedOn w:val="Normal"/>
    <w:link w:val="TextodegloboCar"/>
    <w:unhideWhenUsed/>
    <w:rsid w:val="00C8410F"/>
    <w:pPr>
      <w:spacing w:after="0" w:line="240" w:lineRule="auto"/>
    </w:pPr>
    <w:rPr>
      <w:rFonts w:ascii="Tahoma" w:hAnsi="Tahoma" w:cs="Tahoma"/>
      <w:sz w:val="16"/>
      <w:szCs w:val="16"/>
    </w:rPr>
  </w:style>
  <w:style w:type="character" w:customStyle="1" w:styleId="TextodegloboCar">
    <w:name w:val="Texto de globo Car"/>
    <w:aliases w:val=" Car1 Car"/>
    <w:basedOn w:val="Fuentedeprrafopredeter"/>
    <w:link w:val="Textodeglobo"/>
    <w:rsid w:val="00C8410F"/>
    <w:rPr>
      <w:rFonts w:ascii="Tahoma" w:hAnsi="Tahoma" w:cs="Tahoma"/>
      <w:sz w:val="16"/>
      <w:szCs w:val="16"/>
    </w:rPr>
  </w:style>
  <w:style w:type="character" w:customStyle="1" w:styleId="Ttulo2Car">
    <w:name w:val="Título 2 Car"/>
    <w:basedOn w:val="Fuentedeprrafopredeter"/>
    <w:link w:val="Ttulo2"/>
    <w:rsid w:val="00281E04"/>
    <w:rPr>
      <w:rFonts w:ascii="Arial" w:eastAsia="Arial" w:hAnsi="Arial" w:cs="Arial"/>
      <w:b/>
      <w:bCs/>
      <w:sz w:val="24"/>
      <w:szCs w:val="24"/>
    </w:rPr>
  </w:style>
  <w:style w:type="paragraph" w:styleId="Textoindependiente">
    <w:name w:val="Body Text"/>
    <w:basedOn w:val="Normal"/>
    <w:link w:val="TextoindependienteCar"/>
    <w:qFormat/>
    <w:rsid w:val="00281E04"/>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rsid w:val="00281E04"/>
    <w:rPr>
      <w:rFonts w:ascii="Arial MT" w:eastAsia="Arial MT" w:hAnsi="Arial MT" w:cs="Arial MT"/>
      <w:sz w:val="24"/>
      <w:szCs w:val="24"/>
    </w:rPr>
  </w:style>
  <w:style w:type="paragraph" w:styleId="Prrafodelista">
    <w:name w:val="List Paragraph"/>
    <w:basedOn w:val="Normal"/>
    <w:qFormat/>
    <w:rsid w:val="00281E04"/>
    <w:pPr>
      <w:widowControl w:val="0"/>
      <w:autoSpaceDE w:val="0"/>
      <w:autoSpaceDN w:val="0"/>
      <w:spacing w:after="0" w:line="240" w:lineRule="auto"/>
      <w:ind w:left="824" w:hanging="360"/>
    </w:pPr>
    <w:rPr>
      <w:rFonts w:ascii="Arial MT" w:eastAsia="Arial MT" w:hAnsi="Arial MT" w:cs="Arial MT"/>
    </w:rPr>
  </w:style>
  <w:style w:type="paragraph" w:customStyle="1" w:styleId="Encabezado4">
    <w:name w:val="Encabezado 4"/>
    <w:rsid w:val="00553262"/>
    <w:pPr>
      <w:keepNext/>
      <w:widowControl w:val="0"/>
      <w:suppressAutoHyphens/>
      <w:spacing w:line="260" w:lineRule="exact"/>
      <w:jc w:val="both"/>
      <w:textAlignment w:val="baseline"/>
    </w:pPr>
    <w:rPr>
      <w:rFonts w:ascii="Times New Roman" w:eastAsia="Droid Sans Fallback" w:hAnsi="Times New Roman" w:cs="Droid Sans Devanagari"/>
      <w:b/>
      <w:bCs/>
      <w:sz w:val="24"/>
      <w:szCs w:val="24"/>
      <w:lang w:eastAsia="zh-CN" w:bidi="hi-IN"/>
    </w:rPr>
  </w:style>
  <w:style w:type="paragraph" w:customStyle="1" w:styleId="Standarduser">
    <w:name w:val="Standard (user)"/>
    <w:rsid w:val="00553262"/>
    <w:pPr>
      <w:suppressAutoHyphens/>
      <w:textAlignment w:val="baseline"/>
    </w:pPr>
    <w:rPr>
      <w:rFonts w:ascii="Bookman Old Style" w:eastAsia="Bookman Old Style" w:hAnsi="Bookman Old Style" w:cs="Bookman Old Style"/>
      <w:sz w:val="24"/>
      <w:szCs w:val="24"/>
      <w:lang w:eastAsia="zh-CN" w:bidi="hi-IN"/>
    </w:rPr>
  </w:style>
  <w:style w:type="character" w:styleId="Hipervnculo">
    <w:name w:val="Hyperlink"/>
    <w:unhideWhenUsed/>
    <w:rsid w:val="00553262"/>
    <w:rPr>
      <w:color w:val="0000FF"/>
      <w:u w:val="single"/>
    </w:rPr>
  </w:style>
  <w:style w:type="paragraph" w:customStyle="1" w:styleId="Textbodyuser">
    <w:name w:val="Text body (user)"/>
    <w:basedOn w:val="Standarduser"/>
    <w:rsid w:val="00553262"/>
    <w:pPr>
      <w:spacing w:line="240" w:lineRule="exact"/>
      <w:jc w:val="both"/>
    </w:pPr>
    <w:rPr>
      <w:rFonts w:ascii="Courier, 'Courier New'" w:eastAsia="Courier, 'Courier New'" w:hAnsi="Courier, 'Courier New'" w:cs="Courier, 'Courier New'"/>
    </w:rPr>
  </w:style>
  <w:style w:type="character" w:customStyle="1" w:styleId="Ttulo1Car">
    <w:name w:val="Título 1 Car"/>
    <w:basedOn w:val="Fuentedeprrafopredeter"/>
    <w:link w:val="Ttulo1"/>
    <w:rsid w:val="00FD5E3B"/>
    <w:rPr>
      <w:rFonts w:ascii="Cambria" w:eastAsia="Times New Roman" w:hAnsi="Cambria" w:cs="Times New Roman"/>
      <w:b/>
      <w:bCs/>
      <w:kern w:val="32"/>
      <w:sz w:val="32"/>
      <w:szCs w:val="32"/>
      <w:lang w:val="es-ES_tradnl" w:eastAsia="es-ES"/>
    </w:rPr>
  </w:style>
  <w:style w:type="character" w:customStyle="1" w:styleId="Ttulo3Car">
    <w:name w:val="Título 3 Car"/>
    <w:basedOn w:val="Fuentedeprrafopredeter"/>
    <w:link w:val="Ttulo3"/>
    <w:rsid w:val="00FD5E3B"/>
    <w:rPr>
      <w:rFonts w:ascii="Cambria" w:eastAsia="Times New Roman" w:hAnsi="Cambria" w:cs="Times New Roman"/>
      <w:b/>
      <w:bCs/>
      <w:sz w:val="26"/>
      <w:szCs w:val="26"/>
      <w:lang w:val="es-ES_tradnl" w:eastAsia="es-ES"/>
    </w:rPr>
  </w:style>
  <w:style w:type="character" w:customStyle="1" w:styleId="Ttulo4Car">
    <w:name w:val="Título 4 Car"/>
    <w:basedOn w:val="Fuentedeprrafopredeter"/>
    <w:link w:val="Ttulo4"/>
    <w:rsid w:val="00FD5E3B"/>
    <w:rPr>
      <w:rFonts w:ascii="Times New Roman" w:eastAsia="Times New Roman" w:hAnsi="Times New Roman" w:cs="Times New Roman"/>
      <w:b/>
      <w:bCs/>
      <w:sz w:val="28"/>
      <w:szCs w:val="28"/>
      <w:lang w:val="es-ES_tradnl" w:eastAsia="es-ES"/>
    </w:rPr>
  </w:style>
  <w:style w:type="character" w:customStyle="1" w:styleId="Ttulo5Car">
    <w:name w:val="Título 5 Car"/>
    <w:basedOn w:val="Fuentedeprrafopredeter"/>
    <w:link w:val="Ttulo5"/>
    <w:rsid w:val="00FD5E3B"/>
    <w:rPr>
      <w:rFonts w:ascii="Arial" w:eastAsia="Times New Roman" w:hAnsi="Arial" w:cs="Arial"/>
      <w:b/>
      <w:bCs/>
      <w:i/>
      <w:iCs/>
      <w:sz w:val="26"/>
      <w:szCs w:val="26"/>
      <w:lang w:val="es-UY" w:eastAsia="es-ES"/>
    </w:rPr>
  </w:style>
  <w:style w:type="character" w:customStyle="1" w:styleId="Ttulo6Car">
    <w:name w:val="Título 6 Car"/>
    <w:basedOn w:val="Fuentedeprrafopredeter"/>
    <w:link w:val="Ttulo6"/>
    <w:rsid w:val="00FD5E3B"/>
    <w:rPr>
      <w:rFonts w:ascii="Calibri" w:eastAsia="Times New Roman" w:hAnsi="Calibri" w:cs="Times New Roman"/>
      <w:b/>
      <w:bCs/>
      <w:lang w:val="es-ES_tradnl" w:eastAsia="es-ES"/>
    </w:rPr>
  </w:style>
  <w:style w:type="character" w:customStyle="1" w:styleId="Ttulo7Car">
    <w:name w:val="Título 7 Car"/>
    <w:basedOn w:val="Fuentedeprrafopredeter"/>
    <w:link w:val="Ttulo7"/>
    <w:rsid w:val="00FD5E3B"/>
    <w:rPr>
      <w:rFonts w:ascii="Arial" w:eastAsia="Times New Roman" w:hAnsi="Arial" w:cs="Arial"/>
      <w:sz w:val="24"/>
      <w:szCs w:val="24"/>
      <w:lang w:val="es-UY" w:eastAsia="es-ES"/>
    </w:rPr>
  </w:style>
  <w:style w:type="character" w:customStyle="1" w:styleId="Ttulo8Car">
    <w:name w:val="Título 8 Car"/>
    <w:basedOn w:val="Fuentedeprrafopredeter"/>
    <w:link w:val="Ttulo8"/>
    <w:rsid w:val="00FD5E3B"/>
    <w:rPr>
      <w:rFonts w:ascii="Arial" w:eastAsia="Times New Roman" w:hAnsi="Arial" w:cs="Arial"/>
      <w:i/>
      <w:iCs/>
      <w:sz w:val="24"/>
      <w:szCs w:val="24"/>
      <w:lang w:val="es-UY" w:eastAsia="es-ES"/>
    </w:rPr>
  </w:style>
  <w:style w:type="character" w:customStyle="1" w:styleId="Ttulo9Car">
    <w:name w:val="Título 9 Car"/>
    <w:basedOn w:val="Fuentedeprrafopredeter"/>
    <w:link w:val="Ttulo9"/>
    <w:rsid w:val="00FD5E3B"/>
    <w:rPr>
      <w:rFonts w:ascii="Arial" w:eastAsia="Times New Roman" w:hAnsi="Arial" w:cs="Arial"/>
      <w:lang w:val="es-UY" w:eastAsia="es-ES"/>
    </w:rPr>
  </w:style>
  <w:style w:type="paragraph" w:styleId="Sangradetextonormal">
    <w:name w:val="Body Text Indent"/>
    <w:basedOn w:val="Normal"/>
    <w:link w:val="SangradetextonormalCar"/>
    <w:rsid w:val="00FD5E3B"/>
    <w:pPr>
      <w:suppressAutoHyphens/>
      <w:spacing w:after="0" w:line="240" w:lineRule="auto"/>
      <w:ind w:firstLine="708"/>
      <w:jc w:val="both"/>
    </w:pPr>
    <w:rPr>
      <w:rFonts w:ascii="Arial Narrow" w:eastAsia="Times New Roman" w:hAnsi="Arial Narrow" w:cs="Times New Roman"/>
      <w:spacing w:val="-3"/>
      <w:sz w:val="24"/>
      <w:szCs w:val="20"/>
      <w:lang w:eastAsia="es-ES"/>
    </w:rPr>
  </w:style>
  <w:style w:type="character" w:customStyle="1" w:styleId="SangradetextonormalCar">
    <w:name w:val="Sangría de texto normal Car"/>
    <w:basedOn w:val="Fuentedeprrafopredeter"/>
    <w:link w:val="Sangradetextonormal"/>
    <w:rsid w:val="00FD5E3B"/>
    <w:rPr>
      <w:rFonts w:ascii="Arial Narrow" w:eastAsia="Times New Roman" w:hAnsi="Arial Narrow" w:cs="Times New Roman"/>
      <w:spacing w:val="-3"/>
      <w:sz w:val="24"/>
      <w:szCs w:val="20"/>
      <w:lang w:eastAsia="es-ES"/>
    </w:rPr>
  </w:style>
  <w:style w:type="paragraph" w:styleId="Lista2">
    <w:name w:val="List 2"/>
    <w:basedOn w:val="Normal"/>
    <w:rsid w:val="00FD5E3B"/>
    <w:pPr>
      <w:spacing w:after="0" w:line="240" w:lineRule="auto"/>
      <w:ind w:left="566" w:hanging="283"/>
    </w:pPr>
    <w:rPr>
      <w:rFonts w:ascii="Courier New" w:eastAsia="Times New Roman" w:hAnsi="Courier New" w:cs="Times New Roman"/>
      <w:sz w:val="24"/>
      <w:szCs w:val="20"/>
      <w:lang w:val="es-UY" w:eastAsia="es-ES"/>
    </w:rPr>
  </w:style>
  <w:style w:type="paragraph" w:styleId="Sangra3detindependiente">
    <w:name w:val="Body Text Indent 3"/>
    <w:basedOn w:val="Normal"/>
    <w:link w:val="Sangra3detindependienteCar"/>
    <w:rsid w:val="00FD5E3B"/>
    <w:pPr>
      <w:spacing w:after="120" w:line="240" w:lineRule="auto"/>
      <w:ind w:left="283"/>
      <w:jc w:val="both"/>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FD5E3B"/>
    <w:rPr>
      <w:rFonts w:ascii="Times New Roman" w:eastAsia="Times New Roman" w:hAnsi="Times New Roman" w:cs="Times New Roman"/>
      <w:sz w:val="16"/>
      <w:szCs w:val="16"/>
      <w:lang w:val="es-ES_tradnl" w:eastAsia="es-ES"/>
    </w:rPr>
  </w:style>
  <w:style w:type="paragraph" w:styleId="Textoindependiente2">
    <w:name w:val="Body Text 2"/>
    <w:basedOn w:val="Normal"/>
    <w:link w:val="Textoindependiente2Car"/>
    <w:unhideWhenUsed/>
    <w:rsid w:val="00FD5E3B"/>
    <w:pPr>
      <w:spacing w:after="120" w:line="48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FD5E3B"/>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FD5E3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laraciones-western">
    <w:name w:val="aclaraciones-western"/>
    <w:basedOn w:val="Normal"/>
    <w:rsid w:val="00FD5E3B"/>
    <w:pPr>
      <w:spacing w:before="100" w:beforeAutospacing="1" w:after="0" w:line="240" w:lineRule="auto"/>
    </w:pPr>
    <w:rPr>
      <w:rFonts w:ascii="Times New Roman" w:eastAsia="Times New Roman" w:hAnsi="Times New Roman" w:cs="Times New Roman"/>
      <w:b/>
      <w:bCs/>
      <w:i/>
      <w:iCs/>
      <w:sz w:val="24"/>
      <w:szCs w:val="24"/>
      <w:lang w:val="es-UY" w:eastAsia="es-UY"/>
    </w:rPr>
  </w:style>
  <w:style w:type="paragraph" w:customStyle="1" w:styleId="Default">
    <w:name w:val="Default"/>
    <w:qFormat/>
    <w:rsid w:val="00FD5E3B"/>
    <w:pPr>
      <w:suppressAutoHyphens/>
      <w:spacing w:after="0" w:line="100" w:lineRule="atLeast"/>
    </w:pPr>
    <w:rPr>
      <w:rFonts w:ascii="Arial" w:eastAsia="SimSun" w:hAnsi="Arial" w:cs="Arial"/>
      <w:color w:val="000000"/>
      <w:kern w:val="1"/>
      <w:sz w:val="24"/>
      <w:szCs w:val="24"/>
      <w:lang w:val="es-CL" w:eastAsia="hi-IN" w:bidi="hi-IN"/>
    </w:rPr>
  </w:style>
  <w:style w:type="character" w:styleId="Textoennegrita">
    <w:name w:val="Strong"/>
    <w:uiPriority w:val="22"/>
    <w:qFormat/>
    <w:rsid w:val="00FD5E3B"/>
    <w:rPr>
      <w:b/>
      <w:bCs/>
    </w:rPr>
  </w:style>
  <w:style w:type="table" w:styleId="Tablaconcuadrcula">
    <w:name w:val="Table Grid"/>
    <w:basedOn w:val="Tablanormal"/>
    <w:uiPriority w:val="59"/>
    <w:rsid w:val="00FD5E3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FD5E3B"/>
  </w:style>
  <w:style w:type="paragraph" w:customStyle="1" w:styleId="Textoindependiente31">
    <w:name w:val="Texto independiente 31"/>
    <w:basedOn w:val="Normal"/>
    <w:qFormat/>
    <w:rsid w:val="00FD5E3B"/>
    <w:pPr>
      <w:suppressAutoHyphens/>
      <w:spacing w:after="0" w:line="240" w:lineRule="auto"/>
      <w:jc w:val="both"/>
    </w:pPr>
    <w:rPr>
      <w:rFonts w:ascii="Arial Narrow" w:eastAsia="Times New Roman" w:hAnsi="Arial Narrow" w:cs="Arial Narrow"/>
      <w:spacing w:val="-3"/>
      <w:sz w:val="21"/>
      <w:szCs w:val="21"/>
      <w:lang w:eastAsia="ar-SA"/>
    </w:rPr>
  </w:style>
  <w:style w:type="paragraph" w:styleId="Sangra2detindependiente">
    <w:name w:val="Body Text Indent 2"/>
    <w:basedOn w:val="Normal"/>
    <w:link w:val="Sangra2detindependienteCar"/>
    <w:unhideWhenUsed/>
    <w:rsid w:val="00FD5E3B"/>
    <w:pPr>
      <w:spacing w:after="120" w:line="480" w:lineRule="auto"/>
      <w:ind w:left="283"/>
      <w:jc w:val="both"/>
    </w:pPr>
    <w:rPr>
      <w:rFonts w:ascii="Times New Roman" w:eastAsia="Times New Roman" w:hAnsi="Times New Roman"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FD5E3B"/>
    <w:rPr>
      <w:rFonts w:ascii="Times New Roman" w:eastAsia="Times New Roman" w:hAnsi="Times New Roman" w:cs="Times New Roman"/>
      <w:sz w:val="24"/>
      <w:szCs w:val="20"/>
      <w:lang w:val="es-ES_tradnl" w:eastAsia="es-ES"/>
    </w:rPr>
  </w:style>
  <w:style w:type="paragraph" w:customStyle="1" w:styleId="default0">
    <w:name w:val="default"/>
    <w:basedOn w:val="Normal"/>
    <w:rsid w:val="00FD5E3B"/>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Normal1">
    <w:name w:val="Normal1"/>
    <w:qFormat/>
    <w:rsid w:val="00FD5E3B"/>
    <w:pPr>
      <w:suppressAutoHyphens/>
      <w:spacing w:after="0" w:line="100" w:lineRule="atLeast"/>
    </w:pPr>
    <w:rPr>
      <w:rFonts w:ascii="Times New Roman" w:eastAsia="Times New Roman" w:hAnsi="Times New Roman" w:cs="Times New Roman"/>
      <w:color w:val="00000A"/>
      <w:sz w:val="24"/>
      <w:szCs w:val="20"/>
      <w:lang w:eastAsia="hi-IN" w:bidi="hi-IN"/>
    </w:rPr>
  </w:style>
  <w:style w:type="paragraph" w:customStyle="1" w:styleId="FaxNumber">
    <w:name w:val="FaxNumber"/>
    <w:basedOn w:val="Normal"/>
    <w:rsid w:val="00FD5E3B"/>
    <w:pPr>
      <w:spacing w:after="0" w:line="360" w:lineRule="auto"/>
      <w:textAlignment w:val="baseline"/>
    </w:pPr>
    <w:rPr>
      <w:rFonts w:ascii="Arial" w:eastAsia="Times New Roman" w:hAnsi="Arial" w:cs="Arial"/>
      <w:b/>
      <w:sz w:val="24"/>
      <w:szCs w:val="24"/>
      <w:lang w:val="es-UY" w:eastAsia="es-ES"/>
    </w:rPr>
  </w:style>
  <w:style w:type="character" w:customStyle="1" w:styleId="Fuentedeprrafopredeter2">
    <w:name w:val="Fuente de párrafo predeter.2"/>
    <w:rsid w:val="00FD5E3B"/>
  </w:style>
  <w:style w:type="character" w:customStyle="1" w:styleId="A-4">
    <w:name w:val="A-4"/>
    <w:qFormat/>
    <w:rsid w:val="00FD5E3B"/>
    <w:rPr>
      <w:rFonts w:ascii="Courier New" w:hAnsi="Courier New" w:cs="Courier New"/>
      <w:sz w:val="24"/>
      <w:lang w:val="en-US"/>
    </w:rPr>
  </w:style>
  <w:style w:type="character" w:customStyle="1" w:styleId="Refdecomentario3">
    <w:name w:val="Ref. de comentario3"/>
    <w:rsid w:val="00FD5E3B"/>
    <w:rPr>
      <w:sz w:val="16"/>
      <w:szCs w:val="16"/>
    </w:rPr>
  </w:style>
  <w:style w:type="paragraph" w:customStyle="1" w:styleId="Textoindependiente34">
    <w:name w:val="Texto independiente 34"/>
    <w:basedOn w:val="Normal"/>
    <w:rsid w:val="00FD5E3B"/>
    <w:pPr>
      <w:widowControl w:val="0"/>
      <w:suppressAutoHyphens/>
      <w:autoSpaceDE w:val="0"/>
      <w:spacing w:after="0" w:line="240" w:lineRule="auto"/>
      <w:jc w:val="both"/>
    </w:pPr>
    <w:rPr>
      <w:rFonts w:ascii="Arial" w:eastAsia="Times New Roman" w:hAnsi="Arial" w:cs="Arial"/>
      <w:kern w:val="1"/>
      <w:sz w:val="24"/>
      <w:szCs w:val="24"/>
      <w:lang w:val="es-UY" w:eastAsia="zh-CN" w:bidi="hi-IN"/>
    </w:rPr>
  </w:style>
  <w:style w:type="paragraph" w:customStyle="1" w:styleId="LO-Normal">
    <w:name w:val="LO-Normal"/>
    <w:rsid w:val="00FD5E3B"/>
    <w:pPr>
      <w:suppressAutoHyphens/>
      <w:spacing w:after="0" w:line="100" w:lineRule="atLeast"/>
      <w:jc w:val="both"/>
    </w:pPr>
    <w:rPr>
      <w:rFonts w:ascii="Times New Roman" w:eastAsia="Times New Roman" w:hAnsi="Times New Roman" w:cs="Times New Roman"/>
      <w:kern w:val="1"/>
      <w:sz w:val="24"/>
      <w:szCs w:val="20"/>
      <w:lang w:eastAsia="zh-CN" w:bidi="hi-IN"/>
    </w:rPr>
  </w:style>
  <w:style w:type="paragraph" w:customStyle="1" w:styleId="Textoindependiente1">
    <w:name w:val="Texto independiente1"/>
    <w:basedOn w:val="LO-Normal"/>
    <w:rsid w:val="00FD5E3B"/>
    <w:pPr>
      <w:spacing w:after="120"/>
    </w:pPr>
  </w:style>
  <w:style w:type="paragraph" w:customStyle="1" w:styleId="Ttulo21">
    <w:name w:val="Título 21"/>
    <w:basedOn w:val="LO-Normal"/>
    <w:next w:val="LO-Normal"/>
    <w:rsid w:val="00FD5E3B"/>
    <w:pPr>
      <w:keepNext/>
      <w:keepLines/>
      <w:tabs>
        <w:tab w:val="num" w:pos="0"/>
      </w:tabs>
      <w:spacing w:before="200"/>
      <w:ind w:left="432" w:hanging="432"/>
    </w:pPr>
    <w:rPr>
      <w:rFonts w:ascii="Arial" w:hAnsi="Arial" w:cs="Arial"/>
      <w:b/>
      <w:bCs/>
      <w:color w:val="4F81BD"/>
      <w:sz w:val="26"/>
      <w:szCs w:val="26"/>
    </w:rPr>
  </w:style>
  <w:style w:type="character" w:styleId="nfasis">
    <w:name w:val="Emphasis"/>
    <w:qFormat/>
    <w:rsid w:val="00FD5E3B"/>
    <w:rPr>
      <w:rFonts w:ascii="Arial" w:hAnsi="Arial" w:cs="Arial"/>
      <w:b/>
      <w:spacing w:val="-10"/>
      <w:sz w:val="18"/>
    </w:rPr>
  </w:style>
  <w:style w:type="numbering" w:customStyle="1" w:styleId="Sinlista1">
    <w:name w:val="Sin lista1"/>
    <w:next w:val="Sinlista"/>
    <w:semiHidden/>
    <w:rsid w:val="00FD5E3B"/>
  </w:style>
  <w:style w:type="paragraph" w:styleId="Textonotapie">
    <w:name w:val="footnote text"/>
    <w:basedOn w:val="Normal"/>
    <w:link w:val="TextonotapieCar"/>
    <w:rsid w:val="00FD5E3B"/>
    <w:pPr>
      <w:spacing w:after="0" w:line="240" w:lineRule="auto"/>
    </w:pPr>
    <w:rPr>
      <w:rFonts w:ascii="Arial" w:eastAsia="Times New Roman" w:hAnsi="Arial" w:cs="Arial"/>
      <w:lang w:val="es-UY" w:eastAsia="es-ES"/>
    </w:rPr>
  </w:style>
  <w:style w:type="character" w:customStyle="1" w:styleId="TextonotapieCar">
    <w:name w:val="Texto nota pie Car"/>
    <w:basedOn w:val="Fuentedeprrafopredeter"/>
    <w:link w:val="Textonotapie"/>
    <w:rsid w:val="00FD5E3B"/>
    <w:rPr>
      <w:rFonts w:ascii="Arial" w:eastAsia="Times New Roman" w:hAnsi="Arial" w:cs="Arial"/>
      <w:lang w:val="es-UY" w:eastAsia="es-ES"/>
    </w:rPr>
  </w:style>
  <w:style w:type="paragraph" w:customStyle="1" w:styleId="FaxVoice">
    <w:name w:val="FaxVoice"/>
    <w:basedOn w:val="Normal"/>
    <w:rsid w:val="00FD5E3B"/>
    <w:pPr>
      <w:spacing w:after="0" w:line="240" w:lineRule="auto"/>
    </w:pPr>
    <w:rPr>
      <w:rFonts w:ascii="Arial" w:eastAsia="Times New Roman" w:hAnsi="Arial" w:cs="Arial"/>
      <w:sz w:val="24"/>
      <w:szCs w:val="24"/>
      <w:lang w:val="es-UY" w:eastAsia="es-ES"/>
    </w:rPr>
  </w:style>
  <w:style w:type="paragraph" w:customStyle="1" w:styleId="FaxDepartment">
    <w:name w:val="FaxDepartment"/>
    <w:basedOn w:val="Normal"/>
    <w:rsid w:val="00FD5E3B"/>
    <w:pPr>
      <w:spacing w:after="0" w:line="240" w:lineRule="auto"/>
    </w:pPr>
    <w:rPr>
      <w:rFonts w:ascii="Arial" w:eastAsia="Times New Roman" w:hAnsi="Arial" w:cs="Arial"/>
      <w:sz w:val="24"/>
      <w:szCs w:val="24"/>
      <w:lang w:val="es-UY" w:eastAsia="es-ES"/>
    </w:rPr>
  </w:style>
  <w:style w:type="paragraph" w:customStyle="1" w:styleId="FaxRecFirstName">
    <w:name w:val="FaxRecFirstName"/>
    <w:basedOn w:val="Normal"/>
    <w:rsid w:val="00FD5E3B"/>
    <w:pPr>
      <w:spacing w:after="0" w:line="240" w:lineRule="auto"/>
    </w:pPr>
    <w:rPr>
      <w:rFonts w:ascii="Arial" w:eastAsia="Times New Roman" w:hAnsi="Arial" w:cs="Arial"/>
      <w:sz w:val="24"/>
      <w:szCs w:val="24"/>
      <w:lang w:val="es-UY" w:eastAsia="es-ES"/>
    </w:rPr>
  </w:style>
  <w:style w:type="paragraph" w:customStyle="1" w:styleId="FaxCompany">
    <w:name w:val="FaxCompany"/>
    <w:basedOn w:val="Normal"/>
    <w:rsid w:val="00FD5E3B"/>
    <w:pPr>
      <w:spacing w:after="0" w:line="240" w:lineRule="auto"/>
    </w:pPr>
    <w:rPr>
      <w:rFonts w:ascii="Arial" w:eastAsia="Times New Roman" w:hAnsi="Arial" w:cs="Arial"/>
      <w:sz w:val="24"/>
      <w:szCs w:val="24"/>
      <w:lang w:val="es-UY" w:eastAsia="es-ES"/>
    </w:rPr>
  </w:style>
  <w:style w:type="paragraph" w:customStyle="1" w:styleId="FaxSubject">
    <w:name w:val="FaxSubject"/>
    <w:basedOn w:val="Normal"/>
    <w:rsid w:val="00FD5E3B"/>
    <w:pPr>
      <w:spacing w:after="0" w:line="240" w:lineRule="auto"/>
    </w:pPr>
    <w:rPr>
      <w:rFonts w:ascii="Arial" w:eastAsia="Times New Roman" w:hAnsi="Arial" w:cs="Arial"/>
      <w:sz w:val="24"/>
      <w:szCs w:val="24"/>
      <w:lang w:val="es-UY" w:eastAsia="es-ES"/>
    </w:rPr>
  </w:style>
  <w:style w:type="paragraph" w:customStyle="1" w:styleId="FaxRecLastName">
    <w:name w:val="FaxRecLastName"/>
    <w:basedOn w:val="Normal"/>
    <w:rsid w:val="00FD5E3B"/>
    <w:pPr>
      <w:spacing w:after="0" w:line="240" w:lineRule="auto"/>
    </w:pPr>
    <w:rPr>
      <w:rFonts w:ascii="Arial" w:eastAsia="Times New Roman" w:hAnsi="Arial" w:cs="Arial"/>
      <w:sz w:val="24"/>
      <w:szCs w:val="24"/>
      <w:lang w:val="es-UY" w:eastAsia="es-ES"/>
    </w:rPr>
  </w:style>
  <w:style w:type="paragraph" w:styleId="Textoindependiente3">
    <w:name w:val="Body Text 3"/>
    <w:basedOn w:val="Normal"/>
    <w:link w:val="Textoindependiente3Car"/>
    <w:rsid w:val="00FD5E3B"/>
    <w:pPr>
      <w:spacing w:after="0" w:line="240" w:lineRule="auto"/>
      <w:jc w:val="both"/>
    </w:pPr>
    <w:rPr>
      <w:rFonts w:ascii="Arial" w:eastAsia="Times New Roman" w:hAnsi="Arial" w:cs="Arial"/>
      <w:b/>
      <w:bCs/>
      <w:sz w:val="24"/>
      <w:szCs w:val="24"/>
      <w:u w:val="single"/>
      <w:lang w:val="es-UY" w:eastAsia="es-ES"/>
    </w:rPr>
  </w:style>
  <w:style w:type="character" w:customStyle="1" w:styleId="Textoindependiente3Car">
    <w:name w:val="Texto independiente 3 Car"/>
    <w:basedOn w:val="Fuentedeprrafopredeter"/>
    <w:link w:val="Textoindependiente3"/>
    <w:rsid w:val="00FD5E3B"/>
    <w:rPr>
      <w:rFonts w:ascii="Arial" w:eastAsia="Times New Roman" w:hAnsi="Arial" w:cs="Arial"/>
      <w:b/>
      <w:bCs/>
      <w:sz w:val="24"/>
      <w:szCs w:val="24"/>
      <w:u w:val="single"/>
      <w:lang w:val="es-UY" w:eastAsia="es-ES"/>
    </w:rPr>
  </w:style>
  <w:style w:type="paragraph" w:customStyle="1" w:styleId="a">
    <w:basedOn w:val="Normal"/>
    <w:next w:val="Puesto"/>
    <w:link w:val="TtuloCar"/>
    <w:qFormat/>
    <w:rsid w:val="00FD5E3B"/>
    <w:pPr>
      <w:spacing w:after="0" w:line="240" w:lineRule="auto"/>
      <w:jc w:val="center"/>
    </w:pPr>
    <w:rPr>
      <w:rFonts w:ascii="Arial" w:hAnsi="Arial" w:cs="Arial"/>
      <w:b/>
      <w:bCs/>
      <w:sz w:val="24"/>
      <w:szCs w:val="24"/>
      <w:lang w:val="es-UY"/>
    </w:rPr>
  </w:style>
  <w:style w:type="character" w:customStyle="1" w:styleId="TtuloCar">
    <w:name w:val="Título Car"/>
    <w:link w:val="a"/>
    <w:rsid w:val="00FD5E3B"/>
    <w:rPr>
      <w:rFonts w:ascii="Arial" w:hAnsi="Arial" w:cs="Arial"/>
      <w:b/>
      <w:bCs/>
      <w:sz w:val="24"/>
      <w:szCs w:val="24"/>
      <w:lang w:val="es-UY"/>
    </w:rPr>
  </w:style>
  <w:style w:type="character" w:styleId="Hipervnculovisitado">
    <w:name w:val="FollowedHyperlink"/>
    <w:rsid w:val="00FD5E3B"/>
    <w:rPr>
      <w:rFonts w:ascii="Times New Roman" w:hAnsi="Times New Roman" w:cs="Times New Roman"/>
      <w:color w:val="800080"/>
      <w:u w:val="single"/>
    </w:rPr>
  </w:style>
  <w:style w:type="paragraph" w:customStyle="1" w:styleId="Textopreformateado">
    <w:name w:val="Texto preformateado"/>
    <w:basedOn w:val="Normal"/>
    <w:rsid w:val="00FD5E3B"/>
    <w:pPr>
      <w:suppressAutoHyphens/>
      <w:spacing w:after="0" w:line="240" w:lineRule="auto"/>
    </w:pPr>
    <w:rPr>
      <w:rFonts w:ascii="DejaVu Sans Mono" w:eastAsia="Times New Roman" w:hAnsi="DejaVu Sans Mono" w:cs="DejaVu Sans Mono"/>
      <w:sz w:val="20"/>
      <w:szCs w:val="20"/>
      <w:lang w:eastAsia="ar-SA"/>
    </w:rPr>
  </w:style>
  <w:style w:type="character" w:customStyle="1" w:styleId="Vietas">
    <w:name w:val="Viñetas"/>
    <w:rsid w:val="00FD5E3B"/>
    <w:rPr>
      <w:rFonts w:ascii="OpenSymbol" w:eastAsia="Times New Roman" w:hAnsi="OpenSymbol"/>
    </w:rPr>
  </w:style>
  <w:style w:type="paragraph" w:customStyle="1" w:styleId="Encabezado1">
    <w:name w:val="Encabezado1"/>
    <w:basedOn w:val="Normal"/>
    <w:next w:val="Textoindependiente"/>
    <w:rsid w:val="00FD5E3B"/>
    <w:pPr>
      <w:keepNext/>
      <w:widowControl w:val="0"/>
      <w:suppressAutoHyphens/>
      <w:spacing w:before="240" w:after="120" w:line="240" w:lineRule="auto"/>
    </w:pPr>
    <w:rPr>
      <w:rFonts w:ascii="Arial" w:eastAsia="Times New Roman" w:hAnsi="Arial" w:cs="Lohit Hindi"/>
      <w:kern w:val="1"/>
      <w:sz w:val="28"/>
      <w:szCs w:val="28"/>
      <w:lang w:val="es-UY" w:eastAsia="hi-IN" w:bidi="hi-IN"/>
    </w:rPr>
  </w:style>
  <w:style w:type="paragraph" w:styleId="Lista">
    <w:name w:val="List"/>
    <w:basedOn w:val="Textoindependiente"/>
    <w:rsid w:val="00FD5E3B"/>
    <w:pPr>
      <w:suppressAutoHyphens/>
      <w:autoSpaceDE/>
      <w:autoSpaceDN/>
      <w:spacing w:after="120"/>
    </w:pPr>
    <w:rPr>
      <w:rFonts w:ascii="Arial" w:eastAsia="Times New Roman" w:hAnsi="Arial" w:cs="Lohit Hindi"/>
      <w:kern w:val="1"/>
      <w:lang w:val="es-UY" w:eastAsia="hi-IN" w:bidi="hi-IN"/>
    </w:rPr>
  </w:style>
  <w:style w:type="paragraph" w:customStyle="1" w:styleId="Etiqueta">
    <w:name w:val="Etiqueta"/>
    <w:basedOn w:val="Normal"/>
    <w:rsid w:val="00FD5E3B"/>
    <w:pPr>
      <w:widowControl w:val="0"/>
      <w:suppressLineNumbers/>
      <w:suppressAutoHyphens/>
      <w:spacing w:before="120" w:after="120" w:line="240" w:lineRule="auto"/>
    </w:pPr>
    <w:rPr>
      <w:rFonts w:ascii="Arial" w:eastAsia="Times New Roman" w:hAnsi="Arial" w:cs="Lohit Hindi"/>
      <w:i/>
      <w:iCs/>
      <w:kern w:val="1"/>
      <w:sz w:val="24"/>
      <w:szCs w:val="24"/>
      <w:lang w:val="es-UY" w:eastAsia="hi-IN" w:bidi="hi-IN"/>
    </w:rPr>
  </w:style>
  <w:style w:type="paragraph" w:customStyle="1" w:styleId="ndice">
    <w:name w:val="Índice"/>
    <w:basedOn w:val="Normal"/>
    <w:rsid w:val="00FD5E3B"/>
    <w:pPr>
      <w:widowControl w:val="0"/>
      <w:suppressLineNumbers/>
      <w:suppressAutoHyphens/>
      <w:spacing w:after="0" w:line="240" w:lineRule="auto"/>
    </w:pPr>
    <w:rPr>
      <w:rFonts w:ascii="Arial" w:eastAsia="Times New Roman" w:hAnsi="Arial" w:cs="Lohit Hindi"/>
      <w:kern w:val="1"/>
      <w:sz w:val="24"/>
      <w:szCs w:val="24"/>
      <w:lang w:val="es-UY" w:eastAsia="hi-IN" w:bidi="hi-IN"/>
    </w:rPr>
  </w:style>
  <w:style w:type="paragraph" w:styleId="Puesto">
    <w:name w:val="Title"/>
    <w:basedOn w:val="Normal"/>
    <w:next w:val="Normal"/>
    <w:link w:val="PuestoCar"/>
    <w:uiPriority w:val="10"/>
    <w:qFormat/>
    <w:rsid w:val="00FD5E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D5E3B"/>
    <w:rPr>
      <w:rFonts w:asciiTheme="majorHAnsi" w:eastAsiaTheme="majorEastAsia" w:hAnsiTheme="majorHAnsi" w:cstheme="majorBidi"/>
      <w:spacing w:val="-10"/>
      <w:kern w:val="28"/>
      <w:sz w:val="56"/>
      <w:szCs w:val="56"/>
    </w:rPr>
  </w:style>
  <w:style w:type="numbering" w:customStyle="1" w:styleId="WWNum11">
    <w:name w:val="WWNum11"/>
    <w:basedOn w:val="Sinlista"/>
    <w:rsid w:val="00BA403F"/>
    <w:pPr>
      <w:numPr>
        <w:numId w:val="28"/>
      </w:numPr>
    </w:pPr>
  </w:style>
  <w:style w:type="paragraph" w:customStyle="1" w:styleId="Standard">
    <w:name w:val="Standard"/>
    <w:rsid w:val="00BA403F"/>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quisiciones@dnic.gub.u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B959C-27AE-4C76-AEDF-C7B3A0F1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44</Pages>
  <Words>11828</Words>
  <Characters>65060</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DE LOS SANTOS dos SANTOS CRUZ</dc:creator>
  <cp:lastModifiedBy>Leonardo Gustavo AZPIROZ GONZALEZ 4.129.217-1</cp:lastModifiedBy>
  <cp:revision>27</cp:revision>
  <cp:lastPrinted>2021-07-27T18:02:00Z</cp:lastPrinted>
  <dcterms:created xsi:type="dcterms:W3CDTF">2021-06-07T13:40:00Z</dcterms:created>
  <dcterms:modified xsi:type="dcterms:W3CDTF">2021-07-27T18:11:00Z</dcterms:modified>
</cp:coreProperties>
</file>