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BB0" w:rsidRPr="00C47BB0" w:rsidRDefault="00C47BB0" w:rsidP="00C47BB0">
      <w:pPr>
        <w:pStyle w:val="Sinespaciado"/>
        <w:rPr>
          <w:rFonts w:ascii="Times New Roman" w:hAnsi="Times New Roman" w:cs="Times New Roman"/>
          <w:b/>
          <w:sz w:val="24"/>
          <w:szCs w:val="24"/>
        </w:rPr>
      </w:pPr>
      <w:bookmarkStart w:id="0" w:name="_GoBack"/>
      <w:bookmarkEnd w:id="0"/>
      <w:r w:rsidRPr="00C47BB0">
        <w:rPr>
          <w:rFonts w:ascii="Times New Roman" w:hAnsi="Times New Roman" w:cs="Times New Roman"/>
          <w:b/>
          <w:noProof/>
          <w:sz w:val="24"/>
          <w:szCs w:val="24"/>
          <w:lang w:val="es-UY" w:eastAsia="es-UY"/>
        </w:rPr>
        <w:drawing>
          <wp:anchor distT="0" distB="0" distL="0" distR="0" simplePos="0" relativeHeight="251659264" behindDoc="0" locked="0" layoutInCell="1" allowOverlap="0">
            <wp:simplePos x="0" y="0"/>
            <wp:positionH relativeFrom="margin">
              <wp:align>left</wp:align>
            </wp:positionH>
            <wp:positionV relativeFrom="paragraph">
              <wp:posOffset>9525</wp:posOffset>
            </wp:positionV>
            <wp:extent cx="3096260" cy="1005840"/>
            <wp:effectExtent l="0" t="0" r="0" b="0"/>
            <wp:wrapSquare wrapText="bothSides"/>
            <wp:docPr id="2" name="Imagen 2" descr="C:\Users\ADMINI~1\AppData\Local\Temp\lu895219nwgc.tmp\lu895219nwgu_tmp_324f5efb33de81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lu895219nwgc.tmp\lu895219nwgu_tmp_324f5efb33de81f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260" cy="1005840"/>
                    </a:xfrm>
                    <a:prstGeom prst="rect">
                      <a:avLst/>
                    </a:prstGeom>
                    <a:noFill/>
                    <a:ln>
                      <a:noFill/>
                    </a:ln>
                  </pic:spPr>
                </pic:pic>
              </a:graphicData>
            </a:graphic>
          </wp:anchor>
        </w:drawing>
      </w:r>
      <w:r w:rsidR="008E479F">
        <w:rPr>
          <w:rFonts w:ascii="Times New Roman" w:hAnsi="Times New Roman" w:cs="Times New Roman"/>
          <w:b/>
          <w:sz w:val="24"/>
          <w:szCs w:val="24"/>
        </w:rPr>
        <w:t xml:space="preserve">           HOSPITAL CARDONA</w:t>
      </w:r>
      <w:r w:rsidRPr="00C47BB0">
        <w:rPr>
          <w:rFonts w:ascii="Times New Roman" w:hAnsi="Times New Roman" w:cs="Times New Roman"/>
          <w:b/>
          <w:sz w:val="24"/>
          <w:szCs w:val="24"/>
        </w:rPr>
        <w:t xml:space="preserve"> U.E.</w:t>
      </w:r>
      <w:r w:rsidR="008E479F">
        <w:rPr>
          <w:rFonts w:ascii="Times New Roman" w:hAnsi="Times New Roman" w:cs="Times New Roman"/>
          <w:b/>
          <w:sz w:val="24"/>
          <w:szCs w:val="24"/>
        </w:rPr>
        <w:t>035</w:t>
      </w:r>
    </w:p>
    <w:p w:rsidR="0084211B" w:rsidRPr="0084211B" w:rsidRDefault="0084211B" w:rsidP="00C47BB0">
      <w:pPr>
        <w:pStyle w:val="Sinespaciado"/>
        <w:rPr>
          <w:rFonts w:ascii="Times New Roman" w:hAnsi="Times New Roman" w:cs="Times New Roman"/>
          <w:b/>
        </w:rPr>
      </w:pPr>
      <w:r>
        <w:rPr>
          <w:rFonts w:ascii="Times New Roman" w:hAnsi="Times New Roman" w:cs="Times New Roman"/>
        </w:rPr>
        <w:t xml:space="preserve">            </w:t>
      </w:r>
      <w:r w:rsidRPr="0084211B">
        <w:rPr>
          <w:rFonts w:ascii="Times New Roman" w:hAnsi="Times New Roman" w:cs="Times New Roman"/>
          <w:b/>
        </w:rPr>
        <w:t>“Dr. ROGELIO C. SOSA”</w:t>
      </w:r>
      <w:r w:rsidR="008E479F" w:rsidRPr="0084211B">
        <w:rPr>
          <w:rFonts w:ascii="Times New Roman" w:hAnsi="Times New Roman" w:cs="Times New Roman"/>
          <w:b/>
        </w:rPr>
        <w:t xml:space="preserve">          </w:t>
      </w:r>
    </w:p>
    <w:p w:rsidR="00C47BB0" w:rsidRPr="00C47BB0" w:rsidRDefault="008E479F" w:rsidP="00C47BB0">
      <w:pPr>
        <w:pStyle w:val="Sinespaciado"/>
        <w:rPr>
          <w:rFonts w:ascii="Times New Roman" w:hAnsi="Times New Roman" w:cs="Times New Roman"/>
        </w:rPr>
      </w:pPr>
      <w:r>
        <w:rPr>
          <w:rFonts w:ascii="Times New Roman" w:hAnsi="Times New Roman" w:cs="Times New Roman"/>
        </w:rPr>
        <w:t xml:space="preserve"> </w:t>
      </w:r>
      <w:r w:rsidR="0084211B">
        <w:rPr>
          <w:rFonts w:ascii="Times New Roman" w:hAnsi="Times New Roman" w:cs="Times New Roman"/>
        </w:rPr>
        <w:t xml:space="preserve">           </w:t>
      </w:r>
      <w:r>
        <w:rPr>
          <w:rFonts w:ascii="Times New Roman" w:hAnsi="Times New Roman" w:cs="Times New Roman"/>
        </w:rPr>
        <w:t>Rogelio C. Sosa S/N</w:t>
      </w:r>
    </w:p>
    <w:p w:rsidR="00C47BB0" w:rsidRPr="00C47BB0" w:rsidRDefault="008E479F" w:rsidP="00C47BB0">
      <w:pPr>
        <w:pStyle w:val="Sinespaciado"/>
        <w:rPr>
          <w:rFonts w:ascii="Times New Roman" w:hAnsi="Times New Roman" w:cs="Times New Roman"/>
        </w:rPr>
      </w:pPr>
      <w:r>
        <w:rPr>
          <w:rFonts w:ascii="Times New Roman" w:hAnsi="Times New Roman" w:cs="Times New Roman"/>
        </w:rPr>
        <w:t xml:space="preserve">            Cardona</w:t>
      </w:r>
      <w:r w:rsidR="00C47BB0" w:rsidRPr="00C47BB0">
        <w:rPr>
          <w:rFonts w:ascii="Times New Roman" w:hAnsi="Times New Roman" w:cs="Times New Roman"/>
        </w:rPr>
        <w:t xml:space="preserve"> - Dpto.</w:t>
      </w:r>
      <w:r>
        <w:rPr>
          <w:rFonts w:ascii="Times New Roman" w:hAnsi="Times New Roman" w:cs="Times New Roman"/>
        </w:rPr>
        <w:t xml:space="preserve"> Soriano</w:t>
      </w:r>
      <w:r w:rsidR="00C47BB0" w:rsidRPr="00C47BB0">
        <w:rPr>
          <w:rFonts w:ascii="Times New Roman" w:hAnsi="Times New Roman" w:cs="Times New Roman"/>
        </w:rPr>
        <w:t xml:space="preserve"> - Uruguay </w:t>
      </w:r>
    </w:p>
    <w:p w:rsidR="00C47BB0" w:rsidRPr="00C47BB0" w:rsidRDefault="008E479F" w:rsidP="00C47BB0">
      <w:pPr>
        <w:pStyle w:val="Sinespaciado"/>
        <w:rPr>
          <w:rFonts w:ascii="Times New Roman" w:hAnsi="Times New Roman" w:cs="Times New Roman"/>
        </w:rPr>
      </w:pPr>
      <w:r>
        <w:rPr>
          <w:rFonts w:ascii="Times New Roman" w:hAnsi="Times New Roman" w:cs="Times New Roman"/>
        </w:rPr>
        <w:t xml:space="preserve">            </w:t>
      </w:r>
      <w:r w:rsidR="00C47BB0" w:rsidRPr="00C47BB0">
        <w:rPr>
          <w:rFonts w:ascii="Times New Roman" w:hAnsi="Times New Roman" w:cs="Times New Roman"/>
        </w:rPr>
        <w:t xml:space="preserve">Teléfonos: </w:t>
      </w:r>
      <w:r>
        <w:rPr>
          <w:rFonts w:ascii="Times New Roman" w:hAnsi="Times New Roman" w:cs="Times New Roman"/>
        </w:rPr>
        <w:t xml:space="preserve">      45369123</w:t>
      </w:r>
      <w:r w:rsidR="001053C6">
        <w:rPr>
          <w:rFonts w:ascii="Times New Roman" w:hAnsi="Times New Roman" w:cs="Times New Roman"/>
        </w:rPr>
        <w:t xml:space="preserve"> - 45369221</w:t>
      </w:r>
    </w:p>
    <w:p w:rsidR="00442939" w:rsidRDefault="008E479F" w:rsidP="00442939">
      <w:pPr>
        <w:pStyle w:val="Sinespaciado"/>
        <w:rPr>
          <w:rFonts w:ascii="Times New Roman" w:hAnsi="Times New Roman" w:cs="Times New Roman"/>
        </w:rPr>
      </w:pPr>
      <w:r>
        <w:rPr>
          <w:rFonts w:ascii="Times New Roman" w:hAnsi="Times New Roman" w:cs="Times New Roman"/>
        </w:rPr>
        <w:t xml:space="preserve">    </w:t>
      </w:r>
      <w:r w:rsidR="00442939">
        <w:rPr>
          <w:rFonts w:ascii="Times New Roman" w:hAnsi="Times New Roman" w:cs="Times New Roman"/>
        </w:rPr>
        <w:t xml:space="preserve">       </w:t>
      </w:r>
    </w:p>
    <w:p w:rsidR="00442939" w:rsidRDefault="00442939" w:rsidP="00442939">
      <w:pPr>
        <w:pStyle w:val="Sinespaciado"/>
        <w:rPr>
          <w:rFonts w:ascii="Times New Roman" w:hAnsi="Times New Roman" w:cs="Times New Roman"/>
        </w:rPr>
      </w:pPr>
    </w:p>
    <w:p w:rsidR="00442939" w:rsidRDefault="00D94571" w:rsidP="00442939">
      <w:pPr>
        <w:pStyle w:val="Sinespaciado"/>
        <w:jc w:val="center"/>
        <w:rPr>
          <w:rFonts w:ascii="Arial" w:hAnsi="Arial" w:cs="Arial"/>
          <w:b/>
          <w:bCs/>
          <w:u w:val="single"/>
          <w:lang w:val="es-UY" w:eastAsia="es-UY"/>
        </w:rPr>
      </w:pPr>
      <w:r>
        <w:rPr>
          <w:rFonts w:ascii="Arial" w:hAnsi="Arial" w:cs="Arial"/>
          <w:b/>
          <w:bCs/>
          <w:u w:val="single"/>
          <w:lang w:val="es-UY" w:eastAsia="es-UY"/>
        </w:rPr>
        <w:t xml:space="preserve">CONTRATACIÓN DE SERVICIO DE TRASLADOS EN AMBULANCIA </w:t>
      </w:r>
      <w:r w:rsidR="006D1E7C">
        <w:rPr>
          <w:rFonts w:ascii="Arial" w:hAnsi="Arial" w:cs="Arial"/>
          <w:b/>
          <w:bCs/>
          <w:u w:val="single"/>
          <w:lang w:val="es-UY" w:eastAsia="es-UY"/>
        </w:rPr>
        <w:t>COMÚN</w:t>
      </w:r>
    </w:p>
    <w:p w:rsidR="00442939" w:rsidRPr="00442939" w:rsidRDefault="00442939" w:rsidP="00442939">
      <w:pPr>
        <w:pStyle w:val="Sinespaciado"/>
        <w:jc w:val="center"/>
        <w:rPr>
          <w:rFonts w:ascii="Times New Roman" w:hAnsi="Times New Roman" w:cs="Times New Roman"/>
          <w:sz w:val="16"/>
          <w:szCs w:val="16"/>
        </w:rPr>
      </w:pPr>
    </w:p>
    <w:p w:rsidR="00442939" w:rsidRPr="00442939" w:rsidRDefault="00442939" w:rsidP="00442939">
      <w:pPr>
        <w:rPr>
          <w:rFonts w:ascii="Arial" w:hAnsi="Arial" w:cs="Arial"/>
          <w:b/>
          <w:sz w:val="22"/>
          <w:szCs w:val="22"/>
          <w:lang w:val="es-UY" w:eastAsia="es-UY"/>
        </w:rPr>
      </w:pPr>
      <w:r w:rsidRPr="00442939">
        <w:rPr>
          <w:rFonts w:ascii="Arial" w:hAnsi="Arial" w:cs="Arial"/>
          <w:b/>
          <w:sz w:val="22"/>
          <w:szCs w:val="22"/>
          <w:lang w:val="es-UY" w:eastAsia="es-UY"/>
        </w:rPr>
        <w:t xml:space="preserve">                                                                             CONTRATO Nº 0</w:t>
      </w:r>
      <w:r w:rsidR="006D1E7C">
        <w:rPr>
          <w:rFonts w:ascii="Arial" w:hAnsi="Arial" w:cs="Arial"/>
          <w:b/>
          <w:sz w:val="22"/>
          <w:szCs w:val="22"/>
          <w:lang w:val="es-UY" w:eastAsia="es-UY"/>
        </w:rPr>
        <w:t>2</w:t>
      </w:r>
      <w:r w:rsidRPr="00442939">
        <w:rPr>
          <w:rFonts w:ascii="Arial" w:hAnsi="Arial" w:cs="Arial"/>
          <w:b/>
          <w:sz w:val="22"/>
          <w:szCs w:val="22"/>
          <w:lang w:val="es-UY" w:eastAsia="es-UY"/>
        </w:rPr>
        <w:t>/202</w:t>
      </w:r>
      <w:r w:rsidR="00D94571">
        <w:rPr>
          <w:rFonts w:ascii="Arial" w:hAnsi="Arial" w:cs="Arial"/>
          <w:b/>
          <w:sz w:val="22"/>
          <w:szCs w:val="22"/>
          <w:lang w:val="es-UY" w:eastAsia="es-UY"/>
        </w:rPr>
        <w:t>1</w:t>
      </w:r>
      <w:r w:rsidRPr="00442939">
        <w:rPr>
          <w:rFonts w:ascii="Arial" w:hAnsi="Arial" w:cs="Arial"/>
          <w:b/>
          <w:sz w:val="22"/>
          <w:szCs w:val="22"/>
          <w:lang w:val="es-UY" w:eastAsia="es-UY"/>
        </w:rPr>
        <w:t xml:space="preserve"> (Licitación Abreviada)</w:t>
      </w:r>
    </w:p>
    <w:p w:rsidR="00D94571" w:rsidRDefault="00442939" w:rsidP="00442939">
      <w:pPr>
        <w:rPr>
          <w:rFonts w:ascii="Arial" w:hAnsi="Arial" w:cs="Arial"/>
          <w:b/>
          <w:sz w:val="22"/>
          <w:szCs w:val="22"/>
          <w:lang w:val="es-UY" w:eastAsia="es-UY"/>
        </w:rPr>
      </w:pPr>
      <w:r w:rsidRPr="00442939">
        <w:rPr>
          <w:rFonts w:ascii="Arial" w:hAnsi="Arial" w:cs="Arial"/>
          <w:b/>
          <w:sz w:val="22"/>
          <w:szCs w:val="22"/>
          <w:lang w:val="es-UY" w:eastAsia="es-UY"/>
        </w:rPr>
        <w:t xml:space="preserve">                                                                           </w:t>
      </w:r>
      <w:r w:rsidR="00FB4D30">
        <w:rPr>
          <w:rFonts w:ascii="Arial" w:hAnsi="Arial" w:cs="Arial"/>
          <w:b/>
          <w:sz w:val="22"/>
          <w:szCs w:val="22"/>
          <w:lang w:val="es-UY" w:eastAsia="es-UY"/>
        </w:rPr>
        <w:t xml:space="preserve">            </w:t>
      </w:r>
      <w:r w:rsidRPr="00442939">
        <w:rPr>
          <w:rFonts w:ascii="Arial" w:hAnsi="Arial" w:cs="Arial"/>
          <w:b/>
          <w:sz w:val="22"/>
          <w:szCs w:val="22"/>
          <w:lang w:val="es-UY" w:eastAsia="es-UY"/>
        </w:rPr>
        <w:t>APERTURA</w:t>
      </w:r>
      <w:r w:rsidR="00FB4D30">
        <w:rPr>
          <w:rFonts w:ascii="Arial" w:hAnsi="Arial" w:cs="Arial"/>
          <w:b/>
          <w:sz w:val="22"/>
          <w:szCs w:val="22"/>
          <w:lang w:val="es-UY" w:eastAsia="es-UY"/>
        </w:rPr>
        <w:t xml:space="preserve"> ELECTRÓNICA</w:t>
      </w:r>
      <w:r w:rsidRPr="00442939">
        <w:rPr>
          <w:rFonts w:ascii="Arial" w:hAnsi="Arial" w:cs="Arial"/>
          <w:b/>
          <w:bCs/>
          <w:sz w:val="22"/>
          <w:szCs w:val="22"/>
          <w:lang w:val="es-UY" w:eastAsia="es-UY"/>
        </w:rPr>
        <w:t>:</w:t>
      </w:r>
      <w:r w:rsidR="004A39CD">
        <w:rPr>
          <w:rFonts w:ascii="Arial" w:hAnsi="Arial" w:cs="Arial"/>
          <w:b/>
          <w:sz w:val="22"/>
          <w:szCs w:val="22"/>
          <w:lang w:val="es-UY" w:eastAsia="es-UY"/>
        </w:rPr>
        <w:t xml:space="preserve"> 07.05.2021</w:t>
      </w:r>
      <w:r w:rsidRPr="00442939">
        <w:rPr>
          <w:rFonts w:ascii="Arial" w:hAnsi="Arial" w:cs="Arial"/>
          <w:b/>
          <w:sz w:val="22"/>
          <w:szCs w:val="22"/>
          <w:lang w:val="es-UY" w:eastAsia="es-UY"/>
        </w:rPr>
        <w:t xml:space="preserve">                                                                                                                                 </w:t>
      </w:r>
      <w:r w:rsidR="00D94571">
        <w:rPr>
          <w:rFonts w:ascii="Arial" w:hAnsi="Arial" w:cs="Arial"/>
          <w:b/>
          <w:sz w:val="22"/>
          <w:szCs w:val="22"/>
          <w:lang w:val="es-UY" w:eastAsia="es-UY"/>
        </w:rPr>
        <w:t xml:space="preserve">                        </w:t>
      </w:r>
    </w:p>
    <w:p w:rsidR="00D94571" w:rsidRDefault="00D94571" w:rsidP="00442939">
      <w:pPr>
        <w:rPr>
          <w:rFonts w:ascii="Arial" w:hAnsi="Arial" w:cs="Arial"/>
          <w:b/>
          <w:sz w:val="22"/>
          <w:szCs w:val="22"/>
          <w:lang w:val="es-UY" w:eastAsia="es-UY"/>
        </w:rPr>
      </w:pPr>
      <w:r>
        <w:rPr>
          <w:rFonts w:ascii="Arial" w:hAnsi="Arial" w:cs="Arial"/>
          <w:b/>
          <w:sz w:val="22"/>
          <w:szCs w:val="22"/>
          <w:lang w:val="es-UY" w:eastAsia="es-UY"/>
        </w:rPr>
        <w:t xml:space="preserve">                                                                                                                           </w:t>
      </w:r>
      <w:r w:rsidR="004A39CD">
        <w:rPr>
          <w:rFonts w:ascii="Arial" w:hAnsi="Arial" w:cs="Arial"/>
          <w:b/>
          <w:sz w:val="22"/>
          <w:szCs w:val="22"/>
          <w:lang w:val="es-UY" w:eastAsia="es-UY"/>
        </w:rPr>
        <w:t>HORA: 10:30</w:t>
      </w:r>
      <w:r w:rsidR="00442939" w:rsidRPr="00442939">
        <w:rPr>
          <w:rFonts w:ascii="Arial" w:hAnsi="Arial" w:cs="Arial"/>
          <w:b/>
          <w:sz w:val="22"/>
          <w:szCs w:val="22"/>
          <w:lang w:val="es-UY" w:eastAsia="es-UY"/>
        </w:rPr>
        <w:t xml:space="preserve">                                                                             </w:t>
      </w:r>
      <w:r w:rsidR="00442939">
        <w:rPr>
          <w:rFonts w:ascii="Arial" w:hAnsi="Arial" w:cs="Arial"/>
          <w:b/>
          <w:sz w:val="22"/>
          <w:szCs w:val="22"/>
          <w:lang w:val="es-UY" w:eastAsia="es-UY"/>
        </w:rPr>
        <w:t xml:space="preserve">     </w:t>
      </w:r>
      <w:r>
        <w:rPr>
          <w:rFonts w:ascii="Arial" w:hAnsi="Arial" w:cs="Arial"/>
          <w:b/>
          <w:sz w:val="22"/>
          <w:szCs w:val="22"/>
          <w:lang w:val="es-UY" w:eastAsia="es-UY"/>
        </w:rPr>
        <w:t xml:space="preserve">         </w:t>
      </w:r>
    </w:p>
    <w:p w:rsidR="00442939" w:rsidRPr="00442939" w:rsidRDefault="00D94571" w:rsidP="00442939">
      <w:pPr>
        <w:rPr>
          <w:b/>
          <w:lang w:val="es-UY" w:eastAsia="es-UY"/>
        </w:rPr>
      </w:pPr>
      <w:r>
        <w:rPr>
          <w:rFonts w:ascii="Arial" w:hAnsi="Arial" w:cs="Arial"/>
          <w:b/>
          <w:sz w:val="22"/>
          <w:szCs w:val="22"/>
          <w:lang w:val="es-UY" w:eastAsia="es-UY"/>
        </w:rPr>
        <w:t xml:space="preserve">                                                                                      </w:t>
      </w:r>
      <w:r w:rsidR="00442939" w:rsidRPr="00442939">
        <w:rPr>
          <w:rFonts w:ascii="Arial" w:hAnsi="Arial" w:cs="Arial"/>
          <w:b/>
          <w:sz w:val="22"/>
          <w:szCs w:val="22"/>
          <w:lang w:val="es-UY" w:eastAsia="es-UY"/>
        </w:rPr>
        <w:t>PRIMER LLAMADO - PERIODICA-PLAZA</w:t>
      </w:r>
    </w:p>
    <w:p w:rsidR="00442939" w:rsidRPr="00522C10" w:rsidRDefault="00442939" w:rsidP="00442939">
      <w:pPr>
        <w:suppressAutoHyphens w:val="0"/>
        <w:spacing w:before="100" w:beforeAutospacing="1"/>
        <w:jc w:val="both"/>
        <w:rPr>
          <w:sz w:val="22"/>
          <w:szCs w:val="22"/>
          <w:lang w:val="es-UY" w:eastAsia="es-UY"/>
        </w:rPr>
      </w:pPr>
      <w:r w:rsidRPr="00522C10">
        <w:rPr>
          <w:rFonts w:ascii="Arial" w:hAnsi="Arial" w:cs="Arial"/>
          <w:sz w:val="22"/>
          <w:szCs w:val="22"/>
          <w:lang w:val="es-UY" w:eastAsia="es-UY"/>
        </w:rPr>
        <w:t xml:space="preserve">EL HOSPITAL DE </w:t>
      </w:r>
      <w:r>
        <w:rPr>
          <w:rFonts w:ascii="Arial" w:hAnsi="Arial" w:cs="Arial"/>
          <w:sz w:val="22"/>
          <w:szCs w:val="22"/>
          <w:lang w:val="es-UY" w:eastAsia="es-UY"/>
        </w:rPr>
        <w:t>CARDONA</w:t>
      </w:r>
      <w:r w:rsidRPr="00522C10">
        <w:rPr>
          <w:rFonts w:ascii="Arial" w:hAnsi="Arial" w:cs="Arial"/>
          <w:sz w:val="22"/>
          <w:szCs w:val="22"/>
          <w:lang w:val="es-UY" w:eastAsia="es-UY"/>
        </w:rPr>
        <w:t xml:space="preserve"> LLAMA A LICITACION ABREVIADA POR LA CONTRATACION DE REFERENCIA, SEGÚN LAS CONDICIONES Y DETALLES QUE SIGUEN</w:t>
      </w:r>
      <w:r w:rsidRPr="00522C10">
        <w:rPr>
          <w:rFonts w:ascii="Arial" w:hAnsi="Arial" w:cs="Arial"/>
          <w:color w:val="FF00FF"/>
          <w:sz w:val="22"/>
          <w:szCs w:val="22"/>
          <w:lang w:val="es-UY" w:eastAsia="es-UY"/>
        </w:rPr>
        <w:t>:</w:t>
      </w:r>
    </w:p>
    <w:p w:rsidR="00B62CA3" w:rsidRPr="006D1E7C" w:rsidRDefault="00B62CA3" w:rsidP="00B62CA3">
      <w:pPr>
        <w:suppressAutoHyphens w:val="0"/>
        <w:spacing w:before="100" w:beforeAutospacing="1"/>
        <w:jc w:val="both"/>
        <w:rPr>
          <w:rFonts w:ascii="Arial" w:hAnsi="Arial" w:cs="Arial"/>
          <w:b/>
          <w:bCs/>
          <w:sz w:val="22"/>
          <w:szCs w:val="22"/>
          <w:lang w:val="es-UY" w:eastAsia="es-UY"/>
        </w:rPr>
      </w:pPr>
      <w:r>
        <w:rPr>
          <w:rFonts w:ascii="Arial" w:hAnsi="Arial" w:cs="Arial"/>
          <w:b/>
          <w:bCs/>
          <w:sz w:val="22"/>
          <w:szCs w:val="22"/>
          <w:u w:val="single"/>
          <w:lang w:val="es-UY" w:eastAsia="es-UY"/>
        </w:rPr>
        <w:t>1-</w:t>
      </w:r>
      <w:r w:rsidR="00442939" w:rsidRPr="00B62CA3">
        <w:rPr>
          <w:rFonts w:ascii="Arial" w:hAnsi="Arial" w:cs="Arial"/>
          <w:b/>
          <w:bCs/>
          <w:sz w:val="22"/>
          <w:szCs w:val="22"/>
          <w:u w:val="single"/>
          <w:lang w:val="es-UY" w:eastAsia="es-UY"/>
        </w:rPr>
        <w:t xml:space="preserve">OBJETO: </w:t>
      </w:r>
      <w:r w:rsidR="00442939" w:rsidRPr="006D1E7C">
        <w:rPr>
          <w:rFonts w:ascii="Arial" w:hAnsi="Arial" w:cs="Arial"/>
          <w:b/>
          <w:bCs/>
          <w:sz w:val="22"/>
          <w:szCs w:val="22"/>
          <w:lang w:val="es-UY" w:eastAsia="es-UY"/>
        </w:rPr>
        <w:t xml:space="preserve">Se deberá proveer el Servicio de </w:t>
      </w:r>
      <w:r w:rsidR="00154185" w:rsidRPr="006D1E7C">
        <w:rPr>
          <w:rFonts w:ascii="Arial" w:hAnsi="Arial" w:cs="Arial"/>
          <w:b/>
          <w:bCs/>
          <w:sz w:val="22"/>
          <w:szCs w:val="22"/>
          <w:lang w:val="es-UY" w:eastAsia="es-UY"/>
        </w:rPr>
        <w:t xml:space="preserve">Traslados </w:t>
      </w:r>
      <w:r w:rsidR="006D1E7C" w:rsidRPr="006D1E7C">
        <w:rPr>
          <w:rFonts w:ascii="Arial" w:hAnsi="Arial" w:cs="Arial"/>
          <w:b/>
          <w:bCs/>
          <w:sz w:val="22"/>
          <w:szCs w:val="22"/>
          <w:lang w:val="es-UY" w:eastAsia="es-UY"/>
        </w:rPr>
        <w:t>Comunes de</w:t>
      </w:r>
      <w:r w:rsidR="00154185" w:rsidRPr="006D1E7C">
        <w:rPr>
          <w:rFonts w:ascii="Arial" w:hAnsi="Arial" w:cs="Arial"/>
          <w:b/>
          <w:bCs/>
          <w:sz w:val="22"/>
          <w:szCs w:val="22"/>
          <w:lang w:val="es-UY" w:eastAsia="es-UY"/>
        </w:rPr>
        <w:t xml:space="preserve"> Adultos y Pediátricos</w:t>
      </w:r>
      <w:r w:rsidRPr="006D1E7C">
        <w:rPr>
          <w:rFonts w:ascii="Arial" w:hAnsi="Arial" w:cs="Arial"/>
          <w:b/>
          <w:bCs/>
          <w:sz w:val="22"/>
          <w:szCs w:val="22"/>
          <w:lang w:val="es-UY" w:eastAsia="es-UY"/>
        </w:rPr>
        <w:t xml:space="preserve"> durante las 24 horas los 365 días del año.</w:t>
      </w:r>
    </w:p>
    <w:p w:rsidR="00154185" w:rsidRPr="006D1E7C" w:rsidRDefault="00154185" w:rsidP="00442939">
      <w:pPr>
        <w:suppressAutoHyphens w:val="0"/>
        <w:spacing w:before="100" w:beforeAutospacing="1"/>
        <w:jc w:val="both"/>
        <w:rPr>
          <w:rFonts w:ascii="Arial" w:hAnsi="Arial" w:cs="Arial"/>
          <w:b/>
          <w:bCs/>
          <w:sz w:val="22"/>
          <w:szCs w:val="22"/>
          <w:lang w:val="es-UY" w:eastAsia="es-UY"/>
        </w:rPr>
      </w:pPr>
      <w:r>
        <w:rPr>
          <w:rFonts w:ascii="Arial" w:hAnsi="Arial" w:cs="Arial"/>
          <w:b/>
          <w:bCs/>
          <w:sz w:val="22"/>
          <w:szCs w:val="22"/>
          <w:u w:val="single"/>
          <w:lang w:val="es-UY" w:eastAsia="es-UY"/>
        </w:rPr>
        <w:t xml:space="preserve">ITEM 1- </w:t>
      </w:r>
      <w:r w:rsidRPr="006D1E7C">
        <w:rPr>
          <w:rFonts w:ascii="Arial" w:hAnsi="Arial" w:cs="Arial"/>
          <w:b/>
          <w:bCs/>
          <w:sz w:val="22"/>
          <w:szCs w:val="22"/>
          <w:lang w:val="es-UY" w:eastAsia="es-UY"/>
        </w:rPr>
        <w:t xml:space="preserve">Traslado </w:t>
      </w:r>
      <w:r w:rsidR="006D1E7C" w:rsidRPr="006D1E7C">
        <w:rPr>
          <w:rFonts w:ascii="Arial" w:hAnsi="Arial" w:cs="Arial"/>
          <w:b/>
          <w:bCs/>
          <w:sz w:val="22"/>
          <w:szCs w:val="22"/>
          <w:lang w:val="es-UY" w:eastAsia="es-UY"/>
        </w:rPr>
        <w:t>en Ambulancia Común con Enfermería</w:t>
      </w:r>
      <w:r w:rsidRPr="006D1E7C">
        <w:rPr>
          <w:rFonts w:ascii="Arial" w:hAnsi="Arial" w:cs="Arial"/>
          <w:b/>
          <w:bCs/>
          <w:sz w:val="22"/>
          <w:szCs w:val="22"/>
          <w:lang w:val="es-UY" w:eastAsia="es-UY"/>
        </w:rPr>
        <w:t xml:space="preserve"> </w:t>
      </w:r>
      <w:r w:rsidR="006D1E7C" w:rsidRPr="006D1E7C">
        <w:rPr>
          <w:rFonts w:ascii="Arial" w:hAnsi="Arial" w:cs="Arial"/>
          <w:b/>
          <w:bCs/>
          <w:sz w:val="22"/>
          <w:szCs w:val="22"/>
          <w:lang w:val="es-UY" w:eastAsia="es-UY"/>
        </w:rPr>
        <w:t>A</w:t>
      </w:r>
      <w:r w:rsidRPr="006D1E7C">
        <w:rPr>
          <w:rFonts w:ascii="Arial" w:hAnsi="Arial" w:cs="Arial"/>
          <w:b/>
          <w:bCs/>
          <w:sz w:val="22"/>
          <w:szCs w:val="22"/>
          <w:lang w:val="es-UY" w:eastAsia="es-UY"/>
        </w:rPr>
        <w:t xml:space="preserve">dultos y Pediátricos – Hasta </w:t>
      </w:r>
      <w:r w:rsidR="006D1E7C" w:rsidRPr="006D1E7C">
        <w:rPr>
          <w:rFonts w:ascii="Arial" w:hAnsi="Arial" w:cs="Arial"/>
          <w:b/>
          <w:bCs/>
          <w:sz w:val="22"/>
          <w:szCs w:val="22"/>
          <w:lang w:val="es-UY" w:eastAsia="es-UY"/>
        </w:rPr>
        <w:t>2</w:t>
      </w:r>
      <w:r w:rsidRPr="006D1E7C">
        <w:rPr>
          <w:rFonts w:ascii="Arial" w:hAnsi="Arial" w:cs="Arial"/>
          <w:b/>
          <w:bCs/>
          <w:sz w:val="22"/>
          <w:szCs w:val="22"/>
          <w:lang w:val="es-UY" w:eastAsia="es-UY"/>
        </w:rPr>
        <w:t>0.000 kmts.</w:t>
      </w:r>
    </w:p>
    <w:p w:rsidR="006D1E7C" w:rsidRPr="006D1E7C" w:rsidRDefault="006D1E7C" w:rsidP="00442939">
      <w:pPr>
        <w:suppressAutoHyphens w:val="0"/>
        <w:spacing w:before="100" w:beforeAutospacing="1"/>
        <w:jc w:val="both"/>
        <w:rPr>
          <w:rFonts w:ascii="Arial" w:hAnsi="Arial" w:cs="Arial"/>
          <w:b/>
          <w:bCs/>
          <w:sz w:val="22"/>
          <w:szCs w:val="22"/>
          <w:lang w:val="es-UY" w:eastAsia="es-UY"/>
        </w:rPr>
      </w:pPr>
      <w:r>
        <w:rPr>
          <w:rFonts w:ascii="Arial" w:hAnsi="Arial" w:cs="Arial"/>
          <w:b/>
          <w:bCs/>
          <w:sz w:val="22"/>
          <w:szCs w:val="22"/>
          <w:u w:val="single"/>
          <w:lang w:val="es-UY" w:eastAsia="es-UY"/>
        </w:rPr>
        <w:t xml:space="preserve">ITEM 2- </w:t>
      </w:r>
      <w:r w:rsidRPr="006D1E7C">
        <w:rPr>
          <w:rFonts w:ascii="Arial" w:hAnsi="Arial" w:cs="Arial"/>
          <w:b/>
          <w:bCs/>
          <w:sz w:val="22"/>
          <w:szCs w:val="22"/>
          <w:lang w:val="es-UY" w:eastAsia="es-UY"/>
        </w:rPr>
        <w:t xml:space="preserve">Traslado en Ambulancia Común sin Enfermería Adultos y Pediátricos - Hasta </w:t>
      </w:r>
      <w:r w:rsidR="00B7261C">
        <w:rPr>
          <w:rFonts w:ascii="Arial" w:hAnsi="Arial" w:cs="Arial"/>
          <w:b/>
          <w:bCs/>
          <w:sz w:val="22"/>
          <w:szCs w:val="22"/>
          <w:lang w:val="es-UY" w:eastAsia="es-UY"/>
        </w:rPr>
        <w:t>5</w:t>
      </w:r>
      <w:r w:rsidRPr="006D1E7C">
        <w:rPr>
          <w:rFonts w:ascii="Arial" w:hAnsi="Arial" w:cs="Arial"/>
          <w:b/>
          <w:bCs/>
          <w:sz w:val="22"/>
          <w:szCs w:val="22"/>
          <w:lang w:val="es-UY" w:eastAsia="es-UY"/>
        </w:rPr>
        <w:t>.000 kmts.</w:t>
      </w:r>
    </w:p>
    <w:p w:rsidR="006D1E7C" w:rsidRPr="006D1E7C" w:rsidRDefault="006D1E7C" w:rsidP="00442939">
      <w:pPr>
        <w:suppressAutoHyphens w:val="0"/>
        <w:spacing w:before="100" w:beforeAutospacing="1"/>
        <w:jc w:val="both"/>
        <w:rPr>
          <w:rFonts w:ascii="Arial" w:hAnsi="Arial" w:cs="Arial"/>
          <w:b/>
          <w:bCs/>
          <w:sz w:val="22"/>
          <w:szCs w:val="22"/>
          <w:lang w:val="es-UY" w:eastAsia="es-UY"/>
        </w:rPr>
      </w:pPr>
      <w:r>
        <w:rPr>
          <w:rFonts w:ascii="Arial" w:hAnsi="Arial" w:cs="Arial"/>
          <w:b/>
          <w:bCs/>
          <w:sz w:val="22"/>
          <w:szCs w:val="22"/>
          <w:u w:val="single"/>
          <w:lang w:val="es-UY" w:eastAsia="es-UY"/>
        </w:rPr>
        <w:t xml:space="preserve">ITEM 3- </w:t>
      </w:r>
      <w:r w:rsidRPr="006D1E7C">
        <w:rPr>
          <w:rFonts w:ascii="Arial" w:hAnsi="Arial" w:cs="Arial"/>
          <w:b/>
          <w:bCs/>
          <w:sz w:val="22"/>
          <w:szCs w:val="22"/>
          <w:lang w:val="es-UY" w:eastAsia="es-UY"/>
        </w:rPr>
        <w:t>Traslado en Ambulancia Común con Enfermería Adultos y Pediátricos dentro de la Localidad - Hasta 60</w:t>
      </w:r>
      <w:r w:rsidR="00B7261C">
        <w:rPr>
          <w:rFonts w:ascii="Arial" w:hAnsi="Arial" w:cs="Arial"/>
          <w:b/>
          <w:bCs/>
          <w:sz w:val="22"/>
          <w:szCs w:val="22"/>
          <w:lang w:val="es-UY" w:eastAsia="es-UY"/>
        </w:rPr>
        <w:t>.</w:t>
      </w:r>
    </w:p>
    <w:p w:rsidR="006D1E7C" w:rsidRPr="006D1E7C" w:rsidRDefault="006D1E7C" w:rsidP="00442939">
      <w:pPr>
        <w:suppressAutoHyphens w:val="0"/>
        <w:spacing w:before="100" w:beforeAutospacing="1"/>
        <w:jc w:val="both"/>
        <w:rPr>
          <w:rFonts w:ascii="Arial" w:hAnsi="Arial" w:cs="Arial"/>
          <w:b/>
          <w:bCs/>
          <w:sz w:val="22"/>
          <w:szCs w:val="22"/>
          <w:lang w:val="es-UY" w:eastAsia="es-UY"/>
        </w:rPr>
      </w:pPr>
      <w:r>
        <w:rPr>
          <w:rFonts w:ascii="Arial" w:hAnsi="Arial" w:cs="Arial"/>
          <w:b/>
          <w:bCs/>
          <w:sz w:val="22"/>
          <w:szCs w:val="22"/>
          <w:u w:val="single"/>
          <w:lang w:val="es-UY" w:eastAsia="es-UY"/>
        </w:rPr>
        <w:t xml:space="preserve">ITEM 4- </w:t>
      </w:r>
      <w:r w:rsidRPr="006D1E7C">
        <w:rPr>
          <w:rFonts w:ascii="Arial" w:hAnsi="Arial" w:cs="Arial"/>
          <w:b/>
          <w:bCs/>
          <w:sz w:val="22"/>
          <w:szCs w:val="22"/>
          <w:lang w:val="es-UY" w:eastAsia="es-UY"/>
        </w:rPr>
        <w:t>Traslado en Ambulancia Común sin Enfermería Adultos y Pediátricos dentro de la Localidad hasta 30.</w:t>
      </w:r>
    </w:p>
    <w:p w:rsidR="00442939" w:rsidRDefault="00154185" w:rsidP="00442939">
      <w:pPr>
        <w:suppressAutoHyphens w:val="0"/>
        <w:spacing w:before="100" w:beforeAutospacing="1"/>
        <w:jc w:val="both"/>
        <w:rPr>
          <w:rFonts w:ascii="Arial" w:hAnsi="Arial" w:cs="Arial"/>
          <w:sz w:val="22"/>
          <w:szCs w:val="22"/>
          <w:lang w:val="es-UY" w:eastAsia="es-UY"/>
        </w:rPr>
      </w:pPr>
      <w:r>
        <w:rPr>
          <w:rFonts w:ascii="Arial" w:hAnsi="Arial" w:cs="Arial"/>
          <w:sz w:val="22"/>
          <w:szCs w:val="22"/>
          <w:lang w:val="es-UY" w:eastAsia="es-UY"/>
        </w:rPr>
        <w:t xml:space="preserve">La cantidad de Kilómetros </w:t>
      </w:r>
      <w:r w:rsidR="006D1E7C">
        <w:rPr>
          <w:rFonts w:ascii="Arial" w:hAnsi="Arial" w:cs="Arial"/>
          <w:sz w:val="22"/>
          <w:szCs w:val="22"/>
          <w:lang w:val="es-UY" w:eastAsia="es-UY"/>
        </w:rPr>
        <w:t xml:space="preserve">y traslados </w:t>
      </w:r>
      <w:r>
        <w:rPr>
          <w:rFonts w:ascii="Arial" w:hAnsi="Arial" w:cs="Arial"/>
          <w:sz w:val="22"/>
          <w:szCs w:val="22"/>
          <w:lang w:val="es-UY" w:eastAsia="es-UY"/>
        </w:rPr>
        <w:t>es estimada para 1 año.</w:t>
      </w:r>
    </w:p>
    <w:p w:rsidR="00154185" w:rsidRDefault="00154185" w:rsidP="00442939">
      <w:pPr>
        <w:suppressAutoHyphens w:val="0"/>
        <w:spacing w:before="100" w:beforeAutospacing="1"/>
        <w:jc w:val="both"/>
        <w:rPr>
          <w:rFonts w:ascii="Arial" w:hAnsi="Arial" w:cs="Arial"/>
          <w:sz w:val="22"/>
          <w:szCs w:val="22"/>
          <w:lang w:val="es-UY" w:eastAsia="es-UY"/>
        </w:rPr>
      </w:pPr>
      <w:r>
        <w:rPr>
          <w:rFonts w:ascii="Arial" w:hAnsi="Arial" w:cs="Arial"/>
          <w:sz w:val="22"/>
          <w:szCs w:val="22"/>
          <w:lang w:val="es-UY" w:eastAsia="es-UY"/>
        </w:rPr>
        <w:t>La Administración contratará la cantidad de traslados que considere necesarios para cubrir el servicio. La Administración no pagará por servicios no prestados.</w:t>
      </w:r>
    </w:p>
    <w:p w:rsidR="00154185" w:rsidRPr="00154185" w:rsidRDefault="00154185" w:rsidP="00442939">
      <w:pPr>
        <w:suppressAutoHyphens w:val="0"/>
        <w:spacing w:before="100" w:beforeAutospacing="1"/>
        <w:jc w:val="both"/>
        <w:rPr>
          <w:b/>
          <w:sz w:val="22"/>
          <w:szCs w:val="22"/>
          <w:lang w:val="es-UY" w:eastAsia="es-UY"/>
        </w:rPr>
      </w:pPr>
      <w:r w:rsidRPr="00154185">
        <w:rPr>
          <w:rFonts w:ascii="Arial" w:hAnsi="Arial" w:cs="Arial"/>
          <w:b/>
          <w:sz w:val="22"/>
          <w:szCs w:val="22"/>
          <w:lang w:val="es-UY" w:eastAsia="es-UY"/>
        </w:rPr>
        <w:t>LA ADMINISTRACIÓN NO PAGARÁ VALORES DIFERENCIALES POR CONCEPTO D</w:t>
      </w:r>
      <w:r>
        <w:rPr>
          <w:rFonts w:ascii="Arial" w:hAnsi="Arial" w:cs="Arial"/>
          <w:b/>
          <w:sz w:val="22"/>
          <w:szCs w:val="22"/>
          <w:lang w:val="es-UY" w:eastAsia="es-UY"/>
        </w:rPr>
        <w:t>E DOMINGOS, FERIADOS, NOCTURNOS,</w:t>
      </w:r>
      <w:r w:rsidRPr="00154185">
        <w:rPr>
          <w:rFonts w:ascii="Arial" w:hAnsi="Arial" w:cs="Arial"/>
          <w:b/>
          <w:sz w:val="22"/>
          <w:szCs w:val="22"/>
          <w:lang w:val="es-UY" w:eastAsia="es-UY"/>
        </w:rPr>
        <w:t xml:space="preserve"> EXTRAS</w:t>
      </w:r>
      <w:r>
        <w:rPr>
          <w:rFonts w:ascii="Arial" w:hAnsi="Arial" w:cs="Arial"/>
          <w:b/>
          <w:sz w:val="22"/>
          <w:szCs w:val="22"/>
          <w:lang w:val="es-UY" w:eastAsia="es-UY"/>
        </w:rPr>
        <w:t>, HO</w:t>
      </w:r>
      <w:r w:rsidRPr="00154185">
        <w:rPr>
          <w:rFonts w:ascii="Arial" w:hAnsi="Arial" w:cs="Arial"/>
          <w:b/>
          <w:sz w:val="22"/>
          <w:szCs w:val="22"/>
          <w:lang w:val="es-UY" w:eastAsia="es-UY"/>
        </w:rPr>
        <w:t xml:space="preserve">RAS DE ESPERA, </w:t>
      </w:r>
      <w:r>
        <w:rPr>
          <w:rFonts w:ascii="Arial" w:hAnsi="Arial" w:cs="Arial"/>
          <w:b/>
          <w:sz w:val="22"/>
          <w:szCs w:val="22"/>
          <w:lang w:val="es-UY" w:eastAsia="es-UY"/>
        </w:rPr>
        <w:t xml:space="preserve">NI TAMPOCO POR CATEGORÍA O GRAVEDAD DEL PACIENTE. </w:t>
      </w:r>
      <w:r w:rsidRPr="00154185">
        <w:rPr>
          <w:rFonts w:ascii="Arial" w:hAnsi="Arial" w:cs="Arial"/>
          <w:b/>
          <w:sz w:val="22"/>
          <w:szCs w:val="22"/>
          <w:lang w:val="es-UY" w:eastAsia="es-UY"/>
        </w:rPr>
        <w:t>ÉSTOS DEBEN ESTAR CONTEMPLADOS POR EL OFERENTE AL PRESENTAR LA OFERTA ECONÓMICA QUE SERÁ DE UN VALOR ÚNICO CON LOS AJUSTES PREVISTOS EN EL PLIEGO.</w:t>
      </w:r>
    </w:p>
    <w:p w:rsidR="00CE52AE" w:rsidRPr="00B62CA3" w:rsidRDefault="00CE52AE" w:rsidP="00442939">
      <w:pPr>
        <w:suppressAutoHyphens w:val="0"/>
        <w:spacing w:before="100" w:beforeAutospacing="1"/>
        <w:jc w:val="both"/>
        <w:rPr>
          <w:rFonts w:ascii="Arial" w:hAnsi="Arial" w:cs="Arial"/>
          <w:b/>
          <w:color w:val="000000" w:themeColor="text1"/>
          <w:sz w:val="22"/>
          <w:szCs w:val="22"/>
          <w:u w:val="single"/>
          <w:lang w:val="es-UY" w:eastAsia="es-UY"/>
        </w:rPr>
      </w:pPr>
      <w:r w:rsidRPr="00B62CA3">
        <w:rPr>
          <w:rFonts w:ascii="Arial" w:hAnsi="Arial" w:cs="Arial"/>
          <w:b/>
          <w:color w:val="000000" w:themeColor="text1"/>
          <w:sz w:val="22"/>
          <w:szCs w:val="22"/>
          <w:u w:val="single"/>
          <w:lang w:val="es-UY" w:eastAsia="es-UY"/>
        </w:rPr>
        <w:t>2- REQUISITOS Y OBLIGACIONES DEL ADJUDICATARIO</w:t>
      </w:r>
    </w:p>
    <w:p w:rsidR="00CE52AE" w:rsidRPr="00B62CA3" w:rsidRDefault="00CE52AE" w:rsidP="00442939">
      <w:pPr>
        <w:suppressAutoHyphens w:val="0"/>
        <w:spacing w:before="100" w:beforeAutospacing="1"/>
        <w:jc w:val="both"/>
        <w:rPr>
          <w:rFonts w:ascii="Arial" w:hAnsi="Arial" w:cs="Arial"/>
          <w:color w:val="000000" w:themeColor="text1"/>
          <w:sz w:val="22"/>
          <w:szCs w:val="22"/>
          <w:lang w:val="es-UY" w:eastAsia="es-UY"/>
        </w:rPr>
      </w:pPr>
      <w:r w:rsidRPr="00B62CA3">
        <w:rPr>
          <w:rFonts w:ascii="Arial" w:hAnsi="Arial" w:cs="Arial"/>
          <w:color w:val="000000" w:themeColor="text1"/>
          <w:sz w:val="22"/>
          <w:szCs w:val="22"/>
          <w:lang w:val="es-UY" w:eastAsia="es-UY"/>
        </w:rPr>
        <w:t>a)</w:t>
      </w:r>
      <w:r w:rsidR="006D568D">
        <w:rPr>
          <w:rFonts w:ascii="Arial" w:hAnsi="Arial" w:cs="Arial"/>
          <w:color w:val="000000" w:themeColor="text1"/>
          <w:sz w:val="22"/>
          <w:szCs w:val="22"/>
          <w:lang w:val="es-UY" w:eastAsia="es-UY"/>
        </w:rPr>
        <w:t xml:space="preserve"> </w:t>
      </w:r>
      <w:r w:rsidRPr="00B62CA3">
        <w:rPr>
          <w:rFonts w:ascii="Arial" w:hAnsi="Arial" w:cs="Arial"/>
          <w:color w:val="000000" w:themeColor="text1"/>
          <w:sz w:val="22"/>
          <w:szCs w:val="22"/>
          <w:lang w:val="es-UY" w:eastAsia="es-UY"/>
        </w:rPr>
        <w:t>El traslado del paciente deberá ajustarse a la normativa vigente por el Ministerio</w:t>
      </w:r>
      <w:r w:rsidR="00BC6DCB" w:rsidRPr="00B62CA3">
        <w:rPr>
          <w:rFonts w:ascii="Arial" w:hAnsi="Arial" w:cs="Arial"/>
          <w:color w:val="000000" w:themeColor="text1"/>
          <w:sz w:val="22"/>
          <w:szCs w:val="22"/>
          <w:lang w:val="es-UY" w:eastAsia="es-UY"/>
        </w:rPr>
        <w:t xml:space="preserve"> de Salud Pública, siendo exigido para el mismo</w:t>
      </w:r>
      <w:r w:rsidR="00684EBF">
        <w:rPr>
          <w:rFonts w:ascii="Arial" w:hAnsi="Arial" w:cs="Arial"/>
          <w:color w:val="000000" w:themeColor="text1"/>
          <w:sz w:val="22"/>
          <w:szCs w:val="22"/>
          <w:lang w:val="es-UY" w:eastAsia="es-UY"/>
        </w:rPr>
        <w:t xml:space="preserve"> Chofer Profesional y, en los casos que corresponda, </w:t>
      </w:r>
      <w:r w:rsidR="00BC6DCB" w:rsidRPr="00B62CA3">
        <w:rPr>
          <w:rFonts w:ascii="Arial" w:hAnsi="Arial" w:cs="Arial"/>
          <w:color w:val="000000" w:themeColor="text1"/>
          <w:sz w:val="22"/>
          <w:szCs w:val="22"/>
          <w:lang w:val="es-UY" w:eastAsia="es-UY"/>
        </w:rPr>
        <w:t xml:space="preserve">la presencia de </w:t>
      </w:r>
      <w:r w:rsidR="006D568D">
        <w:rPr>
          <w:rFonts w:ascii="Arial" w:hAnsi="Arial" w:cs="Arial"/>
          <w:color w:val="000000" w:themeColor="text1"/>
          <w:sz w:val="22"/>
          <w:szCs w:val="22"/>
          <w:lang w:val="es-UY" w:eastAsia="es-UY"/>
        </w:rPr>
        <w:t>personal de</w:t>
      </w:r>
      <w:r w:rsidR="00684EBF">
        <w:rPr>
          <w:rFonts w:ascii="Arial" w:hAnsi="Arial" w:cs="Arial"/>
          <w:color w:val="000000" w:themeColor="text1"/>
          <w:sz w:val="22"/>
          <w:szCs w:val="22"/>
          <w:lang w:val="es-UY" w:eastAsia="es-UY"/>
        </w:rPr>
        <w:t xml:space="preserve"> Enfermería </w:t>
      </w:r>
      <w:r w:rsidR="00BC6DCB" w:rsidRPr="00B62CA3">
        <w:rPr>
          <w:rFonts w:ascii="Arial" w:hAnsi="Arial" w:cs="Arial"/>
          <w:color w:val="000000" w:themeColor="text1"/>
          <w:sz w:val="22"/>
          <w:szCs w:val="22"/>
          <w:lang w:val="es-UY" w:eastAsia="es-UY"/>
        </w:rPr>
        <w:t xml:space="preserve">experimentado y con experiencia </w:t>
      </w:r>
      <w:r w:rsidR="00684EBF">
        <w:rPr>
          <w:rFonts w:ascii="Arial" w:hAnsi="Arial" w:cs="Arial"/>
          <w:color w:val="000000" w:themeColor="text1"/>
          <w:sz w:val="22"/>
          <w:szCs w:val="22"/>
          <w:lang w:val="es-UY" w:eastAsia="es-UY"/>
        </w:rPr>
        <w:t>documentada que le habilite a realizar traslados.</w:t>
      </w:r>
    </w:p>
    <w:p w:rsidR="00BC6DCB" w:rsidRPr="00B62CA3" w:rsidRDefault="00BC6DCB" w:rsidP="00442939">
      <w:pPr>
        <w:suppressAutoHyphens w:val="0"/>
        <w:spacing w:before="100" w:beforeAutospacing="1"/>
        <w:jc w:val="both"/>
        <w:rPr>
          <w:rFonts w:ascii="Arial" w:hAnsi="Arial" w:cs="Arial"/>
          <w:color w:val="000000" w:themeColor="text1"/>
          <w:sz w:val="22"/>
          <w:szCs w:val="22"/>
          <w:lang w:val="es-UY" w:eastAsia="es-UY"/>
        </w:rPr>
      </w:pPr>
      <w:r w:rsidRPr="00B62CA3">
        <w:rPr>
          <w:rFonts w:ascii="Arial" w:hAnsi="Arial" w:cs="Arial"/>
          <w:color w:val="000000" w:themeColor="text1"/>
          <w:sz w:val="22"/>
          <w:szCs w:val="22"/>
          <w:lang w:val="es-UY" w:eastAsia="es-UY"/>
        </w:rPr>
        <w:t>b)</w:t>
      </w:r>
      <w:r w:rsidR="006D568D">
        <w:rPr>
          <w:rFonts w:ascii="Arial" w:hAnsi="Arial" w:cs="Arial"/>
          <w:color w:val="000000" w:themeColor="text1"/>
          <w:sz w:val="22"/>
          <w:szCs w:val="22"/>
          <w:lang w:val="es-UY" w:eastAsia="es-UY"/>
        </w:rPr>
        <w:t xml:space="preserve"> </w:t>
      </w:r>
      <w:r w:rsidRPr="00B62CA3">
        <w:rPr>
          <w:rFonts w:ascii="Arial" w:hAnsi="Arial" w:cs="Arial"/>
          <w:color w:val="000000" w:themeColor="text1"/>
          <w:sz w:val="22"/>
          <w:szCs w:val="22"/>
          <w:lang w:val="es-UY" w:eastAsia="es-UY"/>
        </w:rPr>
        <w:t xml:space="preserve">La Ambulancia deberá contar con todo el equipamiento e insumos necesarios para el manejo del paciente así como los recursos materiales, exigidos por la normativa nacional, </w:t>
      </w:r>
      <w:r w:rsidR="00684EBF">
        <w:rPr>
          <w:rFonts w:ascii="Arial" w:hAnsi="Arial" w:cs="Arial"/>
          <w:color w:val="000000" w:themeColor="text1"/>
          <w:sz w:val="22"/>
          <w:szCs w:val="22"/>
          <w:lang w:val="es-UY" w:eastAsia="es-UY"/>
        </w:rPr>
        <w:t>departamental y otras que co</w:t>
      </w:r>
      <w:r w:rsidRPr="00B62CA3">
        <w:rPr>
          <w:rFonts w:ascii="Arial" w:hAnsi="Arial" w:cs="Arial"/>
          <w:color w:val="000000" w:themeColor="text1"/>
          <w:sz w:val="22"/>
          <w:szCs w:val="22"/>
          <w:lang w:val="es-UY" w:eastAsia="es-UY"/>
        </w:rPr>
        <w:t>rrespondan</w:t>
      </w:r>
      <w:r w:rsidR="00684EBF">
        <w:rPr>
          <w:rFonts w:ascii="Arial" w:hAnsi="Arial" w:cs="Arial"/>
          <w:color w:val="000000" w:themeColor="text1"/>
          <w:sz w:val="22"/>
          <w:szCs w:val="22"/>
          <w:lang w:val="es-UY" w:eastAsia="es-UY"/>
        </w:rPr>
        <w:t xml:space="preserve">. Para traslados pediátricos deberá contar con </w:t>
      </w:r>
      <w:r w:rsidR="00684EBF" w:rsidRPr="00375BC6">
        <w:rPr>
          <w:rFonts w:ascii="Arial" w:hAnsi="Arial" w:cs="Arial"/>
          <w:b/>
          <w:color w:val="000000" w:themeColor="text1"/>
          <w:sz w:val="22"/>
          <w:szCs w:val="22"/>
          <w:lang w:val="es-UY" w:eastAsia="es-UY"/>
        </w:rPr>
        <w:t>incubadora</w:t>
      </w:r>
      <w:r w:rsidR="00684EBF">
        <w:rPr>
          <w:rFonts w:ascii="Arial" w:hAnsi="Arial" w:cs="Arial"/>
          <w:color w:val="000000" w:themeColor="text1"/>
          <w:sz w:val="22"/>
          <w:szCs w:val="22"/>
          <w:lang w:val="es-UY" w:eastAsia="es-UY"/>
        </w:rPr>
        <w:t>.</w:t>
      </w:r>
    </w:p>
    <w:p w:rsidR="00BC6DCB" w:rsidRPr="00B62CA3" w:rsidRDefault="00BC6DCB" w:rsidP="00442939">
      <w:pPr>
        <w:suppressAutoHyphens w:val="0"/>
        <w:spacing w:before="100" w:beforeAutospacing="1"/>
        <w:jc w:val="both"/>
        <w:rPr>
          <w:rFonts w:ascii="Arial" w:hAnsi="Arial" w:cs="Arial"/>
          <w:color w:val="000000" w:themeColor="text1"/>
          <w:sz w:val="22"/>
          <w:szCs w:val="22"/>
          <w:lang w:val="es-UY" w:eastAsia="es-UY"/>
        </w:rPr>
      </w:pPr>
      <w:r w:rsidRPr="00B62CA3">
        <w:rPr>
          <w:rFonts w:ascii="Arial" w:hAnsi="Arial" w:cs="Arial"/>
          <w:color w:val="000000" w:themeColor="text1"/>
          <w:sz w:val="22"/>
          <w:szCs w:val="22"/>
          <w:lang w:val="es-UY" w:eastAsia="es-UY"/>
        </w:rPr>
        <w:t>c)</w:t>
      </w:r>
      <w:r w:rsidR="006D568D">
        <w:rPr>
          <w:rFonts w:ascii="Arial" w:hAnsi="Arial" w:cs="Arial"/>
          <w:color w:val="000000" w:themeColor="text1"/>
          <w:sz w:val="22"/>
          <w:szCs w:val="22"/>
          <w:lang w:val="es-UY" w:eastAsia="es-UY"/>
        </w:rPr>
        <w:t xml:space="preserve"> </w:t>
      </w:r>
      <w:r w:rsidRPr="00B62CA3">
        <w:rPr>
          <w:rFonts w:ascii="Arial" w:hAnsi="Arial" w:cs="Arial"/>
          <w:color w:val="000000" w:themeColor="text1"/>
          <w:sz w:val="22"/>
          <w:szCs w:val="22"/>
          <w:lang w:val="es-UY" w:eastAsia="es-UY"/>
        </w:rPr>
        <w:t>Dicho vehículo deberá contar con sistema de comunicación que asegure el contacto inmediato y permanente con la Unidad Ejecutora 035 o con quien ésta indique como referente, (teléfonos, celulares y/o equipo de radiocomunicación), las 24 horas.</w:t>
      </w:r>
    </w:p>
    <w:p w:rsidR="00BC6DCB" w:rsidRPr="00B62CA3" w:rsidRDefault="006D568D" w:rsidP="00442939">
      <w:pPr>
        <w:suppressAutoHyphens w:val="0"/>
        <w:spacing w:before="100" w:beforeAutospacing="1"/>
        <w:jc w:val="both"/>
        <w:rPr>
          <w:rFonts w:ascii="Arial" w:hAnsi="Arial" w:cs="Arial"/>
          <w:color w:val="000000" w:themeColor="text1"/>
          <w:sz w:val="22"/>
          <w:szCs w:val="22"/>
          <w:lang w:val="es-UY" w:eastAsia="es-UY"/>
        </w:rPr>
      </w:pPr>
      <w:r>
        <w:rPr>
          <w:rFonts w:ascii="Arial" w:hAnsi="Arial" w:cs="Arial"/>
          <w:color w:val="000000" w:themeColor="text1"/>
          <w:sz w:val="22"/>
          <w:szCs w:val="22"/>
          <w:lang w:val="es-UY" w:eastAsia="es-UY"/>
        </w:rPr>
        <w:lastRenderedPageBreak/>
        <w:t>d</w:t>
      </w:r>
      <w:r w:rsidR="00BC6DCB" w:rsidRPr="00B62CA3">
        <w:rPr>
          <w:rFonts w:ascii="Arial" w:hAnsi="Arial" w:cs="Arial"/>
          <w:color w:val="000000" w:themeColor="text1"/>
          <w:sz w:val="22"/>
          <w:szCs w:val="22"/>
          <w:lang w:val="es-UY" w:eastAsia="es-UY"/>
        </w:rPr>
        <w:t>)</w:t>
      </w:r>
      <w:r>
        <w:rPr>
          <w:rFonts w:ascii="Arial" w:hAnsi="Arial" w:cs="Arial"/>
          <w:color w:val="000000" w:themeColor="text1"/>
          <w:sz w:val="22"/>
          <w:szCs w:val="22"/>
          <w:lang w:val="es-UY" w:eastAsia="es-UY"/>
        </w:rPr>
        <w:t xml:space="preserve"> </w:t>
      </w:r>
      <w:r w:rsidR="00BC6DCB" w:rsidRPr="00B62CA3">
        <w:rPr>
          <w:rFonts w:ascii="Arial" w:hAnsi="Arial" w:cs="Arial"/>
          <w:color w:val="000000" w:themeColor="text1"/>
          <w:sz w:val="22"/>
          <w:szCs w:val="22"/>
          <w:lang w:val="es-UY" w:eastAsia="es-UY"/>
        </w:rPr>
        <w:t xml:space="preserve">Será de cargo exclusivo de la empresa adjudicataria, </w:t>
      </w:r>
      <w:r w:rsidR="00BC6DCB" w:rsidRPr="00684EBF">
        <w:rPr>
          <w:rFonts w:ascii="Arial" w:hAnsi="Arial" w:cs="Arial"/>
          <w:b/>
          <w:color w:val="000000" w:themeColor="text1"/>
          <w:sz w:val="22"/>
          <w:szCs w:val="22"/>
          <w:lang w:val="es-UY" w:eastAsia="es-UY"/>
        </w:rPr>
        <w:t>todo riesgo y responsabilidad</w:t>
      </w:r>
      <w:r w:rsidR="00BC6DCB" w:rsidRPr="00B62CA3">
        <w:rPr>
          <w:rFonts w:ascii="Arial" w:hAnsi="Arial" w:cs="Arial"/>
          <w:color w:val="000000" w:themeColor="text1"/>
          <w:sz w:val="22"/>
          <w:szCs w:val="22"/>
          <w:lang w:val="es-UY" w:eastAsia="es-UY"/>
        </w:rPr>
        <w:t xml:space="preserve"> derivados del servicio contratado, ya sea como consecuencia de daños a terceros, a la unidad Ejecutora, a pacientes o funcionarios transportados, en los casos que sugiere cualquier tipo de accidentes durante el cumplimiento del servicio contratado.</w:t>
      </w:r>
      <w:r w:rsidR="00FF6393">
        <w:rPr>
          <w:rFonts w:ascii="Arial" w:hAnsi="Arial" w:cs="Arial"/>
          <w:color w:val="000000" w:themeColor="text1"/>
          <w:sz w:val="22"/>
          <w:szCs w:val="22"/>
          <w:lang w:val="es-UY" w:eastAsia="es-UY"/>
        </w:rPr>
        <w:t xml:space="preserve"> La empresa se hará cargo de los laudos </w:t>
      </w:r>
    </w:p>
    <w:p w:rsidR="00552EE7" w:rsidRPr="00B62CA3" w:rsidRDefault="00552EE7" w:rsidP="00442939">
      <w:pPr>
        <w:suppressAutoHyphens w:val="0"/>
        <w:spacing w:before="100" w:beforeAutospacing="1"/>
        <w:jc w:val="both"/>
        <w:rPr>
          <w:rFonts w:ascii="Arial" w:hAnsi="Arial" w:cs="Arial"/>
          <w:color w:val="000000" w:themeColor="text1"/>
          <w:sz w:val="22"/>
          <w:szCs w:val="22"/>
          <w:lang w:val="es-UY" w:eastAsia="es-UY"/>
        </w:rPr>
      </w:pPr>
      <w:r w:rsidRPr="00B62CA3">
        <w:rPr>
          <w:rFonts w:ascii="Arial" w:hAnsi="Arial" w:cs="Arial"/>
          <w:color w:val="000000" w:themeColor="text1"/>
          <w:sz w:val="22"/>
          <w:szCs w:val="22"/>
          <w:lang w:val="es-UY" w:eastAsia="es-UY"/>
        </w:rPr>
        <w:t>f)</w:t>
      </w:r>
      <w:r w:rsidR="006D568D">
        <w:rPr>
          <w:rFonts w:ascii="Arial" w:hAnsi="Arial" w:cs="Arial"/>
          <w:color w:val="000000" w:themeColor="text1"/>
          <w:sz w:val="22"/>
          <w:szCs w:val="22"/>
          <w:lang w:val="es-UY" w:eastAsia="es-UY"/>
        </w:rPr>
        <w:t xml:space="preserve"> </w:t>
      </w:r>
      <w:r w:rsidRPr="00B62CA3">
        <w:rPr>
          <w:rFonts w:ascii="Arial" w:hAnsi="Arial" w:cs="Arial"/>
          <w:color w:val="000000" w:themeColor="text1"/>
          <w:sz w:val="22"/>
          <w:szCs w:val="22"/>
          <w:lang w:val="es-UY" w:eastAsia="es-UY"/>
        </w:rPr>
        <w:t>La empresa adjudicataria no podrá bajo ningún concepto, interrumpir el servicio total ni parcialmente.</w:t>
      </w:r>
    </w:p>
    <w:p w:rsidR="00552EE7" w:rsidRPr="00B62CA3" w:rsidRDefault="00552EE7" w:rsidP="00442939">
      <w:pPr>
        <w:suppressAutoHyphens w:val="0"/>
        <w:spacing w:before="100" w:beforeAutospacing="1"/>
        <w:jc w:val="both"/>
        <w:rPr>
          <w:rFonts w:ascii="Arial" w:hAnsi="Arial" w:cs="Arial"/>
          <w:color w:val="000000" w:themeColor="text1"/>
          <w:sz w:val="22"/>
          <w:szCs w:val="22"/>
          <w:lang w:val="es-UY" w:eastAsia="es-UY"/>
        </w:rPr>
      </w:pPr>
      <w:r w:rsidRPr="00B62CA3">
        <w:rPr>
          <w:rFonts w:ascii="Arial" w:hAnsi="Arial" w:cs="Arial"/>
          <w:color w:val="000000" w:themeColor="text1"/>
          <w:sz w:val="22"/>
          <w:szCs w:val="22"/>
          <w:lang w:val="es-UY" w:eastAsia="es-UY"/>
        </w:rPr>
        <w:t>g)</w:t>
      </w:r>
      <w:r w:rsidR="006D568D">
        <w:rPr>
          <w:rFonts w:ascii="Arial" w:hAnsi="Arial" w:cs="Arial"/>
          <w:color w:val="000000" w:themeColor="text1"/>
          <w:sz w:val="22"/>
          <w:szCs w:val="22"/>
          <w:lang w:val="es-UY" w:eastAsia="es-UY"/>
        </w:rPr>
        <w:t xml:space="preserve"> L</w:t>
      </w:r>
      <w:r w:rsidRPr="00B62CA3">
        <w:rPr>
          <w:rFonts w:ascii="Arial" w:hAnsi="Arial" w:cs="Arial"/>
          <w:color w:val="000000" w:themeColor="text1"/>
          <w:sz w:val="22"/>
          <w:szCs w:val="22"/>
          <w:lang w:val="es-UY" w:eastAsia="es-UY"/>
        </w:rPr>
        <w:t>a conducta y actitudes del personal serán de entera de responsabilidad de la firma adjudicataria, debiendo proporcionarle la vestimenta adecuada con el respectivo distintivo y un documento que lo acredite como integrante de la empre</w:t>
      </w:r>
      <w:r w:rsidR="00FF6393">
        <w:rPr>
          <w:rFonts w:ascii="Arial" w:hAnsi="Arial" w:cs="Arial"/>
          <w:color w:val="000000" w:themeColor="text1"/>
          <w:sz w:val="22"/>
          <w:szCs w:val="22"/>
          <w:lang w:val="es-UY" w:eastAsia="es-UY"/>
        </w:rPr>
        <w:t>sa, asimismo deberá contar con C</w:t>
      </w:r>
      <w:r w:rsidRPr="00B62CA3">
        <w:rPr>
          <w:rFonts w:ascii="Arial" w:hAnsi="Arial" w:cs="Arial"/>
          <w:color w:val="000000" w:themeColor="text1"/>
          <w:sz w:val="22"/>
          <w:szCs w:val="22"/>
          <w:lang w:val="es-UY" w:eastAsia="es-UY"/>
        </w:rPr>
        <w:t>arn</w:t>
      </w:r>
      <w:r w:rsidR="00FF6393">
        <w:rPr>
          <w:rFonts w:ascii="Arial" w:hAnsi="Arial" w:cs="Arial"/>
          <w:color w:val="000000" w:themeColor="text1"/>
          <w:sz w:val="22"/>
          <w:szCs w:val="22"/>
          <w:lang w:val="es-UY" w:eastAsia="es-UY"/>
        </w:rPr>
        <w:t>é</w:t>
      </w:r>
      <w:r w:rsidRPr="00B62CA3">
        <w:rPr>
          <w:rFonts w:ascii="Arial" w:hAnsi="Arial" w:cs="Arial"/>
          <w:color w:val="000000" w:themeColor="text1"/>
          <w:sz w:val="22"/>
          <w:szCs w:val="22"/>
          <w:lang w:val="es-UY" w:eastAsia="es-UY"/>
        </w:rPr>
        <w:t xml:space="preserve"> de salud vigente.</w:t>
      </w:r>
      <w:r w:rsidR="00FF6393">
        <w:rPr>
          <w:rFonts w:ascii="Arial" w:hAnsi="Arial" w:cs="Arial"/>
          <w:color w:val="000000" w:themeColor="text1"/>
          <w:sz w:val="22"/>
          <w:szCs w:val="22"/>
          <w:lang w:val="es-UY" w:eastAsia="es-UY"/>
        </w:rPr>
        <w:t xml:space="preserve"> La empresa se hará cargo de los salarios y todo otro gasto que esto implique, debiendo cumplir con los laudos y convenios vigentes para el ramo de la contratación (Decreto PE 114/82).</w:t>
      </w:r>
    </w:p>
    <w:p w:rsidR="00552EE7" w:rsidRPr="00B62CA3" w:rsidRDefault="00552EE7" w:rsidP="00442939">
      <w:pPr>
        <w:suppressAutoHyphens w:val="0"/>
        <w:spacing w:before="100" w:beforeAutospacing="1"/>
        <w:jc w:val="both"/>
        <w:rPr>
          <w:rFonts w:ascii="Arial" w:hAnsi="Arial" w:cs="Arial"/>
          <w:color w:val="000000" w:themeColor="text1"/>
          <w:sz w:val="22"/>
          <w:szCs w:val="22"/>
          <w:lang w:val="es-UY" w:eastAsia="es-UY"/>
        </w:rPr>
      </w:pPr>
      <w:r w:rsidRPr="00B62CA3">
        <w:rPr>
          <w:rFonts w:ascii="Arial" w:hAnsi="Arial" w:cs="Arial"/>
          <w:color w:val="000000" w:themeColor="text1"/>
          <w:sz w:val="22"/>
          <w:szCs w:val="22"/>
          <w:lang w:val="es-UY" w:eastAsia="es-UY"/>
        </w:rPr>
        <w:t>h)</w:t>
      </w:r>
      <w:r w:rsidR="006D568D">
        <w:rPr>
          <w:rFonts w:ascii="Arial" w:hAnsi="Arial" w:cs="Arial"/>
          <w:color w:val="000000" w:themeColor="text1"/>
          <w:sz w:val="22"/>
          <w:szCs w:val="22"/>
          <w:lang w:val="es-UY" w:eastAsia="es-UY"/>
        </w:rPr>
        <w:t xml:space="preserve"> </w:t>
      </w:r>
      <w:r w:rsidRPr="00B62CA3">
        <w:rPr>
          <w:rFonts w:ascii="Arial" w:hAnsi="Arial" w:cs="Arial"/>
          <w:color w:val="000000" w:themeColor="text1"/>
          <w:sz w:val="22"/>
          <w:szCs w:val="22"/>
          <w:lang w:val="es-UY" w:eastAsia="es-UY"/>
        </w:rPr>
        <w:t>Los tiempos de respuesta al servicio deberán ajustarse a la situación cl</w:t>
      </w:r>
      <w:r w:rsidR="006D568D">
        <w:rPr>
          <w:rFonts w:ascii="Arial" w:hAnsi="Arial" w:cs="Arial"/>
          <w:color w:val="000000" w:themeColor="text1"/>
          <w:sz w:val="22"/>
          <w:szCs w:val="22"/>
          <w:lang w:val="es-UY" w:eastAsia="es-UY"/>
        </w:rPr>
        <w:t>ínica planteada en la solicitud.</w:t>
      </w:r>
    </w:p>
    <w:p w:rsidR="00552EE7" w:rsidRPr="00B62CA3" w:rsidRDefault="00552EE7" w:rsidP="00442939">
      <w:pPr>
        <w:suppressAutoHyphens w:val="0"/>
        <w:spacing w:before="100" w:beforeAutospacing="1"/>
        <w:jc w:val="both"/>
        <w:rPr>
          <w:rFonts w:ascii="Arial" w:hAnsi="Arial" w:cs="Arial"/>
          <w:color w:val="000000" w:themeColor="text1"/>
          <w:sz w:val="22"/>
          <w:szCs w:val="22"/>
          <w:lang w:val="es-UY" w:eastAsia="es-UY"/>
        </w:rPr>
      </w:pPr>
      <w:r w:rsidRPr="00B62CA3">
        <w:rPr>
          <w:rFonts w:ascii="Arial" w:hAnsi="Arial" w:cs="Arial"/>
          <w:color w:val="000000" w:themeColor="text1"/>
          <w:sz w:val="22"/>
          <w:szCs w:val="22"/>
          <w:lang w:val="es-UY" w:eastAsia="es-UY"/>
        </w:rPr>
        <w:t>i)</w:t>
      </w:r>
      <w:r w:rsidR="006D568D">
        <w:rPr>
          <w:rFonts w:ascii="Arial" w:hAnsi="Arial" w:cs="Arial"/>
          <w:color w:val="000000" w:themeColor="text1"/>
          <w:sz w:val="22"/>
          <w:szCs w:val="22"/>
          <w:lang w:val="es-UY" w:eastAsia="es-UY"/>
        </w:rPr>
        <w:t xml:space="preserve"> </w:t>
      </w:r>
      <w:r w:rsidRPr="00B62CA3">
        <w:rPr>
          <w:rFonts w:ascii="Arial" w:hAnsi="Arial" w:cs="Arial"/>
          <w:color w:val="000000" w:themeColor="text1"/>
          <w:sz w:val="22"/>
          <w:szCs w:val="22"/>
          <w:lang w:val="es-UY" w:eastAsia="es-UY"/>
        </w:rPr>
        <w:t xml:space="preserve">La empresa que resulte adjudicataria deberá designar y proporcionar datos (nombre y teléfono) de personas referentes para este servicio que </w:t>
      </w:r>
      <w:r w:rsidR="00B62CA3" w:rsidRPr="00B62CA3">
        <w:rPr>
          <w:rFonts w:ascii="Arial" w:hAnsi="Arial" w:cs="Arial"/>
          <w:color w:val="000000" w:themeColor="text1"/>
          <w:sz w:val="22"/>
          <w:szCs w:val="22"/>
          <w:lang w:val="es-UY" w:eastAsia="es-UY"/>
        </w:rPr>
        <w:t>están</w:t>
      </w:r>
      <w:r w:rsidRPr="00B62CA3">
        <w:rPr>
          <w:rFonts w:ascii="Arial" w:hAnsi="Arial" w:cs="Arial"/>
          <w:color w:val="000000" w:themeColor="text1"/>
          <w:sz w:val="22"/>
          <w:szCs w:val="22"/>
          <w:lang w:val="es-UY" w:eastAsia="es-UY"/>
        </w:rPr>
        <w:t xml:space="preserve"> disponibles las 24 horas todos los días.</w:t>
      </w:r>
    </w:p>
    <w:p w:rsidR="00CE52AE" w:rsidRPr="00CE52AE" w:rsidRDefault="00552EE7" w:rsidP="00CE52AE">
      <w:pPr>
        <w:suppressAutoHyphens w:val="0"/>
        <w:spacing w:before="100" w:beforeAutospacing="1"/>
        <w:jc w:val="both"/>
        <w:rPr>
          <w:rFonts w:ascii="Arial" w:hAnsi="Arial" w:cs="Arial"/>
          <w:color w:val="000000" w:themeColor="text1"/>
          <w:sz w:val="22"/>
          <w:szCs w:val="22"/>
          <w:lang w:val="es-UY" w:eastAsia="es-UY"/>
        </w:rPr>
      </w:pPr>
      <w:r>
        <w:rPr>
          <w:rFonts w:ascii="Arial" w:hAnsi="Arial" w:cs="Arial"/>
          <w:color w:val="000000" w:themeColor="text1"/>
          <w:sz w:val="22"/>
          <w:szCs w:val="22"/>
          <w:lang w:val="es-UY" w:eastAsia="es-UY"/>
        </w:rPr>
        <w:t>j</w:t>
      </w:r>
      <w:r w:rsidR="00CE52AE">
        <w:rPr>
          <w:rFonts w:ascii="Arial" w:hAnsi="Arial" w:cs="Arial"/>
          <w:color w:val="000000" w:themeColor="text1"/>
          <w:sz w:val="22"/>
          <w:szCs w:val="22"/>
          <w:lang w:val="es-UY" w:eastAsia="es-UY"/>
        </w:rPr>
        <w:t>)</w:t>
      </w:r>
      <w:r w:rsidR="006D568D">
        <w:rPr>
          <w:rFonts w:ascii="Arial" w:hAnsi="Arial" w:cs="Arial"/>
          <w:color w:val="000000" w:themeColor="text1"/>
          <w:sz w:val="22"/>
          <w:szCs w:val="22"/>
          <w:lang w:val="es-UY" w:eastAsia="es-UY"/>
        </w:rPr>
        <w:t xml:space="preserve"> </w:t>
      </w:r>
      <w:r w:rsidR="00CE52AE" w:rsidRPr="00CE52AE">
        <w:rPr>
          <w:rFonts w:ascii="Arial" w:hAnsi="Arial" w:cs="Arial"/>
          <w:color w:val="000000" w:themeColor="text1"/>
          <w:sz w:val="22"/>
          <w:szCs w:val="22"/>
          <w:lang w:val="es-UY" w:eastAsia="es-UY"/>
        </w:rPr>
        <w:t>Los vehículos que se dispongan para el Servicio deben ser propiedad de la empresa adjudicataria y deberán presentar junto con la oferta los documentos probatorios de dicha propiedad. Así mismo en el caso de incorporar vehículos a la flota deberán cumplir este requisito o en su defecto documentos probatorios de que la responsabilidad total de ése vehículo corre por parte de la empresa adjudicataria. El Hospital de Cardona no reconocerá obligación alguna de ninguna índole para con otras empresas que no sean la adjudicataria.</w:t>
      </w:r>
    </w:p>
    <w:p w:rsidR="00FF6393" w:rsidRDefault="00552EE7" w:rsidP="00442939">
      <w:pPr>
        <w:suppressAutoHyphens w:val="0"/>
        <w:spacing w:before="100" w:beforeAutospacing="1"/>
        <w:jc w:val="both"/>
        <w:rPr>
          <w:rFonts w:ascii="Arial" w:hAnsi="Arial" w:cs="Arial"/>
          <w:color w:val="000000" w:themeColor="text1"/>
          <w:sz w:val="22"/>
          <w:szCs w:val="22"/>
          <w:lang w:val="es-UY" w:eastAsia="es-UY"/>
        </w:rPr>
      </w:pPr>
      <w:r>
        <w:rPr>
          <w:rFonts w:ascii="Arial" w:hAnsi="Arial" w:cs="Arial"/>
          <w:color w:val="000000" w:themeColor="text1"/>
          <w:sz w:val="22"/>
          <w:szCs w:val="22"/>
          <w:lang w:val="es-UY" w:eastAsia="es-UY"/>
        </w:rPr>
        <w:t>k</w:t>
      </w:r>
      <w:r w:rsidR="00CE52AE">
        <w:rPr>
          <w:rFonts w:ascii="Arial" w:hAnsi="Arial" w:cs="Arial"/>
          <w:color w:val="000000" w:themeColor="text1"/>
          <w:sz w:val="22"/>
          <w:szCs w:val="22"/>
          <w:lang w:val="es-UY" w:eastAsia="es-UY"/>
        </w:rPr>
        <w:t>)</w:t>
      </w:r>
      <w:r w:rsidR="006D568D">
        <w:rPr>
          <w:rFonts w:ascii="Arial" w:hAnsi="Arial" w:cs="Arial"/>
          <w:color w:val="000000" w:themeColor="text1"/>
          <w:sz w:val="22"/>
          <w:szCs w:val="22"/>
          <w:lang w:val="es-UY" w:eastAsia="es-UY"/>
        </w:rPr>
        <w:t xml:space="preserve"> </w:t>
      </w:r>
      <w:r w:rsidR="00CE52AE">
        <w:rPr>
          <w:rFonts w:ascii="Arial" w:hAnsi="Arial" w:cs="Arial"/>
          <w:color w:val="000000" w:themeColor="text1"/>
          <w:sz w:val="22"/>
          <w:szCs w:val="22"/>
          <w:lang w:val="es-UY" w:eastAsia="es-UY"/>
        </w:rPr>
        <w:t>La unidad contratada deberá esta</w:t>
      </w:r>
      <w:r>
        <w:rPr>
          <w:rFonts w:ascii="Arial" w:hAnsi="Arial" w:cs="Arial"/>
          <w:color w:val="000000" w:themeColor="text1"/>
          <w:sz w:val="22"/>
          <w:szCs w:val="22"/>
          <w:lang w:val="es-UY" w:eastAsia="es-UY"/>
        </w:rPr>
        <w:t>r</w:t>
      </w:r>
      <w:r w:rsidR="00CE52AE">
        <w:rPr>
          <w:rFonts w:ascii="Arial" w:hAnsi="Arial" w:cs="Arial"/>
          <w:color w:val="000000" w:themeColor="text1"/>
          <w:sz w:val="22"/>
          <w:szCs w:val="22"/>
          <w:lang w:val="es-UY" w:eastAsia="es-UY"/>
        </w:rPr>
        <w:t xml:space="preserve"> en perfecto estado de circulación y conservación</w:t>
      </w:r>
      <w:r>
        <w:rPr>
          <w:rFonts w:ascii="Arial" w:hAnsi="Arial" w:cs="Arial"/>
          <w:color w:val="000000" w:themeColor="text1"/>
          <w:sz w:val="22"/>
          <w:szCs w:val="22"/>
          <w:lang w:val="es-UY" w:eastAsia="es-UY"/>
        </w:rPr>
        <w:t xml:space="preserve"> no pudiendo exceder los modelos los </w:t>
      </w:r>
      <w:r w:rsidR="001D363C">
        <w:rPr>
          <w:rFonts w:ascii="Arial" w:hAnsi="Arial" w:cs="Arial"/>
          <w:color w:val="000000" w:themeColor="text1"/>
          <w:sz w:val="22"/>
          <w:szCs w:val="22"/>
          <w:lang w:val="es-UY" w:eastAsia="es-UY"/>
        </w:rPr>
        <w:t>7</w:t>
      </w:r>
      <w:r>
        <w:rPr>
          <w:rFonts w:ascii="Arial" w:hAnsi="Arial" w:cs="Arial"/>
          <w:color w:val="000000" w:themeColor="text1"/>
          <w:sz w:val="22"/>
          <w:szCs w:val="22"/>
          <w:lang w:val="es-UY" w:eastAsia="es-UY"/>
        </w:rPr>
        <w:t xml:space="preserve"> años de antigüedad a la fecha de apertura, debiendo establecer en la oferta detalle de marca, modelo tipo y matrícula de los vehículos asignados al servicio a contratar.</w:t>
      </w:r>
      <w:r w:rsidR="00FF6393">
        <w:rPr>
          <w:rFonts w:ascii="Arial" w:hAnsi="Arial" w:cs="Arial"/>
          <w:color w:val="000000" w:themeColor="text1"/>
          <w:sz w:val="22"/>
          <w:szCs w:val="22"/>
          <w:lang w:val="es-UY" w:eastAsia="es-UY"/>
        </w:rPr>
        <w:t xml:space="preserve"> Los vehículos deberán mantenerse en óptimas condiciones higiénicas.</w:t>
      </w:r>
    </w:p>
    <w:p w:rsidR="00CE52AE" w:rsidRDefault="00552EE7" w:rsidP="00442939">
      <w:pPr>
        <w:suppressAutoHyphens w:val="0"/>
        <w:spacing w:before="100" w:beforeAutospacing="1"/>
        <w:jc w:val="both"/>
        <w:rPr>
          <w:rFonts w:ascii="Arial" w:hAnsi="Arial" w:cs="Arial"/>
          <w:color w:val="000000" w:themeColor="text1"/>
          <w:sz w:val="22"/>
          <w:szCs w:val="22"/>
          <w:lang w:val="es-UY" w:eastAsia="es-UY"/>
        </w:rPr>
      </w:pPr>
      <w:r>
        <w:rPr>
          <w:rFonts w:ascii="Arial" w:hAnsi="Arial" w:cs="Arial"/>
          <w:color w:val="000000" w:themeColor="text1"/>
          <w:sz w:val="22"/>
          <w:szCs w:val="22"/>
          <w:lang w:val="es-UY" w:eastAsia="es-UY"/>
        </w:rPr>
        <w:t>l)</w:t>
      </w:r>
      <w:r w:rsidR="006D568D">
        <w:rPr>
          <w:rFonts w:ascii="Arial" w:hAnsi="Arial" w:cs="Arial"/>
          <w:color w:val="000000" w:themeColor="text1"/>
          <w:sz w:val="22"/>
          <w:szCs w:val="22"/>
          <w:lang w:val="es-UY" w:eastAsia="es-UY"/>
        </w:rPr>
        <w:t xml:space="preserve"> </w:t>
      </w:r>
      <w:r>
        <w:rPr>
          <w:rFonts w:ascii="Arial" w:hAnsi="Arial" w:cs="Arial"/>
          <w:color w:val="000000" w:themeColor="text1"/>
          <w:sz w:val="22"/>
          <w:szCs w:val="22"/>
          <w:lang w:val="es-UY" w:eastAsia="es-UY"/>
        </w:rPr>
        <w:t>Cumplir con lo establecido en el artículo 46 del TOCAF, siendo excluyente su no cumplimiento.</w:t>
      </w:r>
    </w:p>
    <w:p w:rsidR="006D568D" w:rsidRPr="00522C10" w:rsidRDefault="006D568D" w:rsidP="006D568D">
      <w:pPr>
        <w:suppressAutoHyphens w:val="0"/>
        <w:spacing w:before="100" w:beforeAutospacing="1"/>
        <w:jc w:val="both"/>
        <w:rPr>
          <w:sz w:val="22"/>
          <w:szCs w:val="22"/>
          <w:lang w:val="es-UY" w:eastAsia="es-UY"/>
        </w:rPr>
      </w:pPr>
      <w:r w:rsidRPr="00522C10">
        <w:rPr>
          <w:rFonts w:ascii="Arial" w:hAnsi="Arial" w:cs="Arial"/>
          <w:b/>
          <w:bCs/>
          <w:sz w:val="22"/>
          <w:szCs w:val="22"/>
          <w:u w:val="single"/>
          <w:lang w:val="es-UY" w:eastAsia="es-UY"/>
        </w:rPr>
        <w:t>3) FORMA DE COTIZAR:</w:t>
      </w:r>
    </w:p>
    <w:p w:rsidR="00AD450B" w:rsidRDefault="00AD450B" w:rsidP="00AD450B">
      <w:pPr>
        <w:suppressAutoHyphens w:val="0"/>
        <w:spacing w:before="100" w:beforeAutospacing="1"/>
        <w:jc w:val="both"/>
        <w:rPr>
          <w:rFonts w:ascii="Arial" w:hAnsi="Arial" w:cs="Arial"/>
          <w:sz w:val="22"/>
          <w:szCs w:val="22"/>
          <w:lang w:val="es-UY" w:eastAsia="es-UY"/>
        </w:rPr>
      </w:pPr>
      <w:r w:rsidRPr="00522C10">
        <w:rPr>
          <w:rFonts w:ascii="Arial" w:hAnsi="Arial" w:cs="Arial"/>
          <w:sz w:val="22"/>
          <w:szCs w:val="22"/>
          <w:lang w:val="es-UY" w:eastAsia="es-UY"/>
        </w:rPr>
        <w:t xml:space="preserve">Se deberá cotizar </w:t>
      </w:r>
      <w:r>
        <w:rPr>
          <w:rFonts w:ascii="Arial" w:hAnsi="Arial" w:cs="Arial"/>
          <w:sz w:val="22"/>
          <w:szCs w:val="22"/>
          <w:lang w:val="es-UY" w:eastAsia="es-UY"/>
        </w:rPr>
        <w:t xml:space="preserve">por ítem de acuerdo a la unidad solicitada (kilómetro o traslado). En el caso de traslados </w:t>
      </w:r>
      <w:r w:rsidRPr="00522C10">
        <w:rPr>
          <w:rFonts w:ascii="Arial" w:hAnsi="Arial" w:cs="Arial"/>
          <w:sz w:val="22"/>
          <w:szCs w:val="22"/>
          <w:lang w:val="es-UY" w:eastAsia="es-UY"/>
        </w:rPr>
        <w:t xml:space="preserve">por </w:t>
      </w:r>
      <w:r>
        <w:rPr>
          <w:rFonts w:ascii="Arial" w:hAnsi="Arial" w:cs="Arial"/>
          <w:sz w:val="22"/>
          <w:szCs w:val="22"/>
          <w:lang w:val="es-UY" w:eastAsia="es-UY"/>
        </w:rPr>
        <w:t xml:space="preserve">kilómetro recorrido los mismos serán contabilizados desde y hasta el Hospital de Cardona. </w:t>
      </w:r>
    </w:p>
    <w:p w:rsidR="00AD450B" w:rsidRDefault="00AD450B" w:rsidP="00AD450B">
      <w:pPr>
        <w:suppressAutoHyphens w:val="0"/>
        <w:spacing w:before="100" w:beforeAutospacing="1"/>
        <w:jc w:val="both"/>
        <w:rPr>
          <w:rFonts w:ascii="Arial" w:hAnsi="Arial" w:cs="Arial"/>
          <w:sz w:val="22"/>
          <w:szCs w:val="22"/>
          <w:lang w:val="es-UY" w:eastAsia="es-UY"/>
        </w:rPr>
      </w:pPr>
      <w:r>
        <w:rPr>
          <w:rFonts w:ascii="Arial" w:hAnsi="Arial" w:cs="Arial"/>
          <w:sz w:val="22"/>
          <w:szCs w:val="22"/>
          <w:lang w:val="es-UY" w:eastAsia="es-UY"/>
        </w:rPr>
        <w:t xml:space="preserve">El tiempo de espera en un traslado se encontrará incluido en el costo del servicio contratado y no se abonará bajo ningún concepto si fuera cotizado aparte. </w:t>
      </w:r>
    </w:p>
    <w:p w:rsidR="006D568D" w:rsidRPr="00522C10" w:rsidRDefault="006D568D" w:rsidP="006D568D">
      <w:pPr>
        <w:suppressAutoHyphens w:val="0"/>
        <w:spacing w:before="100" w:beforeAutospacing="1"/>
        <w:jc w:val="both"/>
        <w:rPr>
          <w:sz w:val="22"/>
          <w:szCs w:val="22"/>
          <w:lang w:val="es-UY" w:eastAsia="es-UY"/>
        </w:rPr>
      </w:pPr>
      <w:r>
        <w:rPr>
          <w:rFonts w:ascii="Arial" w:hAnsi="Arial" w:cs="Arial"/>
          <w:sz w:val="22"/>
          <w:szCs w:val="22"/>
          <w:lang w:val="es-UY" w:eastAsia="es-UY"/>
        </w:rPr>
        <w:t xml:space="preserve">La oferta se realizará </w:t>
      </w:r>
      <w:r w:rsidRPr="00522C10">
        <w:rPr>
          <w:rFonts w:ascii="Arial" w:hAnsi="Arial" w:cs="Arial"/>
          <w:sz w:val="22"/>
          <w:szCs w:val="22"/>
          <w:lang w:val="es-UY" w:eastAsia="es-UY"/>
        </w:rPr>
        <w:t>en moneda nacional, estableciendo los precios sin impuestos e indicando por separado los mismos, en caso de no hacerlo se considerará q</w:t>
      </w:r>
      <w:r>
        <w:rPr>
          <w:rFonts w:ascii="Arial" w:hAnsi="Arial" w:cs="Arial"/>
          <w:sz w:val="22"/>
          <w:szCs w:val="22"/>
          <w:lang w:val="es-UY" w:eastAsia="es-UY"/>
        </w:rPr>
        <w:t>ue el precio incluye impuestos.</w:t>
      </w:r>
    </w:p>
    <w:p w:rsidR="006D568D" w:rsidRPr="00522C10" w:rsidRDefault="006D568D" w:rsidP="006D568D">
      <w:pPr>
        <w:numPr>
          <w:ilvl w:val="0"/>
          <w:numId w:val="2"/>
        </w:numPr>
        <w:suppressAutoHyphens w:val="0"/>
        <w:spacing w:before="100" w:beforeAutospacing="1"/>
        <w:jc w:val="both"/>
        <w:rPr>
          <w:sz w:val="22"/>
          <w:szCs w:val="22"/>
          <w:lang w:val="es-UY" w:eastAsia="es-UY"/>
        </w:rPr>
      </w:pPr>
      <w:r w:rsidRPr="00522C10">
        <w:rPr>
          <w:rFonts w:ascii="Arial" w:hAnsi="Arial" w:cs="Arial"/>
          <w:sz w:val="22"/>
          <w:szCs w:val="22"/>
          <w:lang w:val="es-UY" w:eastAsia="es-UY"/>
        </w:rPr>
        <w:t>NO SE ACEPTARÁN OFERTAS QUE ESTABLEZCAN INTERÉS POR MORA.</w:t>
      </w:r>
    </w:p>
    <w:p w:rsidR="006D568D" w:rsidRPr="00522C10" w:rsidRDefault="006D568D" w:rsidP="006D568D">
      <w:pPr>
        <w:suppressAutoHyphens w:val="0"/>
        <w:spacing w:before="100" w:beforeAutospacing="1"/>
        <w:jc w:val="both"/>
        <w:rPr>
          <w:sz w:val="22"/>
          <w:szCs w:val="22"/>
          <w:lang w:val="es-UY" w:eastAsia="es-UY"/>
        </w:rPr>
      </w:pPr>
      <w:r w:rsidRPr="00522C10">
        <w:rPr>
          <w:rFonts w:ascii="Arial" w:hAnsi="Arial" w:cs="Arial"/>
          <w:color w:val="000000"/>
          <w:sz w:val="22"/>
          <w:szCs w:val="22"/>
          <w:lang w:val="es-UY" w:eastAsia="es-UY"/>
        </w:rPr>
        <w:t>Los oferentes podrán proponer variantes a las condiciones que figuran en este pliego reservándose la Administración el derecho de aceptarlas total o parcialmente o rechazarlas.</w:t>
      </w:r>
    </w:p>
    <w:p w:rsidR="006D568D" w:rsidRPr="00522C10" w:rsidRDefault="006D568D" w:rsidP="006D568D">
      <w:pPr>
        <w:suppressAutoHyphens w:val="0"/>
        <w:spacing w:before="100" w:beforeAutospacing="1"/>
        <w:jc w:val="both"/>
        <w:rPr>
          <w:sz w:val="22"/>
          <w:szCs w:val="22"/>
          <w:lang w:val="es-UY" w:eastAsia="es-UY"/>
        </w:rPr>
      </w:pPr>
      <w:r w:rsidRPr="00522C10">
        <w:rPr>
          <w:rFonts w:ascii="Arial" w:hAnsi="Arial" w:cs="Arial"/>
          <w:b/>
          <w:bCs/>
          <w:sz w:val="22"/>
          <w:szCs w:val="22"/>
          <w:u w:val="single"/>
          <w:lang w:val="es-UY" w:eastAsia="es-UY"/>
        </w:rPr>
        <w:t>4)</w:t>
      </w:r>
      <w:r>
        <w:rPr>
          <w:rFonts w:ascii="Arial" w:hAnsi="Arial" w:cs="Arial"/>
          <w:b/>
          <w:bCs/>
          <w:sz w:val="22"/>
          <w:szCs w:val="22"/>
          <w:u w:val="single"/>
          <w:lang w:val="es-UY" w:eastAsia="es-UY"/>
        </w:rPr>
        <w:t xml:space="preserve"> </w:t>
      </w:r>
      <w:r w:rsidRPr="00522C10">
        <w:rPr>
          <w:rFonts w:ascii="Arial" w:hAnsi="Arial" w:cs="Arial"/>
          <w:b/>
          <w:bCs/>
          <w:sz w:val="22"/>
          <w:szCs w:val="22"/>
          <w:u w:val="single"/>
          <w:lang w:val="es-UY" w:eastAsia="es-UY"/>
        </w:rPr>
        <w:t>PERIODO:</w:t>
      </w:r>
      <w:r w:rsidRPr="00522C10">
        <w:rPr>
          <w:sz w:val="22"/>
          <w:szCs w:val="22"/>
          <w:lang w:val="es-UY" w:eastAsia="es-UY"/>
        </w:rPr>
        <w:t xml:space="preserve"> </w:t>
      </w:r>
    </w:p>
    <w:p w:rsidR="006D568D" w:rsidRDefault="006D568D" w:rsidP="006D568D">
      <w:pPr>
        <w:suppressAutoHyphens w:val="0"/>
        <w:spacing w:before="100" w:beforeAutospacing="1"/>
        <w:jc w:val="both"/>
        <w:rPr>
          <w:rFonts w:ascii="Arial" w:hAnsi="Arial" w:cs="Arial"/>
          <w:sz w:val="22"/>
          <w:szCs w:val="22"/>
          <w:lang w:val="es-UY" w:eastAsia="es-UY"/>
        </w:rPr>
      </w:pPr>
      <w:r>
        <w:rPr>
          <w:rFonts w:ascii="Arial" w:hAnsi="Arial" w:cs="Arial"/>
          <w:sz w:val="22"/>
          <w:szCs w:val="22"/>
          <w:lang w:val="es-UY" w:eastAsia="es-UY"/>
        </w:rPr>
        <w:t xml:space="preserve">El plazo del contrato que es objeto de la presente licitación será de </w:t>
      </w:r>
      <w:r w:rsidRPr="00A34D4F">
        <w:rPr>
          <w:rFonts w:ascii="Arial" w:hAnsi="Arial" w:cs="Arial"/>
          <w:b/>
          <w:sz w:val="22"/>
          <w:szCs w:val="22"/>
          <w:lang w:val="es-UY" w:eastAsia="es-UY"/>
        </w:rPr>
        <w:t>1 año</w:t>
      </w:r>
      <w:r>
        <w:rPr>
          <w:rFonts w:ascii="Arial" w:hAnsi="Arial" w:cs="Arial"/>
          <w:sz w:val="22"/>
          <w:szCs w:val="22"/>
          <w:lang w:val="es-UY" w:eastAsia="es-UY"/>
        </w:rPr>
        <w:t xml:space="preserve"> a contar desde la fecha en que se establezca en la notificación al adjudicatario, luego de la intervención del Tribunal de Cuentas de la Republica y Área de Auditores de A.S.S.E. </w:t>
      </w:r>
    </w:p>
    <w:p w:rsidR="006D568D" w:rsidRDefault="006D568D" w:rsidP="006D568D">
      <w:pPr>
        <w:suppressAutoHyphens w:val="0"/>
        <w:spacing w:before="100" w:beforeAutospacing="1"/>
        <w:jc w:val="both"/>
        <w:rPr>
          <w:rFonts w:ascii="Arial" w:hAnsi="Arial" w:cs="Arial"/>
          <w:sz w:val="22"/>
          <w:szCs w:val="22"/>
          <w:lang w:val="es-UY" w:eastAsia="es-UY"/>
        </w:rPr>
      </w:pPr>
      <w:r w:rsidRPr="005A6E4E">
        <w:rPr>
          <w:rFonts w:ascii="Arial" w:hAnsi="Arial" w:cs="Arial"/>
          <w:sz w:val="22"/>
          <w:szCs w:val="22"/>
          <w:lang w:val="es-UY" w:eastAsia="es-UY"/>
        </w:rPr>
        <w:lastRenderedPageBreak/>
        <w:t xml:space="preserve">El plazo del contrato se prorrogará automáticamente por hasta </w:t>
      </w:r>
      <w:r>
        <w:rPr>
          <w:rFonts w:ascii="Arial" w:hAnsi="Arial" w:cs="Arial"/>
          <w:sz w:val="22"/>
          <w:szCs w:val="22"/>
          <w:lang w:val="es-UY" w:eastAsia="es-UY"/>
        </w:rPr>
        <w:t>un</w:t>
      </w:r>
      <w:r w:rsidRPr="005A6E4E">
        <w:rPr>
          <w:rFonts w:ascii="Arial" w:hAnsi="Arial" w:cs="Arial"/>
          <w:sz w:val="22"/>
          <w:szCs w:val="22"/>
          <w:lang w:val="es-UY" w:eastAsia="es-UY"/>
        </w:rPr>
        <w:t xml:space="preserve"> (</w:t>
      </w:r>
      <w:r>
        <w:rPr>
          <w:rFonts w:ascii="Arial" w:hAnsi="Arial" w:cs="Arial"/>
          <w:sz w:val="22"/>
          <w:szCs w:val="22"/>
          <w:lang w:val="es-UY" w:eastAsia="es-UY"/>
        </w:rPr>
        <w:t>1</w:t>
      </w:r>
      <w:r w:rsidRPr="005A6E4E">
        <w:rPr>
          <w:rFonts w:ascii="Arial" w:hAnsi="Arial" w:cs="Arial"/>
          <w:sz w:val="22"/>
          <w:szCs w:val="22"/>
          <w:lang w:val="es-UY" w:eastAsia="es-UY"/>
        </w:rPr>
        <w:t>) período de un año, salvo manifestación en contrario de una de las partes que deberá ser comunicada a la otra mediante telegrama colacionado, carga con aviso de retorno o cualquier otro medio fehaciente, con una antelación no menor de treinta (30) días de la fecha de vencimiento del plazo original del contrato o de su prórroga</w:t>
      </w:r>
      <w:r>
        <w:rPr>
          <w:rFonts w:ascii="Arial" w:hAnsi="Arial" w:cs="Arial"/>
          <w:sz w:val="22"/>
          <w:szCs w:val="22"/>
          <w:lang w:val="es-UY" w:eastAsia="es-UY"/>
        </w:rPr>
        <w:t>.</w:t>
      </w:r>
    </w:p>
    <w:p w:rsidR="006D568D" w:rsidRDefault="006D568D" w:rsidP="006D568D">
      <w:pPr>
        <w:suppressAutoHyphens w:val="0"/>
        <w:spacing w:before="100" w:beforeAutospacing="1"/>
        <w:jc w:val="both"/>
        <w:rPr>
          <w:rFonts w:ascii="Arial" w:hAnsi="Arial" w:cs="Arial"/>
          <w:sz w:val="22"/>
          <w:szCs w:val="22"/>
          <w:lang w:val="es-UY" w:eastAsia="es-UY"/>
        </w:rPr>
      </w:pPr>
      <w:r>
        <w:rPr>
          <w:rFonts w:ascii="Arial" w:hAnsi="Arial" w:cs="Arial"/>
          <w:sz w:val="22"/>
          <w:szCs w:val="22"/>
          <w:lang w:val="es-UY" w:eastAsia="es-UY"/>
        </w:rPr>
        <w:t>En oportunidad de la finalización de la relación contractual, la adjudicataria deberá acreditar fehacientemente haber dado cumplimiento a sus obligaciones laborales y de previsión social respecto de la totalidad de los trabajadores, autorizándose el pago de las facturas pendientes y liberándose el depósito de fiel cumplimiento del contrato.</w:t>
      </w:r>
    </w:p>
    <w:p w:rsidR="006D568D" w:rsidRDefault="006D568D" w:rsidP="006D568D">
      <w:pPr>
        <w:suppressAutoHyphens w:val="0"/>
        <w:spacing w:before="100" w:beforeAutospacing="1"/>
        <w:jc w:val="both"/>
        <w:rPr>
          <w:rFonts w:ascii="Arial" w:hAnsi="Arial" w:cs="Arial"/>
          <w:sz w:val="22"/>
          <w:szCs w:val="22"/>
          <w:lang w:val="es-UY" w:eastAsia="es-UY"/>
        </w:rPr>
      </w:pPr>
      <w:r w:rsidRPr="00522C10">
        <w:rPr>
          <w:rFonts w:ascii="Arial" w:hAnsi="Arial" w:cs="Arial"/>
          <w:b/>
          <w:bCs/>
          <w:sz w:val="22"/>
          <w:szCs w:val="22"/>
          <w:u w:val="single"/>
          <w:lang w:val="es-UY" w:eastAsia="es-UY"/>
        </w:rPr>
        <w:t>5)</w:t>
      </w:r>
      <w:r>
        <w:rPr>
          <w:rFonts w:ascii="Arial" w:hAnsi="Arial" w:cs="Arial"/>
          <w:b/>
          <w:bCs/>
          <w:sz w:val="22"/>
          <w:szCs w:val="22"/>
          <w:u w:val="single"/>
          <w:lang w:val="es-UY" w:eastAsia="es-UY"/>
        </w:rPr>
        <w:t xml:space="preserve"> </w:t>
      </w:r>
      <w:r w:rsidRPr="00522C10">
        <w:rPr>
          <w:rFonts w:ascii="Arial" w:hAnsi="Arial" w:cs="Arial"/>
          <w:b/>
          <w:bCs/>
          <w:sz w:val="22"/>
          <w:szCs w:val="22"/>
          <w:u w:val="single"/>
          <w:lang w:val="es-UY" w:eastAsia="es-UY"/>
        </w:rPr>
        <w:t>SISTEMA DE PAGO:</w:t>
      </w:r>
      <w:r w:rsidRPr="00522C10">
        <w:rPr>
          <w:rFonts w:ascii="Arial" w:hAnsi="Arial" w:cs="Arial"/>
          <w:sz w:val="22"/>
          <w:szCs w:val="22"/>
          <w:lang w:val="es-UY" w:eastAsia="es-UY"/>
        </w:rPr>
        <w:t xml:space="preserve"> </w:t>
      </w:r>
    </w:p>
    <w:p w:rsidR="006D568D" w:rsidRDefault="006D568D" w:rsidP="006D568D">
      <w:pPr>
        <w:suppressAutoHyphens w:val="0"/>
        <w:spacing w:before="100" w:beforeAutospacing="1"/>
        <w:jc w:val="both"/>
        <w:rPr>
          <w:rFonts w:ascii="Arial" w:hAnsi="Arial" w:cs="Arial"/>
          <w:sz w:val="22"/>
          <w:szCs w:val="22"/>
          <w:lang w:val="es-UY" w:eastAsia="es-UY"/>
        </w:rPr>
      </w:pPr>
      <w:r w:rsidRPr="00522C10">
        <w:rPr>
          <w:rFonts w:ascii="Arial" w:hAnsi="Arial" w:cs="Arial"/>
          <w:sz w:val="22"/>
          <w:szCs w:val="22"/>
          <w:lang w:val="es-UY" w:eastAsia="es-UY"/>
        </w:rPr>
        <w:t>Crédito mediante el SIIF</w:t>
      </w:r>
      <w:r>
        <w:rPr>
          <w:rFonts w:ascii="Arial" w:hAnsi="Arial" w:cs="Arial"/>
          <w:sz w:val="22"/>
          <w:szCs w:val="22"/>
          <w:lang w:val="es-UY" w:eastAsia="es-UY"/>
        </w:rPr>
        <w:t xml:space="preserve"> (Sistema Integrado de información Financiera) previo control de la documentación relativa a las contrataciones tercerizadas, dentro del plazo de sesenta días contados </w:t>
      </w:r>
      <w:r w:rsidRPr="00522C10">
        <w:rPr>
          <w:rFonts w:ascii="Arial" w:hAnsi="Arial" w:cs="Arial"/>
          <w:sz w:val="22"/>
          <w:szCs w:val="22"/>
          <w:lang w:val="es-UY" w:eastAsia="es-UY"/>
        </w:rPr>
        <w:t xml:space="preserve"> a partir del último día del mes al que pertenece la factura, siempre que se hubiera presentado</w:t>
      </w:r>
      <w:r>
        <w:rPr>
          <w:rFonts w:ascii="Arial" w:hAnsi="Arial" w:cs="Arial"/>
          <w:sz w:val="22"/>
          <w:szCs w:val="22"/>
          <w:lang w:val="es-UY" w:eastAsia="es-UY"/>
        </w:rPr>
        <w:t xml:space="preserve"> la totalidad de la mencionada documentación.</w:t>
      </w:r>
    </w:p>
    <w:p w:rsidR="006D568D" w:rsidRDefault="006D568D" w:rsidP="006D568D">
      <w:pPr>
        <w:suppressAutoHyphens w:val="0"/>
        <w:spacing w:before="100" w:beforeAutospacing="1"/>
        <w:jc w:val="both"/>
        <w:rPr>
          <w:rFonts w:ascii="Arial" w:hAnsi="Arial" w:cs="Arial"/>
          <w:sz w:val="22"/>
          <w:szCs w:val="22"/>
          <w:lang w:val="es-UY" w:eastAsia="es-UY"/>
        </w:rPr>
      </w:pPr>
      <w:r>
        <w:rPr>
          <w:rFonts w:ascii="Arial" w:hAnsi="Arial" w:cs="Arial"/>
          <w:sz w:val="22"/>
          <w:szCs w:val="22"/>
          <w:lang w:val="es-UY" w:eastAsia="es-UY"/>
        </w:rPr>
        <w:t>Las facturas debidamente conformadas así como la documentación relativa a l control de las Ley 18.099 y 18.251 deberán presentarse en la Contaduría del Hospital de Cardona antes del 5to. Día hábil de cada mes y deberán realizarse con fecha del último día del mes al que corresponde el servicio.</w:t>
      </w:r>
    </w:p>
    <w:p w:rsidR="006D568D" w:rsidRDefault="006D568D" w:rsidP="006D568D">
      <w:pPr>
        <w:suppressAutoHyphens w:val="0"/>
        <w:spacing w:before="100" w:beforeAutospacing="1"/>
        <w:jc w:val="both"/>
        <w:rPr>
          <w:rFonts w:ascii="Arial" w:hAnsi="Arial" w:cs="Arial"/>
          <w:sz w:val="22"/>
          <w:szCs w:val="22"/>
          <w:lang w:val="es-UY" w:eastAsia="es-UY"/>
        </w:rPr>
      </w:pPr>
      <w:r>
        <w:rPr>
          <w:rFonts w:ascii="Arial" w:hAnsi="Arial" w:cs="Arial"/>
          <w:sz w:val="22"/>
          <w:szCs w:val="22"/>
          <w:lang w:val="es-UY" w:eastAsia="es-UY"/>
        </w:rPr>
        <w:t>Las facturas deberán consignar los siguientes datos por cada servicio contratado:</w:t>
      </w:r>
    </w:p>
    <w:p w:rsidR="006D568D" w:rsidRDefault="006D568D" w:rsidP="006D568D">
      <w:pPr>
        <w:suppressAutoHyphens w:val="0"/>
        <w:spacing w:before="100" w:beforeAutospacing="1"/>
        <w:jc w:val="both"/>
        <w:rPr>
          <w:rFonts w:ascii="Arial" w:hAnsi="Arial" w:cs="Arial"/>
          <w:sz w:val="22"/>
          <w:szCs w:val="22"/>
          <w:lang w:val="es-UY" w:eastAsia="es-UY"/>
        </w:rPr>
      </w:pPr>
      <w:r>
        <w:rPr>
          <w:rFonts w:ascii="Arial" w:hAnsi="Arial" w:cs="Arial"/>
          <w:sz w:val="22"/>
          <w:szCs w:val="22"/>
          <w:lang w:val="es-UY" w:eastAsia="es-UY"/>
        </w:rPr>
        <w:t>Fecha, Nombre y C.I. del paciente. Kilómetros recorridos (en caso de corresponder), número de autorización de SAME, precio unitario, sub total y total con impuestos incluidos.</w:t>
      </w:r>
    </w:p>
    <w:p w:rsidR="006D568D" w:rsidRDefault="006D568D" w:rsidP="006D568D">
      <w:pPr>
        <w:suppressAutoHyphens w:val="0"/>
        <w:spacing w:before="100" w:beforeAutospacing="1"/>
        <w:jc w:val="both"/>
        <w:rPr>
          <w:rFonts w:ascii="Arial" w:hAnsi="Arial" w:cs="Arial"/>
          <w:sz w:val="22"/>
          <w:szCs w:val="22"/>
          <w:lang w:val="es-UY" w:eastAsia="es-UY"/>
        </w:rPr>
      </w:pPr>
      <w:r>
        <w:rPr>
          <w:rFonts w:ascii="Arial" w:hAnsi="Arial" w:cs="Arial"/>
          <w:sz w:val="22"/>
          <w:szCs w:val="22"/>
          <w:lang w:val="es-UY" w:eastAsia="es-UY"/>
        </w:rPr>
        <w:t>Se elaborará una planilla que se presentará ajunto a la factura con los siguientes datos: Fecha, Nombre y CI del paciente, Origen y destino, cantidad de kilómetros recorridos</w:t>
      </w:r>
      <w:r w:rsidR="004E4A65">
        <w:rPr>
          <w:rFonts w:ascii="Arial" w:hAnsi="Arial" w:cs="Arial"/>
          <w:sz w:val="22"/>
          <w:szCs w:val="22"/>
          <w:lang w:val="es-UY" w:eastAsia="es-UY"/>
        </w:rPr>
        <w:t xml:space="preserve"> (en caso de corresponder)</w:t>
      </w:r>
      <w:r>
        <w:rPr>
          <w:rFonts w:ascii="Arial" w:hAnsi="Arial" w:cs="Arial"/>
          <w:sz w:val="22"/>
          <w:szCs w:val="22"/>
          <w:lang w:val="es-UY" w:eastAsia="es-UY"/>
        </w:rPr>
        <w:t>, número de autorización de SAME, nombre y apellido del personal asignado al servicio (Chofer, Enfermero).</w:t>
      </w:r>
    </w:p>
    <w:p w:rsidR="006D568D" w:rsidRPr="00522C10" w:rsidRDefault="006D568D" w:rsidP="006D568D">
      <w:pPr>
        <w:suppressAutoHyphens w:val="0"/>
        <w:spacing w:before="100" w:beforeAutospacing="1"/>
        <w:jc w:val="both"/>
        <w:rPr>
          <w:sz w:val="22"/>
          <w:szCs w:val="22"/>
          <w:lang w:val="es-UY" w:eastAsia="es-UY"/>
        </w:rPr>
      </w:pPr>
      <w:r w:rsidRPr="00522C10">
        <w:rPr>
          <w:rFonts w:ascii="Arial" w:hAnsi="Arial" w:cs="Arial"/>
          <w:sz w:val="22"/>
          <w:szCs w:val="22"/>
          <w:lang w:val="es-UY" w:eastAsia="es-UY"/>
        </w:rPr>
        <w:t>No se aceptarán facturas en que se establezcan intereses por mora o ajustes por pago fuera de fecha. Si la factura contuviera impresa alguna referencia a esos extremos, por el solo hecho de presentar oferta, se entiende que las firmas aceptan que la Administración anule dicha referencia mediante sello u otro medio similar en forma previa a su tramitación.-</w:t>
      </w:r>
    </w:p>
    <w:p w:rsidR="006D568D" w:rsidRPr="00522C10" w:rsidRDefault="006D568D" w:rsidP="006D568D">
      <w:pPr>
        <w:suppressAutoHyphens w:val="0"/>
        <w:spacing w:before="100" w:beforeAutospacing="1"/>
        <w:jc w:val="both"/>
        <w:rPr>
          <w:sz w:val="22"/>
          <w:szCs w:val="22"/>
          <w:lang w:val="es-UY" w:eastAsia="es-UY"/>
        </w:rPr>
      </w:pPr>
      <w:r w:rsidRPr="00522C10">
        <w:rPr>
          <w:rFonts w:ascii="Arial" w:hAnsi="Arial" w:cs="Arial"/>
          <w:b/>
          <w:bCs/>
          <w:sz w:val="22"/>
          <w:szCs w:val="22"/>
          <w:u w:val="single"/>
          <w:lang w:val="es-UY" w:eastAsia="es-UY"/>
        </w:rPr>
        <w:t>6)</w:t>
      </w:r>
      <w:r>
        <w:rPr>
          <w:rFonts w:ascii="Arial" w:hAnsi="Arial" w:cs="Arial"/>
          <w:b/>
          <w:bCs/>
          <w:sz w:val="22"/>
          <w:szCs w:val="22"/>
          <w:u w:val="single"/>
          <w:lang w:val="es-UY" w:eastAsia="es-UY"/>
        </w:rPr>
        <w:t xml:space="preserve"> </w:t>
      </w:r>
      <w:r w:rsidRPr="00522C10">
        <w:rPr>
          <w:rFonts w:ascii="Arial" w:hAnsi="Arial" w:cs="Arial"/>
          <w:b/>
          <w:bCs/>
          <w:sz w:val="22"/>
          <w:szCs w:val="22"/>
          <w:u w:val="single"/>
          <w:lang w:val="es-UY" w:eastAsia="es-UY"/>
        </w:rPr>
        <w:t>ACTUALIZACION DE PRECIOS:</w:t>
      </w:r>
    </w:p>
    <w:p w:rsidR="006D568D" w:rsidRPr="00E14D05" w:rsidRDefault="006D568D" w:rsidP="006D568D">
      <w:pPr>
        <w:suppressAutoHyphens w:val="0"/>
        <w:spacing w:before="100" w:beforeAutospacing="1"/>
        <w:jc w:val="both"/>
        <w:rPr>
          <w:rFonts w:ascii="Arial" w:hAnsi="Arial" w:cs="Arial"/>
          <w:sz w:val="22"/>
          <w:szCs w:val="22"/>
          <w:lang w:val="es-UY" w:eastAsia="es-UY"/>
        </w:rPr>
      </w:pPr>
      <w:r w:rsidRPr="00E14D05">
        <w:rPr>
          <w:rFonts w:ascii="Arial" w:hAnsi="Arial" w:cs="Arial"/>
          <w:sz w:val="22"/>
          <w:szCs w:val="22"/>
          <w:lang w:val="es-UY" w:eastAsia="es-UY"/>
        </w:rPr>
        <w:t xml:space="preserve">La actualización del valor </w:t>
      </w:r>
      <w:r>
        <w:rPr>
          <w:rFonts w:ascii="Arial" w:hAnsi="Arial" w:cs="Arial"/>
          <w:sz w:val="22"/>
          <w:szCs w:val="22"/>
          <w:lang w:val="es-UY" w:eastAsia="es-UY"/>
        </w:rPr>
        <w:t>del kilómetro</w:t>
      </w:r>
      <w:r w:rsidRPr="00E14D05">
        <w:rPr>
          <w:rFonts w:ascii="Arial" w:hAnsi="Arial" w:cs="Arial"/>
          <w:sz w:val="22"/>
          <w:szCs w:val="22"/>
          <w:lang w:val="es-UY" w:eastAsia="es-UY"/>
        </w:rPr>
        <w:t xml:space="preserve"> se</w:t>
      </w:r>
      <w:r>
        <w:rPr>
          <w:rFonts w:ascii="Arial" w:hAnsi="Arial" w:cs="Arial"/>
          <w:sz w:val="22"/>
          <w:szCs w:val="22"/>
          <w:lang w:val="es-UY" w:eastAsia="es-UY"/>
        </w:rPr>
        <w:t xml:space="preserve">rá por el 50% por la variación de precios del combustible (incremento promedio gas oil 50 S y 10 S) y se </w:t>
      </w:r>
      <w:r w:rsidRPr="00E14D05">
        <w:rPr>
          <w:rFonts w:ascii="Arial" w:hAnsi="Arial" w:cs="Arial"/>
          <w:sz w:val="22"/>
          <w:szCs w:val="22"/>
          <w:lang w:val="es-UY" w:eastAsia="es-UY"/>
        </w:rPr>
        <w:t xml:space="preserve">realizará en Enero de cada año </w:t>
      </w:r>
      <w:r>
        <w:rPr>
          <w:rFonts w:ascii="Arial" w:hAnsi="Arial" w:cs="Arial"/>
          <w:sz w:val="22"/>
          <w:szCs w:val="22"/>
          <w:lang w:val="es-UY" w:eastAsia="es-UY"/>
        </w:rPr>
        <w:t xml:space="preserve">según </w:t>
      </w:r>
      <w:r w:rsidRPr="00E14D05">
        <w:rPr>
          <w:rFonts w:ascii="Arial" w:hAnsi="Arial" w:cs="Arial"/>
          <w:sz w:val="22"/>
          <w:szCs w:val="22"/>
          <w:lang w:val="es-UY" w:eastAsia="es-UY"/>
        </w:rPr>
        <w:t>la siguiente fórmula:</w:t>
      </w:r>
    </w:p>
    <w:p w:rsidR="006D568D" w:rsidRPr="00E14D05" w:rsidRDefault="006D568D" w:rsidP="006D568D">
      <w:pPr>
        <w:suppressAutoHyphens w:val="0"/>
        <w:spacing w:before="100" w:beforeAutospacing="1"/>
        <w:jc w:val="both"/>
        <w:rPr>
          <w:rFonts w:ascii="Arial" w:hAnsi="Arial" w:cs="Arial"/>
          <w:sz w:val="22"/>
          <w:szCs w:val="22"/>
          <w:lang w:val="es-UY" w:eastAsia="es-UY"/>
        </w:rPr>
      </w:pPr>
      <w:r w:rsidRPr="00E14D05">
        <w:rPr>
          <w:rFonts w:ascii="Arial" w:hAnsi="Arial" w:cs="Arial"/>
          <w:sz w:val="22"/>
          <w:szCs w:val="22"/>
          <w:lang w:val="es-UY" w:eastAsia="es-UY"/>
        </w:rPr>
        <w:t>P1=P0*[0,</w:t>
      </w:r>
      <w:r>
        <w:rPr>
          <w:rFonts w:ascii="Arial" w:hAnsi="Arial" w:cs="Arial"/>
          <w:sz w:val="22"/>
          <w:szCs w:val="22"/>
          <w:lang w:val="es-UY" w:eastAsia="es-UY"/>
        </w:rPr>
        <w:t>5*(A1/A0</w:t>
      </w:r>
      <w:r w:rsidRPr="00E14D05">
        <w:rPr>
          <w:rFonts w:ascii="Arial" w:hAnsi="Arial" w:cs="Arial"/>
          <w:sz w:val="22"/>
          <w:szCs w:val="22"/>
          <w:lang w:val="es-UY" w:eastAsia="es-UY"/>
        </w:rPr>
        <w:t>)]+P0*0,</w:t>
      </w:r>
      <w:r>
        <w:rPr>
          <w:rFonts w:ascii="Arial" w:hAnsi="Arial" w:cs="Arial"/>
          <w:sz w:val="22"/>
          <w:szCs w:val="22"/>
          <w:lang w:val="es-UY" w:eastAsia="es-UY"/>
        </w:rPr>
        <w:t>5</w:t>
      </w:r>
    </w:p>
    <w:p w:rsidR="006D568D" w:rsidRPr="00E14D05" w:rsidRDefault="006D568D" w:rsidP="006D568D">
      <w:pPr>
        <w:suppressAutoHyphens w:val="0"/>
        <w:spacing w:before="100" w:beforeAutospacing="1"/>
        <w:jc w:val="both"/>
        <w:rPr>
          <w:rFonts w:ascii="Arial" w:hAnsi="Arial" w:cs="Arial"/>
          <w:sz w:val="22"/>
          <w:szCs w:val="22"/>
          <w:lang w:val="es-UY" w:eastAsia="es-UY"/>
        </w:rPr>
      </w:pPr>
      <w:r w:rsidRPr="00E14D05">
        <w:rPr>
          <w:rFonts w:ascii="Arial" w:hAnsi="Arial" w:cs="Arial"/>
          <w:sz w:val="22"/>
          <w:szCs w:val="22"/>
          <w:lang w:val="es-UY" w:eastAsia="es-UY"/>
        </w:rPr>
        <w:t>P1- Precio actual</w:t>
      </w:r>
    </w:p>
    <w:p w:rsidR="006D568D" w:rsidRPr="00E14D05" w:rsidRDefault="006D568D" w:rsidP="006D568D">
      <w:pPr>
        <w:suppressAutoHyphens w:val="0"/>
        <w:spacing w:before="100" w:beforeAutospacing="1"/>
        <w:jc w:val="both"/>
        <w:rPr>
          <w:rFonts w:ascii="Arial" w:hAnsi="Arial" w:cs="Arial"/>
          <w:sz w:val="22"/>
          <w:szCs w:val="22"/>
          <w:lang w:val="es-UY" w:eastAsia="es-UY"/>
        </w:rPr>
      </w:pPr>
      <w:r w:rsidRPr="00E14D05">
        <w:rPr>
          <w:rFonts w:ascii="Arial" w:hAnsi="Arial" w:cs="Arial"/>
          <w:sz w:val="22"/>
          <w:szCs w:val="22"/>
          <w:lang w:val="es-UY" w:eastAsia="es-UY"/>
        </w:rPr>
        <w:t>P0- Precio anterior</w:t>
      </w:r>
    </w:p>
    <w:p w:rsidR="006D568D" w:rsidRDefault="006D568D" w:rsidP="006D568D">
      <w:pPr>
        <w:suppressAutoHyphens w:val="0"/>
        <w:spacing w:before="100" w:beforeAutospacing="1"/>
        <w:jc w:val="both"/>
        <w:rPr>
          <w:rFonts w:ascii="Arial" w:hAnsi="Arial" w:cs="Arial"/>
          <w:sz w:val="22"/>
          <w:szCs w:val="22"/>
          <w:lang w:val="es-UY" w:eastAsia="es-UY"/>
        </w:rPr>
      </w:pPr>
      <w:r w:rsidRPr="00E14D05">
        <w:rPr>
          <w:rFonts w:ascii="Arial" w:hAnsi="Arial" w:cs="Arial"/>
          <w:sz w:val="22"/>
          <w:szCs w:val="22"/>
          <w:lang w:val="es-UY" w:eastAsia="es-UY"/>
        </w:rPr>
        <w:t>A</w:t>
      </w:r>
      <w:r>
        <w:rPr>
          <w:rFonts w:ascii="Arial" w:hAnsi="Arial" w:cs="Arial"/>
          <w:sz w:val="22"/>
          <w:szCs w:val="22"/>
          <w:lang w:val="es-UY" w:eastAsia="es-UY"/>
        </w:rPr>
        <w:t>0</w:t>
      </w:r>
      <w:r w:rsidRPr="00E14D05">
        <w:rPr>
          <w:rFonts w:ascii="Arial" w:hAnsi="Arial" w:cs="Arial"/>
          <w:sz w:val="22"/>
          <w:szCs w:val="22"/>
          <w:lang w:val="es-UY" w:eastAsia="es-UY"/>
        </w:rPr>
        <w:t xml:space="preserve"> –</w:t>
      </w:r>
      <w:r>
        <w:rPr>
          <w:rFonts w:ascii="Arial" w:hAnsi="Arial" w:cs="Arial"/>
          <w:sz w:val="22"/>
          <w:szCs w:val="22"/>
          <w:lang w:val="es-UY" w:eastAsia="es-UY"/>
        </w:rPr>
        <w:t>Indice de variación del Gas oil tipo S al mes anterior a la fecha de apertura de ofertas (para el primer ajuste)</w:t>
      </w:r>
      <w:r w:rsidRPr="00E14D05">
        <w:rPr>
          <w:rFonts w:ascii="Arial" w:hAnsi="Arial" w:cs="Arial"/>
          <w:sz w:val="22"/>
          <w:szCs w:val="22"/>
          <w:lang w:val="es-UY" w:eastAsia="es-UY"/>
        </w:rPr>
        <w:t>.</w:t>
      </w:r>
    </w:p>
    <w:p w:rsidR="006D568D" w:rsidRPr="00E14D05" w:rsidRDefault="006D568D" w:rsidP="006D568D">
      <w:pPr>
        <w:suppressAutoHyphens w:val="0"/>
        <w:spacing w:before="100" w:beforeAutospacing="1"/>
        <w:jc w:val="both"/>
        <w:rPr>
          <w:rFonts w:ascii="Arial" w:hAnsi="Arial" w:cs="Arial"/>
          <w:sz w:val="22"/>
          <w:szCs w:val="22"/>
          <w:lang w:val="es-UY" w:eastAsia="es-UY"/>
        </w:rPr>
      </w:pPr>
      <w:r>
        <w:rPr>
          <w:rFonts w:ascii="Arial" w:hAnsi="Arial" w:cs="Arial"/>
          <w:sz w:val="22"/>
          <w:szCs w:val="22"/>
          <w:lang w:val="es-UY" w:eastAsia="es-UY"/>
        </w:rPr>
        <w:t>A1- índice de variación del precio del Gas oil tipo S a l cierre del mes anterior al ajuste.</w:t>
      </w:r>
    </w:p>
    <w:p w:rsidR="006D568D" w:rsidRPr="00E14D05" w:rsidRDefault="006D568D" w:rsidP="006D568D">
      <w:pPr>
        <w:suppressAutoHyphens w:val="0"/>
        <w:spacing w:before="100" w:beforeAutospacing="1"/>
        <w:jc w:val="both"/>
        <w:rPr>
          <w:rFonts w:ascii="Arial" w:hAnsi="Arial" w:cs="Arial"/>
          <w:sz w:val="22"/>
          <w:szCs w:val="22"/>
          <w:lang w:val="es-UY" w:eastAsia="es-UY"/>
        </w:rPr>
      </w:pPr>
      <w:r w:rsidRPr="00E14D05">
        <w:rPr>
          <w:rFonts w:ascii="Arial" w:hAnsi="Arial" w:cs="Arial"/>
          <w:sz w:val="22"/>
          <w:szCs w:val="22"/>
          <w:lang w:val="es-UY" w:eastAsia="es-UY"/>
        </w:rPr>
        <w:lastRenderedPageBreak/>
        <w:t>Para el cálculo del primer ajuste se considerará el porcentaje de variación en el período transcurrido entre el último día del mes anterior a la fecha de apertura y el 31 de diciembre.</w:t>
      </w:r>
    </w:p>
    <w:p w:rsidR="006D568D" w:rsidRPr="00522C10" w:rsidRDefault="006D568D" w:rsidP="006D568D">
      <w:pPr>
        <w:suppressAutoHyphens w:val="0"/>
        <w:spacing w:before="100" w:beforeAutospacing="1"/>
        <w:jc w:val="both"/>
        <w:rPr>
          <w:sz w:val="22"/>
          <w:szCs w:val="22"/>
          <w:lang w:val="es-UY" w:eastAsia="es-UY"/>
        </w:rPr>
      </w:pPr>
      <w:r w:rsidRPr="00522C10">
        <w:rPr>
          <w:rFonts w:ascii="Arial" w:hAnsi="Arial" w:cs="Arial"/>
          <w:b/>
          <w:bCs/>
          <w:color w:val="000000"/>
          <w:sz w:val="22"/>
          <w:szCs w:val="22"/>
          <w:u w:val="single"/>
          <w:lang w:val="es-UY" w:eastAsia="es-UY"/>
        </w:rPr>
        <w:t>7)</w:t>
      </w:r>
      <w:r>
        <w:rPr>
          <w:rFonts w:ascii="Arial" w:hAnsi="Arial" w:cs="Arial"/>
          <w:b/>
          <w:bCs/>
          <w:color w:val="000000"/>
          <w:sz w:val="22"/>
          <w:szCs w:val="22"/>
          <w:u w:val="single"/>
          <w:lang w:val="es-UY" w:eastAsia="es-UY"/>
        </w:rPr>
        <w:t xml:space="preserve"> </w:t>
      </w:r>
      <w:r w:rsidRPr="00522C10">
        <w:rPr>
          <w:rFonts w:ascii="Arial" w:hAnsi="Arial" w:cs="Arial"/>
          <w:b/>
          <w:bCs/>
          <w:color w:val="000000"/>
          <w:sz w:val="22"/>
          <w:szCs w:val="22"/>
          <w:u w:val="single"/>
          <w:lang w:val="es-UY" w:eastAsia="es-UY"/>
        </w:rPr>
        <w:t>ACLARACIONES Y PRORROGA</w:t>
      </w:r>
    </w:p>
    <w:p w:rsidR="006D568D" w:rsidRPr="00522C10" w:rsidRDefault="006D568D" w:rsidP="006D568D">
      <w:pPr>
        <w:suppressAutoHyphens w:val="0"/>
        <w:spacing w:before="100" w:beforeAutospacing="1"/>
        <w:jc w:val="both"/>
        <w:rPr>
          <w:sz w:val="22"/>
          <w:szCs w:val="22"/>
          <w:lang w:val="es-UY" w:eastAsia="es-UY"/>
        </w:rPr>
      </w:pPr>
      <w:r w:rsidRPr="00522C10">
        <w:rPr>
          <w:rFonts w:ascii="Arial" w:hAnsi="Arial" w:cs="Arial"/>
          <w:sz w:val="22"/>
          <w:szCs w:val="22"/>
          <w:lang w:val="es-UY" w:eastAsia="es-UY"/>
        </w:rPr>
        <w:t xml:space="preserve">Los </w:t>
      </w:r>
      <w:r>
        <w:rPr>
          <w:rFonts w:ascii="Arial" w:hAnsi="Arial" w:cs="Arial"/>
          <w:sz w:val="22"/>
          <w:szCs w:val="22"/>
          <w:lang w:val="es-UY" w:eastAsia="es-UY"/>
        </w:rPr>
        <w:t>oferentes</w:t>
      </w:r>
      <w:r w:rsidRPr="00522C10">
        <w:rPr>
          <w:rFonts w:ascii="Arial" w:hAnsi="Arial" w:cs="Arial"/>
          <w:sz w:val="22"/>
          <w:szCs w:val="22"/>
          <w:lang w:val="es-UY" w:eastAsia="es-UY"/>
        </w:rPr>
        <w:t xml:space="preserve"> podrán solicitar por escrito dirigido a </w:t>
      </w:r>
      <w:r>
        <w:rPr>
          <w:rFonts w:ascii="Arial" w:hAnsi="Arial" w:cs="Arial"/>
          <w:sz w:val="22"/>
          <w:szCs w:val="22"/>
          <w:lang w:val="es-UY" w:eastAsia="es-UY"/>
        </w:rPr>
        <w:t>la Oficina de Compras</w:t>
      </w:r>
      <w:r w:rsidRPr="00522C10">
        <w:rPr>
          <w:rFonts w:ascii="Arial" w:hAnsi="Arial" w:cs="Arial"/>
          <w:sz w:val="22"/>
          <w:szCs w:val="22"/>
          <w:lang w:val="es-UY" w:eastAsia="es-UY"/>
        </w:rPr>
        <w:t xml:space="preserve"> </w:t>
      </w:r>
      <w:r w:rsidRPr="00522C10">
        <w:rPr>
          <w:rFonts w:ascii="Arial" w:hAnsi="Arial" w:cs="Arial"/>
          <w:b/>
          <w:bCs/>
          <w:sz w:val="22"/>
          <w:szCs w:val="22"/>
          <w:lang w:val="es-UY" w:eastAsia="es-UY"/>
        </w:rPr>
        <w:t>aclaración</w:t>
      </w:r>
      <w:r w:rsidRPr="00522C10">
        <w:rPr>
          <w:rFonts w:ascii="Arial" w:hAnsi="Arial" w:cs="Arial"/>
          <w:sz w:val="22"/>
          <w:szCs w:val="22"/>
          <w:lang w:val="es-UY" w:eastAsia="es-UY"/>
        </w:rPr>
        <w:t xml:space="preserve"> respecto al mismo hasta </w:t>
      </w:r>
      <w:r>
        <w:rPr>
          <w:rFonts w:ascii="Arial" w:hAnsi="Arial" w:cs="Arial"/>
          <w:b/>
          <w:bCs/>
          <w:sz w:val="22"/>
          <w:szCs w:val="22"/>
          <w:lang w:val="es-UY" w:eastAsia="es-UY"/>
        </w:rPr>
        <w:t>tres</w:t>
      </w:r>
      <w:r w:rsidRPr="00522C10">
        <w:rPr>
          <w:rFonts w:ascii="Arial" w:hAnsi="Arial" w:cs="Arial"/>
          <w:b/>
          <w:bCs/>
          <w:sz w:val="22"/>
          <w:szCs w:val="22"/>
          <w:lang w:val="es-UY" w:eastAsia="es-UY"/>
        </w:rPr>
        <w:t xml:space="preserve"> días hábiles</w:t>
      </w:r>
      <w:r w:rsidRPr="00522C10">
        <w:rPr>
          <w:rFonts w:ascii="Arial" w:hAnsi="Arial" w:cs="Arial"/>
          <w:sz w:val="22"/>
          <w:szCs w:val="22"/>
          <w:lang w:val="es-UY" w:eastAsia="es-UY"/>
        </w:rPr>
        <w:t xml:space="preserve"> antes de la fecha de apertura, teniendo la Administración un plazo de cuarenta y ocho horas para evacuar las mismas.</w:t>
      </w:r>
    </w:p>
    <w:p w:rsidR="006D568D" w:rsidRDefault="006D568D" w:rsidP="006D568D">
      <w:pPr>
        <w:suppressAutoHyphens w:val="0"/>
        <w:spacing w:before="100" w:beforeAutospacing="1"/>
        <w:jc w:val="both"/>
        <w:rPr>
          <w:rFonts w:ascii="Arial" w:hAnsi="Arial" w:cs="Arial"/>
          <w:sz w:val="22"/>
          <w:szCs w:val="22"/>
          <w:lang w:val="es-UY" w:eastAsia="es-UY"/>
        </w:rPr>
      </w:pPr>
      <w:r w:rsidRPr="00522C10">
        <w:rPr>
          <w:rFonts w:ascii="Arial" w:hAnsi="Arial" w:cs="Arial"/>
          <w:sz w:val="22"/>
          <w:szCs w:val="22"/>
          <w:lang w:val="es-UY" w:eastAsia="es-UY"/>
        </w:rPr>
        <w:t>Para solicitar</w:t>
      </w:r>
      <w:r w:rsidRPr="00522C10">
        <w:rPr>
          <w:rFonts w:ascii="Arial" w:hAnsi="Arial" w:cs="Arial"/>
          <w:b/>
          <w:bCs/>
          <w:sz w:val="22"/>
          <w:szCs w:val="22"/>
          <w:lang w:val="es-UY" w:eastAsia="es-UY"/>
        </w:rPr>
        <w:t xml:space="preserve"> prórroga </w:t>
      </w:r>
      <w:r w:rsidRPr="00522C10">
        <w:rPr>
          <w:rFonts w:ascii="Arial" w:hAnsi="Arial" w:cs="Arial"/>
          <w:sz w:val="22"/>
          <w:szCs w:val="22"/>
          <w:lang w:val="es-UY" w:eastAsia="es-UY"/>
        </w:rPr>
        <w:t xml:space="preserve">de la fecha de apertura, los adquirentes de pliego deberán presentar la solicitud por escrito con una antelación mínima de </w:t>
      </w:r>
      <w:r w:rsidRPr="00522C10">
        <w:rPr>
          <w:rFonts w:ascii="Arial" w:hAnsi="Arial" w:cs="Arial"/>
          <w:b/>
          <w:bCs/>
          <w:sz w:val="22"/>
          <w:szCs w:val="22"/>
          <w:lang w:val="es-UY" w:eastAsia="es-UY"/>
        </w:rPr>
        <w:t>cinco días hábiles</w:t>
      </w:r>
      <w:r w:rsidRPr="00522C10">
        <w:rPr>
          <w:rFonts w:ascii="Arial" w:hAnsi="Arial" w:cs="Arial"/>
          <w:sz w:val="22"/>
          <w:szCs w:val="22"/>
          <w:lang w:val="es-UY" w:eastAsia="es-UY"/>
        </w:rPr>
        <w:t xml:space="preserve"> a la fecha fijada para la apertura, acompañada de un depósito a favor de A.S.S.E. equivalente a 10 Unidades Reajustables. La prórroga será resuelta por la Administraci</w:t>
      </w:r>
      <w:r>
        <w:rPr>
          <w:rFonts w:ascii="Arial" w:hAnsi="Arial" w:cs="Arial"/>
          <w:sz w:val="22"/>
          <w:szCs w:val="22"/>
          <w:lang w:val="es-UY" w:eastAsia="es-UY"/>
        </w:rPr>
        <w:t xml:space="preserve">ón según su exclusivo criterio </w:t>
      </w:r>
    </w:p>
    <w:p w:rsidR="006D568D" w:rsidRDefault="006D568D" w:rsidP="006D568D">
      <w:pPr>
        <w:jc w:val="both"/>
        <w:rPr>
          <w:rFonts w:ascii="Arial" w:hAnsi="Arial" w:cs="Arial"/>
          <w:b/>
          <w:bCs/>
          <w:sz w:val="22"/>
          <w:szCs w:val="22"/>
          <w:u w:val="single"/>
        </w:rPr>
      </w:pPr>
    </w:p>
    <w:p w:rsidR="006D568D" w:rsidRPr="00FD04BB" w:rsidRDefault="006D568D" w:rsidP="006D568D">
      <w:pPr>
        <w:jc w:val="both"/>
        <w:rPr>
          <w:rFonts w:ascii="Arial" w:hAnsi="Arial" w:cs="Arial"/>
          <w:bCs/>
          <w:sz w:val="22"/>
          <w:szCs w:val="22"/>
        </w:rPr>
      </w:pPr>
      <w:r w:rsidRPr="00FD04BB">
        <w:rPr>
          <w:rFonts w:ascii="Arial" w:hAnsi="Arial" w:cs="Arial"/>
          <w:bCs/>
          <w:sz w:val="22"/>
          <w:szCs w:val="22"/>
        </w:rPr>
        <w:t xml:space="preserve">A </w:t>
      </w:r>
      <w:r>
        <w:rPr>
          <w:rFonts w:ascii="Arial" w:hAnsi="Arial" w:cs="Arial"/>
          <w:bCs/>
          <w:sz w:val="22"/>
          <w:szCs w:val="22"/>
        </w:rPr>
        <w:t>l</w:t>
      </w:r>
      <w:r w:rsidRPr="00FD04BB">
        <w:rPr>
          <w:rFonts w:ascii="Arial" w:hAnsi="Arial" w:cs="Arial"/>
          <w:bCs/>
          <w:sz w:val="22"/>
          <w:szCs w:val="22"/>
        </w:rPr>
        <w:t xml:space="preserve">os efectos de </w:t>
      </w:r>
      <w:r>
        <w:rPr>
          <w:rFonts w:ascii="Arial" w:hAnsi="Arial" w:cs="Arial"/>
          <w:bCs/>
          <w:sz w:val="22"/>
          <w:szCs w:val="22"/>
        </w:rPr>
        <w:t xml:space="preserve">la </w:t>
      </w:r>
      <w:r w:rsidRPr="00FD04BB">
        <w:rPr>
          <w:rFonts w:ascii="Arial" w:hAnsi="Arial" w:cs="Arial"/>
          <w:bCs/>
          <w:sz w:val="22"/>
          <w:szCs w:val="22"/>
        </w:rPr>
        <w:t xml:space="preserve">comunicación se </w:t>
      </w:r>
      <w:r>
        <w:rPr>
          <w:rFonts w:ascii="Arial" w:hAnsi="Arial" w:cs="Arial"/>
          <w:bCs/>
          <w:sz w:val="22"/>
          <w:szCs w:val="22"/>
        </w:rPr>
        <w:t xml:space="preserve">establece que se </w:t>
      </w:r>
      <w:r w:rsidRPr="00FD04BB">
        <w:rPr>
          <w:rFonts w:ascii="Arial" w:hAnsi="Arial" w:cs="Arial"/>
          <w:bCs/>
          <w:sz w:val="22"/>
          <w:szCs w:val="22"/>
        </w:rPr>
        <w:t xml:space="preserve">deberá realizar por la siguiente vía de contacto: </w:t>
      </w:r>
      <w:hyperlink r:id="rId9" w:history="1">
        <w:r w:rsidRPr="00637C5D">
          <w:rPr>
            <w:rStyle w:val="Hipervnculo"/>
            <w:rFonts w:ascii="Arial" w:hAnsi="Arial" w:cs="Arial"/>
            <w:bCs/>
            <w:sz w:val="22"/>
            <w:szCs w:val="22"/>
          </w:rPr>
          <w:t>compras.cardona@asse.com.uy</w:t>
        </w:r>
      </w:hyperlink>
      <w:r>
        <w:rPr>
          <w:rFonts w:ascii="Arial" w:hAnsi="Arial" w:cs="Arial"/>
          <w:bCs/>
          <w:sz w:val="22"/>
          <w:szCs w:val="22"/>
        </w:rPr>
        <w:t>, identificando claramente el número y objeto de la presente licitación al momento de realizar la consulta.</w:t>
      </w:r>
    </w:p>
    <w:p w:rsidR="006D568D" w:rsidRPr="00977B11" w:rsidRDefault="006D568D" w:rsidP="006D568D">
      <w:pPr>
        <w:jc w:val="both"/>
        <w:rPr>
          <w:rFonts w:ascii="Arial" w:hAnsi="Arial" w:cs="Arial"/>
          <w:bCs/>
          <w:sz w:val="22"/>
          <w:szCs w:val="22"/>
        </w:rPr>
      </w:pPr>
    </w:p>
    <w:p w:rsidR="006D568D" w:rsidRPr="0095772B" w:rsidRDefault="006D568D" w:rsidP="006D568D">
      <w:pPr>
        <w:pStyle w:val="Ttulo2"/>
        <w:numPr>
          <w:ilvl w:val="1"/>
          <w:numId w:val="0"/>
        </w:numPr>
        <w:tabs>
          <w:tab w:val="num" w:pos="576"/>
        </w:tabs>
        <w:suppressAutoHyphens w:val="0"/>
        <w:spacing w:before="113" w:after="57" w:line="360" w:lineRule="auto"/>
        <w:ind w:left="576" w:hanging="576"/>
        <w:rPr>
          <w:rFonts w:ascii="Arial" w:hAnsi="Arial" w:cs="Arial"/>
          <w:b/>
          <w:color w:val="auto"/>
          <w:sz w:val="22"/>
          <w:szCs w:val="22"/>
          <w:u w:val="single"/>
        </w:rPr>
      </w:pPr>
      <w:r>
        <w:rPr>
          <w:rFonts w:ascii="Arial" w:hAnsi="Arial" w:cs="Arial"/>
          <w:b/>
          <w:color w:val="auto"/>
          <w:sz w:val="22"/>
          <w:szCs w:val="22"/>
          <w:u w:val="single"/>
        </w:rPr>
        <w:t xml:space="preserve">8) </w:t>
      </w:r>
      <w:r w:rsidRPr="0095772B">
        <w:rPr>
          <w:rFonts w:ascii="Arial" w:hAnsi="Arial" w:cs="Arial"/>
          <w:b/>
          <w:color w:val="auto"/>
          <w:sz w:val="22"/>
          <w:szCs w:val="22"/>
          <w:u w:val="single"/>
        </w:rPr>
        <w:t>PRESENTACIÓN DE LA OFERTA</w:t>
      </w:r>
    </w:p>
    <w:p w:rsidR="006D568D" w:rsidRDefault="006D568D" w:rsidP="006D568D">
      <w:pPr>
        <w:suppressAutoHyphens w:val="0"/>
        <w:spacing w:before="100" w:beforeAutospacing="1"/>
        <w:jc w:val="both"/>
        <w:rPr>
          <w:rFonts w:ascii="Arial" w:hAnsi="Arial" w:cs="Arial"/>
          <w:sz w:val="22"/>
          <w:szCs w:val="22"/>
          <w:lang w:val="es-UY" w:eastAsia="es-UY"/>
        </w:rPr>
      </w:pPr>
      <w:r w:rsidRPr="00B63E77">
        <w:rPr>
          <w:rFonts w:ascii="Arial" w:hAnsi="Arial" w:cs="Arial"/>
          <w:b/>
          <w:sz w:val="22"/>
          <w:szCs w:val="22"/>
          <w:lang w:val="es-UY" w:eastAsia="es-UY"/>
        </w:rPr>
        <w:t xml:space="preserve">Las propuestas serán recibidas únicamente en línea. Los oferentes deberán ingresar sus ofertas (económica y técnica completas) en el sitio web </w:t>
      </w:r>
      <w:hyperlink r:id="rId10" w:history="1">
        <w:r w:rsidRPr="00B63E77">
          <w:rPr>
            <w:rFonts w:ascii="Arial" w:hAnsi="Arial" w:cs="Arial"/>
            <w:b/>
            <w:sz w:val="22"/>
            <w:szCs w:val="22"/>
            <w:lang w:val="es-UY" w:eastAsia="es-UY"/>
          </w:rPr>
          <w:t>www.comprasestatales.gub.uy</w:t>
        </w:r>
      </w:hyperlink>
      <w:r w:rsidRPr="00B63E77">
        <w:rPr>
          <w:rFonts w:ascii="Arial" w:hAnsi="Arial" w:cs="Arial"/>
          <w:b/>
          <w:sz w:val="22"/>
          <w:szCs w:val="22"/>
          <w:lang w:val="es-UY" w:eastAsia="es-UY"/>
        </w:rPr>
        <w:t>. No se recibirán ofertas por otra vía</w:t>
      </w:r>
      <w:r w:rsidRPr="0095772B">
        <w:rPr>
          <w:rFonts w:ascii="Arial" w:hAnsi="Arial" w:cs="Arial"/>
          <w:sz w:val="22"/>
          <w:szCs w:val="22"/>
          <w:lang w:val="es-UY" w:eastAsia="es-UY"/>
        </w:rPr>
        <w:t xml:space="preserve">. Se adjunta en </w:t>
      </w:r>
      <w:r w:rsidRPr="006035E2">
        <w:rPr>
          <w:rFonts w:ascii="Arial" w:hAnsi="Arial" w:cs="Arial"/>
          <w:b/>
          <w:sz w:val="22"/>
          <w:szCs w:val="22"/>
          <w:lang w:val="es-UY" w:eastAsia="es-UY"/>
        </w:rPr>
        <w:t>Anexo Nº 3</w:t>
      </w:r>
      <w:r>
        <w:rPr>
          <w:rFonts w:ascii="Arial" w:hAnsi="Arial" w:cs="Arial"/>
          <w:sz w:val="22"/>
          <w:szCs w:val="22"/>
          <w:lang w:val="es-UY" w:eastAsia="es-UY"/>
        </w:rPr>
        <w:t xml:space="preserve"> </w:t>
      </w:r>
      <w:r w:rsidRPr="0095772B">
        <w:rPr>
          <w:rFonts w:ascii="Arial" w:hAnsi="Arial" w:cs="Arial"/>
          <w:sz w:val="22"/>
          <w:szCs w:val="22"/>
          <w:lang w:val="es-UY" w:eastAsia="es-UY"/>
        </w:rPr>
        <w:t>el instructivo con recomendaciones sobre la oferta en línea y accesos a los materiales de ayuda disponibles.</w:t>
      </w:r>
    </w:p>
    <w:p w:rsidR="006D568D" w:rsidRDefault="006D568D" w:rsidP="006D568D">
      <w:pPr>
        <w:suppressAutoHyphens w:val="0"/>
        <w:spacing w:before="100" w:beforeAutospacing="1"/>
        <w:jc w:val="both"/>
        <w:rPr>
          <w:rFonts w:ascii="Arial" w:hAnsi="Arial" w:cs="Arial"/>
          <w:sz w:val="22"/>
          <w:szCs w:val="22"/>
          <w:lang w:val="es-UY" w:eastAsia="es-UY"/>
        </w:rPr>
      </w:pPr>
      <w:r w:rsidRPr="0095772B">
        <w:rPr>
          <w:rFonts w:ascii="Arial" w:hAnsi="Arial" w:cs="Arial"/>
          <w:sz w:val="22"/>
          <w:szCs w:val="22"/>
          <w:lang w:val="es-UY" w:eastAsia="es-UY"/>
        </w:rPr>
        <w:t>La documentación electrónica complementaria adjunta de la oferta se ingresará en archivos con formato txt, rtf, pdf, doc, docx, xls, xlsx, odt, ods, zip, rar y 7z,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w:t>
      </w:r>
    </w:p>
    <w:p w:rsidR="006D568D" w:rsidRPr="006035E2" w:rsidRDefault="006D568D" w:rsidP="006D568D">
      <w:pPr>
        <w:suppressAutoHyphens w:val="0"/>
        <w:spacing w:before="100" w:beforeAutospacing="1"/>
        <w:jc w:val="both"/>
        <w:rPr>
          <w:rFonts w:ascii="Arial" w:hAnsi="Arial" w:cs="Arial"/>
          <w:b/>
          <w:sz w:val="22"/>
          <w:szCs w:val="22"/>
          <w:lang w:val="es-UY" w:eastAsia="es-UY"/>
        </w:rPr>
      </w:pPr>
      <w:r w:rsidRPr="006035E2">
        <w:rPr>
          <w:rFonts w:ascii="Arial" w:hAnsi="Arial" w:cs="Arial"/>
          <w:b/>
          <w:sz w:val="22"/>
          <w:szCs w:val="22"/>
          <w:lang w:val="es-UY" w:eastAsia="es-UY"/>
        </w:rPr>
        <w:t>No se admitirá que una empresa oferte en un mismo llamado por sí y a su vez integrando una persona jurídica o un consorcio (constituido o a constituirse) con otra empresa oferente (artículo 4 literal E de la ley Nº18.159- Ley de Promoción y Defensa de la Competencia).</w:t>
      </w:r>
    </w:p>
    <w:p w:rsidR="006D568D" w:rsidRDefault="006D568D" w:rsidP="006D568D">
      <w:pPr>
        <w:pStyle w:val="Ttulo2"/>
        <w:numPr>
          <w:ilvl w:val="1"/>
          <w:numId w:val="0"/>
        </w:numPr>
        <w:tabs>
          <w:tab w:val="num" w:pos="576"/>
        </w:tabs>
        <w:suppressAutoHyphens w:val="0"/>
        <w:spacing w:before="0" w:after="200" w:line="360" w:lineRule="auto"/>
        <w:ind w:left="576" w:hanging="576"/>
        <w:rPr>
          <w:rFonts w:ascii="Arial" w:eastAsia="Times New Roman" w:hAnsi="Arial" w:cs="Arial"/>
          <w:b/>
          <w:color w:val="auto"/>
          <w:sz w:val="22"/>
          <w:szCs w:val="22"/>
          <w:lang w:val="es-UY" w:eastAsia="es-UY"/>
        </w:rPr>
      </w:pPr>
    </w:p>
    <w:p w:rsidR="006D568D" w:rsidRPr="006C1CDA" w:rsidRDefault="006D568D" w:rsidP="006D568D">
      <w:pPr>
        <w:pStyle w:val="Ttulo2"/>
        <w:numPr>
          <w:ilvl w:val="1"/>
          <w:numId w:val="0"/>
        </w:numPr>
        <w:tabs>
          <w:tab w:val="num" w:pos="576"/>
        </w:tabs>
        <w:suppressAutoHyphens w:val="0"/>
        <w:spacing w:before="0" w:after="200" w:line="360" w:lineRule="auto"/>
        <w:ind w:left="576" w:hanging="576"/>
        <w:rPr>
          <w:rFonts w:ascii="Arial" w:eastAsia="Times New Roman" w:hAnsi="Arial" w:cs="Arial"/>
          <w:b/>
          <w:color w:val="auto"/>
          <w:sz w:val="22"/>
          <w:szCs w:val="22"/>
          <w:lang w:val="es-UY" w:eastAsia="es-UY"/>
        </w:rPr>
      </w:pPr>
      <w:r>
        <w:rPr>
          <w:rFonts w:ascii="Arial" w:eastAsia="Times New Roman" w:hAnsi="Arial" w:cs="Arial"/>
          <w:b/>
          <w:color w:val="auto"/>
          <w:sz w:val="22"/>
          <w:szCs w:val="22"/>
          <w:lang w:val="es-UY" w:eastAsia="es-UY"/>
        </w:rPr>
        <w:t xml:space="preserve">8.1 </w:t>
      </w:r>
      <w:r w:rsidRPr="006C1CDA">
        <w:rPr>
          <w:rFonts w:ascii="Arial" w:eastAsia="Times New Roman" w:hAnsi="Arial" w:cs="Arial"/>
          <w:b/>
          <w:color w:val="auto"/>
          <w:sz w:val="22"/>
          <w:szCs w:val="22"/>
          <w:lang w:val="es-UY" w:eastAsia="es-UY"/>
        </w:rPr>
        <w:t xml:space="preserve">Apertura de las ofertas </w:t>
      </w:r>
    </w:p>
    <w:p w:rsidR="006D568D" w:rsidRPr="0095772B" w:rsidRDefault="006D568D" w:rsidP="006D568D">
      <w:pPr>
        <w:rPr>
          <w:rFonts w:ascii="Arial" w:hAnsi="Arial" w:cs="Arial"/>
          <w:sz w:val="22"/>
          <w:szCs w:val="22"/>
          <w:lang w:val="es-UY" w:eastAsia="es-UY"/>
        </w:rPr>
      </w:pPr>
      <w:r w:rsidRPr="0095772B">
        <w:rPr>
          <w:rFonts w:ascii="Arial" w:hAnsi="Arial" w:cs="Arial"/>
          <w:sz w:val="22"/>
          <w:szCs w:val="22"/>
          <w:lang w:val="es-UY" w:eastAsia="es-UY"/>
        </w:rPr>
        <w:t xml:space="preserve">En la fecha y hora indicada se efectuará la apertura de ofertas en forma automática y el acta de apertura será publicada automáticamente en el sitio web </w:t>
      </w:r>
      <w:hyperlink r:id="rId11" w:history="1">
        <w:r w:rsidRPr="00852FA1">
          <w:rPr>
            <w:rFonts w:ascii="Arial" w:hAnsi="Arial" w:cs="Arial"/>
            <w:sz w:val="22"/>
            <w:szCs w:val="22"/>
            <w:u w:val="single"/>
            <w:lang w:val="es-UY" w:eastAsia="es-UY"/>
          </w:rPr>
          <w:t>www.comprasestatales.gub.uy</w:t>
        </w:r>
      </w:hyperlink>
      <w:r w:rsidRPr="00852FA1">
        <w:rPr>
          <w:rFonts w:ascii="Arial" w:hAnsi="Arial" w:cs="Arial"/>
          <w:sz w:val="22"/>
          <w:szCs w:val="22"/>
          <w:u w:val="single"/>
          <w:lang w:val="es-UY" w:eastAsia="es-UY"/>
        </w:rPr>
        <w:t xml:space="preserve">. </w:t>
      </w:r>
      <w:r w:rsidRPr="0095772B">
        <w:rPr>
          <w:rFonts w:ascii="Arial" w:hAnsi="Arial" w:cs="Arial"/>
          <w:sz w:val="22"/>
          <w:szCs w:val="22"/>
          <w:lang w:val="es-UY" w:eastAsia="es-UY"/>
        </w:rPr>
        <w:t xml:space="preserve">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2" w:history="1">
        <w:r w:rsidRPr="00852FA1">
          <w:rPr>
            <w:rFonts w:ascii="Arial" w:hAnsi="Arial" w:cs="Arial"/>
            <w:sz w:val="22"/>
            <w:szCs w:val="22"/>
            <w:u w:val="single"/>
            <w:lang w:val="es-UY" w:eastAsia="es-UY"/>
          </w:rPr>
          <w:t>www.comprasestatales.gub.uy</w:t>
        </w:r>
      </w:hyperlink>
      <w:r w:rsidRPr="00852FA1">
        <w:rPr>
          <w:rFonts w:ascii="Arial" w:hAnsi="Arial" w:cs="Arial"/>
          <w:sz w:val="22"/>
          <w:szCs w:val="22"/>
          <w:u w:val="single"/>
          <w:lang w:val="es-UY" w:eastAsia="es-UY"/>
        </w:rPr>
        <w:t>.</w:t>
      </w:r>
    </w:p>
    <w:p w:rsidR="006D568D" w:rsidRDefault="006D568D" w:rsidP="006D568D">
      <w:pPr>
        <w:rPr>
          <w:rFonts w:ascii="Arial" w:hAnsi="Arial" w:cs="Arial"/>
          <w:sz w:val="22"/>
          <w:szCs w:val="22"/>
          <w:lang w:val="es-UY" w:eastAsia="es-UY"/>
        </w:rPr>
      </w:pPr>
    </w:p>
    <w:p w:rsidR="006D568D" w:rsidRPr="0095772B" w:rsidRDefault="006D568D" w:rsidP="006D568D">
      <w:pPr>
        <w:rPr>
          <w:rFonts w:ascii="Arial" w:hAnsi="Arial" w:cs="Arial"/>
          <w:sz w:val="22"/>
          <w:szCs w:val="22"/>
          <w:lang w:val="es-UY" w:eastAsia="es-UY"/>
        </w:rPr>
      </w:pPr>
      <w:r w:rsidRPr="0095772B">
        <w:rPr>
          <w:rFonts w:ascii="Arial" w:hAnsi="Arial" w:cs="Arial"/>
          <w:sz w:val="22"/>
          <w:szCs w:val="22"/>
          <w:lang w:val="es-UY" w:eastAsia="es-UY"/>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rsidR="006D568D" w:rsidRDefault="006D568D" w:rsidP="006D568D">
      <w:pPr>
        <w:rPr>
          <w:rFonts w:ascii="Arial" w:hAnsi="Arial" w:cs="Arial"/>
          <w:sz w:val="22"/>
          <w:szCs w:val="22"/>
          <w:lang w:val="es-UY" w:eastAsia="es-UY"/>
        </w:rPr>
      </w:pPr>
    </w:p>
    <w:p w:rsidR="006D568D" w:rsidRPr="0095772B" w:rsidRDefault="006D568D" w:rsidP="006D568D">
      <w:pPr>
        <w:rPr>
          <w:rFonts w:ascii="Arial" w:hAnsi="Arial" w:cs="Arial"/>
          <w:sz w:val="22"/>
          <w:szCs w:val="22"/>
          <w:lang w:val="es-UY" w:eastAsia="es-UY"/>
        </w:rPr>
      </w:pPr>
      <w:r w:rsidRPr="0095772B">
        <w:rPr>
          <w:rFonts w:ascii="Arial" w:hAnsi="Arial" w:cs="Arial"/>
          <w:sz w:val="22"/>
          <w:szCs w:val="22"/>
          <w:lang w:val="es-UY" w:eastAsia="es-UY"/>
        </w:rPr>
        <w:t>En caso de discrepancias entre la oferta económica cargada en la línea de cotización del sitio web de Compras y Contrataciones Estatales, y la documentación cargada como archivo adjunto en dicho sitio, valdrá lo establecido en la línea de cotización.</w:t>
      </w:r>
    </w:p>
    <w:p w:rsidR="006D568D" w:rsidRDefault="006D568D" w:rsidP="006D568D">
      <w:pPr>
        <w:rPr>
          <w:rFonts w:ascii="Arial" w:hAnsi="Arial" w:cs="Arial"/>
          <w:sz w:val="22"/>
          <w:szCs w:val="22"/>
          <w:lang w:val="es-UY" w:eastAsia="es-UY"/>
        </w:rPr>
      </w:pPr>
    </w:p>
    <w:p w:rsidR="006D568D" w:rsidRPr="0095772B" w:rsidRDefault="006D568D" w:rsidP="006D568D">
      <w:pPr>
        <w:rPr>
          <w:rFonts w:ascii="Arial" w:hAnsi="Arial" w:cs="Arial"/>
          <w:sz w:val="22"/>
          <w:szCs w:val="22"/>
          <w:lang w:val="es-UY" w:eastAsia="es-UY"/>
        </w:rPr>
      </w:pPr>
      <w:r>
        <w:rPr>
          <w:rFonts w:ascii="Arial" w:hAnsi="Arial" w:cs="Arial"/>
          <w:sz w:val="22"/>
          <w:szCs w:val="22"/>
          <w:lang w:val="es-UY" w:eastAsia="es-UY"/>
        </w:rPr>
        <w:t>La A</w:t>
      </w:r>
      <w:r w:rsidRPr="0095772B">
        <w:rPr>
          <w:rFonts w:ascii="Arial" w:hAnsi="Arial" w:cs="Arial"/>
          <w:sz w:val="22"/>
          <w:szCs w:val="22"/>
          <w:lang w:val="es-UY" w:eastAsia="es-UY"/>
        </w:rPr>
        <w:t xml:space="preserve">dministración </w:t>
      </w:r>
      <w:r>
        <w:rPr>
          <w:rFonts w:ascii="Arial" w:hAnsi="Arial" w:cs="Arial"/>
          <w:sz w:val="22"/>
          <w:szCs w:val="22"/>
          <w:lang w:val="es-UY" w:eastAsia="es-UY"/>
        </w:rPr>
        <w:t xml:space="preserve">podrá solicitarle a los oferentes </w:t>
      </w:r>
      <w:r w:rsidRPr="0095772B">
        <w:rPr>
          <w:rFonts w:ascii="Arial" w:hAnsi="Arial" w:cs="Arial"/>
          <w:sz w:val="22"/>
          <w:szCs w:val="22"/>
          <w:lang w:val="es-UY" w:eastAsia="es-UY"/>
        </w:rPr>
        <w:t>salvar defectos, carencias formales o errores evidentes o de escasa importancia de acuerdo a lo establecido en el artículo 65 del TOCAF, el oferente deberá agregar en línea la documentación solicitada</w:t>
      </w:r>
      <w:r>
        <w:rPr>
          <w:rFonts w:ascii="Arial" w:hAnsi="Arial" w:cs="Arial"/>
          <w:sz w:val="22"/>
          <w:szCs w:val="22"/>
          <w:lang w:val="es-UY" w:eastAsia="es-UY"/>
        </w:rPr>
        <w:t xml:space="preserve"> en un plazo de dos días hábiles</w:t>
      </w:r>
      <w:r w:rsidRPr="0095772B">
        <w:rPr>
          <w:rFonts w:ascii="Arial" w:hAnsi="Arial" w:cs="Arial"/>
          <w:sz w:val="22"/>
          <w:szCs w:val="22"/>
          <w:lang w:val="es-UY" w:eastAsia="es-UY"/>
        </w:rPr>
        <w:t>.</w:t>
      </w:r>
      <w:r>
        <w:rPr>
          <w:rFonts w:ascii="Arial" w:hAnsi="Arial" w:cs="Arial"/>
          <w:sz w:val="22"/>
          <w:szCs w:val="22"/>
          <w:lang w:val="es-UY" w:eastAsia="es-UY"/>
        </w:rPr>
        <w:t xml:space="preserve"> No serán consideradas las ofertas que vencido dicho plazo no hubieran subsanado los errores, carencias u omisiones señaladas.</w:t>
      </w:r>
    </w:p>
    <w:p w:rsidR="006D568D" w:rsidRDefault="006D568D" w:rsidP="006D568D">
      <w:pPr>
        <w:rPr>
          <w:rFonts w:ascii="Arial" w:hAnsi="Arial" w:cs="Arial"/>
          <w:sz w:val="22"/>
          <w:szCs w:val="22"/>
          <w:lang w:val="es-UY" w:eastAsia="es-UY"/>
        </w:rPr>
      </w:pPr>
    </w:p>
    <w:p w:rsidR="006D568D" w:rsidRPr="0095772B" w:rsidRDefault="006D568D" w:rsidP="006D568D">
      <w:pPr>
        <w:rPr>
          <w:rFonts w:ascii="Arial" w:hAnsi="Arial" w:cs="Arial"/>
          <w:sz w:val="22"/>
          <w:szCs w:val="22"/>
          <w:lang w:val="es-UY" w:eastAsia="es-UY"/>
        </w:rPr>
      </w:pPr>
      <w:r w:rsidRPr="0095772B">
        <w:rPr>
          <w:rFonts w:ascii="Arial" w:hAnsi="Arial" w:cs="Arial"/>
          <w:sz w:val="22"/>
          <w:szCs w:val="22"/>
          <w:lang w:val="es-UY" w:eastAsia="es-UY"/>
        </w:rPr>
        <w:t xml:space="preserve">Los oferentes podrán hacer observaciones respecto de las ofertas dentro de un plazo de </w:t>
      </w:r>
      <w:r w:rsidRPr="00EC67AF">
        <w:rPr>
          <w:rFonts w:ascii="Arial" w:hAnsi="Arial" w:cs="Arial"/>
          <w:b/>
          <w:sz w:val="22"/>
          <w:szCs w:val="22"/>
          <w:lang w:val="es-UY" w:eastAsia="es-UY"/>
        </w:rPr>
        <w:t xml:space="preserve">2 días hábiles </w:t>
      </w:r>
      <w:r w:rsidRPr="0095772B">
        <w:rPr>
          <w:rFonts w:ascii="Arial" w:hAnsi="Arial" w:cs="Arial"/>
          <w:sz w:val="22"/>
          <w:szCs w:val="22"/>
          <w:lang w:val="es-UY" w:eastAsia="es-UY"/>
        </w:rPr>
        <w:t xml:space="preserve">a contar del día siguiente a la fecha de apertura. Las observaciones deberán ser cursadas a través de la dirección de correo </w:t>
      </w:r>
      <w:hyperlink r:id="rId13" w:history="1">
        <w:r w:rsidRPr="004B0B0C">
          <w:rPr>
            <w:rStyle w:val="Hipervnculo"/>
            <w:rFonts w:ascii="Arial" w:hAnsi="Arial" w:cs="Arial"/>
            <w:sz w:val="22"/>
            <w:szCs w:val="22"/>
            <w:lang w:val="es-UY" w:eastAsia="es-UY"/>
          </w:rPr>
          <w:t>compras.cardona@asse.com.uy</w:t>
        </w:r>
      </w:hyperlink>
      <w:r>
        <w:rPr>
          <w:rFonts w:ascii="Arial" w:hAnsi="Arial" w:cs="Arial"/>
          <w:sz w:val="22"/>
          <w:szCs w:val="22"/>
          <w:lang w:val="es-UY" w:eastAsia="es-UY"/>
        </w:rPr>
        <w:t xml:space="preserve"> con copia a </w:t>
      </w:r>
      <w:r w:rsidRPr="00852FA1">
        <w:rPr>
          <w:rFonts w:ascii="Arial" w:hAnsi="Arial" w:cs="Arial"/>
          <w:sz w:val="22"/>
          <w:szCs w:val="22"/>
          <w:u w:val="single"/>
          <w:lang w:val="es-UY" w:eastAsia="es-UY"/>
        </w:rPr>
        <w:t>administracion.cardona@asse.com.uy</w:t>
      </w:r>
      <w:r w:rsidRPr="0095772B">
        <w:rPr>
          <w:rFonts w:ascii="Arial" w:hAnsi="Arial" w:cs="Arial"/>
          <w:sz w:val="22"/>
          <w:szCs w:val="22"/>
          <w:lang w:val="es-UY" w:eastAsia="es-UY"/>
        </w:rPr>
        <w:t xml:space="preserve"> y </w:t>
      </w:r>
      <w:r>
        <w:rPr>
          <w:rFonts w:ascii="Arial" w:hAnsi="Arial" w:cs="Arial"/>
          <w:sz w:val="22"/>
          <w:szCs w:val="22"/>
          <w:lang w:val="es-UY" w:eastAsia="es-UY"/>
        </w:rPr>
        <w:t xml:space="preserve">serán </w:t>
      </w:r>
      <w:r w:rsidRPr="0095772B">
        <w:rPr>
          <w:rFonts w:ascii="Arial" w:hAnsi="Arial" w:cs="Arial"/>
          <w:sz w:val="22"/>
          <w:szCs w:val="22"/>
          <w:lang w:val="es-UY" w:eastAsia="es-UY"/>
        </w:rPr>
        <w:t>remitidos por la Administración contratante a todos los proveedores para su conocimiento.</w:t>
      </w:r>
    </w:p>
    <w:p w:rsidR="006D568D" w:rsidRPr="00CB28B0" w:rsidRDefault="006D568D" w:rsidP="006D568D">
      <w:pPr>
        <w:suppressAutoHyphens w:val="0"/>
        <w:spacing w:before="100" w:beforeAutospacing="1"/>
        <w:jc w:val="both"/>
        <w:rPr>
          <w:sz w:val="22"/>
          <w:szCs w:val="22"/>
          <w:lang w:val="es-UY" w:eastAsia="es-UY"/>
        </w:rPr>
      </w:pPr>
      <w:r w:rsidRPr="00CB28B0">
        <w:rPr>
          <w:rFonts w:ascii="Arial" w:hAnsi="Arial" w:cs="Arial"/>
          <w:b/>
          <w:bCs/>
          <w:sz w:val="22"/>
          <w:szCs w:val="22"/>
          <w:lang w:val="es-UY" w:eastAsia="es-UY"/>
        </w:rPr>
        <w:t>8.2 Documentación a presentar:</w:t>
      </w:r>
    </w:p>
    <w:p w:rsidR="006D568D" w:rsidRPr="00D36260" w:rsidRDefault="006D568D" w:rsidP="006D568D">
      <w:pPr>
        <w:suppressAutoHyphens w:val="0"/>
        <w:spacing w:before="100" w:beforeAutospacing="1"/>
        <w:jc w:val="both"/>
        <w:rPr>
          <w:sz w:val="22"/>
          <w:szCs w:val="22"/>
          <w:lang w:val="es-UY" w:eastAsia="es-UY"/>
        </w:rPr>
      </w:pPr>
      <w:r w:rsidRPr="00D36260">
        <w:rPr>
          <w:rFonts w:ascii="Arial" w:hAnsi="Arial" w:cs="Arial"/>
          <w:sz w:val="22"/>
          <w:szCs w:val="22"/>
          <w:lang w:val="es-UY" w:eastAsia="es-UY"/>
        </w:rPr>
        <w:t>a) Información que acr</w:t>
      </w:r>
      <w:r>
        <w:rPr>
          <w:rFonts w:ascii="Arial" w:hAnsi="Arial" w:cs="Arial"/>
          <w:sz w:val="22"/>
          <w:szCs w:val="22"/>
          <w:lang w:val="es-UY" w:eastAsia="es-UY"/>
        </w:rPr>
        <w:t xml:space="preserve">edite la antigüedad en el ramo y </w:t>
      </w:r>
      <w:r w:rsidRPr="00D36260">
        <w:rPr>
          <w:rFonts w:ascii="Arial" w:hAnsi="Arial" w:cs="Arial"/>
          <w:sz w:val="22"/>
          <w:szCs w:val="22"/>
          <w:lang w:val="es-UY" w:eastAsia="es-UY"/>
        </w:rPr>
        <w:t xml:space="preserve">número de referencias requeridas en </w:t>
      </w:r>
      <w:r>
        <w:rPr>
          <w:rFonts w:ascii="Arial" w:hAnsi="Arial" w:cs="Arial"/>
          <w:sz w:val="22"/>
          <w:szCs w:val="22"/>
          <w:lang w:val="es-UY" w:eastAsia="es-UY"/>
        </w:rPr>
        <w:t xml:space="preserve">el punto 10 </w:t>
      </w:r>
      <w:r w:rsidRPr="00D36260">
        <w:rPr>
          <w:rFonts w:ascii="Arial" w:hAnsi="Arial" w:cs="Arial"/>
          <w:sz w:val="22"/>
          <w:szCs w:val="22"/>
          <w:lang w:val="es-UY" w:eastAsia="es-UY"/>
        </w:rPr>
        <w:t>“Evaluación de las Ofertas”.</w:t>
      </w:r>
      <w:r w:rsidR="00375BC6">
        <w:rPr>
          <w:rFonts w:ascii="Arial" w:hAnsi="Arial" w:cs="Arial"/>
          <w:sz w:val="22"/>
          <w:szCs w:val="22"/>
          <w:lang w:val="es-UY" w:eastAsia="es-UY"/>
        </w:rPr>
        <w:t xml:space="preserve"> En caso de tratarse de C</w:t>
      </w:r>
      <w:r>
        <w:rPr>
          <w:rFonts w:ascii="Arial" w:hAnsi="Arial" w:cs="Arial"/>
          <w:sz w:val="22"/>
          <w:szCs w:val="22"/>
          <w:lang w:val="es-UY" w:eastAsia="es-UY"/>
        </w:rPr>
        <w:t>onsorcios (constituidos o a constituirse) dicha información deberá ser acreditada por cada una de las empresas integrantes del mismo.</w:t>
      </w:r>
    </w:p>
    <w:p w:rsidR="006D568D" w:rsidRDefault="006D568D" w:rsidP="006D568D">
      <w:pPr>
        <w:suppressAutoHyphens w:val="0"/>
        <w:spacing w:before="100" w:beforeAutospacing="1"/>
        <w:jc w:val="both"/>
        <w:rPr>
          <w:rFonts w:ascii="Arial" w:hAnsi="Arial" w:cs="Arial"/>
          <w:color w:val="000000" w:themeColor="text1"/>
          <w:sz w:val="22"/>
          <w:szCs w:val="22"/>
          <w:lang w:val="es-UY" w:eastAsia="es-UY"/>
        </w:rPr>
      </w:pPr>
      <w:r w:rsidRPr="00C473B6">
        <w:rPr>
          <w:rFonts w:ascii="Arial" w:hAnsi="Arial" w:cs="Arial"/>
          <w:color w:val="000000" w:themeColor="text1"/>
          <w:sz w:val="22"/>
          <w:szCs w:val="22"/>
          <w:lang w:val="es-UY" w:eastAsia="es-UY"/>
        </w:rPr>
        <w:t xml:space="preserve">b) Declaración Jurada acerca de la integración de costos del servicio certificada por Contador Público </w:t>
      </w:r>
      <w:r>
        <w:rPr>
          <w:rFonts w:ascii="Arial" w:hAnsi="Arial" w:cs="Arial"/>
          <w:color w:val="000000" w:themeColor="text1"/>
          <w:sz w:val="22"/>
          <w:szCs w:val="22"/>
          <w:lang w:val="es-UY" w:eastAsia="es-UY"/>
        </w:rPr>
        <w:t xml:space="preserve">según lo requerido en el punto 10 “Evaluación de las Ofertas” numeral 4. </w:t>
      </w:r>
    </w:p>
    <w:p w:rsidR="006D568D" w:rsidRDefault="006D568D" w:rsidP="006D568D">
      <w:pPr>
        <w:suppressAutoHyphens w:val="0"/>
        <w:spacing w:before="100" w:beforeAutospacing="1"/>
        <w:jc w:val="both"/>
        <w:rPr>
          <w:rFonts w:ascii="Arial" w:hAnsi="Arial" w:cs="Arial"/>
          <w:sz w:val="22"/>
          <w:szCs w:val="22"/>
          <w:lang w:val="es-UY" w:eastAsia="es-UY"/>
        </w:rPr>
      </w:pPr>
      <w:r w:rsidRPr="00D36260">
        <w:rPr>
          <w:rFonts w:ascii="Arial" w:hAnsi="Arial" w:cs="Arial"/>
          <w:sz w:val="22"/>
          <w:szCs w:val="22"/>
          <w:lang w:val="es-UY" w:eastAsia="es-UY"/>
        </w:rPr>
        <w:t xml:space="preserve">c) Designar por parte del oferente persona o personas autorizadas a presentar o firmar la oferta </w:t>
      </w:r>
      <w:r>
        <w:rPr>
          <w:rFonts w:ascii="Arial" w:hAnsi="Arial" w:cs="Arial"/>
          <w:sz w:val="22"/>
          <w:szCs w:val="22"/>
          <w:lang w:val="es-UY" w:eastAsia="es-UY"/>
        </w:rPr>
        <w:t xml:space="preserve">así como cualquier otro documento que corresponda y a comparecer a lo largo del procedimiento licitatorio en representación de la empresa. En caso de tratarse de empresas que proyecten consorciarse, deberán agregar la Carta intención respectiva donde deberá constar: denominación, domicilio, participación de cada Empresa, teléfono, correo electrónico, administración, poder representación, representante legal. Todas las empresas que integren el consorcio (constituido o a constituirse) deberán responder solidaria e ilimitadamente por la totalidad de las obligaciones asumidas por éste respecto del procedimiento licitatorio así como posteriormente durante la ejecución y vigencia del contrato si resulta adjudicatario. </w:t>
      </w:r>
    </w:p>
    <w:p w:rsidR="006D568D" w:rsidRPr="00D36260" w:rsidRDefault="006D568D" w:rsidP="006D568D">
      <w:pPr>
        <w:suppressAutoHyphens w:val="0"/>
        <w:spacing w:before="100" w:beforeAutospacing="1"/>
        <w:jc w:val="both"/>
        <w:rPr>
          <w:rFonts w:ascii="Arial" w:hAnsi="Arial" w:cs="Arial"/>
          <w:sz w:val="22"/>
          <w:szCs w:val="22"/>
          <w:lang w:val="es-UY" w:eastAsia="es-UY"/>
        </w:rPr>
      </w:pPr>
      <w:r w:rsidRPr="00D36260">
        <w:rPr>
          <w:rFonts w:ascii="Arial" w:hAnsi="Arial" w:cs="Arial"/>
          <w:sz w:val="22"/>
          <w:szCs w:val="22"/>
          <w:lang w:val="es-UY" w:eastAsia="es-UY"/>
        </w:rPr>
        <w:t>d) Los oferentes deberán establecer en sus ofertas que, en caso de resultar adjudicatarios</w:t>
      </w:r>
      <w:r>
        <w:rPr>
          <w:rFonts w:ascii="Arial" w:hAnsi="Arial" w:cs="Arial"/>
          <w:sz w:val="22"/>
          <w:szCs w:val="22"/>
          <w:lang w:val="es-UY" w:eastAsia="es-UY"/>
        </w:rPr>
        <w:t>,</w:t>
      </w:r>
      <w:r w:rsidRPr="00D36260">
        <w:rPr>
          <w:rFonts w:ascii="Arial" w:hAnsi="Arial" w:cs="Arial"/>
          <w:sz w:val="22"/>
          <w:szCs w:val="22"/>
          <w:lang w:val="es-UY" w:eastAsia="es-UY"/>
        </w:rPr>
        <w:t xml:space="preserve"> se comprometen a mantener la confidencialidad respecto a los aspectos operativos de la contratación con ASSE y de la información acerca de la Administración de la que tomen conocimiento como consecuencia de dicha contratación.</w:t>
      </w:r>
    </w:p>
    <w:p w:rsidR="006D568D" w:rsidRDefault="006D568D" w:rsidP="006D568D">
      <w:pPr>
        <w:suppressAutoHyphens w:val="0"/>
        <w:spacing w:before="100" w:beforeAutospacing="1"/>
        <w:jc w:val="both"/>
        <w:rPr>
          <w:rFonts w:ascii="Arial" w:hAnsi="Arial" w:cs="Arial"/>
          <w:sz w:val="22"/>
          <w:szCs w:val="22"/>
          <w:lang w:val="es-UY" w:eastAsia="es-UY"/>
        </w:rPr>
      </w:pPr>
      <w:r w:rsidRPr="00D36260">
        <w:rPr>
          <w:rFonts w:ascii="Arial" w:hAnsi="Arial" w:cs="Arial"/>
          <w:sz w:val="22"/>
          <w:szCs w:val="22"/>
          <w:lang w:val="es-UY" w:eastAsia="es-UY"/>
        </w:rPr>
        <w:t>e) Declaración Jurada del oferente de no ingresar en la incompatibilidad prevista en el Art. 46 del TOCAF</w:t>
      </w:r>
      <w:r>
        <w:rPr>
          <w:rFonts w:ascii="Arial" w:hAnsi="Arial" w:cs="Arial"/>
          <w:sz w:val="22"/>
          <w:szCs w:val="22"/>
          <w:lang w:val="es-UY" w:eastAsia="es-UY"/>
        </w:rPr>
        <w:t xml:space="preserve">. En caso de tratarse de consorcios (constituido o a constituirse) dicha Declaración deberá presentarse por cada una de las empresas </w:t>
      </w:r>
      <w:r w:rsidRPr="007B088C">
        <w:rPr>
          <w:rFonts w:ascii="Arial" w:hAnsi="Arial" w:cs="Arial"/>
          <w:b/>
          <w:color w:val="000000" w:themeColor="text1"/>
          <w:sz w:val="22"/>
          <w:szCs w:val="22"/>
          <w:lang w:val="es-UY" w:eastAsia="es-UY"/>
        </w:rPr>
        <w:t>(Anexo 1).</w:t>
      </w:r>
      <w:r w:rsidRPr="00460250">
        <w:rPr>
          <w:rFonts w:ascii="Arial" w:hAnsi="Arial" w:cs="Arial"/>
          <w:color w:val="000000" w:themeColor="text1"/>
          <w:sz w:val="22"/>
          <w:szCs w:val="22"/>
          <w:lang w:val="es-UY" w:eastAsia="es-UY"/>
        </w:rPr>
        <w:t xml:space="preserve"> </w:t>
      </w:r>
      <w:r>
        <w:rPr>
          <w:rFonts w:ascii="Arial" w:hAnsi="Arial" w:cs="Arial"/>
          <w:sz w:val="22"/>
          <w:szCs w:val="22"/>
          <w:lang w:val="es-UY" w:eastAsia="es-UY"/>
        </w:rPr>
        <w:t>L</w:t>
      </w:r>
      <w:r w:rsidRPr="00D36260">
        <w:rPr>
          <w:rFonts w:ascii="Arial" w:hAnsi="Arial" w:cs="Arial"/>
          <w:sz w:val="22"/>
          <w:szCs w:val="22"/>
          <w:lang w:val="es-UY" w:eastAsia="es-UY"/>
        </w:rPr>
        <w:t xml:space="preserve">a falta de presentación de la misma será causal de rechazo de la oferta. </w:t>
      </w:r>
    </w:p>
    <w:p w:rsidR="006D568D" w:rsidRDefault="006D568D" w:rsidP="006D568D">
      <w:pPr>
        <w:suppressAutoHyphens w:val="0"/>
        <w:spacing w:before="100" w:beforeAutospacing="1"/>
        <w:jc w:val="both"/>
        <w:rPr>
          <w:rFonts w:ascii="Arial" w:hAnsi="Arial" w:cs="Arial"/>
          <w:sz w:val="22"/>
          <w:szCs w:val="22"/>
          <w:lang w:val="es-UY" w:eastAsia="es-UY"/>
        </w:rPr>
      </w:pPr>
      <w:r>
        <w:rPr>
          <w:rFonts w:ascii="Arial" w:hAnsi="Arial" w:cs="Arial"/>
          <w:sz w:val="22"/>
          <w:szCs w:val="22"/>
          <w:lang w:val="es-UY" w:eastAsia="es-UY"/>
        </w:rPr>
        <w:t>f) Declaración del oferente aceptando como medio idóneo y válido de notificación personal la comunicación vía correo electrónico al e-mail registrado ante el Registro único de Proveedores del Estado, asumiendo la carga de mantener actualizada la información así como la consulta permanente a la citada casilla.</w:t>
      </w:r>
    </w:p>
    <w:p w:rsidR="006D568D" w:rsidRDefault="006D568D" w:rsidP="006D568D">
      <w:pPr>
        <w:suppressAutoHyphens w:val="0"/>
        <w:spacing w:before="100" w:beforeAutospacing="1"/>
        <w:jc w:val="both"/>
        <w:rPr>
          <w:rFonts w:ascii="Arial" w:hAnsi="Arial" w:cs="Arial"/>
          <w:sz w:val="22"/>
          <w:szCs w:val="22"/>
          <w:lang w:val="es-UY" w:eastAsia="es-UY"/>
        </w:rPr>
      </w:pPr>
      <w:r>
        <w:rPr>
          <w:rFonts w:ascii="Arial" w:hAnsi="Arial" w:cs="Arial"/>
          <w:sz w:val="22"/>
          <w:szCs w:val="22"/>
          <w:lang w:val="es-UY" w:eastAsia="es-UY"/>
        </w:rPr>
        <w:t>f) Habilitación emitida por el MSP para Traslados y/o constancia del inicio del trámite (Dec.319/016 de 03/10/16, modificativas y concordantes.)</w:t>
      </w:r>
    </w:p>
    <w:p w:rsidR="006D568D" w:rsidRPr="00D36260" w:rsidRDefault="006D568D" w:rsidP="006D568D">
      <w:pPr>
        <w:suppressAutoHyphens w:val="0"/>
        <w:spacing w:before="100" w:beforeAutospacing="1"/>
        <w:jc w:val="both"/>
        <w:rPr>
          <w:sz w:val="22"/>
          <w:szCs w:val="22"/>
          <w:lang w:val="es-UY" w:eastAsia="es-UY"/>
        </w:rPr>
      </w:pPr>
      <w:r>
        <w:rPr>
          <w:rFonts w:ascii="Arial" w:hAnsi="Arial" w:cs="Arial"/>
          <w:sz w:val="22"/>
          <w:szCs w:val="22"/>
          <w:lang w:val="es-UY" w:eastAsia="es-UY"/>
        </w:rPr>
        <w:t>g) Lista con detalle de los vehículos disponibles para realizar los Traslados Especializados (marca, modelo, matrícula, etc.)</w:t>
      </w:r>
      <w:r w:rsidR="00375BC6">
        <w:rPr>
          <w:rFonts w:ascii="Arial" w:hAnsi="Arial" w:cs="Arial"/>
          <w:sz w:val="22"/>
          <w:szCs w:val="22"/>
          <w:lang w:val="es-UY" w:eastAsia="es-UY"/>
        </w:rPr>
        <w:t>, documentación probatoria de propiedad</w:t>
      </w:r>
      <w:r>
        <w:rPr>
          <w:rFonts w:ascii="Arial" w:hAnsi="Arial" w:cs="Arial"/>
          <w:sz w:val="22"/>
          <w:szCs w:val="22"/>
          <w:lang w:val="es-UY" w:eastAsia="es-UY"/>
        </w:rPr>
        <w:t xml:space="preserve"> y lista de personal de la empresa asignado a los mismos, especificando nombre, apellido, título habilitante, </w:t>
      </w:r>
      <w:r w:rsidR="00375BC6">
        <w:rPr>
          <w:rFonts w:ascii="Arial" w:hAnsi="Arial" w:cs="Arial"/>
          <w:sz w:val="22"/>
          <w:szCs w:val="22"/>
          <w:lang w:val="es-UY" w:eastAsia="es-UY"/>
        </w:rPr>
        <w:t xml:space="preserve">libreta de chofer cuando corresponda </w:t>
      </w:r>
      <w:r>
        <w:rPr>
          <w:rFonts w:ascii="Arial" w:hAnsi="Arial" w:cs="Arial"/>
          <w:sz w:val="22"/>
          <w:szCs w:val="22"/>
          <w:lang w:val="es-UY" w:eastAsia="es-UY"/>
        </w:rPr>
        <w:t xml:space="preserve">y todos los datos que pudieran ser importantes para la evaluación del servicio. </w:t>
      </w:r>
    </w:p>
    <w:p w:rsidR="006D568D" w:rsidRDefault="006D568D" w:rsidP="006D568D">
      <w:pPr>
        <w:suppressAutoHyphens w:val="0"/>
        <w:spacing w:before="100" w:beforeAutospacing="1"/>
        <w:jc w:val="both"/>
        <w:rPr>
          <w:rFonts w:ascii="Arial" w:hAnsi="Arial" w:cs="Arial"/>
          <w:b/>
          <w:bCs/>
          <w:sz w:val="22"/>
          <w:szCs w:val="22"/>
          <w:u w:val="single"/>
          <w:lang w:val="es-UY" w:eastAsia="es-UY"/>
        </w:rPr>
      </w:pPr>
    </w:p>
    <w:p w:rsidR="006D568D" w:rsidRPr="00522C10" w:rsidRDefault="006D568D" w:rsidP="006D568D">
      <w:pPr>
        <w:suppressAutoHyphens w:val="0"/>
        <w:spacing w:before="100" w:beforeAutospacing="1"/>
        <w:jc w:val="both"/>
        <w:rPr>
          <w:sz w:val="22"/>
          <w:szCs w:val="22"/>
          <w:lang w:val="es-UY" w:eastAsia="es-UY"/>
        </w:rPr>
      </w:pPr>
      <w:r>
        <w:rPr>
          <w:rFonts w:ascii="Arial" w:hAnsi="Arial" w:cs="Arial"/>
          <w:b/>
          <w:bCs/>
          <w:sz w:val="22"/>
          <w:szCs w:val="22"/>
          <w:u w:val="single"/>
          <w:lang w:val="es-UY" w:eastAsia="es-UY"/>
        </w:rPr>
        <w:lastRenderedPageBreak/>
        <w:t>9</w:t>
      </w:r>
      <w:r w:rsidRPr="00522C10">
        <w:rPr>
          <w:rFonts w:ascii="Arial" w:hAnsi="Arial" w:cs="Arial"/>
          <w:b/>
          <w:bCs/>
          <w:sz w:val="22"/>
          <w:szCs w:val="22"/>
          <w:u w:val="single"/>
          <w:lang w:val="es-UY" w:eastAsia="es-UY"/>
        </w:rPr>
        <w:t>)</w:t>
      </w:r>
      <w:r>
        <w:rPr>
          <w:rFonts w:ascii="Arial" w:hAnsi="Arial" w:cs="Arial"/>
          <w:b/>
          <w:bCs/>
          <w:sz w:val="22"/>
          <w:szCs w:val="22"/>
          <w:u w:val="single"/>
          <w:lang w:val="es-UY" w:eastAsia="es-UY"/>
        </w:rPr>
        <w:t xml:space="preserve"> </w:t>
      </w:r>
      <w:r w:rsidRPr="00522C10">
        <w:rPr>
          <w:rFonts w:ascii="Arial" w:hAnsi="Arial" w:cs="Arial"/>
          <w:b/>
          <w:bCs/>
          <w:sz w:val="22"/>
          <w:szCs w:val="22"/>
          <w:u w:val="single"/>
          <w:lang w:val="es-UY" w:eastAsia="es-UY"/>
        </w:rPr>
        <w:t>MANTENIMIENTO DE OFERTA:</w:t>
      </w:r>
      <w:r w:rsidRPr="00522C10">
        <w:rPr>
          <w:rFonts w:ascii="Arial" w:hAnsi="Arial" w:cs="Arial"/>
          <w:b/>
          <w:bCs/>
          <w:sz w:val="22"/>
          <w:szCs w:val="22"/>
          <w:lang w:val="es-UY" w:eastAsia="es-UY"/>
        </w:rPr>
        <w:t xml:space="preserve"> </w:t>
      </w:r>
      <w:r w:rsidRPr="000F157D">
        <w:rPr>
          <w:rFonts w:ascii="Arial" w:hAnsi="Arial" w:cs="Arial"/>
          <w:bCs/>
          <w:sz w:val="22"/>
          <w:szCs w:val="22"/>
          <w:lang w:val="es-UY" w:eastAsia="es-UY"/>
        </w:rPr>
        <w:t xml:space="preserve">Los oferentes deberán garantizar el mantenimiento de su oferta por el plazo de </w:t>
      </w:r>
      <w:r w:rsidRPr="000F157D">
        <w:rPr>
          <w:rFonts w:ascii="Arial" w:hAnsi="Arial" w:cs="Arial"/>
          <w:sz w:val="22"/>
          <w:szCs w:val="22"/>
          <w:lang w:val="es-UY" w:eastAsia="es-UY"/>
        </w:rPr>
        <w:t>150</w:t>
      </w:r>
      <w:r w:rsidRPr="000F157D">
        <w:rPr>
          <w:rFonts w:ascii="Arial" w:hAnsi="Arial" w:cs="Arial"/>
          <w:color w:val="000000"/>
          <w:sz w:val="22"/>
          <w:szCs w:val="22"/>
          <w:lang w:val="es-UY" w:eastAsia="es-UY"/>
        </w:rPr>
        <w:t xml:space="preserve"> días. Vencido dicho plazo la vigencia de las ofertas se considerará automáticamente </w:t>
      </w:r>
      <w:r>
        <w:rPr>
          <w:rFonts w:ascii="Arial" w:hAnsi="Arial" w:cs="Arial"/>
          <w:color w:val="000000"/>
          <w:sz w:val="22"/>
          <w:szCs w:val="22"/>
          <w:lang w:val="es-UY" w:eastAsia="es-UY"/>
        </w:rPr>
        <w:t>renovada por igual período</w:t>
      </w:r>
      <w:r w:rsidRPr="000F157D">
        <w:rPr>
          <w:rFonts w:ascii="Arial" w:hAnsi="Arial" w:cs="Arial"/>
          <w:color w:val="000000"/>
          <w:sz w:val="22"/>
          <w:szCs w:val="22"/>
          <w:lang w:val="es-UY" w:eastAsia="es-UY"/>
        </w:rPr>
        <w:t>, salvo manifestación expresa en contrario por parte de los oferentes</w:t>
      </w:r>
      <w:r>
        <w:rPr>
          <w:rFonts w:ascii="Arial" w:hAnsi="Arial" w:cs="Arial"/>
          <w:color w:val="000000"/>
          <w:sz w:val="22"/>
          <w:szCs w:val="22"/>
          <w:lang w:val="es-UY" w:eastAsia="es-UY"/>
        </w:rPr>
        <w:t>, cursada con 30 días de anticipación al vencimiento del plazo de 150 días indicado.</w:t>
      </w:r>
    </w:p>
    <w:p w:rsidR="006D568D" w:rsidRDefault="006D568D" w:rsidP="006D568D">
      <w:pPr>
        <w:suppressAutoHyphens w:val="0"/>
        <w:outlineLvl w:val="1"/>
        <w:rPr>
          <w:rFonts w:ascii="Arial" w:hAnsi="Arial" w:cs="Arial"/>
          <w:b/>
          <w:bCs/>
          <w:sz w:val="22"/>
          <w:szCs w:val="22"/>
          <w:u w:val="single"/>
          <w:lang w:val="es-UY" w:eastAsia="es-UY"/>
        </w:rPr>
      </w:pPr>
    </w:p>
    <w:p w:rsidR="006D568D" w:rsidRPr="00522C10" w:rsidRDefault="006D568D" w:rsidP="006D568D">
      <w:pPr>
        <w:suppressAutoHyphens w:val="0"/>
        <w:outlineLvl w:val="1"/>
        <w:rPr>
          <w:rFonts w:ascii="Arial" w:hAnsi="Arial" w:cs="Arial"/>
          <w:b/>
          <w:bCs/>
          <w:sz w:val="22"/>
          <w:szCs w:val="22"/>
          <w:lang w:val="es-UY" w:eastAsia="es-UY"/>
        </w:rPr>
      </w:pPr>
      <w:r w:rsidRPr="00522C10">
        <w:rPr>
          <w:rFonts w:ascii="Arial" w:hAnsi="Arial" w:cs="Arial"/>
          <w:b/>
          <w:bCs/>
          <w:sz w:val="22"/>
          <w:szCs w:val="22"/>
          <w:u w:val="single"/>
          <w:lang w:val="es-UY" w:eastAsia="es-UY"/>
        </w:rPr>
        <w:t>10)</w:t>
      </w:r>
      <w:r>
        <w:rPr>
          <w:rFonts w:ascii="Arial" w:hAnsi="Arial" w:cs="Arial"/>
          <w:b/>
          <w:bCs/>
          <w:sz w:val="22"/>
          <w:szCs w:val="22"/>
          <w:u w:val="single"/>
          <w:lang w:val="es-UY" w:eastAsia="es-UY"/>
        </w:rPr>
        <w:t xml:space="preserve"> </w:t>
      </w:r>
      <w:r w:rsidRPr="00522C10">
        <w:rPr>
          <w:rFonts w:ascii="Arial" w:hAnsi="Arial" w:cs="Arial"/>
          <w:b/>
          <w:bCs/>
          <w:sz w:val="22"/>
          <w:szCs w:val="22"/>
          <w:u w:val="single"/>
          <w:lang w:val="es-UY" w:eastAsia="es-UY"/>
        </w:rPr>
        <w:t xml:space="preserve">EVALUACION DE LAS OFERTAS Y ADJUDICACION: </w:t>
      </w:r>
    </w:p>
    <w:p w:rsidR="006D568D" w:rsidRDefault="006D568D" w:rsidP="006D568D">
      <w:pPr>
        <w:jc w:val="both"/>
        <w:rPr>
          <w:rFonts w:ascii="Arial" w:hAnsi="Arial" w:cs="Arial"/>
          <w:sz w:val="22"/>
          <w:szCs w:val="22"/>
        </w:rPr>
      </w:pPr>
      <w:r>
        <w:rPr>
          <w:rFonts w:ascii="Arial" w:hAnsi="Arial" w:cs="Arial"/>
          <w:sz w:val="22"/>
          <w:szCs w:val="22"/>
        </w:rPr>
        <w:t xml:space="preserve">           </w:t>
      </w:r>
    </w:p>
    <w:p w:rsidR="006D568D" w:rsidRPr="000F157D" w:rsidRDefault="006D568D" w:rsidP="006D568D">
      <w:pPr>
        <w:jc w:val="both"/>
        <w:rPr>
          <w:rFonts w:ascii="Arial" w:hAnsi="Arial" w:cs="Arial"/>
          <w:b/>
          <w:sz w:val="22"/>
          <w:szCs w:val="22"/>
        </w:rPr>
      </w:pPr>
      <w:r w:rsidRPr="000F157D">
        <w:rPr>
          <w:rFonts w:ascii="Arial" w:hAnsi="Arial" w:cs="Arial"/>
          <w:b/>
          <w:sz w:val="22"/>
          <w:szCs w:val="22"/>
        </w:rPr>
        <w:t>Requisitos mínimos (excluyentes)</w:t>
      </w:r>
    </w:p>
    <w:p w:rsidR="006D568D" w:rsidRDefault="006D568D" w:rsidP="006D568D">
      <w:pPr>
        <w:jc w:val="both"/>
        <w:rPr>
          <w:rFonts w:ascii="Arial" w:hAnsi="Arial" w:cs="Arial"/>
          <w:sz w:val="22"/>
          <w:szCs w:val="22"/>
        </w:rPr>
      </w:pPr>
    </w:p>
    <w:p w:rsidR="006D568D" w:rsidRPr="007B088C" w:rsidRDefault="006D568D" w:rsidP="006D568D">
      <w:pPr>
        <w:pStyle w:val="Prrafodelista"/>
        <w:numPr>
          <w:ilvl w:val="0"/>
          <w:numId w:val="3"/>
        </w:numPr>
        <w:jc w:val="both"/>
        <w:rPr>
          <w:rFonts w:ascii="Arial" w:hAnsi="Arial" w:cs="Arial"/>
          <w:sz w:val="22"/>
          <w:szCs w:val="22"/>
        </w:rPr>
      </w:pPr>
      <w:r w:rsidRPr="007B088C">
        <w:rPr>
          <w:rFonts w:ascii="Arial" w:hAnsi="Arial" w:cs="Arial"/>
          <w:sz w:val="22"/>
          <w:szCs w:val="22"/>
        </w:rPr>
        <w:t xml:space="preserve">Antigüedad en el ramo objeto de la contratación: no menor a </w:t>
      </w:r>
      <w:r w:rsidRPr="007B088C">
        <w:rPr>
          <w:rFonts w:ascii="Arial" w:hAnsi="Arial" w:cs="Arial"/>
          <w:b/>
          <w:sz w:val="22"/>
          <w:szCs w:val="22"/>
        </w:rPr>
        <w:t>2 (dos)</w:t>
      </w:r>
      <w:r w:rsidRPr="007B088C">
        <w:rPr>
          <w:rFonts w:ascii="Arial" w:hAnsi="Arial" w:cs="Arial"/>
          <w:sz w:val="22"/>
          <w:szCs w:val="22"/>
        </w:rPr>
        <w:t xml:space="preserve"> años.</w:t>
      </w:r>
    </w:p>
    <w:p w:rsidR="006D568D" w:rsidRDefault="006D568D" w:rsidP="006D568D">
      <w:pPr>
        <w:numPr>
          <w:ilvl w:val="0"/>
          <w:numId w:val="3"/>
        </w:numPr>
        <w:suppressAutoHyphens w:val="0"/>
        <w:spacing w:before="100" w:beforeAutospacing="1"/>
        <w:jc w:val="both"/>
        <w:rPr>
          <w:rFonts w:ascii="Arial" w:hAnsi="Arial" w:cs="Arial"/>
          <w:color w:val="000000"/>
          <w:sz w:val="22"/>
          <w:szCs w:val="22"/>
          <w:lang w:val="es-UY" w:eastAsia="es-UY"/>
        </w:rPr>
      </w:pPr>
      <w:r w:rsidRPr="006F4C40">
        <w:rPr>
          <w:rFonts w:ascii="Arial" w:hAnsi="Arial" w:cs="Arial"/>
          <w:color w:val="000000"/>
          <w:sz w:val="22"/>
          <w:szCs w:val="22"/>
          <w:lang w:val="es-UY" w:eastAsia="es-UY"/>
        </w:rPr>
        <w:t xml:space="preserve">Mínimo de </w:t>
      </w:r>
      <w:r w:rsidRPr="00D87CC0">
        <w:rPr>
          <w:rFonts w:ascii="Arial" w:hAnsi="Arial" w:cs="Arial"/>
          <w:b/>
          <w:color w:val="000000"/>
          <w:sz w:val="22"/>
          <w:szCs w:val="22"/>
          <w:lang w:val="es-UY" w:eastAsia="es-UY"/>
        </w:rPr>
        <w:t>3 (tres</w:t>
      </w:r>
      <w:r>
        <w:rPr>
          <w:rFonts w:ascii="Arial" w:hAnsi="Arial" w:cs="Arial"/>
          <w:b/>
          <w:color w:val="000000"/>
          <w:sz w:val="22"/>
          <w:szCs w:val="22"/>
          <w:lang w:val="es-UY" w:eastAsia="es-UY"/>
        </w:rPr>
        <w:t>)</w:t>
      </w:r>
      <w:r w:rsidRPr="006F4C40">
        <w:rPr>
          <w:rFonts w:ascii="Arial" w:hAnsi="Arial" w:cs="Arial"/>
          <w:b/>
          <w:color w:val="000000"/>
          <w:sz w:val="22"/>
          <w:szCs w:val="22"/>
          <w:lang w:val="es-UY" w:eastAsia="es-UY"/>
        </w:rPr>
        <w:t xml:space="preserve"> referencias documentadas</w:t>
      </w:r>
      <w:r w:rsidRPr="006F4C40">
        <w:rPr>
          <w:rFonts w:ascii="Arial" w:hAnsi="Arial" w:cs="Arial"/>
          <w:color w:val="000000"/>
          <w:sz w:val="22"/>
          <w:szCs w:val="22"/>
          <w:lang w:val="es-UY" w:eastAsia="es-UY"/>
        </w:rPr>
        <w:t xml:space="preserve"> </w:t>
      </w:r>
      <w:r>
        <w:rPr>
          <w:rFonts w:ascii="Arial" w:hAnsi="Arial" w:cs="Arial"/>
          <w:color w:val="000000"/>
          <w:sz w:val="22"/>
          <w:szCs w:val="22"/>
          <w:lang w:val="es-UY" w:eastAsia="es-UY"/>
        </w:rPr>
        <w:t>en el rubro del objeto del llamado (en hoja membretada del lugar donde prestó servicios, contratos con firma, sello y aclaración de la Empresa que recibió el servicio) en los últimos 5 años</w:t>
      </w:r>
      <w:r w:rsidRPr="006F4C40">
        <w:rPr>
          <w:rFonts w:ascii="Arial" w:hAnsi="Arial" w:cs="Arial"/>
          <w:color w:val="000000"/>
          <w:sz w:val="22"/>
          <w:szCs w:val="22"/>
          <w:lang w:val="es-UY" w:eastAsia="es-UY"/>
        </w:rPr>
        <w:t xml:space="preserve">. </w:t>
      </w:r>
    </w:p>
    <w:p w:rsidR="006D568D" w:rsidRDefault="006D568D" w:rsidP="006D568D">
      <w:pPr>
        <w:suppressAutoHyphens w:val="0"/>
        <w:spacing w:before="100" w:beforeAutospacing="1"/>
        <w:ind w:left="720"/>
        <w:jc w:val="both"/>
        <w:rPr>
          <w:rFonts w:ascii="Arial" w:hAnsi="Arial" w:cs="Arial"/>
          <w:color w:val="000000"/>
          <w:sz w:val="22"/>
          <w:szCs w:val="22"/>
          <w:lang w:val="es-UY" w:eastAsia="es-UY"/>
        </w:rPr>
      </w:pPr>
      <w:r>
        <w:rPr>
          <w:rFonts w:ascii="Arial" w:hAnsi="Arial" w:cs="Arial"/>
          <w:color w:val="000000"/>
          <w:sz w:val="22"/>
          <w:szCs w:val="22"/>
          <w:lang w:val="es-UY" w:eastAsia="es-UY"/>
        </w:rPr>
        <w:t>De haber realizado suministros o prestado servicios en el rubro del objeto del llamado en alguna unidad Ejecutora de A.S.S.E. no es necesario presentar la referencia documentada. Se contabilizará una referencia por unidad Ejecutora de A.S.S.E. debiendo establece</w:t>
      </w:r>
      <w:r w:rsidR="00CF60A0">
        <w:rPr>
          <w:rFonts w:ascii="Arial" w:hAnsi="Arial" w:cs="Arial"/>
          <w:color w:val="000000"/>
          <w:sz w:val="22"/>
          <w:szCs w:val="22"/>
          <w:lang w:val="es-UY" w:eastAsia="es-UY"/>
        </w:rPr>
        <w:t>rse Unidad Ej</w:t>
      </w:r>
      <w:r>
        <w:rPr>
          <w:rFonts w:ascii="Arial" w:hAnsi="Arial" w:cs="Arial"/>
          <w:color w:val="000000"/>
          <w:sz w:val="22"/>
          <w:szCs w:val="22"/>
          <w:lang w:val="es-UY" w:eastAsia="es-UY"/>
        </w:rPr>
        <w:t>ecutora y período de actuación. La Administración verificará los datos proporci</w:t>
      </w:r>
      <w:r w:rsidR="00CF60A0">
        <w:rPr>
          <w:rFonts w:ascii="Arial" w:hAnsi="Arial" w:cs="Arial"/>
          <w:color w:val="000000"/>
          <w:sz w:val="22"/>
          <w:szCs w:val="22"/>
          <w:lang w:val="es-UY" w:eastAsia="es-UY"/>
        </w:rPr>
        <w:t>onados. En caso de tratarse de C</w:t>
      </w:r>
      <w:r>
        <w:rPr>
          <w:rFonts w:ascii="Arial" w:hAnsi="Arial" w:cs="Arial"/>
          <w:color w:val="000000"/>
          <w:sz w:val="22"/>
          <w:szCs w:val="22"/>
          <w:lang w:val="es-UY" w:eastAsia="es-UY"/>
        </w:rPr>
        <w:t>onsorcios (constituido o a constituirse) dicha información deberá ser acreditada por cada una de las empresas integrantes del mismo.</w:t>
      </w:r>
    </w:p>
    <w:p w:rsidR="006D568D" w:rsidRDefault="006D568D" w:rsidP="006D568D">
      <w:pPr>
        <w:suppressAutoHyphens w:val="0"/>
        <w:spacing w:before="100" w:beforeAutospacing="1"/>
        <w:ind w:left="720"/>
        <w:jc w:val="both"/>
        <w:rPr>
          <w:rFonts w:ascii="Arial" w:hAnsi="Arial" w:cs="Arial"/>
          <w:color w:val="000000"/>
          <w:sz w:val="22"/>
          <w:szCs w:val="22"/>
          <w:lang w:val="es-UY" w:eastAsia="es-UY"/>
        </w:rPr>
      </w:pPr>
    </w:p>
    <w:p w:rsidR="006D568D" w:rsidRDefault="006D568D" w:rsidP="006D568D">
      <w:pPr>
        <w:pStyle w:val="Prrafodelista"/>
        <w:numPr>
          <w:ilvl w:val="0"/>
          <w:numId w:val="3"/>
        </w:numPr>
        <w:spacing w:after="120"/>
        <w:jc w:val="both"/>
      </w:pPr>
      <w:r w:rsidRPr="00D87CC0">
        <w:rPr>
          <w:rFonts w:ascii="Arial" w:hAnsi="Arial" w:cs="Arial"/>
          <w:sz w:val="22"/>
          <w:szCs w:val="22"/>
          <w:highlight w:val="white"/>
        </w:rPr>
        <w:t>Presentar informe técnico acerca de la integración de costos del servicio certificada por Contador Público incluyendo los supuestos utilizados para su elaboración, desagregando el 100% del precio ofertado, debiendo detallar la integración de cada uno de los conceptos que</w:t>
      </w:r>
      <w:r>
        <w:rPr>
          <w:rFonts w:ascii="Arial" w:hAnsi="Arial" w:cs="Arial"/>
          <w:sz w:val="22"/>
          <w:szCs w:val="22"/>
          <w:highlight w:val="white"/>
        </w:rPr>
        <w:t xml:space="preserve"> se encuentran incluidos en el </w:t>
      </w:r>
      <w:r w:rsidRPr="007B088C">
        <w:rPr>
          <w:rFonts w:ascii="Arial" w:hAnsi="Arial" w:cs="Arial"/>
          <w:b/>
          <w:sz w:val="22"/>
          <w:szCs w:val="22"/>
          <w:highlight w:val="white"/>
        </w:rPr>
        <w:t>Anexo 2</w:t>
      </w:r>
      <w:r w:rsidRPr="00D87CC0">
        <w:rPr>
          <w:rFonts w:ascii="Arial" w:hAnsi="Arial" w:cs="Arial"/>
          <w:sz w:val="22"/>
          <w:szCs w:val="22"/>
          <w:highlight w:val="white"/>
        </w:rPr>
        <w:t>; justific</w:t>
      </w:r>
      <w:r>
        <w:rPr>
          <w:rFonts w:ascii="Arial" w:hAnsi="Arial" w:cs="Arial"/>
          <w:sz w:val="22"/>
          <w:szCs w:val="22"/>
          <w:highlight w:val="white"/>
        </w:rPr>
        <w:t xml:space="preserve">ando aquellos conceptos valor 0. </w:t>
      </w:r>
      <w:r w:rsidRPr="00D87CC0">
        <w:rPr>
          <w:rFonts w:ascii="Arial" w:hAnsi="Arial" w:cs="Arial"/>
          <w:sz w:val="22"/>
          <w:szCs w:val="22"/>
          <w:highlight w:val="white"/>
        </w:rPr>
        <w:t>Para el concepto de sueldo nominal el mismo deberá discriminar cada uno de los componentes salariales de sus recursos humanos involucrados</w:t>
      </w:r>
      <w:r w:rsidRPr="00D87CC0">
        <w:rPr>
          <w:rFonts w:ascii="Arial" w:hAnsi="Arial" w:cs="Arial"/>
          <w:sz w:val="24"/>
          <w:szCs w:val="24"/>
          <w:highlight w:val="white"/>
        </w:rPr>
        <w:t>.</w:t>
      </w:r>
    </w:p>
    <w:p w:rsidR="006D568D" w:rsidRDefault="006D568D" w:rsidP="006D568D">
      <w:pPr>
        <w:pStyle w:val="Prrafodelista"/>
        <w:numPr>
          <w:ilvl w:val="0"/>
          <w:numId w:val="3"/>
        </w:numPr>
        <w:suppressAutoHyphens w:val="0"/>
        <w:spacing w:before="100" w:beforeAutospacing="1"/>
        <w:jc w:val="both"/>
        <w:rPr>
          <w:rFonts w:ascii="Arial" w:hAnsi="Arial" w:cs="Arial"/>
          <w:color w:val="000000"/>
          <w:sz w:val="22"/>
          <w:szCs w:val="22"/>
          <w:lang w:val="es-UY" w:eastAsia="es-UY"/>
        </w:rPr>
      </w:pPr>
      <w:r w:rsidRPr="008D5675">
        <w:rPr>
          <w:rFonts w:ascii="Arial" w:hAnsi="Arial" w:cs="Arial"/>
          <w:color w:val="000000"/>
          <w:sz w:val="22"/>
          <w:szCs w:val="22"/>
          <w:lang w:val="es-UY" w:eastAsia="es-UY"/>
        </w:rPr>
        <w:t>No contar con antecedentes de más de 2 incumplimientos registrados en el RUPE por el mismo objeto del presente llamado en los últimos 12 meses o un incumplimiento de suma gravedad que hubiera motivado la rescisión del contrato.</w:t>
      </w:r>
    </w:p>
    <w:p w:rsidR="006D568D" w:rsidRPr="008D5675" w:rsidRDefault="006D568D" w:rsidP="006D568D">
      <w:pPr>
        <w:pStyle w:val="Prrafodelista"/>
        <w:suppressAutoHyphens w:val="0"/>
        <w:spacing w:before="100" w:beforeAutospacing="1"/>
        <w:jc w:val="both"/>
        <w:rPr>
          <w:rFonts w:ascii="Arial" w:hAnsi="Arial" w:cs="Arial"/>
          <w:color w:val="000000"/>
          <w:sz w:val="22"/>
          <w:szCs w:val="22"/>
          <w:lang w:val="es-UY" w:eastAsia="es-UY"/>
        </w:rPr>
      </w:pPr>
    </w:p>
    <w:p w:rsidR="006D568D" w:rsidRPr="008D5675" w:rsidRDefault="006D568D" w:rsidP="006D568D">
      <w:pPr>
        <w:pStyle w:val="Prrafodelista"/>
        <w:numPr>
          <w:ilvl w:val="0"/>
          <w:numId w:val="16"/>
        </w:numPr>
        <w:suppressAutoHyphens w:val="0"/>
        <w:spacing w:before="100" w:beforeAutospacing="1"/>
        <w:jc w:val="both"/>
        <w:rPr>
          <w:rFonts w:ascii="Arial" w:hAnsi="Arial" w:cs="Arial"/>
          <w:color w:val="000000"/>
          <w:sz w:val="22"/>
          <w:szCs w:val="22"/>
          <w:lang w:val="es-UY" w:eastAsia="es-UY"/>
        </w:rPr>
      </w:pPr>
      <w:r w:rsidRPr="008D5675">
        <w:rPr>
          <w:rFonts w:ascii="Arial" w:hAnsi="Arial" w:cs="Arial"/>
          <w:color w:val="000000"/>
          <w:sz w:val="22"/>
          <w:szCs w:val="22"/>
          <w:lang w:val="es-UY" w:eastAsia="es-UY"/>
        </w:rPr>
        <w:t>La Administración verificará la exactitud de la información aportada por los oferentes.</w:t>
      </w:r>
    </w:p>
    <w:p w:rsidR="006D568D" w:rsidRDefault="006D568D" w:rsidP="006D568D">
      <w:pPr>
        <w:pStyle w:val="Sangradetextonormal"/>
        <w:ind w:left="785"/>
        <w:jc w:val="both"/>
        <w:rPr>
          <w:rFonts w:ascii="Arial" w:hAnsi="Arial" w:cs="Arial"/>
          <w:sz w:val="22"/>
          <w:szCs w:val="22"/>
          <w:lang w:val="es-UY" w:eastAsia="es-UY"/>
        </w:rPr>
      </w:pPr>
    </w:p>
    <w:p w:rsidR="006D568D" w:rsidRDefault="006D568D" w:rsidP="006D568D">
      <w:pPr>
        <w:pStyle w:val="Sangradetextonormal"/>
        <w:numPr>
          <w:ilvl w:val="0"/>
          <w:numId w:val="15"/>
        </w:numPr>
        <w:jc w:val="both"/>
      </w:pPr>
      <w:r>
        <w:rPr>
          <w:rFonts w:ascii="Arial" w:hAnsi="Arial" w:cs="Arial"/>
          <w:sz w:val="22"/>
          <w:szCs w:val="22"/>
          <w:lang w:val="es-UY" w:eastAsia="es-UY"/>
        </w:rPr>
        <w:t>L</w:t>
      </w:r>
      <w:r w:rsidRPr="007B6012">
        <w:rPr>
          <w:rFonts w:ascii="Arial" w:hAnsi="Arial" w:cs="Arial"/>
          <w:sz w:val="22"/>
          <w:szCs w:val="22"/>
          <w:lang w:val="es-UY" w:eastAsia="es-UY"/>
        </w:rPr>
        <w:t>a adjudicación se realizará a la oferta de menor precio que cumpla con la totalidad de los requisitos exigidos, teniendo en cuenta la viabilidad económica de la propuesta.</w:t>
      </w:r>
      <w:r w:rsidRPr="007B6012">
        <w:rPr>
          <w:rFonts w:ascii="Arial" w:hAnsi="Arial" w:cs="Arial"/>
          <w:sz w:val="22"/>
          <w:szCs w:val="22"/>
          <w:highlight w:val="white"/>
        </w:rPr>
        <w:t xml:space="preserve"> entendiéndose por tal que la misma solvente la totalidad de los costos del servicio tales como:</w:t>
      </w:r>
      <w:r>
        <w:rPr>
          <w:rFonts w:ascii="Arial" w:hAnsi="Arial" w:cs="Arial"/>
          <w:sz w:val="22"/>
          <w:szCs w:val="22"/>
          <w:highlight w:val="white"/>
        </w:rPr>
        <w:t xml:space="preserve"> </w:t>
      </w:r>
      <w:r w:rsidRPr="007B6012">
        <w:rPr>
          <w:rFonts w:ascii="Arial" w:hAnsi="Arial" w:cs="Arial"/>
          <w:sz w:val="22"/>
          <w:szCs w:val="22"/>
          <w:highlight w:val="white"/>
        </w:rPr>
        <w:t>aportes al B.P.S., impuestos, primas de seguro, jornales, materiales, uniformes, gastos de administración, utilidad en caso de corresponder de acuerdo a la forma jurídica, etc</w:t>
      </w:r>
      <w:r>
        <w:rPr>
          <w:sz w:val="24"/>
          <w:szCs w:val="24"/>
          <w:highlight w:val="white"/>
        </w:rPr>
        <w:t xml:space="preserve">. </w:t>
      </w:r>
    </w:p>
    <w:p w:rsidR="006D568D" w:rsidRDefault="006D568D" w:rsidP="006D568D">
      <w:pPr>
        <w:numPr>
          <w:ilvl w:val="0"/>
          <w:numId w:val="6"/>
        </w:numPr>
        <w:suppressAutoHyphens w:val="0"/>
        <w:spacing w:before="100" w:beforeAutospacing="1"/>
        <w:jc w:val="both"/>
        <w:rPr>
          <w:rFonts w:ascii="Arial" w:hAnsi="Arial" w:cs="Arial"/>
          <w:sz w:val="22"/>
          <w:szCs w:val="22"/>
          <w:lang w:val="es-UY" w:eastAsia="es-UY"/>
        </w:rPr>
      </w:pPr>
      <w:r>
        <w:rPr>
          <w:rFonts w:ascii="Arial" w:hAnsi="Arial" w:cs="Arial"/>
          <w:sz w:val="22"/>
          <w:szCs w:val="22"/>
          <w:lang w:val="es-UY" w:eastAsia="es-UY"/>
        </w:rPr>
        <w:t>Previo a la resolución de</w:t>
      </w:r>
      <w:r w:rsidRPr="00750B5E">
        <w:rPr>
          <w:rFonts w:ascii="Arial" w:hAnsi="Arial" w:cs="Arial"/>
          <w:sz w:val="22"/>
          <w:szCs w:val="22"/>
          <w:lang w:val="es-UY" w:eastAsia="es-UY"/>
        </w:rPr>
        <w:t xml:space="preserve"> adjudicación </w:t>
      </w:r>
      <w:r>
        <w:rPr>
          <w:rFonts w:ascii="Arial" w:hAnsi="Arial" w:cs="Arial"/>
          <w:sz w:val="22"/>
          <w:szCs w:val="22"/>
          <w:lang w:val="es-UY" w:eastAsia="es-UY"/>
        </w:rPr>
        <w:t xml:space="preserve">se </w:t>
      </w:r>
      <w:r w:rsidRPr="00750B5E">
        <w:rPr>
          <w:rFonts w:ascii="Arial" w:hAnsi="Arial" w:cs="Arial"/>
          <w:sz w:val="22"/>
          <w:szCs w:val="22"/>
          <w:lang w:val="es-UY" w:eastAsia="es-UY"/>
        </w:rPr>
        <w:t>controlará</w:t>
      </w:r>
      <w:r>
        <w:rPr>
          <w:rFonts w:ascii="Arial" w:hAnsi="Arial" w:cs="Arial"/>
          <w:sz w:val="22"/>
          <w:szCs w:val="22"/>
          <w:lang w:val="es-UY" w:eastAsia="es-UY"/>
        </w:rPr>
        <w:t xml:space="preserve"> que la empresa se encuentre inscripta en el RUPE en estado Activo. Es responsabilidad del proveedor mantener actualizada y vigente su información personal obrante en el RUPE</w:t>
      </w:r>
      <w:r w:rsidRPr="00750B5E">
        <w:rPr>
          <w:rFonts w:ascii="Arial" w:hAnsi="Arial" w:cs="Arial"/>
          <w:sz w:val="22"/>
          <w:szCs w:val="22"/>
          <w:lang w:val="es-UY" w:eastAsia="es-UY"/>
        </w:rPr>
        <w:t xml:space="preserve">, </w:t>
      </w:r>
      <w:r>
        <w:rPr>
          <w:rFonts w:ascii="Arial" w:hAnsi="Arial" w:cs="Arial"/>
          <w:sz w:val="22"/>
          <w:szCs w:val="22"/>
          <w:lang w:val="es-UY" w:eastAsia="es-UY"/>
        </w:rPr>
        <w:t>ingresando sus modificaciones y acreditando las mismas mediante la documentación que corresponda.  Las consecuencias que puedan resultar del uso por parte de la Administración de información personal incorrecta, inexacta o desactualizada obrante en el RUPE, serán de entera responsabilidad del proveedor que haya aportado la misma u omitido hacerlo (artículo 14 Decreto 155/013)</w:t>
      </w:r>
    </w:p>
    <w:p w:rsidR="006D568D" w:rsidRDefault="006D568D" w:rsidP="006D568D">
      <w:pPr>
        <w:suppressAutoHyphens w:val="0"/>
        <w:spacing w:before="100" w:beforeAutospacing="1"/>
        <w:ind w:left="720"/>
        <w:jc w:val="both"/>
        <w:rPr>
          <w:rFonts w:ascii="Arial" w:hAnsi="Arial" w:cs="Arial"/>
          <w:sz w:val="16"/>
          <w:szCs w:val="16"/>
          <w:lang w:val="es-UY" w:eastAsia="es-UY"/>
        </w:rPr>
      </w:pPr>
    </w:p>
    <w:p w:rsidR="006D568D" w:rsidRPr="00006EF0" w:rsidRDefault="006D568D" w:rsidP="006D568D">
      <w:pPr>
        <w:pStyle w:val="Sangradetextonormal"/>
        <w:numPr>
          <w:ilvl w:val="0"/>
          <w:numId w:val="9"/>
        </w:numPr>
        <w:tabs>
          <w:tab w:val="clear" w:pos="720"/>
          <w:tab w:val="num" w:pos="847"/>
        </w:tabs>
        <w:ind w:left="847"/>
        <w:jc w:val="both"/>
        <w:rPr>
          <w:rFonts w:ascii="Arial" w:hAnsi="Arial" w:cs="Arial"/>
          <w:sz w:val="22"/>
          <w:szCs w:val="22"/>
        </w:rPr>
      </w:pPr>
      <w:r w:rsidRPr="00006EF0">
        <w:rPr>
          <w:rFonts w:ascii="Arial" w:hAnsi="Arial" w:cs="Arial"/>
          <w:sz w:val="22"/>
          <w:szCs w:val="22"/>
          <w:highlight w:val="white"/>
        </w:rPr>
        <w:t>Los oferentes deberán estar inscriptos en el RUPE en calida</w:t>
      </w:r>
      <w:r>
        <w:rPr>
          <w:rFonts w:ascii="Arial" w:hAnsi="Arial" w:cs="Arial"/>
          <w:sz w:val="22"/>
          <w:szCs w:val="22"/>
          <w:highlight w:val="white"/>
        </w:rPr>
        <w:t>d de titular o de representante</w:t>
      </w:r>
      <w:r w:rsidRPr="00006EF0">
        <w:rPr>
          <w:rFonts w:ascii="Arial" w:hAnsi="Arial" w:cs="Arial"/>
          <w:sz w:val="22"/>
          <w:szCs w:val="22"/>
          <w:highlight w:val="white"/>
        </w:rPr>
        <w:t xml:space="preserve"> </w:t>
      </w:r>
      <w:r>
        <w:rPr>
          <w:rFonts w:ascii="Arial" w:hAnsi="Arial" w:cs="Arial"/>
          <w:sz w:val="22"/>
          <w:szCs w:val="22"/>
          <w:highlight w:val="white"/>
        </w:rPr>
        <w:t>(</w:t>
      </w:r>
      <w:r w:rsidRPr="00006EF0">
        <w:rPr>
          <w:rFonts w:ascii="Arial" w:hAnsi="Arial" w:cs="Arial"/>
          <w:sz w:val="22"/>
          <w:szCs w:val="22"/>
          <w:highlight w:val="white"/>
        </w:rPr>
        <w:t>en caso de que al momento de la apertura el oferente no se encuentre inscripto, la Administración podrá otorgarle el plazo dispuesto en el Art 65 Inciso 7 del TOCAF a dichos efec</w:t>
      </w:r>
      <w:r>
        <w:rPr>
          <w:rFonts w:ascii="Arial" w:hAnsi="Arial" w:cs="Arial"/>
          <w:sz w:val="22"/>
          <w:szCs w:val="22"/>
          <w:highlight w:val="white"/>
        </w:rPr>
        <w:t>tos).- En caso de tratarse de C</w:t>
      </w:r>
      <w:r w:rsidRPr="00006EF0">
        <w:rPr>
          <w:rFonts w:ascii="Arial" w:hAnsi="Arial" w:cs="Arial"/>
          <w:sz w:val="22"/>
          <w:szCs w:val="22"/>
          <w:highlight w:val="white"/>
        </w:rPr>
        <w:t>onsorcios (constituido o a constituirse), dicha inscripción deberá acreditarse por cada uno de sus integrantes.</w:t>
      </w:r>
    </w:p>
    <w:p w:rsidR="006D568D" w:rsidRPr="00750B5E" w:rsidRDefault="006D568D" w:rsidP="006D568D">
      <w:pPr>
        <w:suppressAutoHyphens w:val="0"/>
        <w:spacing w:before="100" w:beforeAutospacing="1"/>
        <w:ind w:left="720"/>
        <w:jc w:val="both"/>
        <w:rPr>
          <w:rFonts w:ascii="Arial" w:hAnsi="Arial" w:cs="Arial"/>
          <w:sz w:val="16"/>
          <w:szCs w:val="16"/>
          <w:lang w:val="es-UY" w:eastAsia="es-UY"/>
        </w:rPr>
      </w:pPr>
    </w:p>
    <w:p w:rsidR="006D568D" w:rsidRDefault="006D568D" w:rsidP="006D568D">
      <w:pPr>
        <w:rPr>
          <w:rFonts w:ascii="Arial" w:hAnsi="Arial" w:cs="Arial"/>
          <w:b/>
          <w:sz w:val="22"/>
          <w:szCs w:val="22"/>
          <w:lang w:val="es-UY" w:eastAsia="es-UY"/>
        </w:rPr>
      </w:pPr>
      <w:r>
        <w:rPr>
          <w:rFonts w:ascii="Arial" w:hAnsi="Arial" w:cs="Arial"/>
          <w:b/>
          <w:sz w:val="22"/>
          <w:szCs w:val="22"/>
          <w:lang w:val="es-UY" w:eastAsia="es-UY"/>
        </w:rPr>
        <w:lastRenderedPageBreak/>
        <w:t>EL HOSPITAL DE CARDONA</w:t>
      </w:r>
      <w:r w:rsidRPr="00522C10">
        <w:rPr>
          <w:rFonts w:ascii="Arial" w:hAnsi="Arial" w:cs="Arial"/>
          <w:b/>
          <w:sz w:val="22"/>
          <w:szCs w:val="22"/>
          <w:lang w:val="es-UY" w:eastAsia="es-UY"/>
        </w:rPr>
        <w:t xml:space="preserve"> SE RESERVA EL DERECHO DE ADJUDICAR TOTAL O PARCIALMENTE EL LLAMADO O DEJAR SIN EFECTO EL MISMO EN CUALQUIER ETAPA DEL PROCEDIMIENTO SEGÚN SE ESTIME CONVEN</w:t>
      </w:r>
      <w:r>
        <w:rPr>
          <w:rFonts w:ascii="Arial" w:hAnsi="Arial" w:cs="Arial"/>
          <w:b/>
          <w:sz w:val="22"/>
          <w:szCs w:val="22"/>
          <w:lang w:val="es-UY" w:eastAsia="es-UY"/>
        </w:rPr>
        <w:t>IENTE A LOS INTERESES DE ESTA A</w:t>
      </w:r>
      <w:r w:rsidRPr="00522C10">
        <w:rPr>
          <w:rFonts w:ascii="Arial" w:hAnsi="Arial" w:cs="Arial"/>
          <w:b/>
          <w:sz w:val="22"/>
          <w:szCs w:val="22"/>
          <w:lang w:val="es-UY" w:eastAsia="es-UY"/>
        </w:rPr>
        <w:t>D</w:t>
      </w:r>
      <w:r>
        <w:rPr>
          <w:rFonts w:ascii="Arial" w:hAnsi="Arial" w:cs="Arial"/>
          <w:b/>
          <w:sz w:val="22"/>
          <w:szCs w:val="22"/>
          <w:lang w:val="es-UY" w:eastAsia="es-UY"/>
        </w:rPr>
        <w:t>M</w:t>
      </w:r>
      <w:r w:rsidRPr="00522C10">
        <w:rPr>
          <w:rFonts w:ascii="Arial" w:hAnsi="Arial" w:cs="Arial"/>
          <w:b/>
          <w:sz w:val="22"/>
          <w:szCs w:val="22"/>
          <w:lang w:val="es-UY" w:eastAsia="es-UY"/>
        </w:rPr>
        <w:t>INISTRACIÓN.</w:t>
      </w:r>
    </w:p>
    <w:p w:rsidR="006D568D" w:rsidRDefault="006D568D" w:rsidP="006D568D">
      <w:pPr>
        <w:suppressAutoHyphens w:val="0"/>
        <w:spacing w:before="100" w:beforeAutospacing="1"/>
        <w:jc w:val="both"/>
        <w:rPr>
          <w:rFonts w:ascii="Arial" w:hAnsi="Arial" w:cs="Arial"/>
          <w:b/>
          <w:bCs/>
          <w:sz w:val="22"/>
          <w:szCs w:val="22"/>
          <w:u w:val="single"/>
          <w:lang w:val="es-UY" w:eastAsia="es-UY"/>
        </w:rPr>
      </w:pPr>
      <w:r w:rsidRPr="00522C10">
        <w:rPr>
          <w:rFonts w:ascii="Arial" w:hAnsi="Arial" w:cs="Arial"/>
          <w:b/>
          <w:bCs/>
          <w:sz w:val="22"/>
          <w:szCs w:val="22"/>
          <w:u w:val="single"/>
          <w:lang w:val="es-UY" w:eastAsia="es-UY"/>
        </w:rPr>
        <w:t>11)</w:t>
      </w:r>
      <w:r>
        <w:rPr>
          <w:rFonts w:ascii="Arial" w:hAnsi="Arial" w:cs="Arial"/>
          <w:b/>
          <w:bCs/>
          <w:sz w:val="22"/>
          <w:szCs w:val="22"/>
          <w:u w:val="single"/>
          <w:lang w:val="es-UY" w:eastAsia="es-UY"/>
        </w:rPr>
        <w:t xml:space="preserve"> MEJORA DE OFERTAS Y </w:t>
      </w:r>
      <w:r w:rsidRPr="00522C10">
        <w:rPr>
          <w:rFonts w:ascii="Arial" w:hAnsi="Arial" w:cs="Arial"/>
          <w:b/>
          <w:bCs/>
          <w:sz w:val="22"/>
          <w:szCs w:val="22"/>
          <w:u w:val="single"/>
          <w:lang w:val="es-UY" w:eastAsia="es-UY"/>
        </w:rPr>
        <w:t>NEGOCIACIONES:</w:t>
      </w:r>
    </w:p>
    <w:p w:rsidR="006D568D" w:rsidRPr="008D5675" w:rsidRDefault="006D568D" w:rsidP="006D568D">
      <w:pPr>
        <w:suppressAutoHyphens w:val="0"/>
        <w:spacing w:before="100" w:beforeAutospacing="1"/>
        <w:jc w:val="both"/>
        <w:rPr>
          <w:rFonts w:ascii="Arial" w:hAnsi="Arial" w:cs="Arial"/>
          <w:b/>
          <w:bCs/>
          <w:sz w:val="22"/>
          <w:szCs w:val="22"/>
          <w:lang w:val="es-UY" w:eastAsia="es-UY"/>
        </w:rPr>
      </w:pPr>
      <w:r w:rsidRPr="008D5675">
        <w:rPr>
          <w:rFonts w:ascii="Arial" w:hAnsi="Arial" w:cs="Arial"/>
          <w:b/>
          <w:bCs/>
          <w:sz w:val="22"/>
          <w:szCs w:val="22"/>
          <w:lang w:val="es-UY" w:eastAsia="es-UY"/>
        </w:rPr>
        <w:t>11.1 MEJORA DE OFERTAS</w:t>
      </w:r>
    </w:p>
    <w:p w:rsidR="006D568D" w:rsidRPr="005143B8" w:rsidRDefault="006D568D" w:rsidP="006D568D">
      <w:pPr>
        <w:suppressAutoHyphens w:val="0"/>
        <w:spacing w:before="100" w:beforeAutospacing="1"/>
        <w:jc w:val="both"/>
        <w:rPr>
          <w:rFonts w:ascii="Arial" w:hAnsi="Arial" w:cs="Arial"/>
          <w:bCs/>
          <w:sz w:val="22"/>
          <w:szCs w:val="22"/>
          <w:lang w:val="es-UY" w:eastAsia="es-UY"/>
        </w:rPr>
      </w:pPr>
      <w:r w:rsidRPr="005143B8">
        <w:rPr>
          <w:rFonts w:ascii="Arial" w:hAnsi="Arial" w:cs="Arial"/>
          <w:bCs/>
          <w:sz w:val="22"/>
          <w:szCs w:val="22"/>
          <w:lang w:val="es-UY" w:eastAsia="es-UY"/>
        </w:rPr>
        <w:t>Cuando se presenten dos o más ofertas similares la Comisión Asesora de Adjudicaciones o el ordenador del Gasto competente, podrán invitar a los oferentes a mejorar sus ofertas, otorgándoles un plazo no menor a dos días para presentarlas.</w:t>
      </w:r>
    </w:p>
    <w:p w:rsidR="006D568D" w:rsidRPr="005143B8" w:rsidRDefault="006D568D" w:rsidP="006D568D">
      <w:pPr>
        <w:suppressAutoHyphens w:val="0"/>
        <w:spacing w:before="100" w:beforeAutospacing="1"/>
        <w:jc w:val="both"/>
        <w:rPr>
          <w:sz w:val="22"/>
          <w:szCs w:val="22"/>
          <w:lang w:val="es-UY" w:eastAsia="es-UY"/>
        </w:rPr>
      </w:pPr>
      <w:r w:rsidRPr="005143B8">
        <w:rPr>
          <w:rFonts w:ascii="Arial" w:hAnsi="Arial" w:cs="Arial"/>
          <w:bCs/>
          <w:sz w:val="22"/>
          <w:szCs w:val="22"/>
          <w:lang w:val="es-UY" w:eastAsia="es-UY"/>
        </w:rPr>
        <w:t>Se considerarán ofertas similares aquellas que no difieran en más de un 5% de la mejor calificada conforme a los criterios cuantificados definidos en el presente Pliego.</w:t>
      </w:r>
    </w:p>
    <w:p w:rsidR="006D568D" w:rsidRDefault="006D568D" w:rsidP="006D568D">
      <w:pPr>
        <w:suppressAutoHyphens w:val="0"/>
        <w:spacing w:before="100" w:beforeAutospacing="1"/>
        <w:jc w:val="both"/>
        <w:rPr>
          <w:rFonts w:ascii="Arial" w:hAnsi="Arial" w:cs="Arial"/>
          <w:sz w:val="22"/>
          <w:szCs w:val="22"/>
          <w:lang w:val="es-UY" w:eastAsia="es-UY"/>
        </w:rPr>
      </w:pPr>
      <w:r>
        <w:rPr>
          <w:rFonts w:ascii="Arial" w:hAnsi="Arial" w:cs="Arial"/>
          <w:sz w:val="22"/>
          <w:szCs w:val="22"/>
          <w:lang w:val="es-UY" w:eastAsia="es-UY"/>
        </w:rPr>
        <w:t>La solicitud de mejora se formalizará por escrito, con las mismas formalidades que para el acto de apertura originario.</w:t>
      </w:r>
    </w:p>
    <w:p w:rsidR="006D568D" w:rsidRPr="008D5675" w:rsidRDefault="006D568D" w:rsidP="006D568D">
      <w:pPr>
        <w:suppressAutoHyphens w:val="0"/>
        <w:spacing w:before="100" w:beforeAutospacing="1"/>
        <w:jc w:val="both"/>
        <w:rPr>
          <w:rFonts w:ascii="Arial" w:hAnsi="Arial" w:cs="Arial"/>
          <w:b/>
          <w:sz w:val="22"/>
          <w:szCs w:val="22"/>
          <w:lang w:val="es-UY" w:eastAsia="es-UY"/>
        </w:rPr>
      </w:pPr>
      <w:r w:rsidRPr="008D5675">
        <w:rPr>
          <w:rFonts w:ascii="Arial" w:hAnsi="Arial" w:cs="Arial"/>
          <w:b/>
          <w:sz w:val="22"/>
          <w:szCs w:val="22"/>
          <w:lang w:val="es-UY" w:eastAsia="es-UY"/>
        </w:rPr>
        <w:t>11.2 NEGOCIACIONES</w:t>
      </w:r>
    </w:p>
    <w:p w:rsidR="006D568D" w:rsidRDefault="006D568D" w:rsidP="006D568D">
      <w:pPr>
        <w:suppressAutoHyphens w:val="0"/>
        <w:spacing w:before="100" w:beforeAutospacing="1"/>
        <w:jc w:val="both"/>
        <w:rPr>
          <w:rFonts w:ascii="Arial" w:hAnsi="Arial" w:cs="Arial"/>
          <w:sz w:val="22"/>
          <w:szCs w:val="22"/>
          <w:lang w:val="es-UY" w:eastAsia="es-UY"/>
        </w:rPr>
      </w:pPr>
      <w:r w:rsidRPr="00006EF0">
        <w:rPr>
          <w:rFonts w:ascii="Arial" w:hAnsi="Arial" w:cs="Arial"/>
          <w:sz w:val="22"/>
          <w:szCs w:val="22"/>
          <w:lang w:val="es-UY" w:eastAsia="es-UY"/>
        </w:rPr>
        <w:t xml:space="preserve">En caso de que se presentaran dos o más ofertas similares la Comisión Asesora de Adjudicaciones o el Ordenador del Gasto competente, podrán </w:t>
      </w:r>
      <w:r>
        <w:rPr>
          <w:rFonts w:ascii="Arial" w:hAnsi="Arial" w:cs="Arial"/>
          <w:sz w:val="22"/>
          <w:szCs w:val="22"/>
          <w:lang w:val="es-UY" w:eastAsia="es-UY"/>
        </w:rPr>
        <w:t xml:space="preserve">entablar negociaciones con los respectivos oferentes a efectos de obtener mejores condiciones técnicas, de calidad o precio. </w:t>
      </w:r>
    </w:p>
    <w:p w:rsidR="006D568D" w:rsidRDefault="006D568D" w:rsidP="006D568D">
      <w:pPr>
        <w:tabs>
          <w:tab w:val="left" w:pos="360"/>
        </w:tabs>
        <w:ind w:left="360" w:hanging="360"/>
        <w:jc w:val="both"/>
        <w:rPr>
          <w:rFonts w:ascii="Arial" w:hAnsi="Arial" w:cs="Arial"/>
          <w:sz w:val="22"/>
          <w:szCs w:val="22"/>
        </w:rPr>
      </w:pPr>
    </w:p>
    <w:p w:rsidR="006D568D" w:rsidRDefault="006D568D" w:rsidP="006D568D">
      <w:pPr>
        <w:tabs>
          <w:tab w:val="left" w:pos="360"/>
        </w:tabs>
        <w:ind w:left="360" w:hanging="360"/>
        <w:jc w:val="both"/>
        <w:rPr>
          <w:rFonts w:ascii="Arial" w:hAnsi="Arial" w:cs="Arial"/>
          <w:sz w:val="22"/>
          <w:szCs w:val="22"/>
        </w:rPr>
      </w:pPr>
      <w:r>
        <w:rPr>
          <w:rFonts w:ascii="Arial" w:hAnsi="Arial" w:cs="Arial"/>
          <w:sz w:val="22"/>
          <w:szCs w:val="22"/>
        </w:rPr>
        <w:t xml:space="preserve">Si los precios de la o las ofertas recibidas son considerados manifiestamente inconvenientes, </w:t>
      </w:r>
    </w:p>
    <w:p w:rsidR="006D568D" w:rsidRDefault="006D568D" w:rsidP="006D568D">
      <w:pPr>
        <w:tabs>
          <w:tab w:val="left" w:pos="360"/>
        </w:tabs>
        <w:ind w:left="360" w:hanging="360"/>
        <w:jc w:val="both"/>
        <w:rPr>
          <w:rFonts w:ascii="Arial" w:hAnsi="Arial" w:cs="Arial"/>
          <w:sz w:val="22"/>
          <w:szCs w:val="22"/>
        </w:rPr>
      </w:pPr>
      <w:r>
        <w:rPr>
          <w:rFonts w:ascii="Arial" w:hAnsi="Arial" w:cs="Arial"/>
          <w:sz w:val="22"/>
          <w:szCs w:val="22"/>
        </w:rPr>
        <w:t xml:space="preserve">el Ordenador o en su caso la Comisión Asesora debidamente autorizada por éste, podrá solicitar </w:t>
      </w:r>
    </w:p>
    <w:p w:rsidR="006D568D" w:rsidRPr="00006EF0" w:rsidRDefault="006D568D" w:rsidP="006D568D">
      <w:pPr>
        <w:tabs>
          <w:tab w:val="left" w:pos="360"/>
        </w:tabs>
        <w:ind w:left="360" w:hanging="360"/>
        <w:jc w:val="both"/>
        <w:rPr>
          <w:rFonts w:ascii="Arial" w:hAnsi="Arial" w:cs="Arial"/>
          <w:sz w:val="22"/>
          <w:szCs w:val="22"/>
        </w:rPr>
      </w:pPr>
      <w:r>
        <w:rPr>
          <w:rFonts w:ascii="Arial" w:hAnsi="Arial" w:cs="Arial"/>
          <w:sz w:val="22"/>
          <w:szCs w:val="22"/>
        </w:rPr>
        <w:t>directamente mejoras en sus condiciones técnicas, de precio, plazo o calidad.</w:t>
      </w:r>
    </w:p>
    <w:p w:rsidR="006D568D" w:rsidRPr="00522C10" w:rsidRDefault="006D568D" w:rsidP="006D568D">
      <w:pPr>
        <w:suppressAutoHyphens w:val="0"/>
        <w:spacing w:before="100" w:beforeAutospacing="1"/>
        <w:jc w:val="both"/>
        <w:rPr>
          <w:rFonts w:ascii="Arial" w:hAnsi="Arial" w:cs="Arial"/>
          <w:b/>
          <w:sz w:val="22"/>
          <w:szCs w:val="22"/>
          <w:u w:val="single"/>
          <w:lang w:val="es-UY" w:eastAsia="es-UY"/>
        </w:rPr>
      </w:pPr>
      <w:r w:rsidRPr="00522C10">
        <w:rPr>
          <w:rFonts w:ascii="Arial" w:hAnsi="Arial" w:cs="Arial"/>
          <w:b/>
          <w:sz w:val="22"/>
          <w:szCs w:val="22"/>
          <w:u w:val="single"/>
          <w:lang w:val="es-UY" w:eastAsia="es-UY"/>
        </w:rPr>
        <w:t>12)</w:t>
      </w:r>
      <w:r>
        <w:rPr>
          <w:rFonts w:ascii="Arial" w:hAnsi="Arial" w:cs="Arial"/>
          <w:b/>
          <w:sz w:val="22"/>
          <w:szCs w:val="22"/>
          <w:u w:val="single"/>
          <w:lang w:val="es-UY" w:eastAsia="es-UY"/>
        </w:rPr>
        <w:t xml:space="preserve"> </w:t>
      </w:r>
      <w:r w:rsidRPr="00522C10">
        <w:rPr>
          <w:rFonts w:ascii="Arial" w:hAnsi="Arial" w:cs="Arial"/>
          <w:b/>
          <w:sz w:val="22"/>
          <w:szCs w:val="22"/>
          <w:u w:val="single"/>
          <w:lang w:val="es-UY" w:eastAsia="es-UY"/>
        </w:rPr>
        <w:t>PERFECCIONAMIENTO DEL CONTRATO (Art. 69 TOCAF 2012)</w:t>
      </w:r>
    </w:p>
    <w:p w:rsidR="006D568D" w:rsidRPr="00522C10" w:rsidRDefault="006D568D" w:rsidP="006D568D">
      <w:pPr>
        <w:suppressAutoHyphens w:val="0"/>
        <w:spacing w:before="100" w:beforeAutospacing="1"/>
        <w:jc w:val="both"/>
        <w:rPr>
          <w:rFonts w:ascii="Arial" w:hAnsi="Arial" w:cs="Arial"/>
          <w:sz w:val="22"/>
          <w:szCs w:val="22"/>
          <w:lang w:val="es-UY" w:eastAsia="es-UY"/>
        </w:rPr>
      </w:pPr>
      <w:r w:rsidRPr="00522C10">
        <w:rPr>
          <w:rFonts w:ascii="Arial" w:hAnsi="Arial" w:cs="Arial"/>
          <w:sz w:val="22"/>
          <w:szCs w:val="22"/>
          <w:lang w:val="es-UY" w:eastAsia="es-UY"/>
        </w:rPr>
        <w:t>El contrato se perfeccionará con la notificación al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 posterioridad al dictado del mencionado acto o existan otras condiciones suspensivas que obsten a dicho perfeccionamiento.</w:t>
      </w:r>
    </w:p>
    <w:p w:rsidR="006D568D" w:rsidRPr="00522C10" w:rsidRDefault="006D568D" w:rsidP="006D568D">
      <w:pPr>
        <w:suppressAutoHyphens w:val="0"/>
        <w:spacing w:before="100" w:beforeAutospacing="1"/>
        <w:jc w:val="both"/>
        <w:rPr>
          <w:sz w:val="22"/>
          <w:szCs w:val="22"/>
          <w:lang w:val="es-UY" w:eastAsia="es-UY"/>
        </w:rPr>
      </w:pPr>
      <w:r w:rsidRPr="00522C10">
        <w:rPr>
          <w:rFonts w:ascii="Arial" w:hAnsi="Arial" w:cs="Arial"/>
          <w:b/>
          <w:bCs/>
          <w:sz w:val="22"/>
          <w:szCs w:val="22"/>
          <w:u w:val="single"/>
          <w:lang w:val="es-UY" w:eastAsia="es-UY"/>
        </w:rPr>
        <w:t>13)</w:t>
      </w:r>
      <w:r>
        <w:rPr>
          <w:rFonts w:ascii="Arial" w:hAnsi="Arial" w:cs="Arial"/>
          <w:b/>
          <w:bCs/>
          <w:sz w:val="22"/>
          <w:szCs w:val="22"/>
          <w:u w:val="single"/>
          <w:lang w:val="es-UY" w:eastAsia="es-UY"/>
        </w:rPr>
        <w:t xml:space="preserve"> </w:t>
      </w:r>
      <w:r w:rsidRPr="00522C10">
        <w:rPr>
          <w:rFonts w:ascii="Arial" w:hAnsi="Arial" w:cs="Arial"/>
          <w:b/>
          <w:bCs/>
          <w:sz w:val="22"/>
          <w:szCs w:val="22"/>
          <w:u w:val="single"/>
          <w:lang w:val="es-UY" w:eastAsia="es-UY"/>
        </w:rPr>
        <w:t>OBLIGACIONES DEL ADJUDICATARIO:</w:t>
      </w:r>
    </w:p>
    <w:p w:rsidR="006D568D" w:rsidRDefault="006D568D" w:rsidP="006D568D">
      <w:pPr>
        <w:suppressAutoHyphens w:val="0"/>
        <w:spacing w:before="100" w:beforeAutospacing="1"/>
        <w:jc w:val="both"/>
        <w:rPr>
          <w:rFonts w:ascii="Arial" w:hAnsi="Arial" w:cs="Arial"/>
          <w:b/>
          <w:bCs/>
          <w:sz w:val="22"/>
          <w:szCs w:val="22"/>
          <w:lang w:val="es-UY" w:eastAsia="es-UY"/>
        </w:rPr>
      </w:pPr>
      <w:r w:rsidRPr="00522C10">
        <w:rPr>
          <w:rFonts w:ascii="Arial" w:hAnsi="Arial" w:cs="Arial"/>
          <w:sz w:val="22"/>
          <w:szCs w:val="22"/>
          <w:lang w:val="es-UY" w:eastAsia="es-UY"/>
        </w:rPr>
        <w:t xml:space="preserve">El adjudicatario deberá presentar depósito de garantía de fiel cumplimiento del contrato en caso de corresponder, de acuerdo a lo establecido en la cláusula relativa a </w:t>
      </w:r>
      <w:r w:rsidRPr="00522C10">
        <w:rPr>
          <w:rFonts w:ascii="Arial" w:hAnsi="Arial" w:cs="Arial"/>
          <w:b/>
          <w:bCs/>
          <w:sz w:val="22"/>
          <w:szCs w:val="22"/>
          <w:lang w:val="es-UY" w:eastAsia="es-UY"/>
        </w:rPr>
        <w:t>GARANTIAS.</w:t>
      </w:r>
    </w:p>
    <w:p w:rsidR="006D568D" w:rsidRDefault="006D568D" w:rsidP="006D568D">
      <w:pPr>
        <w:suppressAutoHyphens w:val="0"/>
        <w:spacing w:before="100" w:beforeAutospacing="1"/>
        <w:jc w:val="both"/>
        <w:rPr>
          <w:rFonts w:ascii="Arial" w:hAnsi="Arial" w:cs="Arial"/>
          <w:bCs/>
          <w:sz w:val="22"/>
          <w:szCs w:val="22"/>
          <w:lang w:val="es-UY" w:eastAsia="es-UY"/>
        </w:rPr>
      </w:pPr>
      <w:r w:rsidRPr="00A61D2C">
        <w:rPr>
          <w:rFonts w:ascii="Arial" w:hAnsi="Arial" w:cs="Arial"/>
          <w:bCs/>
          <w:sz w:val="22"/>
          <w:szCs w:val="22"/>
          <w:lang w:val="es-UY" w:eastAsia="es-UY"/>
        </w:rPr>
        <w:t xml:space="preserve">Se deberá suministrar a la unidad Ejecutora, antes de comenzar el contrato y en formato electrónico, la nómina del personal con: </w:t>
      </w:r>
      <w:r>
        <w:rPr>
          <w:rFonts w:ascii="Arial" w:hAnsi="Arial" w:cs="Arial"/>
          <w:bCs/>
          <w:sz w:val="22"/>
          <w:szCs w:val="22"/>
          <w:lang w:val="es-UY" w:eastAsia="es-UY"/>
        </w:rPr>
        <w:t>cargo, puesto a ocupar, nombre, apellido, documento de identidad, vigencia de carné de salud y fecha de tramitación de certificado de buena conducta, a fin de realizar los controles pertinentes. Esta información deberá actualizarse en cada oportunidad que se modifique la nómina de los trabajadores.</w:t>
      </w:r>
    </w:p>
    <w:p w:rsidR="006D568D" w:rsidRPr="00A61D2C" w:rsidRDefault="006D568D" w:rsidP="006D568D">
      <w:pPr>
        <w:suppressAutoHyphens w:val="0"/>
        <w:spacing w:before="100" w:beforeAutospacing="1"/>
        <w:jc w:val="both"/>
        <w:rPr>
          <w:sz w:val="22"/>
          <w:szCs w:val="22"/>
          <w:lang w:val="es-UY" w:eastAsia="es-UY"/>
        </w:rPr>
      </w:pPr>
      <w:r>
        <w:rPr>
          <w:rFonts w:ascii="Arial" w:hAnsi="Arial" w:cs="Arial"/>
          <w:bCs/>
          <w:sz w:val="22"/>
          <w:szCs w:val="22"/>
          <w:lang w:val="es-UY" w:eastAsia="es-UY"/>
        </w:rPr>
        <w:t>Asimismo deberá presentarse copia de la planilla de trabajo donde figura dicho personal y copia de la nómina del personal asegurado al B.S.E.</w:t>
      </w:r>
    </w:p>
    <w:p w:rsidR="006D568D" w:rsidRPr="00522C10" w:rsidRDefault="006D568D" w:rsidP="006D568D">
      <w:pPr>
        <w:suppressAutoHyphens w:val="0"/>
        <w:spacing w:before="100" w:beforeAutospacing="1"/>
        <w:jc w:val="both"/>
        <w:rPr>
          <w:rFonts w:ascii="Arial" w:hAnsi="Arial" w:cs="Arial"/>
          <w:sz w:val="22"/>
          <w:szCs w:val="22"/>
          <w:lang w:val="es-UY" w:eastAsia="es-UY"/>
        </w:rPr>
      </w:pPr>
      <w:r w:rsidRPr="00A61D2C">
        <w:rPr>
          <w:rFonts w:ascii="Arial" w:hAnsi="Arial" w:cs="Arial"/>
          <w:sz w:val="22"/>
          <w:szCs w:val="22"/>
          <w:lang w:val="es-UY" w:eastAsia="es-UY"/>
        </w:rPr>
        <w:t>L</w:t>
      </w:r>
      <w:r>
        <w:rPr>
          <w:rFonts w:ascii="Arial" w:hAnsi="Arial" w:cs="Arial"/>
          <w:sz w:val="22"/>
          <w:szCs w:val="22"/>
          <w:lang w:val="es-UY" w:eastAsia="es-UY"/>
        </w:rPr>
        <w:t xml:space="preserve">a Empresa deberá exhibir: Copia de Carné de Salud </w:t>
      </w:r>
      <w:r w:rsidRPr="00A61D2C">
        <w:rPr>
          <w:rFonts w:ascii="Arial" w:hAnsi="Arial" w:cs="Arial"/>
          <w:sz w:val="22"/>
          <w:szCs w:val="22"/>
          <w:lang w:val="es-UY" w:eastAsia="es-UY"/>
        </w:rPr>
        <w:t>vigente</w:t>
      </w:r>
      <w:r>
        <w:rPr>
          <w:rFonts w:ascii="Arial" w:hAnsi="Arial" w:cs="Arial"/>
          <w:sz w:val="22"/>
          <w:szCs w:val="22"/>
          <w:lang w:val="es-UY" w:eastAsia="es-UY"/>
        </w:rPr>
        <w:t xml:space="preserve"> de su personal y Certificado de Buena conducta dentro de un plazo máximo de 30 días hábiles a contar desde la fecha de la notificación de Adjudicación.  </w:t>
      </w:r>
    </w:p>
    <w:p w:rsidR="006D568D" w:rsidRPr="00522C10" w:rsidRDefault="006D568D" w:rsidP="006D568D">
      <w:pPr>
        <w:suppressAutoHyphens w:val="0"/>
        <w:spacing w:before="100" w:beforeAutospacing="1"/>
        <w:jc w:val="both"/>
        <w:rPr>
          <w:rFonts w:ascii="Arial" w:hAnsi="Arial" w:cs="Arial"/>
          <w:sz w:val="22"/>
          <w:szCs w:val="22"/>
          <w:lang w:val="es-UY" w:eastAsia="es-UY"/>
        </w:rPr>
      </w:pPr>
      <w:r w:rsidRPr="00522C10">
        <w:rPr>
          <w:rFonts w:ascii="Arial" w:hAnsi="Arial" w:cs="Arial"/>
          <w:sz w:val="22"/>
          <w:szCs w:val="22"/>
          <w:lang w:val="es-UY" w:eastAsia="es-UY"/>
        </w:rPr>
        <w:lastRenderedPageBreak/>
        <w:t>La conducta y actitudes del personal serán de entera resp</w:t>
      </w:r>
      <w:r>
        <w:rPr>
          <w:rFonts w:ascii="Arial" w:hAnsi="Arial" w:cs="Arial"/>
          <w:sz w:val="22"/>
          <w:szCs w:val="22"/>
          <w:lang w:val="es-UY" w:eastAsia="es-UY"/>
        </w:rPr>
        <w:t>onsabilidad de la adjudicataria, pudiendo requerir la Administración la toma de medidas de carácter sancionatorio acorde a la conducta en cuestión.</w:t>
      </w:r>
    </w:p>
    <w:p w:rsidR="006D568D" w:rsidRPr="00522C10" w:rsidRDefault="006D568D" w:rsidP="006D568D">
      <w:pPr>
        <w:suppressAutoHyphens w:val="0"/>
        <w:spacing w:before="100" w:beforeAutospacing="1"/>
        <w:jc w:val="both"/>
        <w:rPr>
          <w:sz w:val="22"/>
          <w:szCs w:val="22"/>
          <w:lang w:val="es-UY" w:eastAsia="es-UY"/>
        </w:rPr>
      </w:pPr>
      <w:r w:rsidRPr="00522C10">
        <w:rPr>
          <w:rFonts w:ascii="Arial" w:hAnsi="Arial" w:cs="Arial"/>
          <w:sz w:val="22"/>
          <w:szCs w:val="22"/>
          <w:lang w:val="es-UY" w:eastAsia="es-UY"/>
        </w:rPr>
        <w:t xml:space="preserve">En caso de roturas o daños a bienes de la Administración producidos en el cumplimiento del servicio, </w:t>
      </w:r>
      <w:r>
        <w:rPr>
          <w:rFonts w:ascii="Arial" w:hAnsi="Arial" w:cs="Arial"/>
          <w:sz w:val="22"/>
          <w:szCs w:val="22"/>
          <w:lang w:val="es-UY" w:eastAsia="es-UY"/>
        </w:rPr>
        <w:t xml:space="preserve">el adjudicatario deberá proceder a la reposición de los mismos o éstos </w:t>
      </w:r>
      <w:r w:rsidRPr="00522C10">
        <w:rPr>
          <w:rFonts w:ascii="Arial" w:hAnsi="Arial" w:cs="Arial"/>
          <w:sz w:val="22"/>
          <w:szCs w:val="22"/>
          <w:lang w:val="es-UY" w:eastAsia="es-UY"/>
        </w:rPr>
        <w:t>le serán facturados a la Empresa por los importes correspondientes a su valor de reposición o reparación.</w:t>
      </w:r>
    </w:p>
    <w:p w:rsidR="006D568D" w:rsidRPr="008623A2" w:rsidRDefault="006D568D" w:rsidP="006D568D">
      <w:pPr>
        <w:suppressAutoHyphens w:val="0"/>
        <w:spacing w:before="100" w:beforeAutospacing="1"/>
        <w:jc w:val="both"/>
        <w:rPr>
          <w:sz w:val="22"/>
          <w:szCs w:val="22"/>
          <w:lang w:val="es-UY" w:eastAsia="es-UY"/>
        </w:rPr>
      </w:pPr>
      <w:r w:rsidRPr="008623A2">
        <w:rPr>
          <w:rFonts w:ascii="Arial" w:hAnsi="Arial" w:cs="Arial"/>
          <w:sz w:val="22"/>
          <w:szCs w:val="22"/>
          <w:lang w:val="es-UY" w:eastAsia="es-UY"/>
        </w:rPr>
        <w:t>El adjudicatario deberá ajustar los salarios del personal según lo que se acuerde para el Grupo de actividad en el que se encuentra inscripto, de acuerdo a la legislación laboral vigente. El adjudicatario deberá estar inscripto en el grupo al que pertenece la actividad licitada.</w:t>
      </w:r>
    </w:p>
    <w:p w:rsidR="006D568D" w:rsidRPr="00522C10" w:rsidRDefault="006D568D" w:rsidP="006D568D">
      <w:pPr>
        <w:suppressAutoHyphens w:val="0"/>
        <w:spacing w:before="100" w:beforeAutospacing="1"/>
        <w:ind w:hanging="709"/>
        <w:jc w:val="both"/>
        <w:rPr>
          <w:sz w:val="22"/>
          <w:szCs w:val="22"/>
          <w:lang w:val="es-UY" w:eastAsia="es-UY"/>
        </w:rPr>
      </w:pPr>
      <w:r w:rsidRPr="00522C10">
        <w:rPr>
          <w:rFonts w:ascii="Arial" w:hAnsi="Arial" w:cs="Arial"/>
          <w:sz w:val="22"/>
          <w:szCs w:val="22"/>
          <w:lang w:val="es-UY" w:eastAsia="es-UY"/>
        </w:rPr>
        <w:t xml:space="preserve">           </w:t>
      </w:r>
      <w:r>
        <w:rPr>
          <w:rFonts w:ascii="Arial" w:hAnsi="Arial" w:cs="Arial"/>
          <w:sz w:val="22"/>
          <w:szCs w:val="22"/>
          <w:lang w:val="es-UY" w:eastAsia="es-UY"/>
        </w:rPr>
        <w:t xml:space="preserve">La Empresa adjudicataria tiene la obligación de dar cumplimiento en cuanto a salarios, horas de trabajo y condiciones de empleo a los laudos y los convenios colectivos vigentes, cumplir con las normas de seguridad e higiene dictadas para esta actividad y verter los aportes y contribuciones de Seguridad Social al B.P.S. y al B.S.E. </w:t>
      </w:r>
      <w:r w:rsidRPr="00522C10">
        <w:rPr>
          <w:rFonts w:ascii="Arial" w:hAnsi="Arial" w:cs="Arial"/>
          <w:sz w:val="22"/>
          <w:szCs w:val="22"/>
          <w:lang w:val="es-UY" w:eastAsia="es-UY"/>
        </w:rPr>
        <w:t xml:space="preserve"> </w:t>
      </w:r>
    </w:p>
    <w:p w:rsidR="006D568D" w:rsidRPr="00456C50" w:rsidRDefault="006D568D" w:rsidP="006D568D">
      <w:pPr>
        <w:suppressAutoHyphens w:val="0"/>
        <w:spacing w:before="100" w:beforeAutospacing="1"/>
        <w:jc w:val="both"/>
        <w:rPr>
          <w:sz w:val="22"/>
          <w:szCs w:val="22"/>
          <w:lang w:val="es-UY" w:eastAsia="es-UY"/>
        </w:rPr>
      </w:pPr>
      <w:r w:rsidRPr="00456C50">
        <w:rPr>
          <w:rFonts w:ascii="Arial" w:hAnsi="Arial" w:cs="Arial"/>
          <w:sz w:val="22"/>
          <w:szCs w:val="22"/>
          <w:lang w:val="es-UY" w:eastAsia="es-UY"/>
        </w:rPr>
        <w:t>La Administración exigirá a la Empresa adjudicataria la documentación que acredite el pago de salarios y demás rubros emergentes de la relación laboral, así como los recaudos que justifiquen estar al día en el pago de la póliza contra accidentes de trabajo y enfermedades profesionales, así como con las contribuciones de seguridad social, como condición previa al pago de los servicios prestados.-</w:t>
      </w:r>
    </w:p>
    <w:p w:rsidR="006D568D" w:rsidRPr="00F13D04" w:rsidRDefault="006D568D" w:rsidP="006D568D">
      <w:pPr>
        <w:suppressAutoHyphens w:val="0"/>
        <w:spacing w:before="100" w:beforeAutospacing="1"/>
        <w:jc w:val="both"/>
        <w:rPr>
          <w:rFonts w:ascii="Arial" w:hAnsi="Arial" w:cs="Arial"/>
          <w:sz w:val="22"/>
          <w:szCs w:val="22"/>
          <w:lang w:val="es-UY" w:eastAsia="es-UY"/>
        </w:rPr>
      </w:pPr>
      <w:r w:rsidRPr="00F13D04">
        <w:rPr>
          <w:rFonts w:ascii="Arial" w:hAnsi="Arial" w:cs="Arial"/>
          <w:sz w:val="22"/>
          <w:szCs w:val="22"/>
          <w:lang w:val="es-UY" w:eastAsia="es-UY"/>
        </w:rPr>
        <w:t>Será responsabilidad de los adjudicatarios dar cumplimiento a lo dispuesto en el artículo 4º de la Ley Nº 18.251 en cuanto a proporcionar la documentación e información que se le requiera a fin de ejercer los controles que dicha norma establece. En el caso de que la empresa adjudicataria no acredite el cumplimiento de sus obligaciones, omita aportar la información que le fuera requerida, o se constate de forma directa por los hechos cualquier tipo de incumplimiento se ejercerá la facultad prevista en el artículo 5º de la Ley 18.251 ejerciendo el derecho de retención, efectuando la Administración el pago a los trabajadores, previo acuerdo ante el Ministerio de Trabajo y Seguridad Social, entidad previsional acreedora y al Banco de Seguros del Estado.</w:t>
      </w:r>
    </w:p>
    <w:p w:rsidR="006D568D" w:rsidRPr="00522C10" w:rsidRDefault="006D568D" w:rsidP="006D568D">
      <w:pPr>
        <w:suppressAutoHyphens w:val="0"/>
        <w:spacing w:before="100" w:beforeAutospacing="1"/>
        <w:jc w:val="both"/>
        <w:rPr>
          <w:sz w:val="22"/>
          <w:szCs w:val="22"/>
          <w:lang w:val="es-UY" w:eastAsia="es-UY"/>
        </w:rPr>
      </w:pPr>
      <w:r>
        <w:rPr>
          <w:rFonts w:ascii="Arial" w:hAnsi="Arial" w:cs="Arial"/>
          <w:b/>
          <w:bCs/>
          <w:sz w:val="22"/>
          <w:szCs w:val="22"/>
          <w:u w:val="single"/>
          <w:lang w:val="es-UY" w:eastAsia="es-UY"/>
        </w:rPr>
        <w:t xml:space="preserve">14) </w:t>
      </w:r>
      <w:r w:rsidRPr="00522C10">
        <w:rPr>
          <w:rFonts w:ascii="Arial" w:hAnsi="Arial" w:cs="Arial"/>
          <w:b/>
          <w:bCs/>
          <w:sz w:val="22"/>
          <w:szCs w:val="22"/>
          <w:u w:val="single"/>
          <w:lang w:val="es-UY" w:eastAsia="es-UY"/>
        </w:rPr>
        <w:t>GARANTIAS</w:t>
      </w:r>
    </w:p>
    <w:p w:rsidR="006D568D" w:rsidRPr="0028466A" w:rsidRDefault="006D568D" w:rsidP="006D568D">
      <w:pPr>
        <w:suppressAutoHyphens w:val="0"/>
        <w:spacing w:before="100" w:beforeAutospacing="1"/>
        <w:jc w:val="both"/>
        <w:rPr>
          <w:rFonts w:ascii="Arial" w:hAnsi="Arial" w:cs="Arial"/>
          <w:sz w:val="22"/>
          <w:szCs w:val="22"/>
          <w:lang w:val="es-UY" w:eastAsia="es-UY"/>
        </w:rPr>
      </w:pPr>
      <w:r w:rsidRPr="0028466A">
        <w:rPr>
          <w:rFonts w:ascii="Arial" w:hAnsi="Arial" w:cs="Arial"/>
          <w:sz w:val="22"/>
          <w:szCs w:val="22"/>
          <w:lang w:val="es-UY" w:eastAsia="es-UY"/>
        </w:rPr>
        <w:t xml:space="preserve">Los adjudicatarios cuyo monto de adjudicación supere el 40% del monto máximo de la Licitación Abreviada </w:t>
      </w:r>
      <w:r>
        <w:rPr>
          <w:rFonts w:ascii="Arial" w:hAnsi="Arial" w:cs="Arial"/>
          <w:sz w:val="22"/>
          <w:szCs w:val="22"/>
          <w:lang w:val="es-UY" w:eastAsia="es-UY"/>
        </w:rPr>
        <w:t xml:space="preserve">(considerando a tales efectos el período inicial y las prórrogas establecidas en el numeral 4) </w:t>
      </w:r>
      <w:r w:rsidRPr="0028466A">
        <w:rPr>
          <w:rFonts w:ascii="Arial" w:hAnsi="Arial" w:cs="Arial"/>
          <w:sz w:val="22"/>
          <w:szCs w:val="22"/>
          <w:lang w:val="es-UY" w:eastAsia="es-UY"/>
        </w:rPr>
        <w:t>deberán presentar dentro del plazo de 5</w:t>
      </w:r>
      <w:r>
        <w:rPr>
          <w:rFonts w:ascii="Arial" w:hAnsi="Arial" w:cs="Arial"/>
          <w:sz w:val="22"/>
          <w:szCs w:val="22"/>
          <w:lang w:val="es-UY" w:eastAsia="es-UY"/>
        </w:rPr>
        <w:t xml:space="preserve"> (cinco)</w:t>
      </w:r>
      <w:r w:rsidRPr="0028466A">
        <w:rPr>
          <w:rFonts w:ascii="Arial" w:hAnsi="Arial" w:cs="Arial"/>
          <w:sz w:val="22"/>
          <w:szCs w:val="22"/>
          <w:lang w:val="es-UY" w:eastAsia="es-UY"/>
        </w:rPr>
        <w:t xml:space="preserve"> días hábiles siguientes a la notificación de la resolución de adjudicación definitiva depósito de garantía de fiel cumplimiento del contrato por un monto equivalente al </w:t>
      </w:r>
      <w:r w:rsidRPr="00637208">
        <w:rPr>
          <w:rFonts w:ascii="Arial" w:hAnsi="Arial" w:cs="Arial"/>
          <w:b/>
          <w:sz w:val="22"/>
          <w:szCs w:val="22"/>
          <w:lang w:val="es-UY" w:eastAsia="es-UY"/>
        </w:rPr>
        <w:t>5% de la adjudicación</w:t>
      </w:r>
      <w:r>
        <w:rPr>
          <w:rFonts w:ascii="Arial" w:hAnsi="Arial" w:cs="Arial"/>
          <w:sz w:val="22"/>
          <w:szCs w:val="22"/>
          <w:lang w:val="es-UY" w:eastAsia="es-UY"/>
        </w:rPr>
        <w:t xml:space="preserve"> por el plazo original más sus respectivas prórrogas.</w:t>
      </w:r>
    </w:p>
    <w:p w:rsidR="006D568D" w:rsidRPr="00465F23" w:rsidRDefault="006D568D" w:rsidP="006D568D">
      <w:pPr>
        <w:suppressAutoHyphens w:val="0"/>
        <w:spacing w:before="100" w:beforeAutospacing="1"/>
        <w:jc w:val="both"/>
        <w:rPr>
          <w:sz w:val="22"/>
          <w:szCs w:val="22"/>
          <w:lang w:eastAsia="es-UY"/>
        </w:rPr>
      </w:pPr>
      <w:r w:rsidRPr="00465F23">
        <w:rPr>
          <w:rFonts w:ascii="Arial" w:hAnsi="Arial" w:cs="Arial"/>
          <w:sz w:val="22"/>
          <w:szCs w:val="22"/>
          <w:lang w:eastAsia="es-UY"/>
        </w:rPr>
        <w:t>Los depósitos deberán efectuarse</w:t>
      </w:r>
      <w:r>
        <w:rPr>
          <w:rFonts w:ascii="Arial" w:hAnsi="Arial" w:cs="Arial"/>
          <w:sz w:val="22"/>
          <w:szCs w:val="22"/>
          <w:lang w:eastAsia="es-UY"/>
        </w:rPr>
        <w:t xml:space="preserve"> a favor de HOSPITAL CARDONA, en efectivo o transferencia bancaria (solicitar número de cuenta), avales bancarios, P</w:t>
      </w:r>
      <w:r w:rsidRPr="00465F23">
        <w:rPr>
          <w:rFonts w:ascii="Arial" w:hAnsi="Arial" w:cs="Arial"/>
          <w:sz w:val="22"/>
          <w:szCs w:val="22"/>
          <w:lang w:eastAsia="es-UY"/>
        </w:rPr>
        <w:t>óliza de Seguro</w:t>
      </w:r>
      <w:r>
        <w:rPr>
          <w:rFonts w:ascii="Arial" w:hAnsi="Arial" w:cs="Arial"/>
          <w:sz w:val="22"/>
          <w:szCs w:val="22"/>
          <w:lang w:eastAsia="es-UY"/>
        </w:rPr>
        <w:t>s</w:t>
      </w:r>
      <w:r w:rsidRPr="00FA4420">
        <w:rPr>
          <w:rFonts w:ascii="Arial" w:hAnsi="Arial" w:cs="Arial"/>
          <w:color w:val="000000" w:themeColor="text1"/>
          <w:sz w:val="22"/>
          <w:szCs w:val="22"/>
          <w:lang w:eastAsia="es-UY"/>
        </w:rPr>
        <w:t xml:space="preserve">, </w:t>
      </w:r>
      <w:r>
        <w:rPr>
          <w:rFonts w:ascii="Arial" w:hAnsi="Arial" w:cs="Arial"/>
          <w:sz w:val="22"/>
          <w:szCs w:val="22"/>
          <w:lang w:eastAsia="es-UY"/>
        </w:rPr>
        <w:t>o C</w:t>
      </w:r>
      <w:r w:rsidRPr="00465F23">
        <w:rPr>
          <w:rFonts w:ascii="Arial" w:hAnsi="Arial" w:cs="Arial"/>
          <w:sz w:val="22"/>
          <w:szCs w:val="22"/>
          <w:lang w:eastAsia="es-UY"/>
        </w:rPr>
        <w:t xml:space="preserve">ertificación bancaria de que en la Institución existen fondos depositados en moneda nacional </w:t>
      </w:r>
      <w:r>
        <w:rPr>
          <w:rFonts w:ascii="Arial" w:hAnsi="Arial" w:cs="Arial"/>
          <w:sz w:val="22"/>
          <w:szCs w:val="22"/>
          <w:lang w:eastAsia="es-UY"/>
        </w:rPr>
        <w:t xml:space="preserve">o en Dólares americanos </w:t>
      </w:r>
      <w:r w:rsidRPr="00465F23">
        <w:rPr>
          <w:rFonts w:ascii="Arial" w:hAnsi="Arial" w:cs="Arial"/>
          <w:sz w:val="22"/>
          <w:szCs w:val="22"/>
          <w:lang w:eastAsia="es-UY"/>
        </w:rPr>
        <w:t xml:space="preserve">a la orden de la Administración. </w:t>
      </w:r>
      <w:r>
        <w:rPr>
          <w:rFonts w:ascii="Arial" w:hAnsi="Arial" w:cs="Arial"/>
          <w:sz w:val="22"/>
          <w:szCs w:val="22"/>
          <w:lang w:eastAsia="es-UY"/>
        </w:rPr>
        <w:t xml:space="preserve">Será de cargo del oferente proporcional a la Administración los datos que le permitan identificar el depósito en forma previa a la apertura. </w:t>
      </w:r>
      <w:r w:rsidRPr="00465F23">
        <w:rPr>
          <w:rFonts w:ascii="Arial" w:hAnsi="Arial" w:cs="Arial"/>
          <w:sz w:val="22"/>
          <w:szCs w:val="22"/>
          <w:lang w:eastAsia="es-UY"/>
        </w:rPr>
        <w:t>Los documentos expedidos por bancos privados deberán venir con firmas certificadas por Escribano P</w:t>
      </w:r>
      <w:r>
        <w:rPr>
          <w:rFonts w:ascii="Arial" w:hAnsi="Arial" w:cs="Arial"/>
          <w:sz w:val="22"/>
          <w:szCs w:val="22"/>
          <w:lang w:eastAsia="es-UY"/>
        </w:rPr>
        <w:t>úblico.</w:t>
      </w:r>
    </w:p>
    <w:p w:rsidR="006D568D" w:rsidRDefault="006D568D" w:rsidP="006D568D">
      <w:pPr>
        <w:suppressAutoHyphens w:val="0"/>
        <w:spacing w:before="100" w:beforeAutospacing="1"/>
        <w:jc w:val="both"/>
        <w:rPr>
          <w:rFonts w:ascii="Arial" w:hAnsi="Arial" w:cs="Arial"/>
          <w:sz w:val="22"/>
          <w:szCs w:val="22"/>
          <w:lang w:eastAsia="es-UY"/>
        </w:rPr>
      </w:pPr>
      <w:r>
        <w:rPr>
          <w:rFonts w:ascii="Arial" w:hAnsi="Arial" w:cs="Arial"/>
          <w:sz w:val="22"/>
          <w:szCs w:val="22"/>
          <w:lang w:eastAsia="es-UY"/>
        </w:rPr>
        <w:t>La garantía de fiel cumplimiento deberá encontrarse vigente durante todo el período de la contratación (incluida sus prórrogas). En caso de vencimiento de la citada garantía sin haber finalizado el contrato, el proveedor deberá renovarla con una antelación mínima de 30 días.</w:t>
      </w:r>
    </w:p>
    <w:p w:rsidR="006D568D" w:rsidRDefault="006D568D" w:rsidP="006D568D">
      <w:pPr>
        <w:suppressAutoHyphens w:val="0"/>
        <w:spacing w:before="100" w:beforeAutospacing="1"/>
        <w:jc w:val="both"/>
        <w:rPr>
          <w:rFonts w:ascii="Arial" w:hAnsi="Arial" w:cs="Arial"/>
          <w:sz w:val="22"/>
          <w:szCs w:val="22"/>
          <w:lang w:val="es-UY" w:eastAsia="es-UY"/>
        </w:rPr>
      </w:pPr>
      <w:r w:rsidRPr="00522C10">
        <w:rPr>
          <w:rFonts w:ascii="Arial" w:hAnsi="Arial" w:cs="Arial"/>
          <w:sz w:val="22"/>
          <w:szCs w:val="22"/>
          <w:lang w:val="es-UY" w:eastAsia="es-UY"/>
        </w:rPr>
        <w:t xml:space="preserve">Además deberá constituirse </w:t>
      </w:r>
      <w:r>
        <w:rPr>
          <w:rFonts w:ascii="Arial" w:hAnsi="Arial" w:cs="Arial"/>
          <w:sz w:val="22"/>
          <w:szCs w:val="22"/>
          <w:lang w:val="es-UY" w:eastAsia="es-UY"/>
        </w:rPr>
        <w:t xml:space="preserve">dentro del plazo de 5 días hábiles siguientes a la notificación de la resolución de adjudicación definitiva, </w:t>
      </w:r>
      <w:r w:rsidRPr="00522C10">
        <w:rPr>
          <w:rFonts w:ascii="Arial" w:hAnsi="Arial" w:cs="Arial"/>
          <w:sz w:val="22"/>
          <w:szCs w:val="22"/>
          <w:lang w:val="es-UY" w:eastAsia="es-UY"/>
        </w:rPr>
        <w:t xml:space="preserve">mediante aval o depósito bancario, </w:t>
      </w:r>
      <w:r w:rsidRPr="00637208">
        <w:rPr>
          <w:rFonts w:ascii="Arial" w:hAnsi="Arial" w:cs="Arial"/>
          <w:b/>
          <w:sz w:val="22"/>
          <w:szCs w:val="22"/>
          <w:lang w:val="es-UY" w:eastAsia="es-UY"/>
        </w:rPr>
        <w:t>una garantía del 10%</w:t>
      </w:r>
      <w:r w:rsidRPr="00522C10">
        <w:rPr>
          <w:rFonts w:ascii="Arial" w:hAnsi="Arial" w:cs="Arial"/>
          <w:sz w:val="22"/>
          <w:szCs w:val="22"/>
          <w:lang w:val="es-UY" w:eastAsia="es-UY"/>
        </w:rPr>
        <w:t xml:space="preserve"> que garantizará el cumplimiento de las obligaciones laborales que contraiga el adjudicatario con el personal que contrate, o con los organismos de previsión social y </w:t>
      </w:r>
      <w:r>
        <w:rPr>
          <w:rFonts w:ascii="Arial" w:hAnsi="Arial" w:cs="Arial"/>
          <w:sz w:val="22"/>
          <w:szCs w:val="22"/>
          <w:lang w:val="es-UY" w:eastAsia="es-UY"/>
        </w:rPr>
        <w:t>de Seguros</w:t>
      </w:r>
      <w:r w:rsidRPr="00522C10">
        <w:rPr>
          <w:rFonts w:ascii="Arial" w:hAnsi="Arial" w:cs="Arial"/>
          <w:sz w:val="22"/>
          <w:szCs w:val="22"/>
          <w:lang w:val="es-UY" w:eastAsia="es-UY"/>
        </w:rPr>
        <w:t xml:space="preserve">, de las cuales la Administración sea subsidiaria o solidariamente responsable de acuerdo a lo establecido por las </w:t>
      </w:r>
      <w:r>
        <w:rPr>
          <w:rFonts w:ascii="Arial" w:hAnsi="Arial" w:cs="Arial"/>
          <w:sz w:val="22"/>
          <w:szCs w:val="22"/>
          <w:lang w:val="es-UY" w:eastAsia="es-UY"/>
        </w:rPr>
        <w:lastRenderedPageBreak/>
        <w:t>Leyes Nº 18.099 y 18.251 de Tercerizaciones</w:t>
      </w:r>
      <w:r w:rsidRPr="00522C10">
        <w:rPr>
          <w:rFonts w:ascii="Arial" w:hAnsi="Arial" w:cs="Arial"/>
          <w:sz w:val="22"/>
          <w:szCs w:val="22"/>
          <w:lang w:val="es-UY" w:eastAsia="es-UY"/>
        </w:rPr>
        <w:t xml:space="preserve">. Este documento de depósito debe contener la indicación expresa de garantizar dichas obligaciones. </w:t>
      </w:r>
    </w:p>
    <w:p w:rsidR="006D568D" w:rsidRPr="00522C10" w:rsidRDefault="006D568D" w:rsidP="006D568D">
      <w:pPr>
        <w:suppressAutoHyphens w:val="0"/>
        <w:spacing w:before="100" w:beforeAutospacing="1"/>
        <w:jc w:val="both"/>
        <w:rPr>
          <w:rFonts w:ascii="Arial" w:hAnsi="Arial" w:cs="Arial"/>
          <w:sz w:val="22"/>
          <w:szCs w:val="22"/>
          <w:lang w:val="es-UY" w:eastAsia="es-UY"/>
        </w:rPr>
      </w:pPr>
      <w:r w:rsidRPr="00522C10">
        <w:rPr>
          <w:rFonts w:ascii="Arial" w:hAnsi="Arial" w:cs="Arial"/>
          <w:sz w:val="22"/>
          <w:szCs w:val="22"/>
          <w:lang w:val="es-UY" w:eastAsia="es-UY"/>
        </w:rPr>
        <w:t>El plazo de vigencia del mismo se debe extender hasta un plazo de noventa días de finalizada la relación contractual.</w:t>
      </w:r>
    </w:p>
    <w:p w:rsidR="006D568D" w:rsidRDefault="006D568D" w:rsidP="006D568D">
      <w:pPr>
        <w:suppressAutoHyphens w:val="0"/>
        <w:spacing w:before="100" w:beforeAutospacing="1"/>
        <w:jc w:val="both"/>
        <w:rPr>
          <w:rFonts w:ascii="Arial" w:hAnsi="Arial" w:cs="Arial"/>
          <w:sz w:val="22"/>
          <w:szCs w:val="22"/>
          <w:lang w:val="es-UY" w:eastAsia="es-UY"/>
        </w:rPr>
      </w:pPr>
      <w:r w:rsidRPr="00522C10">
        <w:rPr>
          <w:rFonts w:ascii="Arial" w:hAnsi="Arial" w:cs="Arial"/>
          <w:sz w:val="22"/>
          <w:szCs w:val="22"/>
          <w:lang w:val="es-UY" w:eastAsia="es-UY"/>
        </w:rPr>
        <w:t>El aval o las sumas depositadas por este concepto le serán restituidos a los noventa días de la finalización del contrato previa verificación de que no existen obligaciones pendientes de cumplimiento con el personal.</w:t>
      </w:r>
    </w:p>
    <w:p w:rsidR="006D568D" w:rsidRPr="00522C10" w:rsidRDefault="006D568D" w:rsidP="006D568D">
      <w:pPr>
        <w:suppressAutoHyphens w:val="0"/>
        <w:spacing w:before="100" w:beforeAutospacing="1"/>
        <w:jc w:val="both"/>
        <w:rPr>
          <w:rFonts w:ascii="Arial" w:hAnsi="Arial" w:cs="Arial"/>
          <w:sz w:val="22"/>
          <w:szCs w:val="22"/>
          <w:lang w:val="es-UY" w:eastAsia="es-UY"/>
        </w:rPr>
      </w:pPr>
      <w:r>
        <w:rPr>
          <w:rFonts w:ascii="Arial" w:hAnsi="Arial" w:cs="Arial"/>
          <w:sz w:val="22"/>
          <w:szCs w:val="22"/>
          <w:lang w:val="es-UY" w:eastAsia="es-UY"/>
        </w:rPr>
        <w:t xml:space="preserve">Para el depósito se calculará el 10% del monto total adjudicado para el período inicial de 12 meses, el que se podrá realizar en efectivo o podrá ser sustituido por una autorización por escrito del adjudicatario para que la Administración le retenga dicho monto en doce cuotas a aplicarse sobre su facturación mensual. </w:t>
      </w:r>
    </w:p>
    <w:p w:rsidR="006D568D" w:rsidRPr="00522C10" w:rsidRDefault="006D568D" w:rsidP="006D568D">
      <w:pPr>
        <w:suppressAutoHyphens w:val="0"/>
        <w:spacing w:before="100" w:beforeAutospacing="1"/>
        <w:jc w:val="both"/>
        <w:rPr>
          <w:rFonts w:ascii="Arial" w:hAnsi="Arial" w:cs="Arial"/>
          <w:sz w:val="22"/>
          <w:szCs w:val="22"/>
          <w:lang w:val="es-UY" w:eastAsia="es-UY"/>
        </w:rPr>
      </w:pPr>
      <w:r w:rsidRPr="00522C10">
        <w:rPr>
          <w:rFonts w:ascii="Arial" w:hAnsi="Arial" w:cs="Arial"/>
          <w:sz w:val="22"/>
          <w:szCs w:val="22"/>
          <w:lang w:val="es-UY" w:eastAsia="es-UY"/>
        </w:rPr>
        <w:t>Los documentos de depósito deben ser únicos y particulares para el presente llamado.</w:t>
      </w:r>
    </w:p>
    <w:p w:rsidR="006D568D" w:rsidRPr="00522C10" w:rsidRDefault="006D568D" w:rsidP="006D568D">
      <w:pPr>
        <w:suppressAutoHyphens w:val="0"/>
        <w:spacing w:before="100" w:beforeAutospacing="1"/>
        <w:jc w:val="both"/>
        <w:rPr>
          <w:rFonts w:ascii="Arial" w:hAnsi="Arial" w:cs="Arial"/>
          <w:sz w:val="22"/>
          <w:szCs w:val="22"/>
          <w:lang w:val="es-UY" w:eastAsia="es-UY"/>
        </w:rPr>
      </w:pPr>
      <w:r>
        <w:rPr>
          <w:rFonts w:ascii="Arial" w:hAnsi="Arial" w:cs="Arial"/>
          <w:b/>
          <w:bCs/>
          <w:sz w:val="22"/>
          <w:szCs w:val="22"/>
          <w:u w:val="single"/>
          <w:lang w:val="es-UY" w:eastAsia="es-UY"/>
        </w:rPr>
        <w:t>1</w:t>
      </w:r>
      <w:r w:rsidRPr="00522C10">
        <w:rPr>
          <w:rFonts w:ascii="Arial" w:hAnsi="Arial" w:cs="Arial"/>
          <w:b/>
          <w:bCs/>
          <w:sz w:val="22"/>
          <w:szCs w:val="22"/>
          <w:u w:val="single"/>
          <w:lang w:val="es-UY" w:eastAsia="es-UY"/>
        </w:rPr>
        <w:t>5) INCUMPLIMIENTOS:</w:t>
      </w:r>
      <w:r w:rsidRPr="00522C10">
        <w:rPr>
          <w:rFonts w:ascii="Arial" w:hAnsi="Arial" w:cs="Arial"/>
          <w:b/>
          <w:bCs/>
          <w:sz w:val="22"/>
          <w:szCs w:val="22"/>
          <w:lang w:val="es-UY" w:eastAsia="es-UY"/>
        </w:rPr>
        <w:t xml:space="preserve"> </w:t>
      </w:r>
    </w:p>
    <w:p w:rsidR="006D568D" w:rsidRPr="00522C10" w:rsidRDefault="006D568D" w:rsidP="006D568D">
      <w:pPr>
        <w:suppressAutoHyphens w:val="0"/>
        <w:spacing w:before="100" w:beforeAutospacing="1"/>
        <w:jc w:val="both"/>
        <w:rPr>
          <w:rFonts w:ascii="Arial" w:hAnsi="Arial" w:cs="Arial"/>
          <w:sz w:val="22"/>
          <w:szCs w:val="22"/>
          <w:lang w:val="es-UY" w:eastAsia="es-UY"/>
        </w:rPr>
      </w:pPr>
      <w:r w:rsidRPr="00522C10">
        <w:rPr>
          <w:rFonts w:ascii="Arial" w:hAnsi="Arial" w:cs="Arial"/>
          <w:sz w:val="22"/>
          <w:szCs w:val="22"/>
          <w:lang w:val="es-UY" w:eastAsia="es-UY"/>
        </w:rPr>
        <w:t xml:space="preserve">En caso que no se cumpla con </w:t>
      </w:r>
      <w:r>
        <w:rPr>
          <w:rFonts w:ascii="Arial" w:hAnsi="Arial" w:cs="Arial"/>
          <w:sz w:val="22"/>
          <w:szCs w:val="22"/>
          <w:lang w:val="es-UY" w:eastAsia="es-UY"/>
        </w:rPr>
        <w:t>las condiciones establecidas en el presente Pliego en el numeral correspondiente a las obligaciones del adjudicatario, así como las condiciones técnicas si las hubiere, será considerado incumplimiento aplicándose el siguiente sistema de sanciones</w:t>
      </w:r>
      <w:r w:rsidRPr="00522C10">
        <w:rPr>
          <w:rFonts w:ascii="Arial" w:hAnsi="Arial" w:cs="Arial"/>
          <w:sz w:val="22"/>
          <w:szCs w:val="22"/>
          <w:lang w:val="es-UY" w:eastAsia="es-UY"/>
        </w:rPr>
        <w:t>:</w:t>
      </w:r>
    </w:p>
    <w:p w:rsidR="006D568D" w:rsidRDefault="006D568D" w:rsidP="006D568D">
      <w:pPr>
        <w:suppressAutoHyphens w:val="0"/>
        <w:spacing w:before="100" w:beforeAutospacing="1"/>
        <w:jc w:val="both"/>
        <w:rPr>
          <w:rFonts w:ascii="Arial" w:hAnsi="Arial" w:cs="Arial"/>
          <w:sz w:val="22"/>
          <w:szCs w:val="22"/>
          <w:lang w:val="es-UY" w:eastAsia="es-UY"/>
        </w:rPr>
      </w:pPr>
      <w:r w:rsidRPr="00522C10">
        <w:rPr>
          <w:rFonts w:ascii="Arial" w:hAnsi="Arial" w:cs="Arial"/>
          <w:sz w:val="22"/>
          <w:szCs w:val="22"/>
          <w:u w:val="single"/>
          <w:lang w:val="es-UY" w:eastAsia="es-UY"/>
        </w:rPr>
        <w:t>Primer incumplimiento</w:t>
      </w:r>
      <w:r w:rsidRPr="00522C10">
        <w:rPr>
          <w:rFonts w:ascii="Arial" w:hAnsi="Arial" w:cs="Arial"/>
          <w:sz w:val="22"/>
          <w:szCs w:val="22"/>
          <w:lang w:val="es-UY" w:eastAsia="es-UY"/>
        </w:rPr>
        <w:t>: el descuento equivalente al</w:t>
      </w:r>
      <w:r>
        <w:rPr>
          <w:rFonts w:ascii="Arial" w:hAnsi="Arial" w:cs="Arial"/>
          <w:sz w:val="22"/>
          <w:szCs w:val="22"/>
          <w:lang w:val="es-UY" w:eastAsia="es-UY"/>
        </w:rPr>
        <w:t xml:space="preserve"> 10% del importe de la factura.</w:t>
      </w:r>
    </w:p>
    <w:p w:rsidR="006D568D" w:rsidRPr="00522C10" w:rsidRDefault="006D568D" w:rsidP="006D568D">
      <w:pPr>
        <w:suppressAutoHyphens w:val="0"/>
        <w:spacing w:before="100" w:beforeAutospacing="1"/>
        <w:jc w:val="both"/>
        <w:rPr>
          <w:rFonts w:ascii="Arial" w:hAnsi="Arial" w:cs="Arial"/>
          <w:sz w:val="22"/>
          <w:szCs w:val="22"/>
          <w:lang w:val="es-UY" w:eastAsia="es-UY"/>
        </w:rPr>
      </w:pPr>
      <w:r w:rsidRPr="00522C10">
        <w:rPr>
          <w:rFonts w:ascii="Arial" w:hAnsi="Arial" w:cs="Arial"/>
          <w:sz w:val="22"/>
          <w:szCs w:val="22"/>
          <w:u w:val="single"/>
          <w:lang w:val="es-UY" w:eastAsia="es-UY"/>
        </w:rPr>
        <w:t>Segundo incumplimiento</w:t>
      </w:r>
      <w:r w:rsidRPr="00522C10">
        <w:rPr>
          <w:rFonts w:ascii="Arial" w:hAnsi="Arial" w:cs="Arial"/>
          <w:sz w:val="22"/>
          <w:szCs w:val="22"/>
          <w:lang w:val="es-UY" w:eastAsia="es-UY"/>
        </w:rPr>
        <w:t xml:space="preserve">: descuento equivalente </w:t>
      </w:r>
      <w:r>
        <w:rPr>
          <w:rFonts w:ascii="Arial" w:hAnsi="Arial" w:cs="Arial"/>
          <w:sz w:val="22"/>
          <w:szCs w:val="22"/>
          <w:lang w:val="es-UY" w:eastAsia="es-UY"/>
        </w:rPr>
        <w:t>al 1</w:t>
      </w:r>
      <w:r w:rsidRPr="00522C10">
        <w:rPr>
          <w:rFonts w:ascii="Arial" w:hAnsi="Arial" w:cs="Arial"/>
          <w:sz w:val="22"/>
          <w:szCs w:val="22"/>
          <w:lang w:val="es-UY" w:eastAsia="es-UY"/>
        </w:rPr>
        <w:t xml:space="preserve">5% </w:t>
      </w:r>
      <w:r>
        <w:rPr>
          <w:rFonts w:ascii="Arial" w:hAnsi="Arial" w:cs="Arial"/>
          <w:sz w:val="22"/>
          <w:szCs w:val="22"/>
          <w:lang w:val="es-UY" w:eastAsia="es-UY"/>
        </w:rPr>
        <w:t>del importe de la factura.</w:t>
      </w:r>
    </w:p>
    <w:p w:rsidR="006D568D" w:rsidRPr="00522C10" w:rsidRDefault="006D568D" w:rsidP="006D568D">
      <w:pPr>
        <w:suppressAutoHyphens w:val="0"/>
        <w:spacing w:before="100" w:beforeAutospacing="1"/>
        <w:jc w:val="both"/>
        <w:rPr>
          <w:rFonts w:ascii="Arial" w:hAnsi="Arial" w:cs="Arial"/>
          <w:sz w:val="22"/>
          <w:szCs w:val="22"/>
          <w:lang w:val="es-UY" w:eastAsia="es-UY"/>
        </w:rPr>
      </w:pPr>
      <w:r w:rsidRPr="00522C10">
        <w:rPr>
          <w:rFonts w:ascii="Arial" w:hAnsi="Arial" w:cs="Arial"/>
          <w:sz w:val="22"/>
          <w:szCs w:val="22"/>
          <w:u w:val="single"/>
          <w:lang w:val="es-UY" w:eastAsia="es-UY"/>
        </w:rPr>
        <w:t>Tercer incumplimiento</w:t>
      </w:r>
      <w:r w:rsidRPr="00522C10">
        <w:rPr>
          <w:rFonts w:ascii="Arial" w:hAnsi="Arial" w:cs="Arial"/>
          <w:sz w:val="22"/>
          <w:szCs w:val="22"/>
          <w:lang w:val="es-UY" w:eastAsia="es-UY"/>
        </w:rPr>
        <w:t>: descuento equ</w:t>
      </w:r>
      <w:r>
        <w:rPr>
          <w:rFonts w:ascii="Arial" w:hAnsi="Arial" w:cs="Arial"/>
          <w:sz w:val="22"/>
          <w:szCs w:val="22"/>
          <w:lang w:val="es-UY" w:eastAsia="es-UY"/>
        </w:rPr>
        <w:t xml:space="preserve">ivalente al </w:t>
      </w:r>
      <w:r w:rsidRPr="00522C10">
        <w:rPr>
          <w:rFonts w:ascii="Arial" w:hAnsi="Arial" w:cs="Arial"/>
          <w:sz w:val="22"/>
          <w:szCs w:val="22"/>
          <w:lang w:val="es-UY" w:eastAsia="es-UY"/>
        </w:rPr>
        <w:t xml:space="preserve">20% del importe de la factura, quedando la Administración habilitada para rescindir el contrato, eliminar a la firma del Registro de Proveedores, </w:t>
      </w:r>
      <w:r w:rsidRPr="00522C10">
        <w:rPr>
          <w:rFonts w:ascii="Arial" w:hAnsi="Arial" w:cs="Arial"/>
          <w:sz w:val="22"/>
          <w:szCs w:val="22"/>
          <w:u w:val="single"/>
          <w:lang w:val="es-UY" w:eastAsia="es-UY"/>
        </w:rPr>
        <w:t>ejecutar el depósito</w:t>
      </w:r>
      <w:r>
        <w:rPr>
          <w:rFonts w:ascii="Arial" w:hAnsi="Arial" w:cs="Arial"/>
          <w:sz w:val="22"/>
          <w:szCs w:val="22"/>
          <w:u w:val="single"/>
          <w:lang w:val="es-UY" w:eastAsia="es-UY"/>
        </w:rPr>
        <w:t xml:space="preserve"> de garantía.</w:t>
      </w:r>
    </w:p>
    <w:p w:rsidR="006D568D" w:rsidRDefault="006D568D" w:rsidP="006D568D">
      <w:pPr>
        <w:suppressAutoHyphens w:val="0"/>
        <w:spacing w:before="100" w:beforeAutospacing="1"/>
        <w:jc w:val="both"/>
        <w:rPr>
          <w:rFonts w:ascii="Arial" w:hAnsi="Arial" w:cs="Arial"/>
          <w:sz w:val="22"/>
          <w:szCs w:val="22"/>
          <w:lang w:val="es-UY" w:eastAsia="es-UY"/>
        </w:rPr>
      </w:pPr>
      <w:r w:rsidRPr="00155D4A">
        <w:rPr>
          <w:rFonts w:ascii="Arial" w:hAnsi="Arial" w:cs="Arial"/>
          <w:sz w:val="22"/>
          <w:szCs w:val="22"/>
          <w:lang w:val="es-UY" w:eastAsia="es-UY"/>
        </w:rPr>
        <w:t xml:space="preserve">Cuando la Administración considere que la Empresa adjudicataria ha incurrido en infracción a las normas, laudos o convenios colectivos vigentes, dará cuenta a la Inspección General del Trabajo y de la Seguridad Social a efectos de que se realicen las inspecciones correspondientes.- </w:t>
      </w:r>
    </w:p>
    <w:p w:rsidR="006D568D" w:rsidRDefault="006D568D" w:rsidP="006D568D">
      <w:pPr>
        <w:suppressAutoHyphens w:val="0"/>
        <w:spacing w:before="100" w:beforeAutospacing="1"/>
        <w:jc w:val="both"/>
        <w:rPr>
          <w:rFonts w:ascii="Arial" w:hAnsi="Arial" w:cs="Arial"/>
          <w:b/>
          <w:sz w:val="22"/>
          <w:szCs w:val="22"/>
          <w:u w:val="single"/>
          <w:lang w:val="es-UY" w:eastAsia="es-UY"/>
        </w:rPr>
      </w:pPr>
      <w:r w:rsidRPr="00155D4A">
        <w:rPr>
          <w:rFonts w:ascii="Arial" w:hAnsi="Arial" w:cs="Arial"/>
          <w:b/>
          <w:sz w:val="22"/>
          <w:szCs w:val="22"/>
          <w:u w:val="single"/>
          <w:lang w:val="es-UY" w:eastAsia="es-UY"/>
        </w:rPr>
        <w:t>16) RESCISIÓN UNILATERAL POR PARTE DE LA AMINISTRACIÓN EN CASO DE INCUMPLIMIENTO GRAVE</w:t>
      </w:r>
    </w:p>
    <w:p w:rsidR="006D568D" w:rsidRPr="000B5ABC" w:rsidRDefault="006D568D" w:rsidP="006D568D">
      <w:pPr>
        <w:suppressAutoHyphens w:val="0"/>
        <w:spacing w:before="100" w:beforeAutospacing="1"/>
        <w:jc w:val="both"/>
        <w:rPr>
          <w:rFonts w:ascii="Arial" w:hAnsi="Arial" w:cs="Arial"/>
          <w:sz w:val="22"/>
          <w:szCs w:val="22"/>
          <w:lang w:val="es-UY" w:eastAsia="es-UY"/>
        </w:rPr>
      </w:pPr>
      <w:r w:rsidRPr="000B5ABC">
        <w:rPr>
          <w:rFonts w:ascii="Arial" w:hAnsi="Arial" w:cs="Arial"/>
          <w:sz w:val="22"/>
          <w:szCs w:val="22"/>
          <w:lang w:val="es-UY" w:eastAsia="es-UY"/>
        </w:rPr>
        <w:t>En cualquier instancia, durante la ejecución de este contrato será considerado incumplimiento grave por causas imputables al adjudicatario la falta de cumplimiento en el pago de sus obligaciones laborales y/o a las entidades estatales (BPS,BSE) cuando se hayan tenido que realizar dichos pagos ejerciendo las facultades previstas en el artículo  5º de la ley 18.251. La observación será comunicada al adjudicatario notificándose que en caso de reincidencia la Administración quedará facultada a rescindir el presente contrato en cualquier momento, con un preaviso de sesenta (60) días.</w:t>
      </w:r>
    </w:p>
    <w:p w:rsidR="006D568D" w:rsidRPr="00522C10" w:rsidRDefault="006D568D" w:rsidP="006D568D">
      <w:pPr>
        <w:suppressAutoHyphens w:val="0"/>
        <w:spacing w:before="100" w:beforeAutospacing="1"/>
        <w:jc w:val="both"/>
        <w:rPr>
          <w:rFonts w:ascii="Arial" w:hAnsi="Arial" w:cs="Arial"/>
          <w:b/>
          <w:sz w:val="22"/>
          <w:szCs w:val="22"/>
          <w:lang w:val="es-UY" w:eastAsia="es-UY"/>
        </w:rPr>
      </w:pPr>
      <w:r w:rsidRPr="00522C10">
        <w:rPr>
          <w:rFonts w:ascii="Arial" w:hAnsi="Arial" w:cs="Arial"/>
          <w:b/>
          <w:sz w:val="22"/>
          <w:szCs w:val="22"/>
          <w:lang w:val="es-UY" w:eastAsia="es-UY"/>
        </w:rPr>
        <w:t>1</w:t>
      </w:r>
      <w:r>
        <w:rPr>
          <w:rFonts w:ascii="Arial" w:hAnsi="Arial" w:cs="Arial"/>
          <w:b/>
          <w:sz w:val="22"/>
          <w:szCs w:val="22"/>
          <w:lang w:val="es-UY" w:eastAsia="es-UY"/>
        </w:rPr>
        <w:t>7</w:t>
      </w:r>
      <w:r w:rsidRPr="00522C10">
        <w:rPr>
          <w:rFonts w:ascii="Arial" w:hAnsi="Arial" w:cs="Arial"/>
          <w:b/>
          <w:sz w:val="22"/>
          <w:szCs w:val="22"/>
          <w:lang w:val="es-UY" w:eastAsia="es-UY"/>
        </w:rPr>
        <w:t>)</w:t>
      </w:r>
      <w:r>
        <w:rPr>
          <w:rFonts w:ascii="Arial" w:hAnsi="Arial" w:cs="Arial"/>
          <w:b/>
          <w:sz w:val="22"/>
          <w:szCs w:val="22"/>
          <w:lang w:val="es-UY" w:eastAsia="es-UY"/>
        </w:rPr>
        <w:t xml:space="preserve"> </w:t>
      </w:r>
      <w:r w:rsidRPr="00B93317">
        <w:rPr>
          <w:rFonts w:ascii="Arial" w:hAnsi="Arial" w:cs="Arial"/>
          <w:b/>
          <w:sz w:val="22"/>
          <w:szCs w:val="22"/>
          <w:u w:val="single"/>
          <w:lang w:val="es-UY" w:eastAsia="es-UY"/>
        </w:rPr>
        <w:t>EVALUACIÓN DEL SERVICIO</w:t>
      </w:r>
      <w:r w:rsidRPr="00522C10">
        <w:rPr>
          <w:rFonts w:ascii="Arial" w:hAnsi="Arial" w:cs="Arial"/>
          <w:b/>
          <w:sz w:val="22"/>
          <w:szCs w:val="22"/>
          <w:lang w:val="es-UY" w:eastAsia="es-UY"/>
        </w:rPr>
        <w:t>:</w:t>
      </w:r>
    </w:p>
    <w:p w:rsidR="006D568D" w:rsidRPr="00522C10" w:rsidRDefault="006D568D" w:rsidP="006D568D">
      <w:pPr>
        <w:suppressAutoHyphens w:val="0"/>
        <w:spacing w:before="100" w:beforeAutospacing="1"/>
        <w:jc w:val="both"/>
        <w:rPr>
          <w:rFonts w:ascii="Arial" w:hAnsi="Arial" w:cs="Arial"/>
          <w:sz w:val="22"/>
          <w:szCs w:val="22"/>
          <w:lang w:val="es-UY" w:eastAsia="es-UY"/>
        </w:rPr>
      </w:pPr>
      <w:r w:rsidRPr="00522C10">
        <w:rPr>
          <w:rFonts w:ascii="Arial" w:hAnsi="Arial" w:cs="Arial"/>
          <w:sz w:val="22"/>
          <w:szCs w:val="22"/>
          <w:lang w:val="es-UY" w:eastAsia="es-UY"/>
        </w:rPr>
        <w:t>Sin perjuicio de las evaluaciones del servicio que se realicen durante la vigencia del pr</w:t>
      </w:r>
      <w:r>
        <w:rPr>
          <w:rFonts w:ascii="Arial" w:hAnsi="Arial" w:cs="Arial"/>
          <w:sz w:val="22"/>
          <w:szCs w:val="22"/>
          <w:lang w:val="es-UY" w:eastAsia="es-UY"/>
        </w:rPr>
        <w:t>e</w:t>
      </w:r>
      <w:r w:rsidRPr="00522C10">
        <w:rPr>
          <w:rFonts w:ascii="Arial" w:hAnsi="Arial" w:cs="Arial"/>
          <w:sz w:val="22"/>
          <w:szCs w:val="22"/>
          <w:lang w:val="es-UY" w:eastAsia="es-UY"/>
        </w:rPr>
        <w:t>sente contrato, al finalizar el mismo La Dirección de la U.E. o quien ésta Disponga, realizará un informe detallado y fundamentado de evaluación del servicio contratado, el que se comunicará por escrito al adjudicatario, se incorporarán los antecedentes de la presente contratación y se archivará copia en la Unidad Ejecutora estando disponible para consulta por todas las unidades de A.S.S.E.</w:t>
      </w:r>
    </w:p>
    <w:p w:rsidR="006D568D" w:rsidRDefault="006D568D" w:rsidP="006D568D">
      <w:pPr>
        <w:suppressAutoHyphens w:val="0"/>
        <w:spacing w:before="100" w:beforeAutospacing="1"/>
        <w:jc w:val="both"/>
        <w:rPr>
          <w:rFonts w:ascii="Arial" w:hAnsi="Arial" w:cs="Arial"/>
          <w:b/>
          <w:sz w:val="22"/>
          <w:szCs w:val="22"/>
          <w:lang w:val="es-UY" w:eastAsia="es-UY"/>
        </w:rPr>
      </w:pPr>
    </w:p>
    <w:p w:rsidR="006D568D" w:rsidRDefault="006D568D" w:rsidP="006D568D">
      <w:pPr>
        <w:suppressAutoHyphens w:val="0"/>
        <w:spacing w:before="100" w:beforeAutospacing="1"/>
        <w:jc w:val="both"/>
        <w:rPr>
          <w:rFonts w:ascii="Arial" w:hAnsi="Arial" w:cs="Arial"/>
          <w:b/>
          <w:sz w:val="22"/>
          <w:szCs w:val="22"/>
          <w:lang w:val="es-UY" w:eastAsia="es-UY"/>
        </w:rPr>
      </w:pPr>
      <w:r>
        <w:rPr>
          <w:rFonts w:ascii="Arial" w:hAnsi="Arial" w:cs="Arial"/>
          <w:b/>
          <w:sz w:val="22"/>
          <w:szCs w:val="22"/>
          <w:lang w:val="es-UY" w:eastAsia="es-UY"/>
        </w:rPr>
        <w:lastRenderedPageBreak/>
        <w:t>18</w:t>
      </w:r>
      <w:r w:rsidRPr="00522C10">
        <w:rPr>
          <w:rFonts w:ascii="Arial" w:hAnsi="Arial" w:cs="Arial"/>
          <w:b/>
          <w:sz w:val="22"/>
          <w:szCs w:val="22"/>
          <w:lang w:val="es-UY" w:eastAsia="es-UY"/>
        </w:rPr>
        <w:t>)</w:t>
      </w:r>
      <w:r>
        <w:rPr>
          <w:rFonts w:ascii="Arial" w:hAnsi="Arial" w:cs="Arial"/>
          <w:b/>
          <w:sz w:val="22"/>
          <w:szCs w:val="22"/>
          <w:lang w:val="es-UY" w:eastAsia="es-UY"/>
        </w:rPr>
        <w:t xml:space="preserve"> EXCUSACIÓN –ARTÍCULO 72 DEL T.O.C.A.F</w:t>
      </w:r>
    </w:p>
    <w:p w:rsidR="006D568D" w:rsidRPr="007876DF" w:rsidRDefault="006D568D" w:rsidP="006D568D">
      <w:pPr>
        <w:suppressAutoHyphens w:val="0"/>
        <w:spacing w:before="100" w:beforeAutospacing="1"/>
        <w:jc w:val="both"/>
        <w:rPr>
          <w:rFonts w:ascii="Arial" w:hAnsi="Arial" w:cs="Arial"/>
          <w:sz w:val="22"/>
          <w:szCs w:val="22"/>
          <w:lang w:val="es-UY" w:eastAsia="es-UY"/>
        </w:rPr>
      </w:pPr>
      <w:r w:rsidRPr="007876DF">
        <w:rPr>
          <w:rFonts w:ascii="Arial" w:hAnsi="Arial" w:cs="Arial"/>
          <w:sz w:val="22"/>
          <w:szCs w:val="22"/>
          <w:lang w:val="es-UY" w:eastAsia="es-UY"/>
        </w:rPr>
        <w:t>Los ordenadores, asesores, funcionarios públicos, aquellos que desempeñen una función pública o mantengan vínculo laboral de cualquier naturaleza, de los órganos competentes de la Administración Pública deberán excusarse de intervenir en el proceso de contratación en las hipótesis previstas en el Artículo 72 del TOCAF.</w:t>
      </w:r>
    </w:p>
    <w:p w:rsidR="006D568D" w:rsidRPr="00522C10" w:rsidRDefault="006D568D" w:rsidP="006D568D">
      <w:pPr>
        <w:suppressAutoHyphens w:val="0"/>
        <w:spacing w:before="100" w:beforeAutospacing="1"/>
        <w:jc w:val="both"/>
        <w:rPr>
          <w:rFonts w:ascii="Arial" w:hAnsi="Arial" w:cs="Arial"/>
          <w:b/>
          <w:sz w:val="22"/>
          <w:szCs w:val="22"/>
          <w:lang w:val="es-UY" w:eastAsia="es-UY"/>
        </w:rPr>
      </w:pPr>
      <w:r>
        <w:rPr>
          <w:rFonts w:ascii="Arial" w:hAnsi="Arial" w:cs="Arial"/>
          <w:b/>
          <w:sz w:val="22"/>
          <w:szCs w:val="22"/>
          <w:lang w:val="es-UY" w:eastAsia="es-UY"/>
        </w:rPr>
        <w:t xml:space="preserve">19) </w:t>
      </w:r>
      <w:r w:rsidRPr="00B93317">
        <w:rPr>
          <w:rFonts w:ascii="Arial" w:hAnsi="Arial" w:cs="Arial"/>
          <w:b/>
          <w:sz w:val="22"/>
          <w:szCs w:val="22"/>
          <w:u w:val="single"/>
          <w:lang w:val="es-UY" w:eastAsia="es-UY"/>
        </w:rPr>
        <w:t>COMUNICACIONES</w:t>
      </w:r>
    </w:p>
    <w:p w:rsidR="006D568D" w:rsidRDefault="006D568D" w:rsidP="006D568D">
      <w:pPr>
        <w:suppressAutoHyphens w:val="0"/>
        <w:spacing w:before="100" w:beforeAutospacing="1"/>
        <w:jc w:val="both"/>
        <w:rPr>
          <w:rFonts w:ascii="Arial" w:hAnsi="Arial" w:cs="Arial"/>
          <w:sz w:val="22"/>
          <w:szCs w:val="22"/>
          <w:lang w:val="es-UY" w:eastAsia="es-UY"/>
        </w:rPr>
      </w:pPr>
      <w:r>
        <w:rPr>
          <w:rFonts w:ascii="Arial" w:hAnsi="Arial" w:cs="Arial"/>
          <w:sz w:val="22"/>
          <w:szCs w:val="22"/>
          <w:lang w:val="es-UY" w:eastAsia="es-UY"/>
        </w:rPr>
        <w:t>Toda notificación que realice la Administración se hará en forma personal, telegrama colacionado (TCCPC), fax, correo electrónico u otro medio hábil de comunicación de acuerdo a los datos proporcionados en el Registro único de Proveedores del Estado. Las notificaciones vía correo electrónico se considerarán perfeccionadas a los tres días hábiles a partir de su remisión.</w:t>
      </w:r>
    </w:p>
    <w:p w:rsidR="006D568D" w:rsidRPr="00CB28B0" w:rsidRDefault="006D568D" w:rsidP="006D568D">
      <w:pPr>
        <w:suppressAutoHyphens w:val="0"/>
        <w:spacing w:before="100" w:beforeAutospacing="1"/>
        <w:jc w:val="both"/>
        <w:rPr>
          <w:rFonts w:ascii="Arial" w:hAnsi="Arial" w:cs="Arial"/>
          <w:b/>
          <w:sz w:val="22"/>
          <w:szCs w:val="22"/>
          <w:lang w:val="es-UY" w:eastAsia="es-UY"/>
        </w:rPr>
      </w:pPr>
      <w:r w:rsidRPr="00611C27">
        <w:rPr>
          <w:rFonts w:ascii="Arial" w:hAnsi="Arial" w:cs="Arial"/>
          <w:b/>
          <w:sz w:val="22"/>
          <w:szCs w:val="22"/>
          <w:lang w:val="es-UY" w:eastAsia="es-UY"/>
        </w:rPr>
        <w:t>20)</w:t>
      </w:r>
      <w:r>
        <w:rPr>
          <w:rFonts w:ascii="Arial" w:hAnsi="Arial" w:cs="Arial"/>
          <w:sz w:val="22"/>
          <w:szCs w:val="22"/>
          <w:lang w:val="es-UY" w:eastAsia="es-UY"/>
        </w:rPr>
        <w:t xml:space="preserve"> </w:t>
      </w:r>
      <w:r w:rsidRPr="00CB28B0">
        <w:rPr>
          <w:rFonts w:ascii="Arial" w:hAnsi="Arial" w:cs="Arial"/>
          <w:b/>
          <w:sz w:val="22"/>
          <w:szCs w:val="22"/>
          <w:lang w:val="es-UY" w:eastAsia="es-UY"/>
        </w:rPr>
        <w:t>La sola presentación de la oferta implicará el conocimiento y la aceptación del presente pliego particular de condiciones por parte del oferente.</w:t>
      </w:r>
    </w:p>
    <w:p w:rsidR="006D568D" w:rsidRPr="00070B8B" w:rsidRDefault="006D568D" w:rsidP="006D568D">
      <w:pPr>
        <w:suppressAutoHyphens w:val="0"/>
        <w:spacing w:before="100" w:beforeAutospacing="1"/>
        <w:jc w:val="both"/>
        <w:rPr>
          <w:rFonts w:ascii="Arial" w:hAnsi="Arial" w:cs="Arial"/>
          <w:b/>
          <w:sz w:val="22"/>
          <w:szCs w:val="22"/>
          <w:lang w:val="es-UY" w:eastAsia="es-UY"/>
        </w:rPr>
      </w:pPr>
      <w:r w:rsidRPr="00070B8B">
        <w:rPr>
          <w:rFonts w:ascii="Arial" w:hAnsi="Arial" w:cs="Arial"/>
          <w:b/>
          <w:sz w:val="22"/>
          <w:szCs w:val="22"/>
          <w:lang w:val="es-UY" w:eastAsia="es-UY"/>
        </w:rPr>
        <w:t>RIGEN PARA ESTE LLAMADO</w:t>
      </w:r>
    </w:p>
    <w:p w:rsidR="006D568D" w:rsidRDefault="006D568D" w:rsidP="006D568D">
      <w:pPr>
        <w:widowControl w:val="0"/>
        <w:shd w:val="clear" w:color="auto" w:fill="FFFFFF"/>
        <w:spacing w:line="100" w:lineRule="atLeast"/>
        <w:jc w:val="both"/>
        <w:rPr>
          <w:rFonts w:ascii="Arial" w:eastAsia="SimSun" w:hAnsi="Arial" w:cs="Arial"/>
          <w:b/>
          <w:kern w:val="1"/>
          <w:sz w:val="22"/>
          <w:szCs w:val="22"/>
          <w:shd w:val="clear" w:color="auto" w:fill="FFFFFF"/>
          <w:lang w:val="es-UY" w:eastAsia="zh-CN" w:bidi="hi-IN"/>
        </w:rPr>
      </w:pPr>
    </w:p>
    <w:p w:rsidR="006D568D" w:rsidRPr="00F07A88" w:rsidRDefault="006D568D" w:rsidP="006D568D">
      <w:pPr>
        <w:pStyle w:val="Ttulo2"/>
        <w:numPr>
          <w:ilvl w:val="1"/>
          <w:numId w:val="0"/>
        </w:numPr>
        <w:tabs>
          <w:tab w:val="num" w:pos="576"/>
        </w:tabs>
        <w:suppressAutoHyphens w:val="0"/>
        <w:spacing w:before="113" w:after="57" w:line="360" w:lineRule="auto"/>
        <w:ind w:left="576" w:hanging="576"/>
        <w:rPr>
          <w:rFonts w:ascii="Arial" w:hAnsi="Arial" w:cs="Arial"/>
          <w:color w:val="auto"/>
          <w:sz w:val="22"/>
          <w:szCs w:val="22"/>
        </w:rPr>
      </w:pPr>
      <w:r w:rsidRPr="00F07A88">
        <w:rPr>
          <w:rFonts w:ascii="Arial" w:hAnsi="Arial" w:cs="Arial"/>
          <w:color w:val="auto"/>
          <w:sz w:val="22"/>
          <w:szCs w:val="22"/>
        </w:rPr>
        <w:t>Normas que regulan el presente llamado</w:t>
      </w:r>
    </w:p>
    <w:p w:rsidR="006D568D" w:rsidRPr="00F07A88" w:rsidRDefault="006D568D" w:rsidP="006D568D">
      <w:pPr>
        <w:numPr>
          <w:ilvl w:val="0"/>
          <w:numId w:val="7"/>
        </w:numPr>
        <w:suppressAutoHyphens w:val="0"/>
        <w:spacing w:line="360" w:lineRule="auto"/>
        <w:jc w:val="both"/>
        <w:rPr>
          <w:rFonts w:ascii="Arial" w:hAnsi="Arial" w:cs="Arial"/>
          <w:b/>
          <w:bCs/>
          <w:sz w:val="22"/>
          <w:szCs w:val="22"/>
        </w:rPr>
      </w:pPr>
      <w:r w:rsidRPr="00F07A88">
        <w:rPr>
          <w:rFonts w:ascii="Arial" w:hAnsi="Arial" w:cs="Arial"/>
          <w:b/>
          <w:bCs/>
          <w:sz w:val="22"/>
          <w:szCs w:val="22"/>
        </w:rPr>
        <w:t>Apertura electrónica:</w:t>
      </w:r>
      <w:r w:rsidRPr="00F07A88">
        <w:rPr>
          <w:rFonts w:ascii="Arial" w:hAnsi="Arial" w:cs="Arial"/>
          <w:sz w:val="22"/>
          <w:szCs w:val="22"/>
        </w:rPr>
        <w:t xml:space="preserve"> </w:t>
      </w:r>
      <w:hyperlink r:id="rId14" w:history="1">
        <w:r w:rsidRPr="00F07A88">
          <w:rPr>
            <w:rStyle w:val="Hipervnculo"/>
            <w:rFonts w:ascii="Arial" w:hAnsi="Arial" w:cs="Arial"/>
            <w:sz w:val="22"/>
            <w:szCs w:val="22"/>
          </w:rPr>
          <w:t>Decreto Nº142/018</w:t>
        </w:r>
      </w:hyperlink>
      <w:r w:rsidRPr="00F07A88">
        <w:rPr>
          <w:rFonts w:ascii="Arial" w:hAnsi="Arial" w:cs="Arial"/>
          <w:sz w:val="22"/>
          <w:szCs w:val="22"/>
        </w:rPr>
        <w:t xml:space="preserve"> de 14 de mayo de 2018.</w:t>
      </w:r>
    </w:p>
    <w:p w:rsidR="006D568D" w:rsidRPr="00621D19" w:rsidRDefault="006D568D" w:rsidP="006D568D">
      <w:pPr>
        <w:numPr>
          <w:ilvl w:val="0"/>
          <w:numId w:val="7"/>
        </w:numPr>
        <w:suppressAutoHyphens w:val="0"/>
        <w:spacing w:line="360" w:lineRule="auto"/>
        <w:jc w:val="both"/>
        <w:rPr>
          <w:rFonts w:ascii="Arial" w:hAnsi="Arial" w:cs="Arial"/>
          <w:b/>
          <w:bCs/>
          <w:color w:val="000000"/>
          <w:sz w:val="22"/>
          <w:szCs w:val="22"/>
        </w:rPr>
      </w:pPr>
      <w:r w:rsidRPr="00F07A88">
        <w:rPr>
          <w:rFonts w:ascii="Arial" w:hAnsi="Arial" w:cs="Arial"/>
          <w:b/>
          <w:bCs/>
          <w:sz w:val="22"/>
          <w:szCs w:val="22"/>
        </w:rPr>
        <w:t>TOCAF:</w:t>
      </w:r>
      <w:r w:rsidRPr="00F07A88">
        <w:rPr>
          <w:rFonts w:ascii="Arial" w:hAnsi="Arial" w:cs="Arial"/>
          <w:sz w:val="22"/>
          <w:szCs w:val="22"/>
        </w:rPr>
        <w:t xml:space="preserve"> </w:t>
      </w:r>
      <w:r>
        <w:rPr>
          <w:rFonts w:ascii="Arial" w:hAnsi="Arial" w:cs="Arial"/>
          <w:sz w:val="22"/>
          <w:szCs w:val="22"/>
        </w:rPr>
        <w:t>Versión actualizada resultante de la incorporación al Decreto Nº150/012 de las modificaciones incluidas en la Ley Nº18.996 (Rendición de cuentas ejercicio 2011). La Ley Nº19.149 (Rendición de Cuentas Ejercicio 2012). Ley Nº19.438 (Rendición de cuentas ejercicio 2015), Ley Nº19.355 (Ley de Presupuesto Nacional para el Ejercicio 2015-2019), Ley 19.535 (Rendición de cuentas ejercicio 2016), Ley 19.670 (Rendición de cuentas ejercicio 2017) y la Ley de urgente Consideración Nº19.889 del 09/07/2020.</w:t>
      </w:r>
    </w:p>
    <w:p w:rsidR="006D568D" w:rsidRPr="00F07A88" w:rsidRDefault="006D568D" w:rsidP="006D568D">
      <w:pPr>
        <w:numPr>
          <w:ilvl w:val="0"/>
          <w:numId w:val="7"/>
        </w:numPr>
        <w:suppressAutoHyphens w:val="0"/>
        <w:spacing w:line="360" w:lineRule="auto"/>
        <w:jc w:val="both"/>
        <w:rPr>
          <w:rFonts w:ascii="Arial" w:hAnsi="Arial" w:cs="Arial"/>
          <w:b/>
          <w:bCs/>
          <w:color w:val="000000"/>
          <w:sz w:val="22"/>
          <w:szCs w:val="22"/>
        </w:rPr>
      </w:pPr>
      <w:r w:rsidRPr="00F07A88">
        <w:rPr>
          <w:rFonts w:ascii="Arial" w:hAnsi="Arial" w:cs="Arial"/>
          <w:b/>
          <w:bCs/>
          <w:sz w:val="22"/>
          <w:szCs w:val="22"/>
        </w:rPr>
        <w:t xml:space="preserve"> Acceso a la información pública:</w:t>
      </w:r>
      <w:r w:rsidRPr="00F07A88">
        <w:rPr>
          <w:rFonts w:ascii="Arial" w:hAnsi="Arial" w:cs="Arial"/>
          <w:sz w:val="22"/>
          <w:szCs w:val="22"/>
        </w:rPr>
        <w:t xml:space="preserve"> </w:t>
      </w:r>
      <w:hyperlink r:id="rId15" w:history="1">
        <w:r w:rsidRPr="00F07A88">
          <w:rPr>
            <w:rStyle w:val="Hipervnculo"/>
            <w:rFonts w:ascii="Arial" w:hAnsi="Arial" w:cs="Arial"/>
            <w:sz w:val="22"/>
            <w:szCs w:val="22"/>
          </w:rPr>
          <w:t>Ley N° 18.381</w:t>
        </w:r>
      </w:hyperlink>
      <w:r w:rsidRPr="00F07A88">
        <w:rPr>
          <w:rFonts w:ascii="Arial" w:hAnsi="Arial" w:cs="Arial"/>
          <w:sz w:val="22"/>
          <w:szCs w:val="22"/>
        </w:rPr>
        <w:t xml:space="preserve"> de 17 de octubre de 2008, modificativa </w:t>
      </w:r>
      <w:r>
        <w:rPr>
          <w:rFonts w:ascii="Arial" w:hAnsi="Arial" w:cs="Arial"/>
          <w:sz w:val="22"/>
          <w:szCs w:val="22"/>
        </w:rPr>
        <w:t>y Decreto reglamentario Nº232/01 del 2 de agosto de 2010 y las modificaciones introducidas por la Ley Nº19.178 del</w:t>
      </w:r>
      <w:r w:rsidRPr="00F07A88">
        <w:rPr>
          <w:rFonts w:ascii="Arial" w:hAnsi="Arial" w:cs="Arial"/>
          <w:sz w:val="22"/>
          <w:szCs w:val="22"/>
        </w:rPr>
        <w:t xml:space="preserve"> 27 de diciembre de 2013. </w:t>
      </w:r>
    </w:p>
    <w:p w:rsidR="006D568D" w:rsidRPr="00621D19" w:rsidRDefault="006D568D" w:rsidP="006D568D">
      <w:pPr>
        <w:numPr>
          <w:ilvl w:val="0"/>
          <w:numId w:val="7"/>
        </w:numPr>
        <w:suppressAutoHyphens w:val="0"/>
        <w:spacing w:line="360" w:lineRule="auto"/>
        <w:jc w:val="both"/>
        <w:rPr>
          <w:rFonts w:ascii="Arial" w:hAnsi="Arial" w:cs="Arial"/>
          <w:b/>
          <w:bCs/>
          <w:color w:val="000000"/>
          <w:sz w:val="22"/>
          <w:szCs w:val="22"/>
        </w:rPr>
      </w:pPr>
      <w:r w:rsidRPr="00621D19">
        <w:rPr>
          <w:rFonts w:ascii="Arial" w:hAnsi="Arial" w:cs="Arial"/>
          <w:b/>
          <w:bCs/>
          <w:color w:val="000000"/>
          <w:sz w:val="22"/>
          <w:szCs w:val="22"/>
        </w:rPr>
        <w:t>Protección de datos personales y acción de habeas data:</w:t>
      </w:r>
      <w:r w:rsidRPr="00621D19">
        <w:rPr>
          <w:rFonts w:ascii="Arial" w:hAnsi="Arial" w:cs="Arial"/>
          <w:color w:val="000000"/>
          <w:sz w:val="22"/>
          <w:szCs w:val="22"/>
        </w:rPr>
        <w:t xml:space="preserve"> </w:t>
      </w:r>
      <w:hyperlink r:id="rId16" w:history="1">
        <w:r w:rsidRPr="00621D19">
          <w:rPr>
            <w:rStyle w:val="Hipervnculo"/>
            <w:rFonts w:ascii="Arial" w:hAnsi="Arial" w:cs="Arial"/>
            <w:sz w:val="22"/>
            <w:szCs w:val="22"/>
          </w:rPr>
          <w:t>Ley Nº 18.331</w:t>
        </w:r>
      </w:hyperlink>
      <w:r w:rsidRPr="00621D19">
        <w:rPr>
          <w:rFonts w:ascii="Arial" w:hAnsi="Arial" w:cs="Arial"/>
          <w:color w:val="000000"/>
          <w:sz w:val="22"/>
          <w:szCs w:val="22"/>
        </w:rPr>
        <w:t xml:space="preserve"> de 11 de agosto de 2008 y su </w:t>
      </w:r>
      <w:r w:rsidRPr="00621D19">
        <w:rPr>
          <w:rFonts w:ascii="Arial" w:hAnsi="Arial" w:cs="Arial"/>
          <w:bCs/>
          <w:color w:val="000000"/>
          <w:sz w:val="22"/>
          <w:szCs w:val="22"/>
        </w:rPr>
        <w:t>Decreto reglamentario Nº414/009</w:t>
      </w:r>
      <w:r>
        <w:rPr>
          <w:rFonts w:ascii="Arial" w:hAnsi="Arial" w:cs="Arial"/>
          <w:b/>
          <w:bCs/>
          <w:color w:val="000000"/>
          <w:sz w:val="22"/>
          <w:szCs w:val="22"/>
        </w:rPr>
        <w:t xml:space="preserve"> </w:t>
      </w:r>
      <w:r w:rsidRPr="00621D19">
        <w:rPr>
          <w:rFonts w:ascii="Arial" w:hAnsi="Arial" w:cs="Arial"/>
          <w:color w:val="000000"/>
          <w:sz w:val="22"/>
          <w:szCs w:val="22"/>
        </w:rPr>
        <w:t>de</w:t>
      </w:r>
      <w:r>
        <w:rPr>
          <w:rFonts w:ascii="Arial" w:hAnsi="Arial" w:cs="Arial"/>
          <w:color w:val="000000"/>
          <w:sz w:val="22"/>
          <w:szCs w:val="22"/>
        </w:rPr>
        <w:t>l</w:t>
      </w:r>
      <w:r w:rsidRPr="00621D19">
        <w:rPr>
          <w:rFonts w:ascii="Arial" w:hAnsi="Arial" w:cs="Arial"/>
          <w:color w:val="000000"/>
          <w:sz w:val="22"/>
          <w:szCs w:val="22"/>
        </w:rPr>
        <w:t xml:space="preserve"> 31 de agosto de 2009.</w:t>
      </w:r>
    </w:p>
    <w:p w:rsidR="006D568D" w:rsidRPr="00F07A88" w:rsidRDefault="006D568D" w:rsidP="006D568D">
      <w:pPr>
        <w:pStyle w:val="Textoindependiente"/>
        <w:numPr>
          <w:ilvl w:val="0"/>
          <w:numId w:val="7"/>
        </w:numPr>
        <w:suppressAutoHyphens w:val="0"/>
        <w:spacing w:after="120" w:line="360" w:lineRule="auto"/>
        <w:rPr>
          <w:rFonts w:ascii="Arial" w:hAnsi="Arial" w:cs="Arial"/>
          <w:sz w:val="22"/>
          <w:szCs w:val="22"/>
        </w:rPr>
      </w:pPr>
      <w:r w:rsidRPr="00F07A88">
        <w:rPr>
          <w:rFonts w:ascii="Arial" w:hAnsi="Arial" w:cs="Arial"/>
          <w:b/>
          <w:bCs/>
          <w:color w:val="000000"/>
          <w:sz w:val="22"/>
          <w:szCs w:val="22"/>
        </w:rPr>
        <w:t>Pliego único de bases y condiciones generales para contratos de suministros y servicios no personales:</w:t>
      </w:r>
      <w:r w:rsidRPr="00F07A88">
        <w:rPr>
          <w:rFonts w:ascii="Arial" w:hAnsi="Arial" w:cs="Arial"/>
          <w:color w:val="000000"/>
          <w:sz w:val="22"/>
          <w:szCs w:val="22"/>
        </w:rPr>
        <w:t xml:space="preserve"> </w:t>
      </w:r>
      <w:hyperlink r:id="rId17" w:history="1">
        <w:r w:rsidRPr="00F07A88">
          <w:rPr>
            <w:rStyle w:val="Hipervnculo"/>
            <w:rFonts w:ascii="Arial" w:hAnsi="Arial" w:cs="Arial"/>
            <w:sz w:val="22"/>
            <w:szCs w:val="22"/>
          </w:rPr>
          <w:t>Decreto Nº 131/014</w:t>
        </w:r>
      </w:hyperlink>
      <w:r w:rsidRPr="00F07A88">
        <w:rPr>
          <w:rFonts w:ascii="Arial" w:hAnsi="Arial" w:cs="Arial"/>
          <w:color w:val="000000"/>
          <w:sz w:val="22"/>
          <w:szCs w:val="22"/>
        </w:rPr>
        <w:t xml:space="preserve"> de 19 de mayo de 2014.</w:t>
      </w:r>
    </w:p>
    <w:p w:rsidR="006D568D" w:rsidRPr="00396D7F" w:rsidRDefault="006D568D" w:rsidP="006D568D">
      <w:pPr>
        <w:pStyle w:val="Textoindependiente"/>
        <w:rPr>
          <w:rFonts w:ascii="Arial" w:hAnsi="Arial" w:cs="Arial"/>
          <w:b/>
          <w:color w:val="FF0000"/>
          <w:sz w:val="22"/>
          <w:szCs w:val="22"/>
        </w:rPr>
      </w:pPr>
      <w:r w:rsidRPr="00396D7F">
        <w:rPr>
          <w:rFonts w:ascii="Arial" w:hAnsi="Arial" w:cs="Arial"/>
          <w:b/>
          <w:sz w:val="22"/>
          <w:szCs w:val="22"/>
        </w:rPr>
        <w:t>PLIEGO SIN COSTO.</w:t>
      </w:r>
    </w:p>
    <w:p w:rsidR="006D568D" w:rsidRPr="00753DED" w:rsidRDefault="006D568D" w:rsidP="006D568D">
      <w:pPr>
        <w:pStyle w:val="Textoindependiente"/>
        <w:rPr>
          <w:rFonts w:ascii="Arial" w:hAnsi="Arial" w:cs="Arial"/>
          <w:b/>
          <w:sz w:val="16"/>
          <w:szCs w:val="16"/>
        </w:rPr>
      </w:pPr>
    </w:p>
    <w:p w:rsidR="006D568D" w:rsidRPr="00ED184D" w:rsidRDefault="006D568D" w:rsidP="006D568D">
      <w:pPr>
        <w:jc w:val="both"/>
        <w:rPr>
          <w:rFonts w:ascii="Arial" w:hAnsi="Arial" w:cs="Arial"/>
          <w:bCs/>
          <w:iCs/>
          <w:color w:val="000000"/>
          <w:sz w:val="22"/>
          <w:szCs w:val="22"/>
        </w:rPr>
      </w:pPr>
      <w:r w:rsidRPr="00ED184D">
        <w:rPr>
          <w:rFonts w:ascii="Arial" w:hAnsi="Arial" w:cs="Arial"/>
          <w:b/>
          <w:bCs/>
          <w:iCs/>
          <w:color w:val="000000"/>
          <w:sz w:val="22"/>
          <w:szCs w:val="22"/>
          <w:u w:val="single"/>
        </w:rPr>
        <w:t>IMPORTANTE</w:t>
      </w:r>
      <w:r w:rsidRPr="00ED184D">
        <w:rPr>
          <w:rFonts w:ascii="Arial" w:hAnsi="Arial" w:cs="Arial"/>
          <w:b/>
          <w:bCs/>
          <w:iCs/>
          <w:color w:val="000000"/>
          <w:sz w:val="22"/>
          <w:szCs w:val="22"/>
        </w:rPr>
        <w:t xml:space="preserve">: </w:t>
      </w:r>
      <w:r w:rsidRPr="00ED184D">
        <w:rPr>
          <w:rFonts w:ascii="Arial" w:hAnsi="Arial" w:cs="Arial"/>
          <w:bCs/>
          <w:iCs/>
          <w:color w:val="000000"/>
          <w:sz w:val="22"/>
          <w:szCs w:val="22"/>
        </w:rPr>
        <w:t>El pliego de condiciones se deberá descargar desde la página web de Compras y Contrataciones Estatales.</w:t>
      </w:r>
    </w:p>
    <w:p w:rsidR="006D568D" w:rsidRDefault="006D568D" w:rsidP="006D568D">
      <w:pPr>
        <w:jc w:val="both"/>
        <w:rPr>
          <w:rFonts w:ascii="Arial" w:hAnsi="Arial" w:cs="Arial"/>
          <w:sz w:val="22"/>
          <w:szCs w:val="22"/>
        </w:rPr>
      </w:pPr>
    </w:p>
    <w:p w:rsidR="006D568D" w:rsidRDefault="006D568D" w:rsidP="006D568D">
      <w:pPr>
        <w:jc w:val="both"/>
        <w:rPr>
          <w:rFonts w:ascii="Arial" w:hAnsi="Arial" w:cs="Arial"/>
          <w:sz w:val="22"/>
          <w:szCs w:val="22"/>
        </w:rPr>
      </w:pPr>
    </w:p>
    <w:p w:rsidR="006D568D" w:rsidRDefault="006D568D" w:rsidP="006D568D">
      <w:pPr>
        <w:jc w:val="both"/>
        <w:rPr>
          <w:rFonts w:ascii="Arial" w:hAnsi="Arial" w:cs="Arial"/>
          <w:sz w:val="22"/>
          <w:szCs w:val="22"/>
        </w:rPr>
      </w:pPr>
    </w:p>
    <w:p w:rsidR="006D568D" w:rsidRDefault="006D568D" w:rsidP="006D568D">
      <w:pPr>
        <w:jc w:val="both"/>
        <w:rPr>
          <w:rFonts w:ascii="Arial" w:hAnsi="Arial" w:cs="Arial"/>
          <w:sz w:val="22"/>
          <w:szCs w:val="22"/>
        </w:rPr>
      </w:pPr>
    </w:p>
    <w:p w:rsidR="006D568D" w:rsidRDefault="006D568D" w:rsidP="006D568D">
      <w:pPr>
        <w:jc w:val="both"/>
        <w:rPr>
          <w:rFonts w:ascii="Arial" w:hAnsi="Arial" w:cs="Arial"/>
          <w:sz w:val="22"/>
          <w:szCs w:val="22"/>
        </w:rPr>
      </w:pPr>
    </w:p>
    <w:p w:rsidR="006D568D" w:rsidRDefault="006D568D" w:rsidP="00442939">
      <w:pPr>
        <w:suppressAutoHyphens w:val="0"/>
        <w:spacing w:before="100" w:beforeAutospacing="1"/>
        <w:jc w:val="both"/>
        <w:rPr>
          <w:rFonts w:ascii="Arial" w:hAnsi="Arial" w:cs="Arial"/>
          <w:b/>
          <w:bCs/>
          <w:sz w:val="22"/>
          <w:szCs w:val="22"/>
          <w:u w:val="single"/>
          <w:lang w:val="es-UY" w:eastAsia="es-UY"/>
        </w:rPr>
      </w:pPr>
    </w:p>
    <w:p w:rsidR="006D568D" w:rsidRDefault="006D568D" w:rsidP="00442939">
      <w:pPr>
        <w:suppressAutoHyphens w:val="0"/>
        <w:spacing w:before="100" w:beforeAutospacing="1"/>
        <w:jc w:val="both"/>
        <w:rPr>
          <w:rFonts w:ascii="Arial" w:hAnsi="Arial" w:cs="Arial"/>
          <w:b/>
          <w:bCs/>
          <w:sz w:val="22"/>
          <w:szCs w:val="22"/>
          <w:u w:val="single"/>
          <w:lang w:val="es-UY" w:eastAsia="es-UY"/>
        </w:rPr>
      </w:pPr>
    </w:p>
    <w:p w:rsidR="006D568D" w:rsidRDefault="006D568D" w:rsidP="00442939">
      <w:pPr>
        <w:suppressAutoHyphens w:val="0"/>
        <w:spacing w:before="100" w:beforeAutospacing="1"/>
        <w:jc w:val="both"/>
        <w:rPr>
          <w:rFonts w:ascii="Arial" w:hAnsi="Arial" w:cs="Arial"/>
          <w:b/>
          <w:bCs/>
          <w:sz w:val="22"/>
          <w:szCs w:val="22"/>
          <w:u w:val="single"/>
          <w:lang w:val="es-UY" w:eastAsia="es-UY"/>
        </w:rPr>
      </w:pPr>
    </w:p>
    <w:p w:rsidR="006D568D" w:rsidRDefault="006D568D" w:rsidP="00442939">
      <w:pPr>
        <w:suppressAutoHyphens w:val="0"/>
        <w:spacing w:before="100" w:beforeAutospacing="1"/>
        <w:jc w:val="both"/>
        <w:rPr>
          <w:rFonts w:ascii="Arial" w:hAnsi="Arial" w:cs="Arial"/>
          <w:b/>
          <w:bCs/>
          <w:sz w:val="22"/>
          <w:szCs w:val="22"/>
          <w:u w:val="single"/>
          <w:lang w:val="es-UY" w:eastAsia="es-UY"/>
        </w:rPr>
      </w:pPr>
    </w:p>
    <w:p w:rsidR="006D568D" w:rsidRDefault="006D568D" w:rsidP="00442939">
      <w:pPr>
        <w:suppressAutoHyphens w:val="0"/>
        <w:spacing w:before="100" w:beforeAutospacing="1"/>
        <w:jc w:val="both"/>
        <w:rPr>
          <w:rFonts w:ascii="Arial" w:hAnsi="Arial" w:cs="Arial"/>
          <w:b/>
          <w:bCs/>
          <w:sz w:val="22"/>
          <w:szCs w:val="22"/>
          <w:u w:val="single"/>
          <w:lang w:val="es-UY" w:eastAsia="es-UY"/>
        </w:rPr>
      </w:pPr>
    </w:p>
    <w:p w:rsidR="000C0E88" w:rsidRDefault="000C0E88" w:rsidP="00442939">
      <w:pPr>
        <w:jc w:val="both"/>
        <w:rPr>
          <w:rFonts w:ascii="Arial" w:hAnsi="Arial" w:cs="Arial"/>
          <w:sz w:val="22"/>
          <w:szCs w:val="22"/>
        </w:rPr>
      </w:pPr>
    </w:p>
    <w:p w:rsidR="000C0E88" w:rsidRDefault="000C0E88" w:rsidP="00442939">
      <w:pPr>
        <w:jc w:val="both"/>
        <w:rPr>
          <w:rFonts w:ascii="Arial" w:hAnsi="Arial" w:cs="Arial"/>
          <w:sz w:val="22"/>
          <w:szCs w:val="22"/>
        </w:rPr>
      </w:pPr>
    </w:p>
    <w:p w:rsidR="008728B3" w:rsidRDefault="008728B3" w:rsidP="008728B3">
      <w:pPr>
        <w:jc w:val="both"/>
        <w:rPr>
          <w:rFonts w:ascii="Arial" w:hAnsi="Arial" w:cs="Arial"/>
          <w:sz w:val="22"/>
          <w:szCs w:val="22"/>
        </w:rPr>
      </w:pPr>
      <w:r>
        <w:rPr>
          <w:rFonts w:ascii="Arial" w:hAnsi="Arial" w:cs="Arial"/>
          <w:noProof/>
          <w:sz w:val="22"/>
          <w:szCs w:val="22"/>
          <w:lang w:val="es-UY" w:eastAsia="es-UY"/>
        </w:rPr>
        <w:drawing>
          <wp:anchor distT="0" distB="0" distL="0" distR="0" simplePos="0" relativeHeight="251671552" behindDoc="0" locked="0" layoutInCell="1" allowOverlap="1" wp14:anchorId="42AF14A6" wp14:editId="51B7F5AD">
            <wp:simplePos x="0" y="0"/>
            <wp:positionH relativeFrom="column">
              <wp:posOffset>-58420</wp:posOffset>
            </wp:positionH>
            <wp:positionV relativeFrom="paragraph">
              <wp:posOffset>76200</wp:posOffset>
            </wp:positionV>
            <wp:extent cx="3096895" cy="1006475"/>
            <wp:effectExtent l="0" t="0" r="0" b="0"/>
            <wp:wrapSquare wrapText="bothSides"/>
            <wp:docPr id="8" name="Imagen 5" descr="C:\Users\ADMINI~1\AppData\Local\Temp\lu895219nwgc.tmp\lu895219nwgu_tmp_324f5efb33de81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 descr="C:\Users\ADMINI~1\AppData\Local\Temp\lu895219nwgc.tmp\lu895219nwgu_tmp_324f5efb33de81f9.png"/>
                    <pic:cNvPicPr>
                      <a:picLocks noChangeAspect="1" noChangeArrowheads="1"/>
                    </pic:cNvPicPr>
                  </pic:nvPicPr>
                  <pic:blipFill>
                    <a:blip r:embed="rId8"/>
                    <a:stretch>
                      <a:fillRect/>
                    </a:stretch>
                  </pic:blipFill>
                  <pic:spPr bwMode="auto">
                    <a:xfrm>
                      <a:off x="0" y="0"/>
                      <a:ext cx="3096895" cy="1006475"/>
                    </a:xfrm>
                    <a:prstGeom prst="rect">
                      <a:avLst/>
                    </a:prstGeom>
                  </pic:spPr>
                </pic:pic>
              </a:graphicData>
            </a:graphic>
          </wp:anchor>
        </w:drawing>
      </w:r>
    </w:p>
    <w:p w:rsidR="008728B3" w:rsidRDefault="008728B3" w:rsidP="008728B3">
      <w:pPr>
        <w:suppressAutoHyphens w:val="0"/>
        <w:rPr>
          <w:rFonts w:eastAsiaTheme="minorHAnsi"/>
          <w:b/>
          <w:sz w:val="24"/>
          <w:szCs w:val="24"/>
          <w:lang w:eastAsia="en-US"/>
        </w:rPr>
      </w:pPr>
      <w:r>
        <w:rPr>
          <w:rFonts w:eastAsiaTheme="minorHAnsi"/>
          <w:sz w:val="22"/>
          <w:szCs w:val="22"/>
          <w:lang w:eastAsia="en-US"/>
        </w:rPr>
        <w:t xml:space="preserve"> </w:t>
      </w:r>
      <w:r>
        <w:rPr>
          <w:rFonts w:eastAsiaTheme="minorHAnsi"/>
          <w:b/>
          <w:sz w:val="24"/>
          <w:szCs w:val="24"/>
          <w:lang w:eastAsia="en-US"/>
        </w:rPr>
        <w:t xml:space="preserve">           HOSPITAL CARDONA U.E.035</w:t>
      </w:r>
    </w:p>
    <w:p w:rsidR="008728B3" w:rsidRDefault="008728B3" w:rsidP="008728B3">
      <w:pPr>
        <w:suppressAutoHyphens w:val="0"/>
        <w:rPr>
          <w:rFonts w:eastAsiaTheme="minorHAnsi"/>
          <w:b/>
          <w:sz w:val="22"/>
          <w:szCs w:val="22"/>
          <w:lang w:eastAsia="en-US"/>
        </w:rPr>
      </w:pPr>
      <w:r>
        <w:rPr>
          <w:rFonts w:eastAsiaTheme="minorHAnsi"/>
          <w:sz w:val="22"/>
          <w:szCs w:val="22"/>
          <w:lang w:eastAsia="en-US"/>
        </w:rPr>
        <w:t xml:space="preserve">            </w:t>
      </w:r>
      <w:r>
        <w:rPr>
          <w:rFonts w:eastAsiaTheme="minorHAnsi"/>
          <w:b/>
          <w:sz w:val="22"/>
          <w:szCs w:val="22"/>
          <w:lang w:eastAsia="en-US"/>
        </w:rPr>
        <w:t xml:space="preserve">“Dr. ROGELIO C. SOSA”          </w:t>
      </w:r>
    </w:p>
    <w:p w:rsidR="008728B3" w:rsidRDefault="008728B3" w:rsidP="008728B3">
      <w:pPr>
        <w:suppressAutoHyphens w:val="0"/>
        <w:rPr>
          <w:rFonts w:eastAsiaTheme="minorHAnsi"/>
          <w:sz w:val="22"/>
          <w:szCs w:val="22"/>
          <w:lang w:eastAsia="en-US"/>
        </w:rPr>
      </w:pPr>
      <w:r>
        <w:rPr>
          <w:rFonts w:eastAsiaTheme="minorHAnsi"/>
          <w:sz w:val="22"/>
          <w:szCs w:val="22"/>
          <w:lang w:eastAsia="en-US"/>
        </w:rPr>
        <w:t xml:space="preserve">            Rogelio C. Sosa S/N</w:t>
      </w:r>
    </w:p>
    <w:p w:rsidR="008728B3" w:rsidRDefault="008728B3" w:rsidP="008728B3">
      <w:pPr>
        <w:suppressAutoHyphens w:val="0"/>
        <w:rPr>
          <w:rFonts w:eastAsiaTheme="minorHAnsi"/>
          <w:sz w:val="22"/>
          <w:szCs w:val="22"/>
          <w:lang w:eastAsia="en-US"/>
        </w:rPr>
      </w:pPr>
      <w:r>
        <w:rPr>
          <w:rFonts w:eastAsiaTheme="minorHAnsi"/>
          <w:sz w:val="22"/>
          <w:szCs w:val="22"/>
          <w:lang w:eastAsia="en-US"/>
        </w:rPr>
        <w:t xml:space="preserve">            Cardona - Dpto. Soriano - Uruguay </w:t>
      </w:r>
    </w:p>
    <w:p w:rsidR="008728B3" w:rsidRDefault="008728B3" w:rsidP="008728B3">
      <w:pPr>
        <w:suppressAutoHyphens w:val="0"/>
        <w:rPr>
          <w:rFonts w:eastAsiaTheme="minorHAnsi"/>
          <w:sz w:val="22"/>
          <w:szCs w:val="22"/>
          <w:lang w:eastAsia="en-US"/>
        </w:rPr>
      </w:pPr>
      <w:r>
        <w:rPr>
          <w:rFonts w:eastAsiaTheme="minorHAnsi"/>
          <w:sz w:val="22"/>
          <w:szCs w:val="22"/>
          <w:lang w:eastAsia="en-US"/>
        </w:rPr>
        <w:t xml:space="preserve">            Teléfonos:       45369123</w:t>
      </w:r>
    </w:p>
    <w:p w:rsidR="008728B3" w:rsidRDefault="008728B3" w:rsidP="008728B3">
      <w:pPr>
        <w:suppressAutoHyphens w:val="0"/>
        <w:rPr>
          <w:rFonts w:eastAsiaTheme="minorHAnsi"/>
          <w:sz w:val="22"/>
          <w:szCs w:val="22"/>
          <w:lang w:eastAsia="en-US"/>
        </w:rPr>
      </w:pPr>
      <w:r>
        <w:rPr>
          <w:rFonts w:eastAsiaTheme="minorHAnsi"/>
          <w:sz w:val="22"/>
          <w:szCs w:val="22"/>
          <w:lang w:eastAsia="en-US"/>
        </w:rPr>
        <w:t xml:space="preserve">                                    45369221</w:t>
      </w:r>
    </w:p>
    <w:p w:rsidR="008728B3" w:rsidRDefault="008728B3" w:rsidP="008728B3">
      <w:pPr>
        <w:suppressAutoHyphens w:val="0"/>
        <w:rPr>
          <w:rFonts w:eastAsiaTheme="minorHAnsi"/>
          <w:sz w:val="22"/>
          <w:szCs w:val="22"/>
          <w:lang w:eastAsia="en-US"/>
        </w:rPr>
      </w:pPr>
    </w:p>
    <w:p w:rsidR="008728B3" w:rsidRDefault="008728B3" w:rsidP="008728B3">
      <w:pPr>
        <w:suppressAutoHyphens w:val="0"/>
        <w:spacing w:after="160" w:line="259" w:lineRule="auto"/>
        <w:jc w:val="center"/>
        <w:rPr>
          <w:rFonts w:ascii="Arial" w:eastAsiaTheme="minorHAnsi" w:hAnsi="Arial" w:cs="Arial"/>
          <w:b/>
          <w:bCs/>
          <w:sz w:val="22"/>
          <w:szCs w:val="22"/>
          <w:u w:val="single"/>
          <w:lang w:eastAsia="en-US"/>
        </w:rPr>
      </w:pPr>
    </w:p>
    <w:p w:rsidR="008728B3" w:rsidRDefault="008728B3" w:rsidP="008728B3">
      <w:pPr>
        <w:suppressAutoHyphens w:val="0"/>
        <w:spacing w:after="160" w:line="259" w:lineRule="auto"/>
        <w:jc w:val="center"/>
        <w:rPr>
          <w:rFonts w:ascii="Arial" w:eastAsiaTheme="minorHAnsi" w:hAnsi="Arial" w:cs="Arial"/>
          <w:b/>
          <w:bCs/>
          <w:sz w:val="22"/>
          <w:szCs w:val="22"/>
          <w:u w:val="single"/>
          <w:lang w:eastAsia="en-US"/>
        </w:rPr>
      </w:pPr>
    </w:p>
    <w:p w:rsidR="008728B3" w:rsidRDefault="008728B3" w:rsidP="008728B3">
      <w:pPr>
        <w:suppressAutoHyphens w:val="0"/>
        <w:spacing w:after="160" w:line="259" w:lineRule="auto"/>
        <w:jc w:val="center"/>
        <w:rPr>
          <w:rFonts w:ascii="Arial" w:eastAsiaTheme="minorHAnsi" w:hAnsi="Arial" w:cs="Arial"/>
          <w:b/>
          <w:bCs/>
          <w:sz w:val="22"/>
          <w:szCs w:val="22"/>
          <w:u w:val="single"/>
          <w:lang w:eastAsia="en-US"/>
        </w:rPr>
      </w:pPr>
      <w:r>
        <w:rPr>
          <w:rFonts w:ascii="Arial" w:eastAsiaTheme="minorHAnsi" w:hAnsi="Arial" w:cs="Arial"/>
          <w:b/>
          <w:bCs/>
          <w:sz w:val="22"/>
          <w:szCs w:val="22"/>
          <w:u w:val="single"/>
          <w:lang w:eastAsia="en-US"/>
        </w:rPr>
        <w:t>ANEXO 1 (Opción I)</w:t>
      </w:r>
    </w:p>
    <w:p w:rsidR="008728B3" w:rsidRDefault="008728B3" w:rsidP="008728B3">
      <w:pPr>
        <w:suppressAutoHyphens w:val="0"/>
        <w:spacing w:after="160" w:line="360" w:lineRule="auto"/>
        <w:jc w:val="center"/>
        <w:rPr>
          <w:rFonts w:ascii="Arial" w:eastAsiaTheme="minorHAnsi" w:hAnsi="Arial" w:cs="Arial"/>
          <w:b/>
          <w:bCs/>
          <w:sz w:val="22"/>
          <w:szCs w:val="22"/>
          <w:highlight w:val="white"/>
          <w:lang w:eastAsia="en-US"/>
        </w:rPr>
      </w:pPr>
    </w:p>
    <w:p w:rsidR="008728B3" w:rsidRDefault="008728B3" w:rsidP="008728B3">
      <w:pPr>
        <w:suppressAutoHyphens w:val="0"/>
        <w:spacing w:after="160" w:line="360" w:lineRule="auto"/>
        <w:jc w:val="center"/>
        <w:rPr>
          <w:rFonts w:ascii="Arial" w:eastAsiaTheme="minorHAnsi" w:hAnsi="Arial" w:cs="Arial"/>
          <w:b/>
          <w:bCs/>
          <w:sz w:val="22"/>
          <w:szCs w:val="22"/>
          <w:highlight w:val="white"/>
          <w:lang w:eastAsia="en-US"/>
        </w:rPr>
      </w:pPr>
      <w:r>
        <w:rPr>
          <w:rFonts w:ascii="Arial" w:eastAsiaTheme="minorHAnsi" w:hAnsi="Arial" w:cs="Arial"/>
          <w:b/>
          <w:bCs/>
          <w:sz w:val="22"/>
          <w:szCs w:val="22"/>
          <w:shd w:val="clear" w:color="auto" w:fill="FFFFFF"/>
          <w:lang w:eastAsia="en-US"/>
        </w:rPr>
        <w:t xml:space="preserve">DECLARACIÓN JURADA </w:t>
      </w:r>
    </w:p>
    <w:p w:rsidR="008728B3" w:rsidRDefault="008728B3" w:rsidP="008728B3">
      <w:pPr>
        <w:suppressAutoHyphens w:val="0"/>
        <w:spacing w:after="160" w:line="360" w:lineRule="auto"/>
        <w:jc w:val="center"/>
        <w:rPr>
          <w:rFonts w:ascii="Arial" w:eastAsiaTheme="minorHAnsi" w:hAnsi="Arial" w:cs="Arial"/>
          <w:b/>
          <w:bCs/>
          <w:sz w:val="22"/>
          <w:szCs w:val="22"/>
          <w:highlight w:val="white"/>
          <w:lang w:eastAsia="en-US"/>
        </w:rPr>
      </w:pPr>
    </w:p>
    <w:p w:rsidR="008728B3" w:rsidRDefault="008728B3" w:rsidP="008728B3">
      <w:pPr>
        <w:suppressAutoHyphens w:val="0"/>
        <w:spacing w:after="160" w:line="360" w:lineRule="auto"/>
        <w:rPr>
          <w:rFonts w:ascii="Arial" w:eastAsiaTheme="minorHAnsi" w:hAnsi="Arial" w:cs="Arial"/>
          <w:sz w:val="22"/>
          <w:szCs w:val="22"/>
          <w:lang w:eastAsia="en-US"/>
        </w:rPr>
      </w:pPr>
      <w:r>
        <w:rPr>
          <w:rFonts w:ascii="Arial" w:eastAsiaTheme="minorHAnsi" w:hAnsi="Arial" w:cs="Arial"/>
          <w:bCs/>
          <w:sz w:val="22"/>
          <w:szCs w:val="22"/>
          <w:shd w:val="clear" w:color="auto" w:fill="FFFFFF"/>
          <w:lang w:eastAsia="en-US"/>
        </w:rPr>
        <w:t>E</w:t>
      </w:r>
      <w:r>
        <w:rPr>
          <w:rFonts w:ascii="Arial" w:eastAsiaTheme="minorHAnsi" w:hAnsi="Arial" w:cs="Arial"/>
          <w:sz w:val="22"/>
          <w:szCs w:val="22"/>
          <w:lang w:eastAsia="en-US"/>
        </w:rPr>
        <w:t>n relación con el Concurso de Precios N º______, quien suscribe  (nombre completo) __________________________________ en su calidad de (titular/socio/apoderado, director, asesor o dependiente) ____________ en nombre y representación de la persona Jurídica ____________________, declaro bajo juramento que la citada empresa no está comprendida en  las causales que expresamente impiden contratar con el Estado, de acuerdo a lo establecido en el artículo 46 del TOCAF, quedando sujeto el/la firmante a las responsabilidades legales en caso de falsedad (artículo 239 del Código Penal).</w:t>
      </w:r>
    </w:p>
    <w:p w:rsidR="008728B3" w:rsidRDefault="008728B3" w:rsidP="008728B3">
      <w:pPr>
        <w:suppressAutoHyphens w:val="0"/>
        <w:spacing w:after="160" w:line="360" w:lineRule="auto"/>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Firma: </w:t>
      </w:r>
    </w:p>
    <w:p w:rsidR="008728B3" w:rsidRDefault="008728B3" w:rsidP="008728B3">
      <w:pPr>
        <w:suppressAutoHyphens w:val="0"/>
        <w:spacing w:after="160" w:line="360" w:lineRule="auto"/>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Documento de identidad: </w:t>
      </w:r>
    </w:p>
    <w:p w:rsidR="008728B3" w:rsidRDefault="008728B3" w:rsidP="008728B3">
      <w:pPr>
        <w:suppressAutoHyphens w:val="0"/>
        <w:spacing w:after="160" w:line="360" w:lineRule="auto"/>
        <w:jc w:val="both"/>
        <w:rPr>
          <w:rFonts w:ascii="Arial" w:eastAsiaTheme="minorHAnsi" w:hAnsi="Arial" w:cs="Arial"/>
          <w:sz w:val="22"/>
          <w:szCs w:val="22"/>
          <w:lang w:eastAsia="en-US"/>
        </w:rPr>
      </w:pPr>
      <w:r>
        <w:rPr>
          <w:rFonts w:ascii="Arial" w:eastAsiaTheme="minorHAnsi" w:hAnsi="Arial" w:cs="Arial"/>
          <w:sz w:val="22"/>
          <w:szCs w:val="22"/>
          <w:lang w:eastAsia="en-US"/>
        </w:rPr>
        <w:t>Fecha:</w:t>
      </w:r>
    </w:p>
    <w:p w:rsidR="008728B3" w:rsidRDefault="008728B3" w:rsidP="008728B3">
      <w:pPr>
        <w:suppressAutoHyphens w:val="0"/>
        <w:spacing w:after="160" w:line="360" w:lineRule="auto"/>
        <w:jc w:val="both"/>
        <w:rPr>
          <w:rFonts w:ascii="Arial" w:eastAsia="Calibri" w:hAnsi="Arial" w:cs="Arial"/>
          <w:b/>
          <w:bCs/>
          <w:sz w:val="22"/>
          <w:szCs w:val="22"/>
          <w:lang w:eastAsia="en-US"/>
        </w:rPr>
      </w:pPr>
    </w:p>
    <w:p w:rsidR="008728B3" w:rsidRDefault="008728B3" w:rsidP="008728B3">
      <w:pPr>
        <w:suppressAutoHyphens w:val="0"/>
        <w:spacing w:after="160" w:line="360" w:lineRule="auto"/>
        <w:jc w:val="both"/>
        <w:rPr>
          <w:rFonts w:ascii="Arial" w:eastAsia="Calibri" w:hAnsi="Arial" w:cs="Arial"/>
          <w:b/>
          <w:bCs/>
          <w:sz w:val="22"/>
          <w:szCs w:val="22"/>
          <w:lang w:eastAsia="en-US"/>
        </w:rPr>
      </w:pPr>
    </w:p>
    <w:p w:rsidR="008728B3" w:rsidRDefault="008728B3" w:rsidP="008728B3">
      <w:pPr>
        <w:suppressAutoHyphens w:val="0"/>
        <w:spacing w:after="160" w:line="360" w:lineRule="auto"/>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Artículo 239 del Código Penal</w:t>
      </w:r>
      <w:r>
        <w:rPr>
          <w:rFonts w:ascii="Arial" w:eastAsiaTheme="minorHAnsi" w:hAnsi="Arial" w:cs="Arial"/>
          <w:sz w:val="22"/>
          <w:szCs w:val="22"/>
          <w:lang w:eastAsia="en-US"/>
        </w:rPr>
        <w:t xml:space="preserve">: </w:t>
      </w:r>
      <w:r>
        <w:rPr>
          <w:rFonts w:ascii="Arial" w:eastAsiaTheme="minorHAnsi" w:hAnsi="Arial" w:cs="Arial"/>
          <w:b/>
          <w:bCs/>
          <w:sz w:val="22"/>
          <w:szCs w:val="22"/>
          <w:lang w:eastAsia="en-US"/>
        </w:rPr>
        <w:t>“El que, con motivo de otorgamiento o formalización de un documento público, ante un funcionario público, prestare una declaración falsa sobre su identidad o estado o cualquier otra circunstancia de hecho, será castigado con 3 a 24 meses de prisión”.</w:t>
      </w:r>
    </w:p>
    <w:p w:rsidR="008728B3" w:rsidRDefault="008728B3" w:rsidP="008728B3">
      <w:pPr>
        <w:suppressAutoHyphens w:val="0"/>
        <w:spacing w:after="160" w:line="360" w:lineRule="auto"/>
        <w:jc w:val="both"/>
        <w:rPr>
          <w:rFonts w:ascii="Arial" w:eastAsiaTheme="minorHAnsi" w:hAnsi="Arial" w:cs="Arial"/>
          <w:sz w:val="22"/>
          <w:szCs w:val="22"/>
          <w:lang w:eastAsia="en-US"/>
        </w:rPr>
      </w:pPr>
    </w:p>
    <w:p w:rsidR="008728B3" w:rsidRDefault="008728B3" w:rsidP="008728B3">
      <w:pPr>
        <w:suppressAutoHyphens w:val="0"/>
        <w:spacing w:after="160" w:line="360" w:lineRule="auto"/>
        <w:jc w:val="both"/>
        <w:rPr>
          <w:rFonts w:ascii="Arial" w:eastAsiaTheme="minorHAnsi" w:hAnsi="Arial" w:cs="Arial"/>
          <w:sz w:val="22"/>
          <w:szCs w:val="22"/>
          <w:lang w:eastAsia="en-US"/>
        </w:rPr>
      </w:pPr>
    </w:p>
    <w:p w:rsidR="008728B3" w:rsidRDefault="008728B3" w:rsidP="008728B3">
      <w:pPr>
        <w:suppressAutoHyphens w:val="0"/>
        <w:spacing w:after="160" w:line="360" w:lineRule="auto"/>
        <w:jc w:val="both"/>
        <w:rPr>
          <w:rFonts w:ascii="Arial" w:eastAsiaTheme="minorHAnsi" w:hAnsi="Arial" w:cs="Arial"/>
          <w:sz w:val="22"/>
          <w:szCs w:val="22"/>
          <w:lang w:eastAsia="en-US"/>
        </w:rPr>
      </w:pPr>
    </w:p>
    <w:p w:rsidR="008728B3" w:rsidRDefault="008728B3" w:rsidP="008728B3">
      <w:pPr>
        <w:suppressAutoHyphens w:val="0"/>
        <w:spacing w:after="160" w:line="360" w:lineRule="auto"/>
        <w:jc w:val="both"/>
        <w:rPr>
          <w:rFonts w:ascii="Arial" w:eastAsiaTheme="minorHAnsi" w:hAnsi="Arial" w:cs="Arial"/>
          <w:sz w:val="22"/>
          <w:szCs w:val="22"/>
          <w:lang w:eastAsia="en-US"/>
        </w:rPr>
      </w:pPr>
    </w:p>
    <w:p w:rsidR="008728B3" w:rsidRDefault="008728B3" w:rsidP="008728B3">
      <w:pPr>
        <w:jc w:val="both"/>
        <w:rPr>
          <w:rFonts w:ascii="Arial" w:hAnsi="Arial" w:cs="Arial"/>
          <w:sz w:val="22"/>
          <w:szCs w:val="22"/>
        </w:rPr>
      </w:pPr>
    </w:p>
    <w:p w:rsidR="008728B3" w:rsidRDefault="008728B3" w:rsidP="008728B3">
      <w:pPr>
        <w:jc w:val="both"/>
        <w:rPr>
          <w:rFonts w:ascii="Arial" w:hAnsi="Arial" w:cs="Arial"/>
          <w:sz w:val="22"/>
          <w:szCs w:val="22"/>
        </w:rPr>
      </w:pPr>
      <w:r>
        <w:rPr>
          <w:rFonts w:ascii="Arial" w:hAnsi="Arial" w:cs="Arial"/>
          <w:noProof/>
          <w:sz w:val="22"/>
          <w:szCs w:val="22"/>
          <w:lang w:val="es-UY" w:eastAsia="es-UY"/>
        </w:rPr>
        <w:drawing>
          <wp:anchor distT="0" distB="0" distL="0" distR="0" simplePos="0" relativeHeight="251672576" behindDoc="0" locked="0" layoutInCell="1" allowOverlap="1" wp14:anchorId="1958D1BB" wp14:editId="7F72AB47">
            <wp:simplePos x="0" y="0"/>
            <wp:positionH relativeFrom="column">
              <wp:posOffset>-58420</wp:posOffset>
            </wp:positionH>
            <wp:positionV relativeFrom="paragraph">
              <wp:posOffset>76200</wp:posOffset>
            </wp:positionV>
            <wp:extent cx="3096895" cy="1006475"/>
            <wp:effectExtent l="0" t="0" r="0" b="0"/>
            <wp:wrapSquare wrapText="bothSides"/>
            <wp:docPr id="9" name="Imagen3" descr="C:\Users\ADMINI~1\AppData\Local\Temp\lu895219nwgc.tmp\lu895219nwgu_tmp_324f5efb33de81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 descr="C:\Users\ADMINI~1\AppData\Local\Temp\lu895219nwgc.tmp\lu895219nwgu_tmp_324f5efb33de81f9.png"/>
                    <pic:cNvPicPr>
                      <a:picLocks noChangeAspect="1" noChangeArrowheads="1"/>
                    </pic:cNvPicPr>
                  </pic:nvPicPr>
                  <pic:blipFill>
                    <a:blip r:embed="rId8"/>
                    <a:stretch>
                      <a:fillRect/>
                    </a:stretch>
                  </pic:blipFill>
                  <pic:spPr bwMode="auto">
                    <a:xfrm>
                      <a:off x="0" y="0"/>
                      <a:ext cx="3096895" cy="1006475"/>
                    </a:xfrm>
                    <a:prstGeom prst="rect">
                      <a:avLst/>
                    </a:prstGeom>
                  </pic:spPr>
                </pic:pic>
              </a:graphicData>
            </a:graphic>
          </wp:anchor>
        </w:drawing>
      </w:r>
    </w:p>
    <w:p w:rsidR="008728B3" w:rsidRDefault="008728B3" w:rsidP="008728B3">
      <w:pPr>
        <w:suppressAutoHyphens w:val="0"/>
      </w:pPr>
      <w:r>
        <w:rPr>
          <w:rFonts w:eastAsiaTheme="minorHAnsi"/>
          <w:sz w:val="22"/>
          <w:szCs w:val="22"/>
          <w:lang w:eastAsia="en-US"/>
        </w:rPr>
        <w:t xml:space="preserve"> </w:t>
      </w:r>
      <w:r>
        <w:rPr>
          <w:rFonts w:eastAsiaTheme="minorHAnsi"/>
          <w:b/>
          <w:sz w:val="24"/>
          <w:szCs w:val="24"/>
          <w:lang w:eastAsia="en-US"/>
        </w:rPr>
        <w:t xml:space="preserve">           HOSPITAL CARDONA U.E.035</w:t>
      </w:r>
    </w:p>
    <w:p w:rsidR="008728B3" w:rsidRDefault="008728B3" w:rsidP="008728B3">
      <w:pPr>
        <w:suppressAutoHyphens w:val="0"/>
      </w:pPr>
      <w:r>
        <w:rPr>
          <w:rFonts w:eastAsiaTheme="minorHAnsi"/>
          <w:sz w:val="22"/>
          <w:szCs w:val="22"/>
          <w:lang w:eastAsia="en-US"/>
        </w:rPr>
        <w:t xml:space="preserve">            </w:t>
      </w:r>
      <w:r>
        <w:rPr>
          <w:rFonts w:eastAsiaTheme="minorHAnsi"/>
          <w:b/>
          <w:sz w:val="22"/>
          <w:szCs w:val="22"/>
          <w:lang w:eastAsia="en-US"/>
        </w:rPr>
        <w:t xml:space="preserve">“Dr. ROGELIO C. SOSA”          </w:t>
      </w:r>
    </w:p>
    <w:p w:rsidR="008728B3" w:rsidRDefault="008728B3" w:rsidP="008728B3">
      <w:pPr>
        <w:suppressAutoHyphens w:val="0"/>
      </w:pPr>
      <w:r>
        <w:rPr>
          <w:rFonts w:eastAsiaTheme="minorHAnsi"/>
          <w:sz w:val="22"/>
          <w:szCs w:val="22"/>
          <w:lang w:eastAsia="en-US"/>
        </w:rPr>
        <w:t xml:space="preserve">            Rogelio C. Sosa S/N</w:t>
      </w:r>
    </w:p>
    <w:p w:rsidR="008728B3" w:rsidRDefault="008728B3" w:rsidP="008728B3">
      <w:pPr>
        <w:suppressAutoHyphens w:val="0"/>
      </w:pPr>
      <w:r>
        <w:rPr>
          <w:rFonts w:eastAsiaTheme="minorHAnsi"/>
          <w:sz w:val="22"/>
          <w:szCs w:val="22"/>
          <w:lang w:eastAsia="en-US"/>
        </w:rPr>
        <w:t xml:space="preserve">            Cardona - Dpto. Soriano - Uruguay </w:t>
      </w:r>
    </w:p>
    <w:p w:rsidR="008728B3" w:rsidRDefault="008728B3" w:rsidP="008728B3">
      <w:pPr>
        <w:suppressAutoHyphens w:val="0"/>
      </w:pPr>
      <w:r>
        <w:rPr>
          <w:rFonts w:eastAsiaTheme="minorHAnsi"/>
          <w:sz w:val="22"/>
          <w:szCs w:val="22"/>
          <w:lang w:eastAsia="en-US"/>
        </w:rPr>
        <w:t xml:space="preserve">            Teléfonos:       45369123</w:t>
      </w:r>
    </w:p>
    <w:p w:rsidR="008728B3" w:rsidRDefault="008728B3" w:rsidP="008728B3">
      <w:pPr>
        <w:suppressAutoHyphens w:val="0"/>
      </w:pPr>
      <w:r>
        <w:rPr>
          <w:rFonts w:eastAsiaTheme="minorHAnsi"/>
          <w:sz w:val="22"/>
          <w:szCs w:val="22"/>
          <w:lang w:eastAsia="en-US"/>
        </w:rPr>
        <w:t xml:space="preserve">                                    45369221</w:t>
      </w:r>
    </w:p>
    <w:p w:rsidR="008728B3" w:rsidRDefault="008728B3" w:rsidP="008728B3">
      <w:pPr>
        <w:suppressAutoHyphens w:val="0"/>
        <w:rPr>
          <w:rFonts w:eastAsiaTheme="minorHAnsi"/>
          <w:sz w:val="22"/>
          <w:szCs w:val="22"/>
          <w:lang w:eastAsia="en-US"/>
        </w:rPr>
      </w:pPr>
      <w:bookmarkStart w:id="1" w:name="__DdeLink__1365_696076423"/>
      <w:bookmarkEnd w:id="1"/>
    </w:p>
    <w:p w:rsidR="008728B3" w:rsidRDefault="008728B3" w:rsidP="008728B3">
      <w:pPr>
        <w:suppressAutoHyphens w:val="0"/>
        <w:spacing w:after="160" w:line="360" w:lineRule="auto"/>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p>
    <w:p w:rsidR="008728B3" w:rsidRDefault="008728B3" w:rsidP="008728B3">
      <w:pPr>
        <w:suppressAutoHyphens w:val="0"/>
      </w:pPr>
      <w:r>
        <w:rPr>
          <w:rFonts w:eastAsiaTheme="minorHAnsi"/>
          <w:b/>
          <w:sz w:val="24"/>
          <w:szCs w:val="24"/>
          <w:lang w:eastAsia="en-US"/>
        </w:rPr>
        <w:t xml:space="preserve">           </w:t>
      </w:r>
    </w:p>
    <w:p w:rsidR="008728B3" w:rsidRDefault="008728B3" w:rsidP="008728B3">
      <w:pPr>
        <w:suppressAutoHyphens w:val="0"/>
      </w:pPr>
      <w:r>
        <w:rPr>
          <w:rFonts w:eastAsiaTheme="minorHAnsi"/>
          <w:sz w:val="22"/>
          <w:szCs w:val="22"/>
          <w:lang w:eastAsia="en-US"/>
        </w:rPr>
        <w:t xml:space="preserve">                                                                    </w:t>
      </w:r>
      <w:r>
        <w:rPr>
          <w:rFonts w:ascii="Arial" w:eastAsiaTheme="minorHAnsi" w:hAnsi="Arial" w:cs="Arial"/>
          <w:b/>
          <w:bCs/>
          <w:sz w:val="22"/>
          <w:szCs w:val="22"/>
          <w:u w:val="single"/>
          <w:lang w:eastAsia="en-US"/>
        </w:rPr>
        <w:t>ANEXO 1 (Opción II)</w:t>
      </w:r>
    </w:p>
    <w:p w:rsidR="008728B3" w:rsidRDefault="008728B3" w:rsidP="008728B3">
      <w:pPr>
        <w:suppressAutoHyphens w:val="0"/>
        <w:spacing w:after="160" w:line="360" w:lineRule="auto"/>
        <w:jc w:val="center"/>
        <w:rPr>
          <w:rFonts w:ascii="Arial" w:eastAsiaTheme="minorHAnsi" w:hAnsi="Arial" w:cs="Arial"/>
          <w:b/>
          <w:bCs/>
          <w:sz w:val="22"/>
          <w:szCs w:val="22"/>
          <w:highlight w:val="white"/>
          <w:lang w:eastAsia="en-US"/>
        </w:rPr>
      </w:pPr>
    </w:p>
    <w:p w:rsidR="008728B3" w:rsidRDefault="008728B3" w:rsidP="008728B3">
      <w:pPr>
        <w:suppressAutoHyphens w:val="0"/>
        <w:spacing w:after="160" w:line="360" w:lineRule="auto"/>
        <w:jc w:val="center"/>
        <w:rPr>
          <w:rFonts w:ascii="Arial" w:eastAsiaTheme="minorHAnsi" w:hAnsi="Arial" w:cs="Arial"/>
          <w:b/>
          <w:bCs/>
          <w:sz w:val="22"/>
          <w:szCs w:val="22"/>
          <w:highlight w:val="white"/>
          <w:lang w:eastAsia="en-US"/>
        </w:rPr>
      </w:pPr>
      <w:r>
        <w:rPr>
          <w:rFonts w:ascii="Arial" w:eastAsiaTheme="minorHAnsi" w:hAnsi="Arial" w:cs="Arial"/>
          <w:b/>
          <w:bCs/>
          <w:sz w:val="22"/>
          <w:szCs w:val="22"/>
          <w:shd w:val="clear" w:color="auto" w:fill="FFFFFF"/>
          <w:lang w:eastAsia="en-US"/>
        </w:rPr>
        <w:t xml:space="preserve">DECLARACIÓN JURADA </w:t>
      </w:r>
    </w:p>
    <w:p w:rsidR="008728B3" w:rsidRDefault="008728B3" w:rsidP="008728B3">
      <w:pPr>
        <w:suppressAutoHyphens w:val="0"/>
        <w:spacing w:after="160" w:line="360" w:lineRule="auto"/>
        <w:jc w:val="center"/>
        <w:rPr>
          <w:rFonts w:ascii="Arial" w:eastAsiaTheme="minorHAnsi" w:hAnsi="Arial" w:cs="Arial"/>
          <w:b/>
          <w:bCs/>
          <w:sz w:val="22"/>
          <w:szCs w:val="22"/>
          <w:highlight w:val="white"/>
          <w:lang w:eastAsia="en-US"/>
        </w:rPr>
      </w:pPr>
    </w:p>
    <w:p w:rsidR="008728B3" w:rsidRDefault="008728B3" w:rsidP="008728B3">
      <w:pPr>
        <w:suppressAutoHyphens w:val="0"/>
        <w:spacing w:after="160" w:line="360" w:lineRule="auto"/>
        <w:rPr>
          <w:rFonts w:ascii="Arial" w:eastAsiaTheme="minorHAnsi" w:hAnsi="Arial" w:cs="Arial"/>
          <w:sz w:val="22"/>
          <w:szCs w:val="22"/>
          <w:lang w:eastAsia="en-US"/>
        </w:rPr>
      </w:pPr>
      <w:r>
        <w:rPr>
          <w:rFonts w:ascii="Arial" w:eastAsiaTheme="minorHAnsi" w:hAnsi="Arial" w:cs="Arial"/>
          <w:bCs/>
          <w:sz w:val="22"/>
          <w:szCs w:val="22"/>
          <w:shd w:val="clear" w:color="auto" w:fill="FFFFFF"/>
          <w:lang w:eastAsia="en-US"/>
        </w:rPr>
        <w:t>E</w:t>
      </w:r>
      <w:r>
        <w:rPr>
          <w:rFonts w:ascii="Arial" w:eastAsiaTheme="minorHAnsi" w:hAnsi="Arial" w:cs="Arial"/>
          <w:sz w:val="22"/>
          <w:szCs w:val="22"/>
          <w:lang w:eastAsia="en-US"/>
        </w:rPr>
        <w:t>n relación con el Concurso de Precios N º________, quien suscribe __________________________________ en mi calidad de funcionario de la U.E. ________________ con cargo de ____________________ manifiesto mantener vínculo de  (dependencia/representación/dirección)  _____________________ con _____________________ y declaro bajo juramento de acuerdo con el artículo 46 del TOCAF no participar ni tener poder de decisión en el proceso de adquisición quedando sujeto el/la firmante a las responsabilidades legales en caso de falsedad (artículo 239 del Código Penal).</w:t>
      </w:r>
    </w:p>
    <w:p w:rsidR="008728B3" w:rsidRDefault="008728B3" w:rsidP="008728B3">
      <w:pPr>
        <w:suppressAutoHyphens w:val="0"/>
        <w:spacing w:after="160" w:line="360" w:lineRule="auto"/>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Firma: </w:t>
      </w:r>
    </w:p>
    <w:p w:rsidR="008728B3" w:rsidRDefault="008728B3" w:rsidP="008728B3">
      <w:pPr>
        <w:suppressAutoHyphens w:val="0"/>
        <w:spacing w:after="160" w:line="360" w:lineRule="auto"/>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Documento de identidad: </w:t>
      </w:r>
    </w:p>
    <w:p w:rsidR="008728B3" w:rsidRDefault="008728B3" w:rsidP="008728B3">
      <w:pPr>
        <w:suppressAutoHyphens w:val="0"/>
        <w:spacing w:after="160" w:line="360" w:lineRule="auto"/>
        <w:jc w:val="both"/>
        <w:rPr>
          <w:rFonts w:ascii="Arial" w:eastAsiaTheme="minorHAnsi" w:hAnsi="Arial" w:cs="Arial"/>
          <w:sz w:val="22"/>
          <w:szCs w:val="22"/>
          <w:lang w:eastAsia="en-US"/>
        </w:rPr>
      </w:pPr>
      <w:r>
        <w:rPr>
          <w:rFonts w:ascii="Arial" w:eastAsiaTheme="minorHAnsi" w:hAnsi="Arial" w:cs="Arial"/>
          <w:sz w:val="22"/>
          <w:szCs w:val="22"/>
          <w:lang w:eastAsia="en-US"/>
        </w:rPr>
        <w:t>Fe</w:t>
      </w:r>
    </w:p>
    <w:p w:rsidR="008728B3" w:rsidRDefault="008728B3" w:rsidP="008728B3">
      <w:pPr>
        <w:suppressAutoHyphens w:val="0"/>
        <w:spacing w:after="160" w:line="360" w:lineRule="auto"/>
        <w:jc w:val="both"/>
        <w:rPr>
          <w:rFonts w:ascii="Arial" w:eastAsiaTheme="minorHAnsi" w:hAnsi="Arial" w:cs="Arial"/>
          <w:sz w:val="22"/>
          <w:szCs w:val="22"/>
          <w:lang w:eastAsia="en-US"/>
        </w:rPr>
      </w:pPr>
      <w:r>
        <w:rPr>
          <w:rFonts w:ascii="Arial" w:eastAsiaTheme="minorHAnsi" w:hAnsi="Arial" w:cs="Arial"/>
          <w:sz w:val="22"/>
          <w:szCs w:val="22"/>
          <w:lang w:eastAsia="en-US"/>
        </w:rPr>
        <w:t>cha:</w:t>
      </w:r>
    </w:p>
    <w:p w:rsidR="008728B3" w:rsidRDefault="008728B3" w:rsidP="008728B3">
      <w:pPr>
        <w:suppressAutoHyphens w:val="0"/>
        <w:spacing w:after="160" w:line="360" w:lineRule="auto"/>
        <w:jc w:val="both"/>
        <w:rPr>
          <w:rFonts w:ascii="Arial" w:eastAsia="Calibri" w:hAnsi="Arial" w:cs="Arial"/>
          <w:b/>
          <w:bCs/>
          <w:sz w:val="22"/>
          <w:szCs w:val="22"/>
          <w:lang w:eastAsia="en-US"/>
        </w:rPr>
      </w:pPr>
    </w:p>
    <w:p w:rsidR="008728B3" w:rsidRDefault="008728B3" w:rsidP="008728B3">
      <w:pPr>
        <w:suppressAutoHyphens w:val="0"/>
        <w:spacing w:after="160" w:line="360" w:lineRule="auto"/>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Artículo 239 del Código Penal</w:t>
      </w:r>
      <w:r>
        <w:rPr>
          <w:rFonts w:ascii="Arial" w:eastAsiaTheme="minorHAnsi" w:hAnsi="Arial" w:cs="Arial"/>
          <w:sz w:val="22"/>
          <w:szCs w:val="22"/>
          <w:lang w:eastAsia="en-US"/>
        </w:rPr>
        <w:t xml:space="preserve">: </w:t>
      </w:r>
      <w:r>
        <w:rPr>
          <w:rFonts w:ascii="Arial" w:eastAsiaTheme="minorHAnsi" w:hAnsi="Arial" w:cs="Arial"/>
          <w:b/>
          <w:bCs/>
          <w:sz w:val="22"/>
          <w:szCs w:val="22"/>
          <w:lang w:eastAsia="en-US"/>
        </w:rPr>
        <w:t>“El que, con motivo de otorgamiento o formalización de un documento público, ante un funcionario público, prestare una declaración falsa sobre su identidad o estado o cualquier otra circunstancia de hecho, será castigado con 3 a 24 meses de prisión”.</w:t>
      </w:r>
    </w:p>
    <w:p w:rsidR="008728B3" w:rsidRDefault="008728B3" w:rsidP="008728B3">
      <w:pPr>
        <w:suppressAutoHyphens w:val="0"/>
        <w:autoSpaceDE w:val="0"/>
        <w:spacing w:after="160" w:line="360" w:lineRule="auto"/>
        <w:jc w:val="both"/>
        <w:rPr>
          <w:rFonts w:ascii="Arial" w:eastAsiaTheme="minorHAnsi" w:hAnsi="Arial" w:cs="Arial"/>
          <w:sz w:val="22"/>
          <w:szCs w:val="22"/>
          <w:lang w:eastAsia="en-US"/>
        </w:rPr>
      </w:pPr>
    </w:p>
    <w:p w:rsidR="008728B3" w:rsidRDefault="008728B3" w:rsidP="008728B3">
      <w:pPr>
        <w:suppressAutoHyphens w:val="0"/>
        <w:autoSpaceDE w:val="0"/>
        <w:spacing w:after="160" w:line="360" w:lineRule="auto"/>
        <w:jc w:val="both"/>
        <w:rPr>
          <w:rFonts w:ascii="Arial" w:eastAsiaTheme="minorHAnsi" w:hAnsi="Arial" w:cs="Arial"/>
          <w:sz w:val="22"/>
          <w:szCs w:val="22"/>
          <w:lang w:eastAsia="en-US"/>
        </w:rPr>
      </w:pPr>
    </w:p>
    <w:p w:rsidR="00F91334" w:rsidRDefault="00F91334" w:rsidP="008728B3">
      <w:pPr>
        <w:suppressAutoHyphens w:val="0"/>
        <w:autoSpaceDE w:val="0"/>
        <w:spacing w:after="160" w:line="360" w:lineRule="auto"/>
        <w:jc w:val="both"/>
        <w:rPr>
          <w:rFonts w:ascii="Arial" w:eastAsiaTheme="minorHAnsi" w:hAnsi="Arial" w:cs="Arial"/>
          <w:sz w:val="22"/>
          <w:szCs w:val="22"/>
          <w:lang w:eastAsia="en-US"/>
        </w:rPr>
      </w:pPr>
    </w:p>
    <w:p w:rsidR="00F91334" w:rsidRDefault="00F91334" w:rsidP="008728B3">
      <w:pPr>
        <w:suppressAutoHyphens w:val="0"/>
        <w:autoSpaceDE w:val="0"/>
        <w:spacing w:after="160" w:line="360" w:lineRule="auto"/>
        <w:jc w:val="both"/>
        <w:rPr>
          <w:rFonts w:ascii="Arial" w:eastAsiaTheme="minorHAnsi" w:hAnsi="Arial" w:cs="Arial"/>
          <w:sz w:val="22"/>
          <w:szCs w:val="22"/>
          <w:lang w:eastAsia="en-US"/>
        </w:rPr>
      </w:pPr>
    </w:p>
    <w:p w:rsidR="00F91334" w:rsidRDefault="00F91334" w:rsidP="008728B3">
      <w:pPr>
        <w:suppressAutoHyphens w:val="0"/>
        <w:autoSpaceDE w:val="0"/>
        <w:spacing w:after="160" w:line="360" w:lineRule="auto"/>
        <w:jc w:val="both"/>
        <w:rPr>
          <w:rFonts w:ascii="Arial" w:eastAsiaTheme="minorHAnsi" w:hAnsi="Arial" w:cs="Arial"/>
          <w:sz w:val="22"/>
          <w:szCs w:val="22"/>
          <w:lang w:eastAsia="en-US"/>
        </w:rPr>
      </w:pPr>
    </w:p>
    <w:p w:rsidR="00F91334" w:rsidRDefault="00F91334" w:rsidP="008728B3">
      <w:pPr>
        <w:suppressAutoHyphens w:val="0"/>
        <w:autoSpaceDE w:val="0"/>
        <w:spacing w:after="160" w:line="360" w:lineRule="auto"/>
        <w:jc w:val="both"/>
        <w:rPr>
          <w:rFonts w:ascii="Arial" w:eastAsiaTheme="minorHAnsi" w:hAnsi="Arial" w:cs="Arial"/>
          <w:sz w:val="22"/>
          <w:szCs w:val="22"/>
          <w:lang w:eastAsia="en-US"/>
        </w:rPr>
      </w:pPr>
    </w:p>
    <w:p w:rsidR="00F91334" w:rsidRDefault="00F91334" w:rsidP="008728B3">
      <w:pPr>
        <w:suppressAutoHyphens w:val="0"/>
        <w:autoSpaceDE w:val="0"/>
        <w:spacing w:after="160" w:line="360" w:lineRule="auto"/>
        <w:jc w:val="both"/>
        <w:rPr>
          <w:rFonts w:ascii="Arial" w:eastAsiaTheme="minorHAnsi" w:hAnsi="Arial" w:cs="Arial"/>
          <w:sz w:val="22"/>
          <w:szCs w:val="22"/>
          <w:lang w:eastAsia="en-US"/>
        </w:rPr>
      </w:pPr>
    </w:p>
    <w:p w:rsidR="002129F2" w:rsidRPr="002129F2" w:rsidRDefault="002129F2" w:rsidP="002129F2">
      <w:pPr>
        <w:suppressAutoHyphens w:val="0"/>
        <w:rPr>
          <w:rFonts w:eastAsiaTheme="minorHAnsi"/>
          <w:b/>
          <w:sz w:val="24"/>
          <w:szCs w:val="24"/>
          <w:lang w:eastAsia="en-US"/>
        </w:rPr>
      </w:pPr>
      <w:r w:rsidRPr="002129F2">
        <w:rPr>
          <w:rFonts w:eastAsiaTheme="minorHAnsi"/>
          <w:b/>
          <w:noProof/>
          <w:sz w:val="24"/>
          <w:szCs w:val="24"/>
          <w:lang w:val="es-UY" w:eastAsia="es-UY"/>
        </w:rPr>
        <w:drawing>
          <wp:anchor distT="0" distB="0" distL="0" distR="0" simplePos="0" relativeHeight="251661312" behindDoc="0" locked="0" layoutInCell="1" allowOverlap="0" wp14:anchorId="202674E7" wp14:editId="7E5F81AE">
            <wp:simplePos x="0" y="0"/>
            <wp:positionH relativeFrom="column">
              <wp:posOffset>55880</wp:posOffset>
            </wp:positionH>
            <wp:positionV relativeFrom="line">
              <wp:posOffset>0</wp:posOffset>
            </wp:positionV>
            <wp:extent cx="3096881" cy="1006242"/>
            <wp:effectExtent l="0" t="0" r="0" b="0"/>
            <wp:wrapSquare wrapText="bothSides"/>
            <wp:docPr id="3" name="Imagen 3" descr="C:\Users\ADMINI~1\AppData\Local\Temp\lu895219nwgc.tmp\lu895219nwgu_tmp_324f5efb33de81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lu895219nwgc.tmp\lu895219nwgu_tmp_324f5efb33de81f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881" cy="1006242"/>
                    </a:xfrm>
                    <a:prstGeom prst="rect">
                      <a:avLst/>
                    </a:prstGeom>
                    <a:noFill/>
                    <a:ln>
                      <a:noFill/>
                    </a:ln>
                  </pic:spPr>
                </pic:pic>
              </a:graphicData>
            </a:graphic>
          </wp:anchor>
        </w:drawing>
      </w:r>
      <w:r w:rsidRPr="002129F2">
        <w:rPr>
          <w:rFonts w:eastAsiaTheme="minorHAnsi"/>
          <w:b/>
          <w:sz w:val="24"/>
          <w:szCs w:val="24"/>
          <w:lang w:eastAsia="en-US"/>
        </w:rPr>
        <w:t xml:space="preserve">           HOSPITAL CARDONA U.E.035</w:t>
      </w:r>
    </w:p>
    <w:p w:rsidR="002129F2" w:rsidRPr="002129F2" w:rsidRDefault="002129F2" w:rsidP="002129F2">
      <w:pPr>
        <w:suppressAutoHyphens w:val="0"/>
        <w:rPr>
          <w:rFonts w:eastAsiaTheme="minorHAnsi"/>
          <w:b/>
          <w:sz w:val="22"/>
          <w:szCs w:val="22"/>
          <w:lang w:eastAsia="en-US"/>
        </w:rPr>
      </w:pPr>
      <w:r w:rsidRPr="002129F2">
        <w:rPr>
          <w:rFonts w:eastAsiaTheme="minorHAnsi"/>
          <w:sz w:val="22"/>
          <w:szCs w:val="22"/>
          <w:lang w:eastAsia="en-US"/>
        </w:rPr>
        <w:t xml:space="preserve">            </w:t>
      </w:r>
      <w:r w:rsidRPr="002129F2">
        <w:rPr>
          <w:rFonts w:eastAsiaTheme="minorHAnsi"/>
          <w:b/>
          <w:sz w:val="22"/>
          <w:szCs w:val="22"/>
          <w:lang w:eastAsia="en-US"/>
        </w:rPr>
        <w:t xml:space="preserve">“Dr. ROGELIO C. SOSA”          </w:t>
      </w:r>
    </w:p>
    <w:p w:rsidR="002129F2" w:rsidRPr="002129F2" w:rsidRDefault="002129F2" w:rsidP="002129F2">
      <w:pPr>
        <w:suppressAutoHyphens w:val="0"/>
        <w:rPr>
          <w:rFonts w:eastAsiaTheme="minorHAnsi"/>
          <w:sz w:val="22"/>
          <w:szCs w:val="22"/>
          <w:lang w:eastAsia="en-US"/>
        </w:rPr>
      </w:pPr>
      <w:r w:rsidRPr="002129F2">
        <w:rPr>
          <w:rFonts w:eastAsiaTheme="minorHAnsi"/>
          <w:sz w:val="22"/>
          <w:szCs w:val="22"/>
          <w:lang w:eastAsia="en-US"/>
        </w:rPr>
        <w:t xml:space="preserve">            Rogelio C. Sosa S/N</w:t>
      </w:r>
    </w:p>
    <w:p w:rsidR="002129F2" w:rsidRPr="002129F2" w:rsidRDefault="002129F2" w:rsidP="002129F2">
      <w:pPr>
        <w:suppressAutoHyphens w:val="0"/>
        <w:rPr>
          <w:rFonts w:eastAsiaTheme="minorHAnsi"/>
          <w:sz w:val="22"/>
          <w:szCs w:val="22"/>
          <w:lang w:eastAsia="en-US"/>
        </w:rPr>
      </w:pPr>
      <w:r w:rsidRPr="002129F2">
        <w:rPr>
          <w:rFonts w:eastAsiaTheme="minorHAnsi"/>
          <w:sz w:val="22"/>
          <w:szCs w:val="22"/>
          <w:lang w:eastAsia="en-US"/>
        </w:rPr>
        <w:t xml:space="preserve">            Cardona - Dpto. Soriano - Uruguay </w:t>
      </w:r>
    </w:p>
    <w:p w:rsidR="002129F2" w:rsidRPr="002129F2" w:rsidRDefault="002129F2" w:rsidP="002129F2">
      <w:pPr>
        <w:suppressAutoHyphens w:val="0"/>
        <w:rPr>
          <w:rFonts w:eastAsiaTheme="minorHAnsi"/>
          <w:sz w:val="22"/>
          <w:szCs w:val="22"/>
          <w:lang w:eastAsia="en-US"/>
        </w:rPr>
      </w:pPr>
      <w:r w:rsidRPr="002129F2">
        <w:rPr>
          <w:rFonts w:eastAsiaTheme="minorHAnsi"/>
          <w:sz w:val="22"/>
          <w:szCs w:val="22"/>
          <w:lang w:eastAsia="en-US"/>
        </w:rPr>
        <w:t xml:space="preserve">            Teléfonos:       45369123</w:t>
      </w:r>
    </w:p>
    <w:p w:rsidR="002129F2" w:rsidRPr="002129F2" w:rsidRDefault="002129F2" w:rsidP="002129F2">
      <w:pPr>
        <w:suppressAutoHyphens w:val="0"/>
        <w:rPr>
          <w:rFonts w:eastAsiaTheme="minorHAnsi"/>
          <w:sz w:val="22"/>
          <w:szCs w:val="22"/>
          <w:lang w:eastAsia="en-US"/>
        </w:rPr>
      </w:pPr>
      <w:r w:rsidRPr="002129F2">
        <w:rPr>
          <w:rFonts w:eastAsiaTheme="minorHAnsi"/>
          <w:sz w:val="22"/>
          <w:szCs w:val="22"/>
          <w:lang w:eastAsia="en-US"/>
        </w:rPr>
        <w:t xml:space="preserve">                                    45369221</w:t>
      </w:r>
    </w:p>
    <w:p w:rsidR="002129F2" w:rsidRPr="002129F2" w:rsidRDefault="002129F2" w:rsidP="002129F2">
      <w:pPr>
        <w:suppressAutoHyphens w:val="0"/>
        <w:rPr>
          <w:rFonts w:eastAsiaTheme="minorHAnsi"/>
          <w:sz w:val="22"/>
          <w:szCs w:val="22"/>
          <w:lang w:eastAsia="en-US"/>
        </w:rPr>
      </w:pPr>
      <w:r w:rsidRPr="002129F2">
        <w:rPr>
          <w:rFonts w:eastAsiaTheme="minorHAnsi"/>
          <w:sz w:val="22"/>
          <w:szCs w:val="22"/>
          <w:lang w:eastAsia="en-US"/>
        </w:rPr>
        <w:t xml:space="preserve">       </w:t>
      </w:r>
    </w:p>
    <w:tbl>
      <w:tblPr>
        <w:tblW w:w="9144" w:type="dxa"/>
        <w:tblInd w:w="-284" w:type="dxa"/>
        <w:tblCellMar>
          <w:left w:w="70" w:type="dxa"/>
          <w:right w:w="70" w:type="dxa"/>
        </w:tblCellMar>
        <w:tblLook w:val="04A0" w:firstRow="1" w:lastRow="0" w:firstColumn="1" w:lastColumn="0" w:noHBand="0" w:noVBand="1"/>
      </w:tblPr>
      <w:tblGrid>
        <w:gridCol w:w="7064"/>
        <w:gridCol w:w="1326"/>
        <w:gridCol w:w="754"/>
      </w:tblGrid>
      <w:tr w:rsidR="002129F2" w:rsidRPr="00677C9E" w:rsidTr="00677C9E">
        <w:trPr>
          <w:trHeight w:val="315"/>
        </w:trPr>
        <w:tc>
          <w:tcPr>
            <w:tcW w:w="9144" w:type="dxa"/>
            <w:gridSpan w:val="3"/>
            <w:tcBorders>
              <w:top w:val="nil"/>
              <w:left w:val="nil"/>
              <w:bottom w:val="nil"/>
              <w:right w:val="nil"/>
            </w:tcBorders>
            <w:shd w:val="clear" w:color="auto" w:fill="auto"/>
            <w:noWrap/>
            <w:vAlign w:val="bottom"/>
            <w:hideMark/>
          </w:tcPr>
          <w:p w:rsidR="002615C6" w:rsidRDefault="002615C6" w:rsidP="001A0F94">
            <w:pPr>
              <w:suppressAutoHyphens w:val="0"/>
              <w:rPr>
                <w:rFonts w:ascii="Arial" w:hAnsi="Arial" w:cs="Arial"/>
                <w:b/>
                <w:bCs/>
                <w:color w:val="000000"/>
                <w:sz w:val="24"/>
                <w:szCs w:val="24"/>
                <w:u w:val="single"/>
                <w:lang w:eastAsia="es-ES"/>
              </w:rPr>
            </w:pPr>
          </w:p>
          <w:p w:rsidR="001A0F94" w:rsidRPr="00677C9E" w:rsidRDefault="001A0F94" w:rsidP="001A0F94">
            <w:pPr>
              <w:suppressAutoHyphens w:val="0"/>
              <w:rPr>
                <w:rFonts w:ascii="Arial" w:hAnsi="Arial" w:cs="Arial"/>
                <w:b/>
                <w:bCs/>
                <w:color w:val="000000"/>
                <w:sz w:val="24"/>
                <w:szCs w:val="24"/>
                <w:u w:val="single"/>
                <w:lang w:eastAsia="es-ES"/>
              </w:rPr>
            </w:pPr>
          </w:p>
          <w:p w:rsidR="002129F2" w:rsidRDefault="008728B3" w:rsidP="002129F2">
            <w:pPr>
              <w:suppressAutoHyphens w:val="0"/>
              <w:jc w:val="center"/>
              <w:rPr>
                <w:rFonts w:ascii="Arial" w:hAnsi="Arial" w:cs="Arial"/>
                <w:b/>
                <w:bCs/>
                <w:color w:val="000000"/>
                <w:sz w:val="24"/>
                <w:szCs w:val="24"/>
                <w:u w:val="single"/>
                <w:lang w:eastAsia="es-ES"/>
              </w:rPr>
            </w:pPr>
            <w:r>
              <w:rPr>
                <w:rFonts w:ascii="Arial" w:hAnsi="Arial" w:cs="Arial"/>
                <w:b/>
                <w:bCs/>
                <w:color w:val="000000"/>
                <w:sz w:val="24"/>
                <w:szCs w:val="24"/>
                <w:u w:val="single"/>
                <w:lang w:eastAsia="es-ES"/>
              </w:rPr>
              <w:t>ANEXO 2</w:t>
            </w:r>
          </w:p>
          <w:p w:rsidR="001A0F94" w:rsidRDefault="001A0F94" w:rsidP="002129F2">
            <w:pPr>
              <w:suppressAutoHyphens w:val="0"/>
              <w:jc w:val="center"/>
              <w:rPr>
                <w:rFonts w:ascii="Arial" w:hAnsi="Arial" w:cs="Arial"/>
                <w:b/>
                <w:bCs/>
                <w:color w:val="000000"/>
                <w:sz w:val="24"/>
                <w:szCs w:val="24"/>
                <w:u w:val="single"/>
                <w:lang w:eastAsia="es-ES"/>
              </w:rPr>
            </w:pPr>
          </w:p>
          <w:p w:rsidR="001A0F94" w:rsidRPr="00677C9E" w:rsidRDefault="001A0F94" w:rsidP="002129F2">
            <w:pPr>
              <w:suppressAutoHyphens w:val="0"/>
              <w:jc w:val="center"/>
              <w:rPr>
                <w:rFonts w:ascii="Arial" w:hAnsi="Arial" w:cs="Arial"/>
                <w:b/>
                <w:bCs/>
                <w:color w:val="000000"/>
                <w:sz w:val="24"/>
                <w:szCs w:val="24"/>
                <w:u w:val="single"/>
                <w:lang w:eastAsia="es-ES"/>
              </w:rPr>
            </w:pPr>
          </w:p>
        </w:tc>
      </w:tr>
      <w:tr w:rsidR="002129F2" w:rsidRPr="00677C9E" w:rsidTr="00677C9E">
        <w:trPr>
          <w:trHeight w:val="315"/>
        </w:trPr>
        <w:tc>
          <w:tcPr>
            <w:tcW w:w="7064" w:type="dxa"/>
            <w:tcBorders>
              <w:top w:val="nil"/>
              <w:left w:val="nil"/>
              <w:bottom w:val="nil"/>
              <w:right w:val="nil"/>
            </w:tcBorders>
            <w:shd w:val="clear" w:color="auto" w:fill="auto"/>
            <w:noWrap/>
            <w:vAlign w:val="bottom"/>
            <w:hideMark/>
          </w:tcPr>
          <w:p w:rsidR="002129F2" w:rsidRPr="00677C9E" w:rsidRDefault="002129F2" w:rsidP="002129F2">
            <w:pPr>
              <w:suppressAutoHyphens w:val="0"/>
              <w:jc w:val="center"/>
              <w:rPr>
                <w:rFonts w:ascii="Arial" w:hAnsi="Arial" w:cs="Arial"/>
                <w:b/>
                <w:bCs/>
                <w:color w:val="000000"/>
                <w:sz w:val="24"/>
                <w:szCs w:val="24"/>
                <w:u w:val="single"/>
                <w:lang w:eastAsia="es-ES"/>
              </w:rPr>
            </w:pPr>
          </w:p>
        </w:tc>
        <w:tc>
          <w:tcPr>
            <w:tcW w:w="1326" w:type="dxa"/>
            <w:tcBorders>
              <w:top w:val="nil"/>
              <w:left w:val="nil"/>
              <w:bottom w:val="nil"/>
              <w:right w:val="nil"/>
            </w:tcBorders>
            <w:shd w:val="clear" w:color="auto" w:fill="auto"/>
            <w:noWrap/>
            <w:vAlign w:val="bottom"/>
            <w:hideMark/>
          </w:tcPr>
          <w:p w:rsidR="002129F2" w:rsidRPr="00677C9E" w:rsidRDefault="002129F2" w:rsidP="002129F2">
            <w:pPr>
              <w:suppressAutoHyphens w:val="0"/>
              <w:rPr>
                <w:rFonts w:ascii="Arial" w:hAnsi="Arial" w:cs="Arial"/>
                <w:sz w:val="24"/>
                <w:szCs w:val="24"/>
                <w:lang w:eastAsia="es-ES"/>
              </w:rPr>
            </w:pPr>
          </w:p>
        </w:tc>
        <w:tc>
          <w:tcPr>
            <w:tcW w:w="754" w:type="dxa"/>
            <w:tcBorders>
              <w:top w:val="nil"/>
              <w:left w:val="nil"/>
              <w:bottom w:val="nil"/>
              <w:right w:val="nil"/>
            </w:tcBorders>
            <w:shd w:val="clear" w:color="auto" w:fill="auto"/>
            <w:noWrap/>
            <w:vAlign w:val="bottom"/>
            <w:hideMark/>
          </w:tcPr>
          <w:p w:rsidR="002129F2" w:rsidRPr="00677C9E" w:rsidRDefault="002129F2" w:rsidP="002129F2">
            <w:pPr>
              <w:suppressAutoHyphens w:val="0"/>
              <w:rPr>
                <w:rFonts w:ascii="Arial" w:hAnsi="Arial" w:cs="Arial"/>
                <w:sz w:val="24"/>
                <w:szCs w:val="24"/>
                <w:lang w:eastAsia="es-ES"/>
              </w:rPr>
            </w:pPr>
          </w:p>
        </w:tc>
      </w:tr>
      <w:tr w:rsidR="002129F2" w:rsidRPr="00677C9E" w:rsidTr="00677C9E">
        <w:trPr>
          <w:trHeight w:val="315"/>
        </w:trPr>
        <w:tc>
          <w:tcPr>
            <w:tcW w:w="7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COMPOSICION DE PRECIO OFERTADO POR HORA</w:t>
            </w:r>
          </w:p>
        </w:tc>
        <w:tc>
          <w:tcPr>
            <w:tcW w:w="1326" w:type="dxa"/>
            <w:tcBorders>
              <w:top w:val="single" w:sz="4" w:space="0" w:color="auto"/>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jc w:val="center"/>
              <w:rPr>
                <w:rFonts w:ascii="Arial" w:hAnsi="Arial" w:cs="Arial"/>
                <w:b/>
                <w:bCs/>
                <w:color w:val="000000"/>
                <w:sz w:val="24"/>
                <w:szCs w:val="24"/>
                <w:lang w:eastAsia="es-ES"/>
              </w:rPr>
            </w:pPr>
            <w:r w:rsidRPr="00677C9E">
              <w:rPr>
                <w:rFonts w:ascii="Arial" w:hAnsi="Arial" w:cs="Arial"/>
                <w:b/>
                <w:bCs/>
                <w:color w:val="000000"/>
                <w:sz w:val="24"/>
                <w:szCs w:val="24"/>
                <w:lang w:eastAsia="es-ES"/>
              </w:rPr>
              <w:t>IMPORTE</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jc w:val="center"/>
              <w:rPr>
                <w:rFonts w:ascii="Arial" w:hAnsi="Arial" w:cs="Arial"/>
                <w:b/>
                <w:bCs/>
                <w:color w:val="000000"/>
                <w:sz w:val="24"/>
                <w:szCs w:val="24"/>
                <w:lang w:eastAsia="es-ES"/>
              </w:rPr>
            </w:pPr>
            <w:r w:rsidRPr="00677C9E">
              <w:rPr>
                <w:rFonts w:ascii="Arial" w:hAnsi="Arial" w:cs="Arial"/>
                <w:b/>
                <w:bCs/>
                <w:color w:val="000000"/>
                <w:sz w:val="24"/>
                <w:szCs w:val="24"/>
                <w:lang w:eastAsia="es-ES"/>
              </w:rPr>
              <w:t>%</w:t>
            </w:r>
          </w:p>
        </w:tc>
      </w:tr>
      <w:tr w:rsidR="002129F2" w:rsidRPr="00677C9E" w:rsidTr="00677C9E">
        <w:trPr>
          <w:trHeight w:val="315"/>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Sueldo Nominal</w:t>
            </w:r>
          </w:p>
        </w:tc>
        <w:tc>
          <w:tcPr>
            <w:tcW w:w="1326"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 </w:t>
            </w:r>
          </w:p>
        </w:tc>
        <w:tc>
          <w:tcPr>
            <w:tcW w:w="754"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 </w:t>
            </w:r>
          </w:p>
        </w:tc>
      </w:tr>
      <w:tr w:rsidR="002129F2" w:rsidRPr="00677C9E" w:rsidTr="00677C9E">
        <w:trPr>
          <w:trHeight w:val="315"/>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Ap. patronales - Montepío Jubilatorio</w:t>
            </w:r>
          </w:p>
        </w:tc>
        <w:tc>
          <w:tcPr>
            <w:tcW w:w="1326"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 </w:t>
            </w:r>
          </w:p>
        </w:tc>
        <w:tc>
          <w:tcPr>
            <w:tcW w:w="754"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 </w:t>
            </w:r>
          </w:p>
        </w:tc>
      </w:tr>
      <w:tr w:rsidR="002129F2" w:rsidRPr="00677C9E" w:rsidTr="00677C9E">
        <w:trPr>
          <w:trHeight w:val="315"/>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Ap. Patronales -FONASA</w:t>
            </w:r>
          </w:p>
        </w:tc>
        <w:tc>
          <w:tcPr>
            <w:tcW w:w="1326"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 </w:t>
            </w:r>
          </w:p>
        </w:tc>
        <w:tc>
          <w:tcPr>
            <w:tcW w:w="754"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 </w:t>
            </w:r>
          </w:p>
        </w:tc>
      </w:tr>
      <w:tr w:rsidR="002129F2" w:rsidRPr="00677C9E" w:rsidTr="00677C9E">
        <w:trPr>
          <w:trHeight w:val="315"/>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Ap Patronales -FRL</w:t>
            </w:r>
          </w:p>
        </w:tc>
        <w:tc>
          <w:tcPr>
            <w:tcW w:w="1326"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 </w:t>
            </w:r>
          </w:p>
        </w:tc>
        <w:tc>
          <w:tcPr>
            <w:tcW w:w="754"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 </w:t>
            </w:r>
          </w:p>
        </w:tc>
      </w:tr>
      <w:tr w:rsidR="002129F2" w:rsidRPr="00677C9E" w:rsidTr="00677C9E">
        <w:trPr>
          <w:trHeight w:val="315"/>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Provisión para Aguinaldo</w:t>
            </w:r>
          </w:p>
        </w:tc>
        <w:tc>
          <w:tcPr>
            <w:tcW w:w="1326"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c>
          <w:tcPr>
            <w:tcW w:w="754"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r>
      <w:tr w:rsidR="002129F2" w:rsidRPr="00677C9E" w:rsidTr="00677C9E">
        <w:trPr>
          <w:trHeight w:val="315"/>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Aportes Patronales s/Aguinaldo</w:t>
            </w:r>
          </w:p>
        </w:tc>
        <w:tc>
          <w:tcPr>
            <w:tcW w:w="1326"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 </w:t>
            </w:r>
          </w:p>
        </w:tc>
        <w:tc>
          <w:tcPr>
            <w:tcW w:w="754"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 </w:t>
            </w:r>
          </w:p>
        </w:tc>
      </w:tr>
      <w:tr w:rsidR="002129F2" w:rsidRPr="00677C9E" w:rsidTr="00677C9E">
        <w:trPr>
          <w:trHeight w:val="315"/>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Provision para Licencia</w:t>
            </w:r>
          </w:p>
        </w:tc>
        <w:tc>
          <w:tcPr>
            <w:tcW w:w="1326"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c>
          <w:tcPr>
            <w:tcW w:w="754"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r>
      <w:tr w:rsidR="002129F2" w:rsidRPr="00677C9E" w:rsidTr="00677C9E">
        <w:trPr>
          <w:trHeight w:val="315"/>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Aportes patronales s/Licencia</w:t>
            </w:r>
          </w:p>
        </w:tc>
        <w:tc>
          <w:tcPr>
            <w:tcW w:w="1326"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 </w:t>
            </w:r>
          </w:p>
        </w:tc>
        <w:tc>
          <w:tcPr>
            <w:tcW w:w="754"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 </w:t>
            </w:r>
          </w:p>
        </w:tc>
      </w:tr>
      <w:tr w:rsidR="002129F2" w:rsidRPr="00677C9E" w:rsidTr="00677C9E">
        <w:trPr>
          <w:trHeight w:val="315"/>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Provisión para Salario Vacacional</w:t>
            </w:r>
          </w:p>
        </w:tc>
        <w:tc>
          <w:tcPr>
            <w:tcW w:w="1326"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c>
          <w:tcPr>
            <w:tcW w:w="754"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r>
      <w:tr w:rsidR="002129F2" w:rsidRPr="00677C9E" w:rsidTr="00677C9E">
        <w:trPr>
          <w:trHeight w:val="315"/>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2129F2" w:rsidRPr="00677C9E" w:rsidRDefault="001053C6" w:rsidP="002129F2">
            <w:pPr>
              <w:suppressAutoHyphens w:val="0"/>
              <w:rPr>
                <w:rFonts w:ascii="Arial" w:hAnsi="Arial" w:cs="Arial"/>
                <w:b/>
                <w:bCs/>
                <w:color w:val="000000"/>
                <w:sz w:val="24"/>
                <w:szCs w:val="24"/>
                <w:lang w:eastAsia="es-ES"/>
              </w:rPr>
            </w:pPr>
            <w:r>
              <w:rPr>
                <w:rFonts w:ascii="Arial" w:hAnsi="Arial" w:cs="Arial"/>
                <w:b/>
                <w:bCs/>
                <w:color w:val="000000"/>
                <w:sz w:val="24"/>
                <w:szCs w:val="24"/>
                <w:lang w:eastAsia="es-ES"/>
              </w:rPr>
              <w:t>Pre</w:t>
            </w:r>
            <w:r w:rsidR="002129F2" w:rsidRPr="00677C9E">
              <w:rPr>
                <w:rFonts w:ascii="Arial" w:hAnsi="Arial" w:cs="Arial"/>
                <w:b/>
                <w:bCs/>
                <w:color w:val="000000"/>
                <w:sz w:val="24"/>
                <w:szCs w:val="24"/>
                <w:lang w:eastAsia="es-ES"/>
              </w:rPr>
              <w:t>visión para indemnización par</w:t>
            </w:r>
            <w:r w:rsidR="00F91334">
              <w:rPr>
                <w:rFonts w:ascii="Arial" w:hAnsi="Arial" w:cs="Arial"/>
                <w:b/>
                <w:bCs/>
                <w:color w:val="000000"/>
                <w:sz w:val="24"/>
                <w:szCs w:val="24"/>
                <w:lang w:eastAsia="es-ES"/>
              </w:rPr>
              <w:t>a</w:t>
            </w:r>
            <w:r w:rsidR="002129F2" w:rsidRPr="00677C9E">
              <w:rPr>
                <w:rFonts w:ascii="Arial" w:hAnsi="Arial" w:cs="Arial"/>
                <w:b/>
                <w:bCs/>
                <w:color w:val="000000"/>
                <w:sz w:val="24"/>
                <w:szCs w:val="24"/>
                <w:lang w:eastAsia="es-ES"/>
              </w:rPr>
              <w:t xml:space="preserve"> Despido</w:t>
            </w:r>
          </w:p>
        </w:tc>
        <w:tc>
          <w:tcPr>
            <w:tcW w:w="1326"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c>
          <w:tcPr>
            <w:tcW w:w="754"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r>
      <w:tr w:rsidR="002129F2" w:rsidRPr="00677C9E" w:rsidTr="00677C9E">
        <w:trPr>
          <w:trHeight w:val="315"/>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Previsión para pago de horas extras</w:t>
            </w:r>
          </w:p>
        </w:tc>
        <w:tc>
          <w:tcPr>
            <w:tcW w:w="1326"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c>
          <w:tcPr>
            <w:tcW w:w="754"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r>
      <w:tr w:rsidR="002129F2" w:rsidRPr="00677C9E" w:rsidTr="00677C9E">
        <w:trPr>
          <w:trHeight w:val="315"/>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Aportes Patronales s/horas extras</w:t>
            </w:r>
          </w:p>
        </w:tc>
        <w:tc>
          <w:tcPr>
            <w:tcW w:w="1326"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 </w:t>
            </w:r>
          </w:p>
        </w:tc>
        <w:tc>
          <w:tcPr>
            <w:tcW w:w="754"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 </w:t>
            </w:r>
          </w:p>
        </w:tc>
      </w:tr>
      <w:tr w:rsidR="002129F2" w:rsidRPr="00677C9E" w:rsidTr="00677C9E">
        <w:trPr>
          <w:trHeight w:val="315"/>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Vestimenta, uniformes</w:t>
            </w:r>
          </w:p>
        </w:tc>
        <w:tc>
          <w:tcPr>
            <w:tcW w:w="1326"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c>
          <w:tcPr>
            <w:tcW w:w="754"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r>
      <w:tr w:rsidR="002129F2" w:rsidRPr="00677C9E" w:rsidTr="00677C9E">
        <w:trPr>
          <w:trHeight w:val="315"/>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Seguro c/Accidentes laborales y Enferm Profesionales</w:t>
            </w:r>
          </w:p>
        </w:tc>
        <w:tc>
          <w:tcPr>
            <w:tcW w:w="1326"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c>
          <w:tcPr>
            <w:tcW w:w="754"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r>
      <w:tr w:rsidR="002129F2" w:rsidRPr="00677C9E" w:rsidTr="00677C9E">
        <w:trPr>
          <w:trHeight w:val="315"/>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Honorarios Profesionales</w:t>
            </w:r>
          </w:p>
        </w:tc>
        <w:tc>
          <w:tcPr>
            <w:tcW w:w="1326"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c>
          <w:tcPr>
            <w:tcW w:w="754"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r>
      <w:tr w:rsidR="002129F2" w:rsidRPr="00677C9E" w:rsidTr="00677C9E">
        <w:trPr>
          <w:trHeight w:val="315"/>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Impuestos</w:t>
            </w:r>
          </w:p>
        </w:tc>
        <w:tc>
          <w:tcPr>
            <w:tcW w:w="1326"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c>
          <w:tcPr>
            <w:tcW w:w="754"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r>
      <w:tr w:rsidR="002129F2" w:rsidRPr="00677C9E" w:rsidTr="00677C9E">
        <w:trPr>
          <w:trHeight w:val="315"/>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Materiales y Suministros</w:t>
            </w:r>
          </w:p>
        </w:tc>
        <w:tc>
          <w:tcPr>
            <w:tcW w:w="1326"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c>
          <w:tcPr>
            <w:tcW w:w="754"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r>
      <w:tr w:rsidR="002129F2" w:rsidRPr="00677C9E" w:rsidTr="00677C9E">
        <w:trPr>
          <w:trHeight w:val="315"/>
        </w:trPr>
        <w:tc>
          <w:tcPr>
            <w:tcW w:w="7064" w:type="dxa"/>
            <w:tcBorders>
              <w:top w:val="nil"/>
              <w:left w:val="single" w:sz="4" w:space="0" w:color="auto"/>
              <w:bottom w:val="nil"/>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Gastos de Administración y Ventas</w:t>
            </w:r>
          </w:p>
        </w:tc>
        <w:tc>
          <w:tcPr>
            <w:tcW w:w="1326" w:type="dxa"/>
            <w:tcBorders>
              <w:top w:val="nil"/>
              <w:left w:val="nil"/>
              <w:bottom w:val="nil"/>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c>
          <w:tcPr>
            <w:tcW w:w="754" w:type="dxa"/>
            <w:tcBorders>
              <w:top w:val="nil"/>
              <w:left w:val="nil"/>
              <w:bottom w:val="nil"/>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r>
      <w:tr w:rsidR="002129F2" w:rsidRPr="00677C9E" w:rsidTr="00677C9E">
        <w:trPr>
          <w:trHeight w:val="315"/>
        </w:trPr>
        <w:tc>
          <w:tcPr>
            <w:tcW w:w="7064" w:type="dxa"/>
            <w:tcBorders>
              <w:top w:val="single" w:sz="4" w:space="0" w:color="auto"/>
              <w:left w:val="single" w:sz="4" w:space="0" w:color="auto"/>
              <w:bottom w:val="nil"/>
              <w:right w:val="nil"/>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xml:space="preserve">Otros gastos (Imprevistos, incidencia horas de </w:t>
            </w:r>
            <w:r w:rsidR="00677C9E">
              <w:rPr>
                <w:rFonts w:ascii="Arial" w:hAnsi="Arial" w:cs="Arial"/>
                <w:b/>
                <w:bCs/>
                <w:color w:val="000000"/>
                <w:sz w:val="24"/>
                <w:szCs w:val="24"/>
                <w:lang w:eastAsia="es-ES"/>
              </w:rPr>
              <w:t>descanso</w:t>
            </w:r>
          </w:p>
        </w:tc>
        <w:tc>
          <w:tcPr>
            <w:tcW w:w="132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129F2" w:rsidRPr="00677C9E" w:rsidRDefault="002129F2" w:rsidP="002129F2">
            <w:pPr>
              <w:suppressAutoHyphens w:val="0"/>
              <w:jc w:val="center"/>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c>
          <w:tcPr>
            <w:tcW w:w="75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129F2" w:rsidRPr="00677C9E" w:rsidRDefault="002129F2" w:rsidP="002129F2">
            <w:pPr>
              <w:suppressAutoHyphens w:val="0"/>
              <w:jc w:val="center"/>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r>
      <w:tr w:rsidR="002129F2" w:rsidRPr="00677C9E" w:rsidTr="00677C9E">
        <w:trPr>
          <w:trHeight w:val="275"/>
        </w:trPr>
        <w:tc>
          <w:tcPr>
            <w:tcW w:w="7064" w:type="dxa"/>
            <w:tcBorders>
              <w:top w:val="nil"/>
              <w:left w:val="single" w:sz="4" w:space="0" w:color="auto"/>
              <w:bottom w:val="single" w:sz="4" w:space="0" w:color="auto"/>
              <w:right w:val="nil"/>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dif cuota mutual, etc.)</w:t>
            </w:r>
          </w:p>
        </w:tc>
        <w:tc>
          <w:tcPr>
            <w:tcW w:w="1326" w:type="dxa"/>
            <w:vMerge/>
            <w:tcBorders>
              <w:top w:val="single" w:sz="4" w:space="0" w:color="auto"/>
              <w:left w:val="single" w:sz="4" w:space="0" w:color="auto"/>
              <w:bottom w:val="single" w:sz="4" w:space="0" w:color="000000"/>
              <w:right w:val="single" w:sz="4" w:space="0" w:color="auto"/>
            </w:tcBorders>
            <w:vAlign w:val="center"/>
            <w:hideMark/>
          </w:tcPr>
          <w:p w:rsidR="002129F2" w:rsidRPr="00677C9E" w:rsidRDefault="002129F2" w:rsidP="002129F2">
            <w:pPr>
              <w:suppressAutoHyphens w:val="0"/>
              <w:rPr>
                <w:rFonts w:ascii="Arial" w:hAnsi="Arial" w:cs="Arial"/>
                <w:b/>
                <w:bCs/>
                <w:color w:val="000000"/>
                <w:sz w:val="24"/>
                <w:szCs w:val="24"/>
                <w:lang w:eastAsia="es-ES"/>
              </w:rPr>
            </w:pPr>
          </w:p>
        </w:tc>
        <w:tc>
          <w:tcPr>
            <w:tcW w:w="754" w:type="dxa"/>
            <w:vMerge/>
            <w:tcBorders>
              <w:top w:val="single" w:sz="4" w:space="0" w:color="auto"/>
              <w:left w:val="single" w:sz="4" w:space="0" w:color="auto"/>
              <w:bottom w:val="single" w:sz="4" w:space="0" w:color="000000"/>
              <w:right w:val="single" w:sz="4" w:space="0" w:color="auto"/>
            </w:tcBorders>
            <w:vAlign w:val="center"/>
            <w:hideMark/>
          </w:tcPr>
          <w:p w:rsidR="002129F2" w:rsidRPr="00677C9E" w:rsidRDefault="002129F2" w:rsidP="002129F2">
            <w:pPr>
              <w:suppressAutoHyphens w:val="0"/>
              <w:rPr>
                <w:rFonts w:ascii="Arial" w:hAnsi="Arial" w:cs="Arial"/>
                <w:b/>
                <w:bCs/>
                <w:color w:val="000000"/>
                <w:sz w:val="24"/>
                <w:szCs w:val="24"/>
                <w:lang w:eastAsia="es-ES"/>
              </w:rPr>
            </w:pPr>
          </w:p>
        </w:tc>
      </w:tr>
      <w:tr w:rsidR="002129F2" w:rsidRPr="00677C9E" w:rsidTr="00677C9E">
        <w:trPr>
          <w:trHeight w:val="330"/>
        </w:trPr>
        <w:tc>
          <w:tcPr>
            <w:tcW w:w="7064" w:type="dxa"/>
            <w:tcBorders>
              <w:top w:val="nil"/>
              <w:left w:val="single" w:sz="4" w:space="0" w:color="auto"/>
              <w:bottom w:val="nil"/>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Utilidad</w:t>
            </w:r>
          </w:p>
        </w:tc>
        <w:tc>
          <w:tcPr>
            <w:tcW w:w="1326" w:type="dxa"/>
            <w:tcBorders>
              <w:top w:val="nil"/>
              <w:left w:val="nil"/>
              <w:bottom w:val="nil"/>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c>
          <w:tcPr>
            <w:tcW w:w="754" w:type="dxa"/>
            <w:tcBorders>
              <w:top w:val="nil"/>
              <w:left w:val="nil"/>
              <w:bottom w:val="nil"/>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r>
      <w:tr w:rsidR="002129F2" w:rsidRPr="00677C9E" w:rsidTr="00677C9E">
        <w:trPr>
          <w:trHeight w:val="330"/>
        </w:trPr>
        <w:tc>
          <w:tcPr>
            <w:tcW w:w="706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129F2" w:rsidRPr="00677C9E" w:rsidRDefault="002129F2" w:rsidP="002129F2">
            <w:pPr>
              <w:suppressAutoHyphens w:val="0"/>
              <w:jc w:val="center"/>
              <w:rPr>
                <w:rFonts w:ascii="Arial" w:hAnsi="Arial" w:cs="Arial"/>
                <w:b/>
                <w:bCs/>
                <w:color w:val="000000"/>
                <w:sz w:val="24"/>
                <w:szCs w:val="24"/>
                <w:lang w:eastAsia="es-ES"/>
              </w:rPr>
            </w:pPr>
            <w:r w:rsidRPr="00677C9E">
              <w:rPr>
                <w:rFonts w:ascii="Arial" w:hAnsi="Arial" w:cs="Arial"/>
                <w:b/>
                <w:bCs/>
                <w:color w:val="000000"/>
                <w:sz w:val="24"/>
                <w:szCs w:val="24"/>
                <w:lang w:eastAsia="es-ES"/>
              </w:rPr>
              <w:t>TOTAL</w:t>
            </w:r>
          </w:p>
        </w:tc>
        <w:tc>
          <w:tcPr>
            <w:tcW w:w="1326" w:type="dxa"/>
            <w:tcBorders>
              <w:top w:val="single" w:sz="8" w:space="0" w:color="auto"/>
              <w:left w:val="nil"/>
              <w:bottom w:val="single" w:sz="8"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 </w:t>
            </w:r>
          </w:p>
        </w:tc>
        <w:tc>
          <w:tcPr>
            <w:tcW w:w="754" w:type="dxa"/>
            <w:tcBorders>
              <w:top w:val="single" w:sz="8" w:space="0" w:color="auto"/>
              <w:left w:val="nil"/>
              <w:bottom w:val="single" w:sz="8" w:space="0" w:color="auto"/>
              <w:right w:val="single" w:sz="8" w:space="0" w:color="auto"/>
            </w:tcBorders>
            <w:shd w:val="clear" w:color="auto" w:fill="auto"/>
            <w:noWrap/>
            <w:vAlign w:val="bottom"/>
            <w:hideMark/>
          </w:tcPr>
          <w:p w:rsidR="002129F2" w:rsidRPr="00677C9E" w:rsidRDefault="002129F2" w:rsidP="002129F2">
            <w:pPr>
              <w:suppressAutoHyphens w:val="0"/>
              <w:jc w:val="right"/>
              <w:rPr>
                <w:rFonts w:ascii="Arial" w:hAnsi="Arial" w:cs="Arial"/>
                <w:color w:val="000000"/>
                <w:sz w:val="24"/>
                <w:szCs w:val="24"/>
                <w:lang w:eastAsia="es-ES"/>
              </w:rPr>
            </w:pPr>
            <w:r w:rsidRPr="00677C9E">
              <w:rPr>
                <w:rFonts w:ascii="Arial" w:hAnsi="Arial" w:cs="Arial"/>
                <w:color w:val="000000"/>
                <w:sz w:val="24"/>
                <w:szCs w:val="24"/>
                <w:lang w:eastAsia="es-ES"/>
              </w:rPr>
              <w:t>100%</w:t>
            </w:r>
          </w:p>
        </w:tc>
      </w:tr>
      <w:tr w:rsidR="002129F2" w:rsidRPr="00677C9E" w:rsidTr="00677C9E">
        <w:trPr>
          <w:trHeight w:val="330"/>
        </w:trPr>
        <w:tc>
          <w:tcPr>
            <w:tcW w:w="7064" w:type="dxa"/>
            <w:tcBorders>
              <w:top w:val="nil"/>
              <w:left w:val="nil"/>
              <w:bottom w:val="nil"/>
              <w:right w:val="nil"/>
            </w:tcBorders>
            <w:shd w:val="clear" w:color="auto" w:fill="auto"/>
            <w:noWrap/>
            <w:vAlign w:val="bottom"/>
            <w:hideMark/>
          </w:tcPr>
          <w:p w:rsidR="002129F2" w:rsidRPr="00677C9E" w:rsidRDefault="002129F2" w:rsidP="002129F2">
            <w:pPr>
              <w:suppressAutoHyphens w:val="0"/>
              <w:jc w:val="right"/>
              <w:rPr>
                <w:rFonts w:ascii="Arial" w:hAnsi="Arial" w:cs="Arial"/>
                <w:color w:val="000000"/>
                <w:sz w:val="24"/>
                <w:szCs w:val="24"/>
                <w:lang w:eastAsia="es-ES"/>
              </w:rPr>
            </w:pPr>
          </w:p>
        </w:tc>
        <w:tc>
          <w:tcPr>
            <w:tcW w:w="1326" w:type="dxa"/>
            <w:tcBorders>
              <w:top w:val="nil"/>
              <w:left w:val="nil"/>
              <w:bottom w:val="nil"/>
              <w:right w:val="nil"/>
            </w:tcBorders>
            <w:shd w:val="clear" w:color="auto" w:fill="auto"/>
            <w:noWrap/>
            <w:vAlign w:val="bottom"/>
            <w:hideMark/>
          </w:tcPr>
          <w:p w:rsidR="002129F2" w:rsidRPr="00677C9E" w:rsidRDefault="002129F2" w:rsidP="002129F2">
            <w:pPr>
              <w:suppressAutoHyphens w:val="0"/>
              <w:rPr>
                <w:rFonts w:ascii="Arial" w:hAnsi="Arial" w:cs="Arial"/>
                <w:sz w:val="24"/>
                <w:szCs w:val="24"/>
                <w:lang w:eastAsia="es-ES"/>
              </w:rPr>
            </w:pPr>
          </w:p>
        </w:tc>
        <w:tc>
          <w:tcPr>
            <w:tcW w:w="754" w:type="dxa"/>
            <w:tcBorders>
              <w:top w:val="nil"/>
              <w:left w:val="nil"/>
              <w:bottom w:val="nil"/>
              <w:right w:val="nil"/>
            </w:tcBorders>
            <w:shd w:val="clear" w:color="auto" w:fill="auto"/>
            <w:noWrap/>
            <w:vAlign w:val="bottom"/>
            <w:hideMark/>
          </w:tcPr>
          <w:p w:rsidR="002129F2" w:rsidRPr="00677C9E" w:rsidRDefault="002129F2" w:rsidP="002129F2">
            <w:pPr>
              <w:suppressAutoHyphens w:val="0"/>
              <w:rPr>
                <w:rFonts w:ascii="Arial" w:hAnsi="Arial" w:cs="Arial"/>
                <w:sz w:val="24"/>
                <w:szCs w:val="24"/>
                <w:lang w:eastAsia="es-ES"/>
              </w:rPr>
            </w:pPr>
          </w:p>
        </w:tc>
      </w:tr>
      <w:tr w:rsidR="002129F2" w:rsidRPr="00677C9E" w:rsidTr="00677C9E">
        <w:trPr>
          <w:trHeight w:val="330"/>
        </w:trPr>
        <w:tc>
          <w:tcPr>
            <w:tcW w:w="706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PRECIO OFERTADO POR HORA</w:t>
            </w:r>
          </w:p>
        </w:tc>
        <w:tc>
          <w:tcPr>
            <w:tcW w:w="1326" w:type="dxa"/>
            <w:tcBorders>
              <w:top w:val="single" w:sz="8" w:space="0" w:color="auto"/>
              <w:left w:val="nil"/>
              <w:bottom w:val="single" w:sz="8"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 </w:t>
            </w:r>
          </w:p>
        </w:tc>
        <w:tc>
          <w:tcPr>
            <w:tcW w:w="754" w:type="dxa"/>
            <w:tcBorders>
              <w:top w:val="single" w:sz="8" w:space="0" w:color="auto"/>
              <w:left w:val="nil"/>
              <w:bottom w:val="single" w:sz="8" w:space="0" w:color="auto"/>
              <w:right w:val="single" w:sz="8" w:space="0" w:color="auto"/>
            </w:tcBorders>
            <w:shd w:val="clear" w:color="auto" w:fill="auto"/>
            <w:noWrap/>
            <w:vAlign w:val="bottom"/>
            <w:hideMark/>
          </w:tcPr>
          <w:p w:rsidR="002129F2" w:rsidRPr="00677C9E" w:rsidRDefault="002129F2" w:rsidP="002129F2">
            <w:pPr>
              <w:suppressAutoHyphens w:val="0"/>
              <w:jc w:val="right"/>
              <w:rPr>
                <w:rFonts w:ascii="Arial" w:hAnsi="Arial" w:cs="Arial"/>
                <w:color w:val="000000"/>
                <w:sz w:val="24"/>
                <w:szCs w:val="24"/>
                <w:lang w:eastAsia="es-ES"/>
              </w:rPr>
            </w:pPr>
            <w:r w:rsidRPr="00677C9E">
              <w:rPr>
                <w:rFonts w:ascii="Arial" w:hAnsi="Arial" w:cs="Arial"/>
                <w:color w:val="000000"/>
                <w:sz w:val="24"/>
                <w:szCs w:val="24"/>
                <w:lang w:eastAsia="es-ES"/>
              </w:rPr>
              <w:t>100%</w:t>
            </w:r>
          </w:p>
        </w:tc>
      </w:tr>
      <w:tr w:rsidR="002129F2" w:rsidRPr="00677C9E" w:rsidTr="00677C9E">
        <w:trPr>
          <w:trHeight w:val="300"/>
        </w:trPr>
        <w:tc>
          <w:tcPr>
            <w:tcW w:w="7064" w:type="dxa"/>
            <w:tcBorders>
              <w:top w:val="nil"/>
              <w:left w:val="nil"/>
              <w:bottom w:val="nil"/>
              <w:right w:val="nil"/>
            </w:tcBorders>
            <w:shd w:val="clear" w:color="auto" w:fill="auto"/>
            <w:noWrap/>
            <w:vAlign w:val="bottom"/>
            <w:hideMark/>
          </w:tcPr>
          <w:p w:rsidR="002129F2" w:rsidRPr="00677C9E" w:rsidRDefault="002129F2" w:rsidP="002129F2">
            <w:pPr>
              <w:suppressAutoHyphens w:val="0"/>
              <w:jc w:val="right"/>
              <w:rPr>
                <w:rFonts w:ascii="Arial" w:hAnsi="Arial" w:cs="Arial"/>
                <w:color w:val="000000"/>
                <w:sz w:val="24"/>
                <w:szCs w:val="24"/>
                <w:lang w:eastAsia="es-ES"/>
              </w:rPr>
            </w:pPr>
          </w:p>
        </w:tc>
        <w:tc>
          <w:tcPr>
            <w:tcW w:w="1326" w:type="dxa"/>
            <w:tcBorders>
              <w:top w:val="nil"/>
              <w:left w:val="nil"/>
              <w:bottom w:val="nil"/>
              <w:right w:val="nil"/>
            </w:tcBorders>
            <w:shd w:val="clear" w:color="auto" w:fill="auto"/>
            <w:noWrap/>
            <w:vAlign w:val="bottom"/>
            <w:hideMark/>
          </w:tcPr>
          <w:p w:rsidR="002129F2" w:rsidRPr="00677C9E" w:rsidRDefault="002129F2" w:rsidP="002129F2">
            <w:pPr>
              <w:suppressAutoHyphens w:val="0"/>
              <w:rPr>
                <w:rFonts w:ascii="Arial" w:hAnsi="Arial" w:cs="Arial"/>
                <w:sz w:val="24"/>
                <w:szCs w:val="24"/>
                <w:lang w:eastAsia="es-ES"/>
              </w:rPr>
            </w:pPr>
          </w:p>
        </w:tc>
        <w:tc>
          <w:tcPr>
            <w:tcW w:w="754" w:type="dxa"/>
            <w:tcBorders>
              <w:top w:val="nil"/>
              <w:left w:val="nil"/>
              <w:bottom w:val="nil"/>
              <w:right w:val="nil"/>
            </w:tcBorders>
            <w:shd w:val="clear" w:color="auto" w:fill="auto"/>
            <w:noWrap/>
            <w:vAlign w:val="bottom"/>
            <w:hideMark/>
          </w:tcPr>
          <w:p w:rsidR="002129F2" w:rsidRPr="00677C9E" w:rsidRDefault="002129F2" w:rsidP="002129F2">
            <w:pPr>
              <w:suppressAutoHyphens w:val="0"/>
              <w:rPr>
                <w:rFonts w:ascii="Arial" w:hAnsi="Arial" w:cs="Arial"/>
                <w:sz w:val="24"/>
                <w:szCs w:val="24"/>
                <w:lang w:eastAsia="es-ES"/>
              </w:rPr>
            </w:pPr>
          </w:p>
        </w:tc>
      </w:tr>
      <w:tr w:rsidR="002129F2" w:rsidRPr="00677C9E" w:rsidTr="00677C9E">
        <w:trPr>
          <w:trHeight w:val="300"/>
        </w:trPr>
        <w:tc>
          <w:tcPr>
            <w:tcW w:w="8390" w:type="dxa"/>
            <w:gridSpan w:val="2"/>
            <w:tcBorders>
              <w:top w:val="nil"/>
              <w:left w:val="nil"/>
              <w:bottom w:val="nil"/>
              <w:right w:val="nil"/>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NOTA: Específicamente en los rubros en cero, se deberá aclarar los motivos.</w:t>
            </w:r>
          </w:p>
        </w:tc>
        <w:tc>
          <w:tcPr>
            <w:tcW w:w="754" w:type="dxa"/>
            <w:tcBorders>
              <w:top w:val="nil"/>
              <w:left w:val="nil"/>
              <w:bottom w:val="nil"/>
              <w:right w:val="nil"/>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p>
        </w:tc>
      </w:tr>
    </w:tbl>
    <w:p w:rsidR="002129F2" w:rsidRPr="00677C9E" w:rsidRDefault="002129F2" w:rsidP="002129F2">
      <w:pPr>
        <w:suppressAutoHyphens w:val="0"/>
        <w:spacing w:after="160" w:line="259" w:lineRule="auto"/>
        <w:rPr>
          <w:rFonts w:ascii="Arial" w:eastAsiaTheme="minorHAnsi" w:hAnsi="Arial" w:cs="Arial"/>
          <w:sz w:val="24"/>
          <w:szCs w:val="24"/>
          <w:lang w:eastAsia="en-US"/>
        </w:rPr>
      </w:pPr>
    </w:p>
    <w:p w:rsidR="002129F2" w:rsidRPr="00677C9E" w:rsidRDefault="002129F2" w:rsidP="00442939">
      <w:pPr>
        <w:jc w:val="both"/>
        <w:rPr>
          <w:rFonts w:ascii="Arial" w:hAnsi="Arial" w:cs="Arial"/>
          <w:sz w:val="24"/>
          <w:szCs w:val="24"/>
        </w:rPr>
      </w:pPr>
    </w:p>
    <w:p w:rsidR="002129F2" w:rsidRPr="00677C9E" w:rsidRDefault="002129F2" w:rsidP="00442939">
      <w:pPr>
        <w:jc w:val="both"/>
        <w:rPr>
          <w:rFonts w:ascii="Arial" w:hAnsi="Arial" w:cs="Arial"/>
          <w:sz w:val="24"/>
          <w:szCs w:val="24"/>
        </w:rPr>
      </w:pPr>
    </w:p>
    <w:p w:rsidR="00442939" w:rsidRPr="00677C9E" w:rsidRDefault="00442939" w:rsidP="00442939">
      <w:pPr>
        <w:suppressAutoHyphens w:val="0"/>
        <w:spacing w:before="100" w:beforeAutospacing="1"/>
        <w:jc w:val="both"/>
        <w:rPr>
          <w:rFonts w:ascii="Arial" w:hAnsi="Arial" w:cs="Arial"/>
          <w:b/>
          <w:bCs/>
          <w:i/>
          <w:iCs/>
          <w:color w:val="000000"/>
          <w:sz w:val="24"/>
          <w:szCs w:val="24"/>
          <w:lang w:val="es-UY" w:eastAsia="es-UY"/>
        </w:rPr>
      </w:pPr>
    </w:p>
    <w:p w:rsidR="001053C6" w:rsidRDefault="00847BBF" w:rsidP="00847BBF">
      <w:pPr>
        <w:suppressAutoHyphens w:val="0"/>
        <w:autoSpaceDE w:val="0"/>
        <w:spacing w:after="160" w:line="360" w:lineRule="auto"/>
        <w:jc w:val="both"/>
        <w:rPr>
          <w:b/>
          <w:sz w:val="24"/>
          <w:szCs w:val="24"/>
        </w:rPr>
      </w:pPr>
      <w:r>
        <w:rPr>
          <w:b/>
          <w:sz w:val="24"/>
          <w:szCs w:val="24"/>
        </w:rPr>
        <w:t xml:space="preserve">                </w:t>
      </w:r>
      <w:r w:rsidR="001053C6" w:rsidRPr="00E61439">
        <w:rPr>
          <w:rFonts w:eastAsiaTheme="minorHAnsi"/>
          <w:b/>
          <w:noProof/>
          <w:sz w:val="24"/>
          <w:szCs w:val="24"/>
          <w:lang w:val="es-UY" w:eastAsia="es-UY"/>
        </w:rPr>
        <w:drawing>
          <wp:anchor distT="0" distB="0" distL="0" distR="0" simplePos="0" relativeHeight="251669504" behindDoc="0" locked="0" layoutInCell="1" allowOverlap="0" wp14:anchorId="78E9B8FB" wp14:editId="396A7709">
            <wp:simplePos x="0" y="0"/>
            <wp:positionH relativeFrom="column">
              <wp:posOffset>0</wp:posOffset>
            </wp:positionH>
            <wp:positionV relativeFrom="line">
              <wp:posOffset>365760</wp:posOffset>
            </wp:positionV>
            <wp:extent cx="3096881" cy="1006242"/>
            <wp:effectExtent l="0" t="0" r="0" b="0"/>
            <wp:wrapSquare wrapText="bothSides"/>
            <wp:docPr id="6" name="Imagen 6" descr="C:\Users\ADMINI~1\AppData\Local\Temp\lu895219nwgc.tmp\lu895219nwgu_tmp_324f5efb33de81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lu895219nwgc.tmp\lu895219nwgu_tmp_324f5efb33de81f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881" cy="1006242"/>
                    </a:xfrm>
                    <a:prstGeom prst="rect">
                      <a:avLst/>
                    </a:prstGeom>
                    <a:noFill/>
                    <a:ln>
                      <a:noFill/>
                    </a:ln>
                  </pic:spPr>
                </pic:pic>
              </a:graphicData>
            </a:graphic>
          </wp:anchor>
        </w:drawing>
      </w:r>
      <w:r>
        <w:rPr>
          <w:b/>
          <w:sz w:val="24"/>
          <w:szCs w:val="24"/>
        </w:rPr>
        <w:t xml:space="preserve">                                                              </w:t>
      </w:r>
      <w:r w:rsidR="004F44FD">
        <w:rPr>
          <w:b/>
          <w:sz w:val="24"/>
          <w:szCs w:val="24"/>
        </w:rPr>
        <w:t xml:space="preserve">          </w:t>
      </w:r>
    </w:p>
    <w:p w:rsidR="001053C6" w:rsidRPr="00E61439" w:rsidRDefault="004F44FD" w:rsidP="001053C6">
      <w:pPr>
        <w:suppressAutoHyphens w:val="0"/>
        <w:rPr>
          <w:rFonts w:eastAsiaTheme="minorHAnsi"/>
          <w:b/>
          <w:sz w:val="24"/>
          <w:szCs w:val="24"/>
          <w:lang w:eastAsia="en-US"/>
        </w:rPr>
      </w:pPr>
      <w:r>
        <w:rPr>
          <w:b/>
          <w:sz w:val="24"/>
          <w:szCs w:val="24"/>
        </w:rPr>
        <w:t xml:space="preserve"> </w:t>
      </w:r>
      <w:r w:rsidR="001053C6">
        <w:rPr>
          <w:b/>
          <w:sz w:val="24"/>
          <w:szCs w:val="24"/>
        </w:rPr>
        <w:t xml:space="preserve">    </w:t>
      </w:r>
      <w:r w:rsidR="001053C6" w:rsidRPr="00E61439">
        <w:rPr>
          <w:rFonts w:eastAsiaTheme="minorHAnsi"/>
          <w:b/>
          <w:sz w:val="24"/>
          <w:szCs w:val="24"/>
          <w:lang w:eastAsia="en-US"/>
        </w:rPr>
        <w:t>HOSPITAL CARDONA U.E.035</w:t>
      </w:r>
    </w:p>
    <w:p w:rsidR="001053C6" w:rsidRPr="00E61439" w:rsidRDefault="001053C6" w:rsidP="001053C6">
      <w:pPr>
        <w:suppressAutoHyphens w:val="0"/>
        <w:rPr>
          <w:rFonts w:eastAsiaTheme="minorHAnsi"/>
          <w:b/>
          <w:sz w:val="22"/>
          <w:szCs w:val="22"/>
          <w:lang w:eastAsia="en-US"/>
        </w:rPr>
      </w:pPr>
      <w:r w:rsidRPr="00E61439">
        <w:rPr>
          <w:rFonts w:eastAsiaTheme="minorHAnsi"/>
          <w:sz w:val="22"/>
          <w:szCs w:val="22"/>
          <w:lang w:eastAsia="en-US"/>
        </w:rPr>
        <w:t xml:space="preserve">     </w:t>
      </w:r>
      <w:r w:rsidRPr="00E61439">
        <w:rPr>
          <w:rFonts w:eastAsiaTheme="minorHAnsi"/>
          <w:b/>
          <w:sz w:val="22"/>
          <w:szCs w:val="22"/>
          <w:lang w:eastAsia="en-US"/>
        </w:rPr>
        <w:t xml:space="preserve">“Dr. ROGELIO C. SOSA”          </w:t>
      </w:r>
    </w:p>
    <w:p w:rsidR="001053C6" w:rsidRPr="00E61439" w:rsidRDefault="001053C6" w:rsidP="001053C6">
      <w:pPr>
        <w:suppressAutoHyphens w:val="0"/>
        <w:rPr>
          <w:rFonts w:eastAsiaTheme="minorHAnsi"/>
          <w:sz w:val="22"/>
          <w:szCs w:val="22"/>
          <w:lang w:eastAsia="en-US"/>
        </w:rPr>
      </w:pPr>
      <w:r w:rsidRPr="00E61439">
        <w:rPr>
          <w:rFonts w:eastAsiaTheme="minorHAnsi"/>
          <w:sz w:val="22"/>
          <w:szCs w:val="22"/>
          <w:lang w:eastAsia="en-US"/>
        </w:rPr>
        <w:t xml:space="preserve">      Rogelio C. Sosa S/N</w:t>
      </w:r>
    </w:p>
    <w:p w:rsidR="001053C6" w:rsidRPr="00E61439" w:rsidRDefault="001053C6" w:rsidP="001053C6">
      <w:pPr>
        <w:suppressAutoHyphens w:val="0"/>
        <w:rPr>
          <w:rFonts w:eastAsiaTheme="minorHAnsi"/>
          <w:sz w:val="22"/>
          <w:szCs w:val="22"/>
          <w:lang w:eastAsia="en-US"/>
        </w:rPr>
      </w:pPr>
      <w:r w:rsidRPr="00E61439">
        <w:rPr>
          <w:rFonts w:eastAsiaTheme="minorHAnsi"/>
          <w:sz w:val="22"/>
          <w:szCs w:val="22"/>
          <w:lang w:eastAsia="en-US"/>
        </w:rPr>
        <w:t xml:space="preserve">      Cardona - Dpto. Soriano - Uruguay </w:t>
      </w:r>
    </w:p>
    <w:p w:rsidR="001053C6" w:rsidRPr="00E61439" w:rsidRDefault="001053C6" w:rsidP="001053C6">
      <w:pPr>
        <w:suppressAutoHyphens w:val="0"/>
        <w:rPr>
          <w:rFonts w:eastAsiaTheme="minorHAnsi"/>
          <w:sz w:val="22"/>
          <w:szCs w:val="22"/>
          <w:lang w:eastAsia="en-US"/>
        </w:rPr>
      </w:pPr>
      <w:r w:rsidRPr="00E61439">
        <w:rPr>
          <w:rFonts w:eastAsiaTheme="minorHAnsi"/>
          <w:sz w:val="22"/>
          <w:szCs w:val="22"/>
          <w:lang w:eastAsia="en-US"/>
        </w:rPr>
        <w:t xml:space="preserve">      Teléfonos:       45369123</w:t>
      </w:r>
    </w:p>
    <w:p w:rsidR="001053C6" w:rsidRPr="00E61439" w:rsidRDefault="001053C6" w:rsidP="001053C6">
      <w:pPr>
        <w:suppressAutoHyphens w:val="0"/>
        <w:rPr>
          <w:rFonts w:eastAsiaTheme="minorHAnsi"/>
          <w:sz w:val="22"/>
          <w:szCs w:val="22"/>
          <w:lang w:eastAsia="en-US"/>
        </w:rPr>
      </w:pPr>
      <w:r w:rsidRPr="00E61439">
        <w:rPr>
          <w:rFonts w:eastAsiaTheme="minorHAnsi"/>
          <w:sz w:val="22"/>
          <w:szCs w:val="22"/>
          <w:lang w:eastAsia="en-US"/>
        </w:rPr>
        <w:t xml:space="preserve">                              45369221</w:t>
      </w:r>
    </w:p>
    <w:p w:rsidR="004F44FD" w:rsidRDefault="004F44FD" w:rsidP="001053C6">
      <w:pPr>
        <w:suppressAutoHyphens w:val="0"/>
        <w:autoSpaceDE w:val="0"/>
        <w:spacing w:after="160" w:line="360" w:lineRule="auto"/>
        <w:jc w:val="both"/>
        <w:rPr>
          <w:b/>
          <w:sz w:val="24"/>
          <w:szCs w:val="24"/>
        </w:rPr>
      </w:pPr>
    </w:p>
    <w:p w:rsidR="00410B29" w:rsidRPr="00410B29" w:rsidRDefault="00410B29" w:rsidP="004F44FD">
      <w:pPr>
        <w:suppressAutoHyphens w:val="0"/>
        <w:autoSpaceDE w:val="0"/>
        <w:autoSpaceDN w:val="0"/>
        <w:adjustRightInd w:val="0"/>
        <w:jc w:val="center"/>
        <w:rPr>
          <w:rFonts w:ascii="Arial" w:hAnsi="Arial" w:cs="Arial"/>
          <w:b/>
          <w:bCs/>
          <w:sz w:val="24"/>
          <w:szCs w:val="24"/>
          <w:lang w:val="es-UY" w:eastAsia="es-UY"/>
        </w:rPr>
      </w:pPr>
      <w:r w:rsidRPr="00410B29">
        <w:rPr>
          <w:rFonts w:ascii="Arial" w:hAnsi="Arial" w:cs="Arial"/>
          <w:b/>
          <w:bCs/>
          <w:sz w:val="24"/>
          <w:szCs w:val="24"/>
          <w:lang w:val="es-UY" w:eastAsia="es-UY"/>
        </w:rPr>
        <w:t>ANEXO 3</w:t>
      </w:r>
    </w:p>
    <w:p w:rsidR="00410B29" w:rsidRDefault="00410B29" w:rsidP="004F44FD">
      <w:pPr>
        <w:suppressAutoHyphens w:val="0"/>
        <w:autoSpaceDE w:val="0"/>
        <w:autoSpaceDN w:val="0"/>
        <w:adjustRightInd w:val="0"/>
        <w:jc w:val="center"/>
        <w:rPr>
          <w:rFonts w:ascii="Arial" w:hAnsi="Arial" w:cs="Arial"/>
          <w:b/>
          <w:bCs/>
          <w:color w:val="4F82BE"/>
          <w:sz w:val="24"/>
          <w:szCs w:val="24"/>
          <w:lang w:val="es-UY" w:eastAsia="es-UY"/>
        </w:rPr>
      </w:pPr>
    </w:p>
    <w:p w:rsidR="004F44FD" w:rsidRPr="00677C9E" w:rsidRDefault="004F44FD" w:rsidP="004F44FD">
      <w:pPr>
        <w:suppressAutoHyphens w:val="0"/>
        <w:autoSpaceDE w:val="0"/>
        <w:autoSpaceDN w:val="0"/>
        <w:adjustRightInd w:val="0"/>
        <w:jc w:val="center"/>
        <w:rPr>
          <w:rFonts w:ascii="Arial" w:hAnsi="Arial" w:cs="Arial"/>
          <w:b/>
          <w:bCs/>
          <w:color w:val="4F82BE"/>
          <w:sz w:val="24"/>
          <w:szCs w:val="24"/>
          <w:lang w:val="es-UY" w:eastAsia="es-UY"/>
        </w:rPr>
      </w:pPr>
      <w:r w:rsidRPr="00677C9E">
        <w:rPr>
          <w:rFonts w:ascii="Arial" w:hAnsi="Arial" w:cs="Arial"/>
          <w:b/>
          <w:bCs/>
          <w:color w:val="4F82BE"/>
          <w:sz w:val="24"/>
          <w:szCs w:val="24"/>
          <w:lang w:val="es-UY" w:eastAsia="es-UY"/>
        </w:rPr>
        <w:t>Recomendaciones sobre la oferta en línea</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r w:rsidRPr="00677C9E">
        <w:rPr>
          <w:rFonts w:ascii="Arial" w:hAnsi="Arial" w:cs="Arial"/>
          <w:color w:val="000000"/>
          <w:sz w:val="24"/>
          <w:szCs w:val="24"/>
          <w:lang w:val="es-UY" w:eastAsia="es-UY"/>
        </w:rPr>
        <w:t>Sr. Proveedor:</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r w:rsidRPr="00677C9E">
        <w:rPr>
          <w:rFonts w:ascii="Arial" w:hAnsi="Arial" w:cs="Arial"/>
          <w:color w:val="000000"/>
          <w:sz w:val="24"/>
          <w:szCs w:val="24"/>
          <w:lang w:val="es-UY" w:eastAsia="es-UY"/>
        </w:rPr>
        <w:t>A los efectos de poder realizar sus ofertas en línea en tiempo y forma aconsejamos tener en cuenta las siguientes recomendaciones:</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r w:rsidRPr="00677C9E">
        <w:rPr>
          <w:rFonts w:ascii="Arial" w:hAnsi="Arial" w:cs="Arial"/>
          <w:color w:val="000000"/>
          <w:sz w:val="24"/>
          <w:szCs w:val="24"/>
          <w:lang w:val="es-UY" w:eastAsia="es-UY"/>
        </w:rPr>
        <w:t xml:space="preserve">1. Estar registrado en RUPE es un requisito excluyente para poder ofertar en línea. Si no lo está, recomendamos realizar el procedimiento de inscripción lo antes posible y como primer paso. Para más información de RUPE ver el siguiente </w:t>
      </w:r>
      <w:r w:rsidRPr="00677C9E">
        <w:rPr>
          <w:rFonts w:ascii="Arial" w:hAnsi="Arial" w:cs="Arial"/>
          <w:color w:val="000081"/>
          <w:sz w:val="24"/>
          <w:szCs w:val="24"/>
          <w:lang w:val="es-UY" w:eastAsia="es-UY"/>
        </w:rPr>
        <w:t xml:space="preserve">link </w:t>
      </w:r>
      <w:r w:rsidRPr="00677C9E">
        <w:rPr>
          <w:rFonts w:ascii="Arial" w:hAnsi="Arial" w:cs="Arial"/>
          <w:color w:val="000000"/>
          <w:sz w:val="24"/>
          <w:szCs w:val="24"/>
          <w:lang w:val="es-UY" w:eastAsia="es-UY"/>
        </w:rPr>
        <w:t>o comunicarse al (+598) 2604 5360 de lunes a domingo de 8:00 a 21:00 hs.</w:t>
      </w:r>
    </w:p>
    <w:p w:rsidR="004F44FD" w:rsidRPr="00677C9E" w:rsidRDefault="004F44FD" w:rsidP="004F44FD">
      <w:pPr>
        <w:suppressAutoHyphens w:val="0"/>
        <w:autoSpaceDE w:val="0"/>
        <w:autoSpaceDN w:val="0"/>
        <w:adjustRightInd w:val="0"/>
        <w:rPr>
          <w:rFonts w:ascii="Arial" w:hAnsi="Arial" w:cs="Arial"/>
          <w:color w:val="FF0000"/>
          <w:sz w:val="24"/>
          <w:szCs w:val="24"/>
          <w:lang w:val="es-UY" w:eastAsia="es-UY"/>
        </w:rPr>
      </w:pPr>
    </w:p>
    <w:p w:rsidR="004F44FD" w:rsidRPr="00677C9E" w:rsidRDefault="004F44FD" w:rsidP="004F44FD">
      <w:pPr>
        <w:suppressAutoHyphens w:val="0"/>
        <w:autoSpaceDE w:val="0"/>
        <w:autoSpaceDN w:val="0"/>
        <w:adjustRightInd w:val="0"/>
        <w:rPr>
          <w:rFonts w:ascii="Arial" w:hAnsi="Arial" w:cs="Arial"/>
          <w:color w:val="FF0000"/>
          <w:sz w:val="24"/>
          <w:szCs w:val="24"/>
          <w:lang w:val="es-UY" w:eastAsia="es-UY"/>
        </w:rPr>
      </w:pPr>
      <w:r w:rsidRPr="00677C9E">
        <w:rPr>
          <w:rFonts w:ascii="Arial" w:hAnsi="Arial" w:cs="Arial"/>
          <w:color w:val="FF0000"/>
          <w:sz w:val="24"/>
          <w:szCs w:val="24"/>
          <w:lang w:val="es-UY" w:eastAsia="es-UY"/>
        </w:rPr>
        <w:t>ATENCIÓN: para poder ofertar es suficiente estar registrado en RUPE en estado EN INGRESO.</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r w:rsidRPr="00677C9E">
        <w:rPr>
          <w:rFonts w:ascii="Arial" w:hAnsi="Arial" w:cs="Arial"/>
          <w:color w:val="000000"/>
          <w:sz w:val="24"/>
          <w:szCs w:val="24"/>
          <w:lang w:val="es-UY" w:eastAsia="es-UY"/>
        </w:rPr>
        <w:t>2. Debe tener contraseña para ingresar al sistema de ofertas en línea. Si no la posee, recomendamos obtenerla tan pronto decida participar en este proceso.</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p>
    <w:p w:rsidR="004F44FD" w:rsidRPr="00677C9E" w:rsidRDefault="004F44FD" w:rsidP="004F44FD">
      <w:pPr>
        <w:suppressAutoHyphens w:val="0"/>
        <w:autoSpaceDE w:val="0"/>
        <w:autoSpaceDN w:val="0"/>
        <w:adjustRightInd w:val="0"/>
        <w:rPr>
          <w:rFonts w:ascii="Arial" w:hAnsi="Arial" w:cs="Arial"/>
          <w:b/>
          <w:bCs/>
          <w:color w:val="000000"/>
          <w:sz w:val="24"/>
          <w:szCs w:val="24"/>
          <w:lang w:val="es-UY" w:eastAsia="es-UY"/>
        </w:rPr>
      </w:pPr>
      <w:r w:rsidRPr="00677C9E">
        <w:rPr>
          <w:rFonts w:ascii="Arial" w:hAnsi="Arial" w:cs="Arial"/>
          <w:color w:val="000000"/>
          <w:sz w:val="24"/>
          <w:szCs w:val="24"/>
          <w:lang w:val="es-UY" w:eastAsia="es-UY"/>
        </w:rPr>
        <w:t>ATENCIÓN: la contraseña de acceso al sistema de oferta en línea no es la misma contraseña</w:t>
      </w:r>
      <w:r w:rsidR="00677C9E">
        <w:rPr>
          <w:rFonts w:ascii="Arial" w:hAnsi="Arial" w:cs="Arial"/>
          <w:color w:val="000000"/>
          <w:sz w:val="24"/>
          <w:szCs w:val="24"/>
          <w:lang w:val="es-UY" w:eastAsia="es-UY"/>
        </w:rPr>
        <w:t xml:space="preserve"> </w:t>
      </w:r>
      <w:r w:rsidRPr="00677C9E">
        <w:rPr>
          <w:rFonts w:ascii="Arial" w:hAnsi="Arial" w:cs="Arial"/>
          <w:color w:val="000000"/>
          <w:sz w:val="24"/>
          <w:szCs w:val="24"/>
          <w:lang w:val="es-UY" w:eastAsia="es-UY"/>
        </w:rPr>
        <w:t xml:space="preserve">de acceso al RUPE. Se obtiene directamente del sistema y se recibe en el correo electrónico registrado en RUPE. </w:t>
      </w:r>
      <w:r w:rsidRPr="00677C9E">
        <w:rPr>
          <w:rFonts w:ascii="Arial" w:hAnsi="Arial" w:cs="Arial"/>
          <w:b/>
          <w:bCs/>
          <w:color w:val="000000"/>
          <w:sz w:val="24"/>
          <w:szCs w:val="24"/>
          <w:lang w:val="es-UY" w:eastAsia="es-UY"/>
        </w:rPr>
        <w:t xml:space="preserve">Recomendamos leer el </w:t>
      </w:r>
      <w:r w:rsidRPr="00677C9E">
        <w:rPr>
          <w:rFonts w:ascii="Arial" w:hAnsi="Arial" w:cs="Arial"/>
          <w:color w:val="000081"/>
          <w:sz w:val="24"/>
          <w:szCs w:val="24"/>
          <w:lang w:val="es-UY" w:eastAsia="es-UY"/>
        </w:rPr>
        <w:t xml:space="preserve">manual </w:t>
      </w:r>
      <w:r w:rsidRPr="00677C9E">
        <w:rPr>
          <w:rFonts w:ascii="Arial" w:hAnsi="Arial" w:cs="Arial"/>
          <w:b/>
          <w:bCs/>
          <w:color w:val="000000"/>
          <w:sz w:val="24"/>
          <w:szCs w:val="24"/>
          <w:lang w:val="es-UY" w:eastAsia="es-UY"/>
        </w:rPr>
        <w:t xml:space="preserve">y ver el </w:t>
      </w:r>
      <w:r w:rsidRPr="00677C9E">
        <w:rPr>
          <w:rFonts w:ascii="Arial" w:hAnsi="Arial" w:cs="Arial"/>
          <w:color w:val="000081"/>
          <w:sz w:val="24"/>
          <w:szCs w:val="24"/>
          <w:lang w:val="es-UY" w:eastAsia="es-UY"/>
        </w:rPr>
        <w:t xml:space="preserve">video explicativo </w:t>
      </w:r>
      <w:r w:rsidRPr="00677C9E">
        <w:rPr>
          <w:rFonts w:ascii="Arial" w:hAnsi="Arial" w:cs="Arial"/>
          <w:b/>
          <w:bCs/>
          <w:color w:val="000000"/>
          <w:sz w:val="24"/>
          <w:szCs w:val="24"/>
          <w:lang w:val="es-UY" w:eastAsia="es-UY"/>
        </w:rPr>
        <w:t>sobre el ingreso de ofertas en línea.</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r w:rsidRPr="00677C9E">
        <w:rPr>
          <w:rFonts w:ascii="Arial" w:hAnsi="Arial" w:cs="Arial"/>
          <w:color w:val="000000"/>
          <w:sz w:val="24"/>
          <w:szCs w:val="24"/>
          <w:lang w:val="es-UY" w:eastAsia="es-UY"/>
        </w:rPr>
        <w:t>3. 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r w:rsidRPr="00677C9E">
        <w:rPr>
          <w:rFonts w:ascii="Arial" w:hAnsi="Arial" w:cs="Arial"/>
          <w:color w:val="000000"/>
          <w:sz w:val="24"/>
          <w:szCs w:val="24"/>
          <w:lang w:val="es-UY" w:eastAsia="es-UY"/>
        </w:rPr>
        <w:t>4.En caso que sea necesario podrá ingresar información de carácter complementario, la que deberá ajustarse tanto al tamaño máximo o archivo (100mb) como a las extensiones habilitadas: txt, rtf, pdf, doc, docx, xls, xlsx, odt, ods, zip, rar y 7z) Tener en cuenta que en caso de haber discrepancia entre la oferta económica cargada en la línea de cotización del sitio web de Compras y Contrataciones Estatales, y la documentación cargada como archivo adjunto en dicho sitio, valdrá lo establecido en la línea de cotización.</w:t>
      </w:r>
    </w:p>
    <w:p w:rsidR="004F44FD" w:rsidRPr="00677C9E" w:rsidRDefault="004F44FD" w:rsidP="004F44FD">
      <w:pPr>
        <w:suppressAutoHyphens w:val="0"/>
        <w:autoSpaceDE w:val="0"/>
        <w:autoSpaceDN w:val="0"/>
        <w:adjustRightInd w:val="0"/>
        <w:rPr>
          <w:rFonts w:ascii="Arial" w:hAnsi="Arial" w:cs="Arial"/>
          <w:color w:val="FF0000"/>
          <w:sz w:val="24"/>
          <w:szCs w:val="24"/>
          <w:lang w:val="es-UY" w:eastAsia="es-UY"/>
        </w:rPr>
      </w:pPr>
    </w:p>
    <w:p w:rsidR="004F44FD" w:rsidRPr="00677C9E" w:rsidRDefault="004F44FD" w:rsidP="004F44FD">
      <w:pPr>
        <w:suppressAutoHyphens w:val="0"/>
        <w:autoSpaceDE w:val="0"/>
        <w:autoSpaceDN w:val="0"/>
        <w:adjustRightInd w:val="0"/>
        <w:rPr>
          <w:rFonts w:ascii="Arial" w:hAnsi="Arial" w:cs="Arial"/>
          <w:sz w:val="24"/>
          <w:szCs w:val="24"/>
          <w:lang w:val="es-UY" w:eastAsia="es-UY"/>
        </w:rPr>
      </w:pPr>
      <w:r w:rsidRPr="00677C9E">
        <w:rPr>
          <w:rFonts w:ascii="Arial" w:hAnsi="Arial" w:cs="Arial"/>
          <w:sz w:val="24"/>
          <w:szCs w:val="24"/>
          <w:lang w:val="es-UY" w:eastAsia="es-UY"/>
        </w:rPr>
        <w:t>Si usted desea cotizar algún impuesto, o atributo que no se encuentra disponible en el sistema,</w:t>
      </w:r>
      <w:r w:rsidR="00677C9E" w:rsidRPr="00677C9E">
        <w:rPr>
          <w:rFonts w:ascii="Arial" w:hAnsi="Arial" w:cs="Arial"/>
          <w:sz w:val="24"/>
          <w:szCs w:val="24"/>
          <w:lang w:val="es-UY" w:eastAsia="es-UY"/>
        </w:rPr>
        <w:t xml:space="preserve"> </w:t>
      </w:r>
      <w:r w:rsidRPr="00677C9E">
        <w:rPr>
          <w:rFonts w:ascii="Arial" w:hAnsi="Arial" w:cs="Arial"/>
          <w:sz w:val="24"/>
          <w:szCs w:val="24"/>
          <w:lang w:val="es-UY" w:eastAsia="es-UY"/>
        </w:rPr>
        <w:t>deberá comunicarse con la sección Catálogo de ACCE al correo electrónico</w:t>
      </w:r>
    </w:p>
    <w:p w:rsidR="004F44FD" w:rsidRPr="00677C9E" w:rsidRDefault="004F44FD" w:rsidP="004F44FD">
      <w:pPr>
        <w:suppressAutoHyphens w:val="0"/>
        <w:autoSpaceDE w:val="0"/>
        <w:autoSpaceDN w:val="0"/>
        <w:adjustRightInd w:val="0"/>
        <w:rPr>
          <w:rFonts w:ascii="Arial" w:hAnsi="Arial" w:cs="Arial"/>
          <w:sz w:val="24"/>
          <w:szCs w:val="24"/>
          <w:lang w:val="es-UY" w:eastAsia="es-UY"/>
        </w:rPr>
      </w:pPr>
      <w:r w:rsidRPr="00677C9E">
        <w:rPr>
          <w:rFonts w:ascii="Arial" w:hAnsi="Arial" w:cs="Arial"/>
          <w:sz w:val="24"/>
          <w:szCs w:val="24"/>
          <w:lang w:val="es-UY" w:eastAsia="es-UY"/>
        </w:rPr>
        <w:lastRenderedPageBreak/>
        <w:t>catalogo@acce.gub.uy para solicitar la inclusión y/o asesorarse acerca de la forma de proceder</w:t>
      </w:r>
      <w:r w:rsidR="00677C9E" w:rsidRPr="00677C9E">
        <w:rPr>
          <w:rFonts w:ascii="Arial" w:hAnsi="Arial" w:cs="Arial"/>
          <w:sz w:val="24"/>
          <w:szCs w:val="24"/>
          <w:lang w:val="es-UY" w:eastAsia="es-UY"/>
        </w:rPr>
        <w:t xml:space="preserve"> </w:t>
      </w:r>
      <w:r w:rsidRPr="00677C9E">
        <w:rPr>
          <w:rFonts w:ascii="Arial" w:hAnsi="Arial" w:cs="Arial"/>
          <w:sz w:val="24"/>
          <w:szCs w:val="24"/>
          <w:lang w:val="es-UY" w:eastAsia="es-UY"/>
        </w:rPr>
        <w:t>al respecto.</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r w:rsidRPr="00677C9E">
        <w:rPr>
          <w:rFonts w:ascii="Arial" w:hAnsi="Arial" w:cs="Arial"/>
          <w:color w:val="000000"/>
          <w:sz w:val="24"/>
          <w:szCs w:val="24"/>
          <w:lang w:val="es-UY" w:eastAsia="es-UY"/>
        </w:rPr>
        <w:t>5. Recomendamos preparar los documentos que conformarán la oferta con tiempo. Es de</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r w:rsidRPr="00677C9E">
        <w:rPr>
          <w:rFonts w:ascii="Arial" w:hAnsi="Arial" w:cs="Arial"/>
          <w:color w:val="000000"/>
          <w:sz w:val="24"/>
          <w:szCs w:val="24"/>
          <w:lang w:val="es-UY" w:eastAsia="es-UY"/>
        </w:rPr>
        <w:t>suma importancia que separe la parte confidencial de la no confidencial. Tenga en cuenta</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r w:rsidRPr="00677C9E">
        <w:rPr>
          <w:rFonts w:ascii="Arial" w:hAnsi="Arial" w:cs="Arial"/>
          <w:color w:val="000000"/>
          <w:sz w:val="24"/>
          <w:szCs w:val="24"/>
          <w:lang w:val="es-UY" w:eastAsia="es-UY"/>
        </w:rPr>
        <w:t>que una clasificación incorrecta en este aspecto, podría implicar la descalificación de la</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r w:rsidRPr="00677C9E">
        <w:rPr>
          <w:rFonts w:ascii="Arial" w:hAnsi="Arial" w:cs="Arial"/>
          <w:color w:val="000000"/>
          <w:sz w:val="24"/>
          <w:szCs w:val="24"/>
          <w:lang w:val="es-UY" w:eastAsia="es-UY"/>
        </w:rPr>
        <w:t>oferta.</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r w:rsidRPr="00677C9E">
        <w:rPr>
          <w:rFonts w:ascii="Arial" w:hAnsi="Arial" w:cs="Arial"/>
          <w:color w:val="000000"/>
          <w:sz w:val="24"/>
          <w:szCs w:val="24"/>
          <w:lang w:val="es-UY" w:eastAsia="es-UY"/>
        </w:rPr>
        <w:t>6. 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r w:rsidRPr="00677C9E">
        <w:rPr>
          <w:rFonts w:ascii="Arial" w:hAnsi="Arial" w:cs="Arial"/>
          <w:color w:val="000000"/>
          <w:sz w:val="24"/>
          <w:szCs w:val="24"/>
          <w:lang w:val="es-UY" w:eastAsia="es-UY"/>
        </w:rPr>
        <w:t xml:space="preserve">7. Tener presente que en caso de producirse problemas de funcionamiento en el sistema que impidan el ingreso de las ofertas al mismo durante las 24 horas corridas previas a la apertura, éste reprogramará una nueva fecha de apertura a fin de asegurar el plazo requerido para dicho ingreso (Salvo el caso dispuesto en el artículo 14 del decreto Nº 1402/018 referido a “interrupciones debidas a cortes programados y/o de pequeña duración ocurridos fuera del horario de 09:00 a 17:00 horas los días hábiles). Esta nueva fecha será publicada en el sitio web de Compras y Contrataciones Estatales. </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r w:rsidRPr="00677C9E">
        <w:rPr>
          <w:rFonts w:ascii="Arial" w:hAnsi="Arial" w:cs="Arial"/>
          <w:color w:val="000000"/>
          <w:sz w:val="24"/>
          <w:szCs w:val="24"/>
          <w:lang w:val="es-UY" w:eastAsia="es-UY"/>
        </w:rPr>
        <w:t>De no haber sido posible el ingreso de la oferta en el plazo establecido en la convocatoria debido a problemas de funcionamiento del sistema, el proveedor podrá presentar el reclamo con la debida probanza ante el organismo contratante. Este último deberá presentar los recaudos correspondientes ante la Agencia de Compras y contrataciones del Estado a efectos de su análisis. En caso de constatarse la existencia de un problema que efectivamente imposibilitó el ingreso de ofertas, el organismo contratante procederá a la anulación del procedimiento de acuerdo a lo dispuesto en el tercer inciso del artículo 13 del Decreto Nº 142/018 y conforme al artículo 68 del TOCAF.</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r w:rsidRPr="00677C9E">
        <w:rPr>
          <w:rFonts w:ascii="Arial" w:hAnsi="Arial" w:cs="Arial"/>
          <w:color w:val="000000"/>
          <w:sz w:val="24"/>
          <w:szCs w:val="24"/>
          <w:lang w:val="es-UY" w:eastAsia="es-UY"/>
        </w:rPr>
        <w:t>8. Hasta la hora señalada para la apertura usted podrá ver, modificar y hasta eliminar su oferta.</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r w:rsidRPr="00677C9E">
        <w:rPr>
          <w:rFonts w:ascii="Arial" w:hAnsi="Arial" w:cs="Arial"/>
          <w:color w:val="000000"/>
          <w:sz w:val="24"/>
          <w:szCs w:val="24"/>
          <w:lang w:val="es-UY" w:eastAsia="es-UY"/>
        </w:rPr>
        <w:t>A la hora establecida para la apertura usted ya no podrá modificar ni eliminar los datos y</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r w:rsidRPr="00677C9E">
        <w:rPr>
          <w:rFonts w:ascii="Arial" w:hAnsi="Arial" w:cs="Arial"/>
          <w:color w:val="000000"/>
          <w:sz w:val="24"/>
          <w:szCs w:val="24"/>
          <w:lang w:val="es-UY" w:eastAsia="es-UY"/>
        </w:rPr>
        <w:t>documentos ingresados al sistema. La oferta económica y los documentos no confidenciales</w:t>
      </w:r>
      <w:r w:rsidR="00677C9E">
        <w:rPr>
          <w:rFonts w:ascii="Arial" w:hAnsi="Arial" w:cs="Arial"/>
          <w:color w:val="000000"/>
          <w:sz w:val="24"/>
          <w:szCs w:val="24"/>
          <w:lang w:val="es-UY" w:eastAsia="es-UY"/>
        </w:rPr>
        <w:t xml:space="preserve"> </w:t>
      </w:r>
      <w:r w:rsidRPr="00677C9E">
        <w:rPr>
          <w:rFonts w:ascii="Arial" w:hAnsi="Arial" w:cs="Arial"/>
          <w:color w:val="000000"/>
          <w:sz w:val="24"/>
          <w:szCs w:val="24"/>
          <w:lang w:val="es-UY" w:eastAsia="es-UY"/>
        </w:rPr>
        <w:t>quedarán disponibles para la Administración y los restantes oferentes. Los documentos</w:t>
      </w:r>
      <w:r w:rsidR="00677C9E">
        <w:rPr>
          <w:rFonts w:ascii="Arial" w:hAnsi="Arial" w:cs="Arial"/>
          <w:color w:val="000000"/>
          <w:sz w:val="24"/>
          <w:szCs w:val="24"/>
          <w:lang w:val="es-UY" w:eastAsia="es-UY"/>
        </w:rPr>
        <w:t xml:space="preserve"> </w:t>
      </w:r>
      <w:r w:rsidRPr="00677C9E">
        <w:rPr>
          <w:rFonts w:ascii="Arial" w:hAnsi="Arial" w:cs="Arial"/>
          <w:color w:val="000000"/>
          <w:sz w:val="24"/>
          <w:szCs w:val="24"/>
          <w:lang w:val="es-UY" w:eastAsia="es-UY"/>
        </w:rPr>
        <w:t>confidenciales solo quedarán disponibles para la Administración y el Tribunal de Cuentas.</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p>
    <w:p w:rsidR="004F44FD" w:rsidRPr="00677C9E" w:rsidRDefault="004F44FD" w:rsidP="004F44FD">
      <w:pPr>
        <w:suppressAutoHyphens w:val="0"/>
        <w:autoSpaceDE w:val="0"/>
        <w:autoSpaceDN w:val="0"/>
        <w:adjustRightInd w:val="0"/>
        <w:rPr>
          <w:rFonts w:ascii="Arial" w:eastAsia="Arial" w:hAnsi="Arial" w:cs="Arial"/>
          <w:b/>
          <w:bCs/>
          <w:kern w:val="1"/>
          <w:sz w:val="24"/>
          <w:szCs w:val="24"/>
          <w:lang w:val="es-UY" w:eastAsia="hi-IN" w:bidi="hi-IN"/>
        </w:rPr>
      </w:pPr>
      <w:r w:rsidRPr="00677C9E">
        <w:rPr>
          <w:rFonts w:ascii="Arial" w:hAnsi="Arial" w:cs="Arial"/>
          <w:color w:val="000000"/>
          <w:sz w:val="24"/>
          <w:szCs w:val="24"/>
          <w:lang w:val="es-UY" w:eastAsia="es-UY"/>
        </w:rPr>
        <w:t xml:space="preserve">7. Por dudas o consultas sobre la oferta en línea, podrá comunicarse con Atención a Usuarios de ACCE al (+598) 2604 5360 de lunes a domingos 8 a 21 hs, o a través del correo </w:t>
      </w:r>
      <w:r w:rsidRPr="00677C9E">
        <w:rPr>
          <w:rFonts w:ascii="Arial" w:hAnsi="Arial" w:cs="Arial"/>
          <w:color w:val="000081"/>
          <w:sz w:val="24"/>
          <w:szCs w:val="24"/>
          <w:lang w:val="es-UY" w:eastAsia="es-UY"/>
        </w:rPr>
        <w:t>compras@acce.gub.uy</w:t>
      </w:r>
      <w:r w:rsidRPr="00677C9E">
        <w:rPr>
          <w:rFonts w:ascii="Arial" w:hAnsi="Arial" w:cs="Arial"/>
          <w:color w:val="000000"/>
          <w:sz w:val="24"/>
          <w:szCs w:val="24"/>
          <w:lang w:val="es-UY" w:eastAsia="es-UY"/>
        </w:rPr>
        <w:t>.</w:t>
      </w:r>
    </w:p>
    <w:p w:rsidR="004F44FD" w:rsidRPr="00677C9E" w:rsidRDefault="004F44FD" w:rsidP="004F44FD">
      <w:pPr>
        <w:jc w:val="center"/>
        <w:rPr>
          <w:rFonts w:ascii="Arial" w:hAnsi="Arial" w:cs="Arial"/>
          <w:sz w:val="24"/>
          <w:szCs w:val="24"/>
        </w:rPr>
      </w:pPr>
    </w:p>
    <w:p w:rsidR="00332F82" w:rsidRPr="00677C9E" w:rsidRDefault="00332F82" w:rsidP="00E61439">
      <w:pPr>
        <w:suppressAutoHyphens w:val="0"/>
        <w:autoSpaceDE w:val="0"/>
        <w:spacing w:after="160" w:line="360" w:lineRule="auto"/>
        <w:jc w:val="both"/>
        <w:rPr>
          <w:rFonts w:ascii="Arial" w:eastAsiaTheme="minorHAnsi" w:hAnsi="Arial" w:cs="Arial"/>
          <w:sz w:val="24"/>
          <w:szCs w:val="24"/>
          <w:lang w:eastAsia="en-US"/>
        </w:rPr>
      </w:pPr>
    </w:p>
    <w:p w:rsidR="00332F82" w:rsidRPr="00677C9E" w:rsidRDefault="00332F82" w:rsidP="00E61439">
      <w:pPr>
        <w:suppressAutoHyphens w:val="0"/>
        <w:autoSpaceDE w:val="0"/>
        <w:spacing w:after="160" w:line="360" w:lineRule="auto"/>
        <w:jc w:val="both"/>
        <w:rPr>
          <w:rFonts w:ascii="Arial" w:eastAsiaTheme="minorHAnsi" w:hAnsi="Arial" w:cs="Arial"/>
          <w:sz w:val="24"/>
          <w:szCs w:val="24"/>
          <w:lang w:eastAsia="en-US"/>
        </w:rPr>
      </w:pPr>
    </w:p>
    <w:p w:rsidR="00677C9E" w:rsidRPr="00677C9E" w:rsidRDefault="00677C9E" w:rsidP="00E61439">
      <w:pPr>
        <w:suppressAutoHyphens w:val="0"/>
        <w:autoSpaceDE w:val="0"/>
        <w:spacing w:after="160" w:line="360" w:lineRule="auto"/>
        <w:jc w:val="both"/>
        <w:rPr>
          <w:rFonts w:ascii="Arial" w:eastAsiaTheme="minorHAnsi" w:hAnsi="Arial" w:cs="Arial"/>
          <w:sz w:val="24"/>
          <w:szCs w:val="24"/>
          <w:lang w:eastAsia="en-US"/>
        </w:rPr>
      </w:pPr>
    </w:p>
    <w:p w:rsidR="00677C9E" w:rsidRPr="00677C9E" w:rsidRDefault="00677C9E" w:rsidP="00E61439">
      <w:pPr>
        <w:suppressAutoHyphens w:val="0"/>
        <w:autoSpaceDE w:val="0"/>
        <w:spacing w:after="160" w:line="360" w:lineRule="auto"/>
        <w:jc w:val="both"/>
        <w:rPr>
          <w:rFonts w:ascii="Arial" w:eastAsiaTheme="minorHAnsi" w:hAnsi="Arial" w:cs="Arial"/>
          <w:sz w:val="24"/>
          <w:szCs w:val="24"/>
          <w:lang w:eastAsia="en-US"/>
        </w:rPr>
      </w:pPr>
    </w:p>
    <w:p w:rsidR="00677C9E" w:rsidRPr="00677C9E" w:rsidRDefault="00677C9E" w:rsidP="00E61439">
      <w:pPr>
        <w:suppressAutoHyphens w:val="0"/>
        <w:autoSpaceDE w:val="0"/>
        <w:spacing w:after="160" w:line="360" w:lineRule="auto"/>
        <w:jc w:val="both"/>
        <w:rPr>
          <w:rFonts w:ascii="Arial" w:eastAsiaTheme="minorHAnsi" w:hAnsi="Arial" w:cs="Arial"/>
          <w:sz w:val="24"/>
          <w:szCs w:val="24"/>
          <w:lang w:eastAsia="en-US"/>
        </w:rPr>
      </w:pPr>
    </w:p>
    <w:p w:rsidR="00677C9E" w:rsidRPr="00677C9E" w:rsidRDefault="00677C9E" w:rsidP="00E61439">
      <w:pPr>
        <w:suppressAutoHyphens w:val="0"/>
        <w:autoSpaceDE w:val="0"/>
        <w:spacing w:after="160" w:line="360" w:lineRule="auto"/>
        <w:jc w:val="both"/>
        <w:rPr>
          <w:rFonts w:ascii="Arial" w:eastAsiaTheme="minorHAnsi" w:hAnsi="Arial" w:cs="Arial"/>
          <w:sz w:val="24"/>
          <w:szCs w:val="24"/>
          <w:lang w:eastAsia="en-US"/>
        </w:rPr>
      </w:pPr>
    </w:p>
    <w:p w:rsidR="00677C9E" w:rsidRPr="00677C9E" w:rsidRDefault="00677C9E" w:rsidP="00677C9E">
      <w:pPr>
        <w:suppressAutoHyphens w:val="0"/>
        <w:rPr>
          <w:rFonts w:eastAsiaTheme="minorHAnsi"/>
          <w:b/>
          <w:sz w:val="24"/>
          <w:szCs w:val="24"/>
          <w:lang w:eastAsia="en-US"/>
        </w:rPr>
      </w:pPr>
      <w:r w:rsidRPr="00677C9E">
        <w:rPr>
          <w:rFonts w:eastAsiaTheme="minorHAnsi"/>
          <w:b/>
          <w:noProof/>
          <w:sz w:val="24"/>
          <w:szCs w:val="24"/>
          <w:lang w:val="es-UY" w:eastAsia="es-UY"/>
        </w:rPr>
        <w:drawing>
          <wp:anchor distT="0" distB="0" distL="0" distR="0" simplePos="0" relativeHeight="251667456" behindDoc="0" locked="0" layoutInCell="1" allowOverlap="0" wp14:anchorId="01A38753" wp14:editId="798B1A8B">
            <wp:simplePos x="0" y="0"/>
            <wp:positionH relativeFrom="column">
              <wp:posOffset>-86995</wp:posOffset>
            </wp:positionH>
            <wp:positionV relativeFrom="line">
              <wp:posOffset>0</wp:posOffset>
            </wp:positionV>
            <wp:extent cx="3096881" cy="1006242"/>
            <wp:effectExtent l="0" t="0" r="0" b="0"/>
            <wp:wrapSquare wrapText="bothSides"/>
            <wp:docPr id="4" name="Imagen 4" descr="C:\Users\ADMINI~1\AppData\Local\Temp\lu895219nwgc.tmp\lu895219nwgu_tmp_324f5efb33de81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lu895219nwgc.tmp\lu895219nwgu_tmp_324f5efb33de81f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881" cy="1006242"/>
                    </a:xfrm>
                    <a:prstGeom prst="rect">
                      <a:avLst/>
                    </a:prstGeom>
                    <a:noFill/>
                    <a:ln>
                      <a:noFill/>
                    </a:ln>
                  </pic:spPr>
                </pic:pic>
              </a:graphicData>
            </a:graphic>
          </wp:anchor>
        </w:drawing>
      </w:r>
      <w:r w:rsidRPr="00677C9E">
        <w:rPr>
          <w:rFonts w:eastAsiaTheme="minorHAnsi"/>
          <w:b/>
          <w:sz w:val="24"/>
          <w:szCs w:val="24"/>
          <w:lang w:eastAsia="en-US"/>
        </w:rPr>
        <w:t xml:space="preserve">           HOSPITAL CARDONA U.E.035</w:t>
      </w:r>
    </w:p>
    <w:p w:rsidR="00677C9E" w:rsidRPr="00677C9E" w:rsidRDefault="00677C9E" w:rsidP="00677C9E">
      <w:pPr>
        <w:suppressAutoHyphens w:val="0"/>
        <w:rPr>
          <w:rFonts w:eastAsiaTheme="minorHAnsi"/>
          <w:b/>
          <w:sz w:val="22"/>
          <w:szCs w:val="22"/>
          <w:lang w:eastAsia="en-US"/>
        </w:rPr>
      </w:pPr>
      <w:r w:rsidRPr="00677C9E">
        <w:rPr>
          <w:rFonts w:eastAsiaTheme="minorHAnsi"/>
          <w:sz w:val="22"/>
          <w:szCs w:val="22"/>
          <w:lang w:eastAsia="en-US"/>
        </w:rPr>
        <w:t xml:space="preserve">            </w:t>
      </w:r>
      <w:r w:rsidRPr="00677C9E">
        <w:rPr>
          <w:rFonts w:eastAsiaTheme="minorHAnsi"/>
          <w:b/>
          <w:sz w:val="22"/>
          <w:szCs w:val="22"/>
          <w:lang w:eastAsia="en-US"/>
        </w:rPr>
        <w:t xml:space="preserve">“Dr. ROGELIO C. SOSA”          </w:t>
      </w:r>
    </w:p>
    <w:p w:rsidR="00677C9E" w:rsidRPr="00677C9E" w:rsidRDefault="00677C9E" w:rsidP="00677C9E">
      <w:pPr>
        <w:suppressAutoHyphens w:val="0"/>
        <w:rPr>
          <w:rFonts w:eastAsiaTheme="minorHAnsi"/>
          <w:sz w:val="22"/>
          <w:szCs w:val="22"/>
          <w:lang w:eastAsia="en-US"/>
        </w:rPr>
      </w:pPr>
      <w:r w:rsidRPr="00677C9E">
        <w:rPr>
          <w:rFonts w:eastAsiaTheme="minorHAnsi"/>
          <w:sz w:val="22"/>
          <w:szCs w:val="22"/>
          <w:lang w:eastAsia="en-US"/>
        </w:rPr>
        <w:t xml:space="preserve">            Rogelio C. Sosa S/N</w:t>
      </w:r>
    </w:p>
    <w:p w:rsidR="00677C9E" w:rsidRPr="00677C9E" w:rsidRDefault="00677C9E" w:rsidP="00677C9E">
      <w:pPr>
        <w:suppressAutoHyphens w:val="0"/>
        <w:rPr>
          <w:rFonts w:eastAsiaTheme="minorHAnsi"/>
          <w:sz w:val="22"/>
          <w:szCs w:val="22"/>
          <w:lang w:eastAsia="en-US"/>
        </w:rPr>
      </w:pPr>
      <w:r w:rsidRPr="00677C9E">
        <w:rPr>
          <w:rFonts w:eastAsiaTheme="minorHAnsi"/>
          <w:sz w:val="22"/>
          <w:szCs w:val="22"/>
          <w:lang w:eastAsia="en-US"/>
        </w:rPr>
        <w:t xml:space="preserve">            Cardona - Dpto. Soriano - Uruguay </w:t>
      </w:r>
    </w:p>
    <w:p w:rsidR="00677C9E" w:rsidRPr="00677C9E" w:rsidRDefault="00677C9E" w:rsidP="00677C9E">
      <w:pPr>
        <w:suppressAutoHyphens w:val="0"/>
        <w:rPr>
          <w:rFonts w:eastAsiaTheme="minorHAnsi"/>
          <w:sz w:val="22"/>
          <w:szCs w:val="22"/>
          <w:lang w:eastAsia="en-US"/>
        </w:rPr>
      </w:pPr>
      <w:r w:rsidRPr="00677C9E">
        <w:rPr>
          <w:rFonts w:eastAsiaTheme="minorHAnsi"/>
          <w:sz w:val="22"/>
          <w:szCs w:val="22"/>
          <w:lang w:eastAsia="en-US"/>
        </w:rPr>
        <w:t xml:space="preserve">            Teléfonos:       45369123</w:t>
      </w:r>
    </w:p>
    <w:p w:rsidR="00677C9E" w:rsidRPr="00677C9E" w:rsidRDefault="00677C9E" w:rsidP="00677C9E">
      <w:pPr>
        <w:suppressAutoHyphens w:val="0"/>
        <w:rPr>
          <w:rFonts w:eastAsiaTheme="minorHAnsi"/>
          <w:sz w:val="22"/>
          <w:szCs w:val="22"/>
          <w:lang w:eastAsia="en-US"/>
        </w:rPr>
      </w:pPr>
      <w:r w:rsidRPr="00677C9E">
        <w:rPr>
          <w:rFonts w:eastAsiaTheme="minorHAnsi"/>
          <w:sz w:val="22"/>
          <w:szCs w:val="22"/>
          <w:lang w:eastAsia="en-US"/>
        </w:rPr>
        <w:t xml:space="preserve">                                    45369221</w:t>
      </w:r>
    </w:p>
    <w:p w:rsidR="00677C9E" w:rsidRPr="00677C9E" w:rsidRDefault="00677C9E" w:rsidP="00677C9E">
      <w:pPr>
        <w:suppressAutoHyphens w:val="0"/>
        <w:rPr>
          <w:rFonts w:eastAsiaTheme="minorHAnsi"/>
          <w:sz w:val="22"/>
          <w:szCs w:val="22"/>
          <w:lang w:eastAsia="en-US"/>
        </w:rPr>
      </w:pPr>
    </w:p>
    <w:p w:rsidR="00677C9E" w:rsidRPr="00677C9E" w:rsidRDefault="00677C9E" w:rsidP="00677C9E">
      <w:pPr>
        <w:suppressAutoHyphens w:val="0"/>
        <w:rPr>
          <w:rFonts w:eastAsiaTheme="minorHAnsi"/>
          <w:sz w:val="22"/>
          <w:szCs w:val="22"/>
          <w:lang w:eastAsia="en-US"/>
        </w:rPr>
      </w:pPr>
    </w:p>
    <w:p w:rsidR="00677C9E" w:rsidRPr="00677C9E" w:rsidRDefault="00677C9E" w:rsidP="00677C9E">
      <w:pPr>
        <w:suppressAutoHyphens w:val="0"/>
        <w:rPr>
          <w:rFonts w:eastAsiaTheme="minorHAnsi"/>
          <w:sz w:val="22"/>
          <w:szCs w:val="22"/>
          <w:lang w:eastAsia="en-US"/>
        </w:rPr>
      </w:pPr>
    </w:p>
    <w:p w:rsidR="00677C9E" w:rsidRPr="00677C9E" w:rsidRDefault="00677C9E" w:rsidP="00677C9E">
      <w:pPr>
        <w:suppressAutoHyphens w:val="0"/>
        <w:rPr>
          <w:rFonts w:eastAsiaTheme="minorHAnsi"/>
          <w:sz w:val="22"/>
          <w:szCs w:val="22"/>
          <w:lang w:eastAsia="en-US"/>
        </w:rPr>
      </w:pPr>
    </w:p>
    <w:p w:rsidR="00677C9E" w:rsidRPr="00677C9E" w:rsidRDefault="00677C9E" w:rsidP="00677C9E">
      <w:pPr>
        <w:shd w:val="clear" w:color="auto" w:fill="FFFFFF"/>
        <w:suppressAutoHyphens w:val="0"/>
        <w:spacing w:after="200" w:line="360" w:lineRule="auto"/>
        <w:jc w:val="center"/>
        <w:rPr>
          <w:rFonts w:ascii="Arial" w:hAnsi="Arial" w:cs="Arial"/>
          <w:b/>
          <w:sz w:val="22"/>
          <w:szCs w:val="22"/>
          <w:u w:val="single"/>
          <w:lang w:val="es-UY"/>
        </w:rPr>
      </w:pPr>
      <w:r w:rsidRPr="00677C9E">
        <w:rPr>
          <w:rFonts w:ascii="Arial" w:hAnsi="Arial" w:cs="Arial"/>
          <w:b/>
          <w:sz w:val="22"/>
          <w:szCs w:val="22"/>
          <w:u w:val="single"/>
          <w:lang w:val="es-UY"/>
        </w:rPr>
        <w:t>ANEXO 4</w:t>
      </w:r>
    </w:p>
    <w:p w:rsidR="00677C9E" w:rsidRPr="00677C9E" w:rsidRDefault="00677C9E" w:rsidP="00677C9E">
      <w:pPr>
        <w:shd w:val="clear" w:color="auto" w:fill="FFFFFF"/>
        <w:suppressAutoHyphens w:val="0"/>
        <w:spacing w:after="200" w:line="360" w:lineRule="auto"/>
        <w:jc w:val="center"/>
        <w:rPr>
          <w:rFonts w:ascii="Arial" w:hAnsi="Arial" w:cs="Arial"/>
          <w:b/>
          <w:sz w:val="22"/>
          <w:szCs w:val="22"/>
          <w:u w:val="single"/>
          <w:lang w:val="es-UY"/>
        </w:rPr>
      </w:pPr>
      <w:r w:rsidRPr="00677C9E">
        <w:rPr>
          <w:rFonts w:ascii="Arial" w:hAnsi="Arial" w:cs="Arial"/>
          <w:b/>
          <w:sz w:val="22"/>
          <w:szCs w:val="22"/>
          <w:u w:val="single"/>
          <w:lang w:val="es-UY"/>
        </w:rPr>
        <w:t>FORMULARIO DE IDENTIFICACIÓN DEL OFERENTE</w:t>
      </w:r>
    </w:p>
    <w:p w:rsidR="00677C9E" w:rsidRPr="00677C9E" w:rsidRDefault="00677C9E" w:rsidP="00677C9E">
      <w:pPr>
        <w:shd w:val="clear" w:color="auto" w:fill="FFFFFF"/>
        <w:suppressAutoHyphens w:val="0"/>
        <w:spacing w:after="200" w:line="360" w:lineRule="auto"/>
        <w:jc w:val="center"/>
        <w:rPr>
          <w:rFonts w:ascii="Arial" w:hAnsi="Arial" w:cs="Arial"/>
          <w:b/>
          <w:sz w:val="22"/>
          <w:szCs w:val="22"/>
          <w:u w:val="single"/>
          <w:lang w:val="es-UY"/>
        </w:rPr>
      </w:pPr>
    </w:p>
    <w:p w:rsidR="00677C9E" w:rsidRPr="00677C9E" w:rsidRDefault="00677C9E" w:rsidP="00677C9E">
      <w:pPr>
        <w:shd w:val="clear" w:color="auto" w:fill="FFFFFF"/>
        <w:suppressAutoHyphens w:val="0"/>
        <w:spacing w:after="200" w:line="360" w:lineRule="auto"/>
        <w:jc w:val="both"/>
        <w:rPr>
          <w:rFonts w:ascii="Arial" w:hAnsi="Arial"/>
          <w:sz w:val="22"/>
          <w:szCs w:val="22"/>
          <w:lang w:val="es-UY"/>
        </w:rPr>
      </w:pPr>
      <w:r w:rsidRPr="00677C9E">
        <w:rPr>
          <w:rFonts w:ascii="Arial" w:hAnsi="Arial" w:cs="Arial"/>
          <w:sz w:val="22"/>
          <w:szCs w:val="22"/>
          <w:lang w:val="es-UY"/>
        </w:rPr>
        <w:t xml:space="preserve">El/Los que suscribe/n ______________________________ </w:t>
      </w:r>
      <w:r w:rsidRPr="00677C9E">
        <w:rPr>
          <w:rFonts w:ascii="Arial" w:hAnsi="Arial" w:cs="Arial"/>
          <w:color w:val="FF0000"/>
          <w:sz w:val="22"/>
          <w:szCs w:val="22"/>
          <w:lang w:val="es-UY"/>
        </w:rPr>
        <w:t>(nombre de quien firme y tenga poderes suficientes para representar a la empresa oferente acreditados en RUPE)</w:t>
      </w:r>
      <w:r w:rsidRPr="00677C9E">
        <w:rPr>
          <w:rFonts w:ascii="Arial" w:hAnsi="Arial" w:cs="Arial"/>
          <w:sz w:val="22"/>
          <w:szCs w:val="22"/>
          <w:lang w:val="es-UY"/>
        </w:rPr>
        <w:t xml:space="preserve"> en representación de ______________________________ </w:t>
      </w:r>
      <w:r w:rsidRPr="00677C9E">
        <w:rPr>
          <w:rFonts w:ascii="Arial" w:hAnsi="Arial" w:cs="Arial"/>
          <w:color w:val="FF0000"/>
          <w:sz w:val="22"/>
          <w:szCs w:val="22"/>
          <w:lang w:val="es-UY"/>
        </w:rPr>
        <w:t xml:space="preserve">(nombre de la Empresa oferente) </w:t>
      </w:r>
      <w:r w:rsidRPr="00677C9E">
        <w:rPr>
          <w:rFonts w:ascii="Arial" w:hAnsi="Arial" w:cs="Arial"/>
          <w:sz w:val="22"/>
          <w:szCs w:val="22"/>
          <w:lang w:val="es-UY"/>
        </w:rPr>
        <w:t>declara/n bajo juramento que la oferta ingresada en línea a través del sitio web </w:t>
      </w:r>
      <w:hyperlink r:id="rId18" w:tgtFrame="_blank" w:history="1">
        <w:r w:rsidRPr="00677C9E">
          <w:rPr>
            <w:rFonts w:ascii="Arial" w:eastAsia="Arial Unicode MS" w:hAnsi="Arial" w:cs="Arial"/>
            <w:sz w:val="22"/>
            <w:szCs w:val="22"/>
            <w:u w:val="single"/>
            <w:lang w:val="es-UY"/>
          </w:rPr>
          <w:t>www.comprasestatales.gub.uy</w:t>
        </w:r>
      </w:hyperlink>
      <w:r w:rsidRPr="00677C9E">
        <w:rPr>
          <w:rFonts w:ascii="Arial" w:hAnsi="Arial" w:cs="Arial"/>
          <w:sz w:val="22"/>
          <w:szCs w:val="22"/>
          <w:lang w:val="es-UY"/>
        </w:rPr>
        <w:t xml:space="preserve"> vincula a la empresa en todos sus términos y que acepta sin condiciones las disposiciones del Pliego de Condiciones Particulares del llamado  ______________________________ </w:t>
      </w:r>
      <w:r w:rsidRPr="00677C9E">
        <w:rPr>
          <w:rFonts w:ascii="Arial" w:hAnsi="Arial" w:cs="Arial"/>
          <w:color w:val="FF0000"/>
          <w:sz w:val="22"/>
          <w:szCs w:val="22"/>
          <w:lang w:val="es-UY"/>
        </w:rPr>
        <w:t>(descripción del procedimiento de contratación),</w:t>
      </w:r>
      <w:r w:rsidRPr="00677C9E">
        <w:rPr>
          <w:rFonts w:ascii="Arial" w:hAnsi="Arial" w:cs="Arial"/>
          <w:sz w:val="22"/>
          <w:szCs w:val="22"/>
          <w:lang w:val="es-UY"/>
        </w:rPr>
        <w:t xml:space="preserve"> así como las restantes normas que rigen la contratación.</w:t>
      </w:r>
    </w:p>
    <w:p w:rsidR="00677C9E" w:rsidRPr="00677C9E" w:rsidRDefault="00677C9E" w:rsidP="00677C9E">
      <w:pPr>
        <w:shd w:val="clear" w:color="auto" w:fill="FFFFFF"/>
        <w:suppressAutoHyphens w:val="0"/>
        <w:spacing w:after="200" w:line="360" w:lineRule="auto"/>
        <w:jc w:val="both"/>
        <w:rPr>
          <w:rFonts w:ascii="Arial" w:hAnsi="Arial" w:cs="Arial"/>
          <w:sz w:val="22"/>
          <w:szCs w:val="22"/>
          <w:lang w:val="es-UY" w:eastAsia="es-UY"/>
        </w:rPr>
      </w:pPr>
      <w:r w:rsidRPr="00677C9E">
        <w:rPr>
          <w:rFonts w:ascii="Arial" w:hAnsi="Arial" w:cs="Arial"/>
          <w:sz w:val="22"/>
          <w:szCs w:val="22"/>
          <w:lang w:val="es-UY" w:eastAsia="es-UY"/>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677C9E" w:rsidRDefault="00677C9E" w:rsidP="00677C9E">
      <w:pPr>
        <w:shd w:val="clear" w:color="auto" w:fill="FFFFFF"/>
        <w:suppressAutoHyphens w:val="0"/>
        <w:spacing w:after="200" w:line="360" w:lineRule="auto"/>
        <w:jc w:val="both"/>
        <w:rPr>
          <w:rFonts w:ascii="Arial" w:hAnsi="Arial" w:cs="Arial"/>
          <w:sz w:val="22"/>
          <w:szCs w:val="22"/>
          <w:lang w:val="es-UY" w:eastAsia="es-UY"/>
        </w:rPr>
      </w:pPr>
    </w:p>
    <w:p w:rsidR="00A14E11" w:rsidRDefault="00A14E11" w:rsidP="00677C9E">
      <w:pPr>
        <w:shd w:val="clear" w:color="auto" w:fill="FFFFFF"/>
        <w:suppressAutoHyphens w:val="0"/>
        <w:spacing w:after="200" w:line="360" w:lineRule="auto"/>
        <w:jc w:val="both"/>
        <w:rPr>
          <w:rFonts w:ascii="Arial" w:hAnsi="Arial" w:cs="Arial"/>
          <w:sz w:val="22"/>
          <w:szCs w:val="22"/>
          <w:lang w:val="es-UY" w:eastAsia="es-UY"/>
        </w:rPr>
      </w:pPr>
    </w:p>
    <w:p w:rsidR="00A14E11" w:rsidRDefault="00A14E11" w:rsidP="00677C9E">
      <w:pPr>
        <w:shd w:val="clear" w:color="auto" w:fill="FFFFFF"/>
        <w:suppressAutoHyphens w:val="0"/>
        <w:spacing w:after="200" w:line="360" w:lineRule="auto"/>
        <w:jc w:val="both"/>
        <w:rPr>
          <w:rFonts w:ascii="Arial" w:hAnsi="Arial" w:cs="Arial"/>
          <w:sz w:val="22"/>
          <w:szCs w:val="22"/>
          <w:lang w:val="es-UY" w:eastAsia="es-UY"/>
        </w:rPr>
      </w:pPr>
    </w:p>
    <w:p w:rsidR="00677C9E" w:rsidRPr="00677C9E" w:rsidRDefault="00677C9E" w:rsidP="00677C9E">
      <w:pPr>
        <w:shd w:val="clear" w:color="auto" w:fill="FFFFFF"/>
        <w:suppressAutoHyphens w:val="0"/>
        <w:spacing w:after="200" w:line="360" w:lineRule="auto"/>
        <w:jc w:val="both"/>
        <w:rPr>
          <w:sz w:val="22"/>
          <w:szCs w:val="22"/>
          <w:lang w:val="es-UY"/>
        </w:rPr>
      </w:pPr>
      <w:r w:rsidRPr="00677C9E">
        <w:rPr>
          <w:rFonts w:ascii="Arial" w:hAnsi="Arial" w:cs="Arial"/>
          <w:sz w:val="22"/>
          <w:szCs w:val="22"/>
          <w:lang w:val="es-UY"/>
        </w:rPr>
        <w:t>FIRMA/S: </w:t>
      </w:r>
      <w:r w:rsidRPr="00677C9E">
        <w:rPr>
          <w:rFonts w:ascii="Arial" w:hAnsi="Arial" w:cs="Arial"/>
          <w:sz w:val="22"/>
          <w:szCs w:val="22"/>
          <w:lang w:val="es-UY"/>
        </w:rPr>
        <w:tab/>
      </w:r>
      <w:r w:rsidRPr="00677C9E">
        <w:rPr>
          <w:rFonts w:ascii="Arial" w:hAnsi="Arial" w:cs="Arial"/>
          <w:sz w:val="22"/>
          <w:szCs w:val="22"/>
          <w:lang w:val="es-UY"/>
        </w:rPr>
        <w:tab/>
      </w:r>
      <w:r w:rsidRPr="00677C9E">
        <w:rPr>
          <w:rFonts w:ascii="Arial" w:hAnsi="Arial" w:cs="Arial"/>
          <w:sz w:val="22"/>
          <w:szCs w:val="22"/>
          <w:shd w:val="clear" w:color="auto" w:fill="FFFFFF"/>
          <w:lang w:val="es-UY"/>
        </w:rPr>
        <w:t>______________________________</w:t>
      </w:r>
    </w:p>
    <w:p w:rsidR="00677C9E" w:rsidRPr="00677C9E" w:rsidRDefault="00677C9E" w:rsidP="00677C9E">
      <w:pPr>
        <w:shd w:val="clear" w:color="auto" w:fill="FFFFFF"/>
        <w:suppressAutoHyphens w:val="0"/>
        <w:spacing w:after="200" w:line="360" w:lineRule="auto"/>
        <w:jc w:val="both"/>
        <w:rPr>
          <w:rFonts w:ascii="Arial" w:hAnsi="Arial"/>
          <w:sz w:val="22"/>
          <w:szCs w:val="22"/>
          <w:lang w:val="es-UY"/>
        </w:rPr>
      </w:pPr>
      <w:r w:rsidRPr="00677C9E">
        <w:rPr>
          <w:rFonts w:ascii="Arial" w:hAnsi="Arial" w:cs="Arial"/>
          <w:sz w:val="22"/>
          <w:szCs w:val="22"/>
          <w:lang w:val="es-UY"/>
        </w:rPr>
        <w:t>ACLARACIÓN:</w:t>
      </w:r>
      <w:r w:rsidRPr="00677C9E">
        <w:rPr>
          <w:rFonts w:ascii="Arial" w:hAnsi="Arial" w:cs="Arial"/>
          <w:sz w:val="22"/>
          <w:szCs w:val="22"/>
          <w:shd w:val="clear" w:color="auto" w:fill="FFFFFF"/>
          <w:lang w:val="es-UY"/>
        </w:rPr>
        <w:t> </w:t>
      </w:r>
      <w:r w:rsidRPr="00677C9E">
        <w:rPr>
          <w:rFonts w:ascii="Arial" w:hAnsi="Arial" w:cs="Arial"/>
          <w:sz w:val="22"/>
          <w:szCs w:val="22"/>
          <w:shd w:val="clear" w:color="auto" w:fill="FFFFFF"/>
          <w:lang w:val="es-UY"/>
        </w:rPr>
        <w:tab/>
        <w:t>______________________________</w:t>
      </w:r>
    </w:p>
    <w:p w:rsidR="00677C9E" w:rsidRPr="00677C9E" w:rsidRDefault="00677C9E" w:rsidP="00677C9E">
      <w:pPr>
        <w:suppressAutoHyphens w:val="0"/>
        <w:rPr>
          <w:rFonts w:eastAsiaTheme="minorHAnsi"/>
          <w:sz w:val="22"/>
          <w:szCs w:val="22"/>
          <w:lang w:eastAsia="en-US"/>
        </w:rPr>
      </w:pPr>
      <w:r w:rsidRPr="00677C9E">
        <w:rPr>
          <w:rFonts w:ascii="Arial" w:eastAsiaTheme="minorHAnsi" w:hAnsi="Arial" w:cs="Arial"/>
          <w:sz w:val="22"/>
          <w:szCs w:val="22"/>
          <w:lang w:eastAsia="en-US"/>
        </w:rPr>
        <w:t>CI.: </w:t>
      </w:r>
      <w:r w:rsidRPr="00677C9E">
        <w:rPr>
          <w:rFonts w:ascii="Arial" w:eastAsiaTheme="minorHAnsi" w:hAnsi="Arial" w:cs="Arial"/>
          <w:sz w:val="22"/>
          <w:szCs w:val="22"/>
          <w:lang w:eastAsia="en-US"/>
        </w:rPr>
        <w:tab/>
      </w:r>
      <w:r w:rsidRPr="00677C9E">
        <w:rPr>
          <w:rFonts w:asciiTheme="minorHAnsi" w:eastAsiaTheme="minorHAnsi" w:hAnsiTheme="minorHAnsi" w:cs="Arial"/>
          <w:sz w:val="22"/>
          <w:szCs w:val="22"/>
          <w:lang w:eastAsia="en-US"/>
        </w:rPr>
        <w:tab/>
      </w:r>
      <w:r w:rsidRPr="00677C9E">
        <w:rPr>
          <w:rFonts w:asciiTheme="minorHAnsi" w:eastAsiaTheme="minorHAnsi" w:hAnsiTheme="minorHAnsi" w:cs="Arial"/>
          <w:sz w:val="22"/>
          <w:szCs w:val="22"/>
          <w:lang w:eastAsia="en-US"/>
        </w:rPr>
        <w:tab/>
      </w:r>
      <w:r w:rsidRPr="00677C9E">
        <w:rPr>
          <w:rFonts w:asciiTheme="minorHAnsi" w:eastAsiaTheme="minorHAnsi" w:hAnsiTheme="minorHAnsi" w:cs="Arial"/>
          <w:sz w:val="22"/>
          <w:szCs w:val="22"/>
          <w:shd w:val="clear" w:color="auto" w:fill="FFFFFF"/>
          <w:lang w:eastAsia="en-US"/>
        </w:rPr>
        <w:t>______________________________</w:t>
      </w:r>
    </w:p>
    <w:p w:rsidR="00677C9E" w:rsidRDefault="00677C9E" w:rsidP="00E61439">
      <w:pPr>
        <w:suppressAutoHyphens w:val="0"/>
        <w:autoSpaceDE w:val="0"/>
        <w:spacing w:after="160" w:line="360" w:lineRule="auto"/>
        <w:jc w:val="both"/>
        <w:rPr>
          <w:rFonts w:ascii="Arial" w:eastAsiaTheme="minorHAnsi" w:hAnsi="Arial" w:cs="Arial"/>
          <w:sz w:val="22"/>
          <w:szCs w:val="22"/>
          <w:lang w:eastAsia="en-US"/>
        </w:rPr>
      </w:pPr>
    </w:p>
    <w:sectPr w:rsidR="00677C9E" w:rsidSect="00442939">
      <w:footerReference w:type="default" r:id="rId1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48D" w:rsidRDefault="0000648D" w:rsidP="0095772B">
      <w:r>
        <w:separator/>
      </w:r>
    </w:p>
  </w:endnote>
  <w:endnote w:type="continuationSeparator" w:id="0">
    <w:p w:rsidR="0000648D" w:rsidRDefault="0000648D" w:rsidP="0095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718569"/>
      <w:docPartObj>
        <w:docPartGallery w:val="Page Numbers (Bottom of Page)"/>
        <w:docPartUnique/>
      </w:docPartObj>
    </w:sdtPr>
    <w:sdtEndPr/>
    <w:sdtContent>
      <w:p w:rsidR="00552EE7" w:rsidRDefault="00552EE7">
        <w:pPr>
          <w:pStyle w:val="Piedepgina"/>
          <w:jc w:val="right"/>
        </w:pPr>
        <w:r>
          <w:fldChar w:fldCharType="begin"/>
        </w:r>
        <w:r>
          <w:instrText>PAGE   \* MERGEFORMAT</w:instrText>
        </w:r>
        <w:r>
          <w:fldChar w:fldCharType="separate"/>
        </w:r>
        <w:r w:rsidR="00A609F6">
          <w:rPr>
            <w:noProof/>
          </w:rPr>
          <w:t>1</w:t>
        </w:r>
        <w:r>
          <w:fldChar w:fldCharType="end"/>
        </w:r>
      </w:p>
    </w:sdtContent>
  </w:sdt>
  <w:p w:rsidR="00552EE7" w:rsidRDefault="00552E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48D" w:rsidRDefault="0000648D" w:rsidP="0095772B">
      <w:r>
        <w:separator/>
      </w:r>
    </w:p>
  </w:footnote>
  <w:footnote w:type="continuationSeparator" w:id="0">
    <w:p w:rsidR="0000648D" w:rsidRDefault="0000648D" w:rsidP="009577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3E817E3"/>
    <w:multiLevelType w:val="hybridMultilevel"/>
    <w:tmpl w:val="39108CF4"/>
    <w:lvl w:ilvl="0" w:tplc="0C0A0001">
      <w:start w:val="1"/>
      <w:numFmt w:val="bullet"/>
      <w:lvlText w:val=""/>
      <w:lvlJc w:val="left"/>
      <w:pPr>
        <w:ind w:left="1003" w:hanging="360"/>
      </w:pPr>
      <w:rPr>
        <w:rFonts w:ascii="Symbol" w:hAnsi="Symbol"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5">
    <w:nsid w:val="083A4948"/>
    <w:multiLevelType w:val="multilevel"/>
    <w:tmpl w:val="323A30B0"/>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450289"/>
    <w:multiLevelType w:val="hybridMultilevel"/>
    <w:tmpl w:val="DB1A0B8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nsid w:val="125B707F"/>
    <w:multiLevelType w:val="hybridMultilevel"/>
    <w:tmpl w:val="FA146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7024FD0"/>
    <w:multiLevelType w:val="hybridMultilevel"/>
    <w:tmpl w:val="24CE55E6"/>
    <w:lvl w:ilvl="0" w:tplc="7CB49FD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5BE1BE3"/>
    <w:multiLevelType w:val="hybridMultilevel"/>
    <w:tmpl w:val="AA8410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46003FD"/>
    <w:multiLevelType w:val="multilevel"/>
    <w:tmpl w:val="780C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E0292A"/>
    <w:multiLevelType w:val="multilevel"/>
    <w:tmpl w:val="F890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9B02AD"/>
    <w:multiLevelType w:val="multilevel"/>
    <w:tmpl w:val="C1B83AB2"/>
    <w:lvl w:ilvl="0">
      <w:start w:val="1"/>
      <w:numFmt w:val="decimal"/>
      <w:lvlText w:val="%1."/>
      <w:lvlJc w:val="left"/>
      <w:pPr>
        <w:ind w:left="375" w:hanging="375"/>
      </w:pPr>
      <w:rPr>
        <w:rFonts w:ascii="Arial" w:hAnsi="Arial" w:cs="Arial" w:hint="default"/>
        <w:b/>
        <w:u w:val="single"/>
      </w:rPr>
    </w:lvl>
    <w:lvl w:ilvl="1">
      <w:start w:val="1"/>
      <w:numFmt w:val="decimal"/>
      <w:lvlText w:val="%1.%2)"/>
      <w:lvlJc w:val="left"/>
      <w:pPr>
        <w:ind w:left="375" w:hanging="375"/>
      </w:pPr>
      <w:rPr>
        <w:rFonts w:ascii="Arial" w:hAnsi="Arial" w:cs="Arial" w:hint="default"/>
        <w:b/>
        <w:u w:val="single"/>
      </w:rPr>
    </w:lvl>
    <w:lvl w:ilvl="2">
      <w:start w:val="1"/>
      <w:numFmt w:val="decimal"/>
      <w:lvlText w:val="%1.%2)%3."/>
      <w:lvlJc w:val="left"/>
      <w:pPr>
        <w:ind w:left="720" w:hanging="720"/>
      </w:pPr>
      <w:rPr>
        <w:rFonts w:ascii="Arial" w:hAnsi="Arial" w:cs="Arial" w:hint="default"/>
        <w:b/>
        <w:u w:val="single"/>
      </w:rPr>
    </w:lvl>
    <w:lvl w:ilvl="3">
      <w:start w:val="1"/>
      <w:numFmt w:val="decimal"/>
      <w:lvlText w:val="%1.%2)%3.%4."/>
      <w:lvlJc w:val="left"/>
      <w:pPr>
        <w:ind w:left="720" w:hanging="720"/>
      </w:pPr>
      <w:rPr>
        <w:rFonts w:ascii="Arial" w:hAnsi="Arial" w:cs="Arial" w:hint="default"/>
        <w:b/>
        <w:u w:val="single"/>
      </w:rPr>
    </w:lvl>
    <w:lvl w:ilvl="4">
      <w:start w:val="1"/>
      <w:numFmt w:val="decimal"/>
      <w:lvlText w:val="%1.%2)%3.%4.%5."/>
      <w:lvlJc w:val="left"/>
      <w:pPr>
        <w:ind w:left="1080" w:hanging="1080"/>
      </w:pPr>
      <w:rPr>
        <w:rFonts w:ascii="Arial" w:hAnsi="Arial" w:cs="Arial" w:hint="default"/>
        <w:b/>
        <w:u w:val="single"/>
      </w:rPr>
    </w:lvl>
    <w:lvl w:ilvl="5">
      <w:start w:val="1"/>
      <w:numFmt w:val="decimal"/>
      <w:lvlText w:val="%1.%2)%3.%4.%5.%6."/>
      <w:lvlJc w:val="left"/>
      <w:pPr>
        <w:ind w:left="1080" w:hanging="1080"/>
      </w:pPr>
      <w:rPr>
        <w:rFonts w:ascii="Arial" w:hAnsi="Arial" w:cs="Arial" w:hint="default"/>
        <w:b/>
        <w:u w:val="single"/>
      </w:rPr>
    </w:lvl>
    <w:lvl w:ilvl="6">
      <w:start w:val="1"/>
      <w:numFmt w:val="decimal"/>
      <w:lvlText w:val="%1.%2)%3.%4.%5.%6.%7."/>
      <w:lvlJc w:val="left"/>
      <w:pPr>
        <w:ind w:left="1440" w:hanging="1440"/>
      </w:pPr>
      <w:rPr>
        <w:rFonts w:ascii="Arial" w:hAnsi="Arial" w:cs="Arial" w:hint="default"/>
        <w:b/>
        <w:u w:val="single"/>
      </w:rPr>
    </w:lvl>
    <w:lvl w:ilvl="7">
      <w:start w:val="1"/>
      <w:numFmt w:val="decimal"/>
      <w:lvlText w:val="%1.%2)%3.%4.%5.%6.%7.%8."/>
      <w:lvlJc w:val="left"/>
      <w:pPr>
        <w:ind w:left="1440" w:hanging="1440"/>
      </w:pPr>
      <w:rPr>
        <w:rFonts w:ascii="Arial" w:hAnsi="Arial" w:cs="Arial" w:hint="default"/>
        <w:b/>
        <w:u w:val="single"/>
      </w:rPr>
    </w:lvl>
    <w:lvl w:ilvl="8">
      <w:start w:val="1"/>
      <w:numFmt w:val="decimal"/>
      <w:lvlText w:val="%1.%2)%3.%4.%5.%6.%7.%8.%9."/>
      <w:lvlJc w:val="left"/>
      <w:pPr>
        <w:ind w:left="1800" w:hanging="1800"/>
      </w:pPr>
      <w:rPr>
        <w:rFonts w:ascii="Arial" w:hAnsi="Arial" w:cs="Arial" w:hint="default"/>
        <w:b/>
        <w:u w:val="single"/>
      </w:rPr>
    </w:lvl>
  </w:abstractNum>
  <w:abstractNum w:abstractNumId="13">
    <w:nsid w:val="59B07D03"/>
    <w:multiLevelType w:val="hybridMultilevel"/>
    <w:tmpl w:val="36306234"/>
    <w:lvl w:ilvl="0" w:tplc="16E0D3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CE4588B"/>
    <w:multiLevelType w:val="multilevel"/>
    <w:tmpl w:val="0B88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8502F1"/>
    <w:multiLevelType w:val="multilevel"/>
    <w:tmpl w:val="F5B6FAA2"/>
    <w:lvl w:ilvl="0">
      <w:start w:val="1"/>
      <w:numFmt w:val="decimal"/>
      <w:lvlText w:val="%1."/>
      <w:lvlJc w:val="left"/>
      <w:pPr>
        <w:ind w:left="375" w:hanging="375"/>
      </w:pPr>
      <w:rPr>
        <w:rFonts w:ascii="Arial" w:hAnsi="Arial" w:cs="Arial" w:hint="default"/>
        <w:b/>
        <w:u w:val="single"/>
      </w:rPr>
    </w:lvl>
    <w:lvl w:ilvl="1">
      <w:start w:val="1"/>
      <w:numFmt w:val="decimal"/>
      <w:lvlText w:val="%1.%2)"/>
      <w:lvlJc w:val="left"/>
      <w:pPr>
        <w:ind w:left="375" w:hanging="375"/>
      </w:pPr>
      <w:rPr>
        <w:rFonts w:ascii="Arial" w:hAnsi="Arial" w:cs="Arial" w:hint="default"/>
        <w:b/>
        <w:u w:val="single"/>
      </w:rPr>
    </w:lvl>
    <w:lvl w:ilvl="2">
      <w:start w:val="1"/>
      <w:numFmt w:val="decimal"/>
      <w:lvlText w:val="%1.%2)%3."/>
      <w:lvlJc w:val="left"/>
      <w:pPr>
        <w:ind w:left="720" w:hanging="720"/>
      </w:pPr>
      <w:rPr>
        <w:rFonts w:ascii="Arial" w:hAnsi="Arial" w:cs="Arial" w:hint="default"/>
        <w:b/>
        <w:u w:val="single"/>
      </w:rPr>
    </w:lvl>
    <w:lvl w:ilvl="3">
      <w:start w:val="1"/>
      <w:numFmt w:val="decimal"/>
      <w:lvlText w:val="%1.%2)%3.%4."/>
      <w:lvlJc w:val="left"/>
      <w:pPr>
        <w:ind w:left="720" w:hanging="720"/>
      </w:pPr>
      <w:rPr>
        <w:rFonts w:ascii="Arial" w:hAnsi="Arial" w:cs="Arial" w:hint="default"/>
        <w:b/>
        <w:u w:val="single"/>
      </w:rPr>
    </w:lvl>
    <w:lvl w:ilvl="4">
      <w:start w:val="1"/>
      <w:numFmt w:val="decimal"/>
      <w:lvlText w:val="%1.%2)%3.%4.%5."/>
      <w:lvlJc w:val="left"/>
      <w:pPr>
        <w:ind w:left="1080" w:hanging="1080"/>
      </w:pPr>
      <w:rPr>
        <w:rFonts w:ascii="Arial" w:hAnsi="Arial" w:cs="Arial" w:hint="default"/>
        <w:b/>
        <w:u w:val="single"/>
      </w:rPr>
    </w:lvl>
    <w:lvl w:ilvl="5">
      <w:start w:val="1"/>
      <w:numFmt w:val="decimal"/>
      <w:lvlText w:val="%1.%2)%3.%4.%5.%6."/>
      <w:lvlJc w:val="left"/>
      <w:pPr>
        <w:ind w:left="1080" w:hanging="1080"/>
      </w:pPr>
      <w:rPr>
        <w:rFonts w:ascii="Arial" w:hAnsi="Arial" w:cs="Arial" w:hint="default"/>
        <w:b/>
        <w:u w:val="single"/>
      </w:rPr>
    </w:lvl>
    <w:lvl w:ilvl="6">
      <w:start w:val="1"/>
      <w:numFmt w:val="decimal"/>
      <w:lvlText w:val="%1.%2)%3.%4.%5.%6.%7."/>
      <w:lvlJc w:val="left"/>
      <w:pPr>
        <w:ind w:left="1440" w:hanging="1440"/>
      </w:pPr>
      <w:rPr>
        <w:rFonts w:ascii="Arial" w:hAnsi="Arial" w:cs="Arial" w:hint="default"/>
        <w:b/>
        <w:u w:val="single"/>
      </w:rPr>
    </w:lvl>
    <w:lvl w:ilvl="7">
      <w:start w:val="1"/>
      <w:numFmt w:val="decimal"/>
      <w:lvlText w:val="%1.%2)%3.%4.%5.%6.%7.%8."/>
      <w:lvlJc w:val="left"/>
      <w:pPr>
        <w:ind w:left="1440" w:hanging="1440"/>
      </w:pPr>
      <w:rPr>
        <w:rFonts w:ascii="Arial" w:hAnsi="Arial" w:cs="Arial" w:hint="default"/>
        <w:b/>
        <w:u w:val="single"/>
      </w:rPr>
    </w:lvl>
    <w:lvl w:ilvl="8">
      <w:start w:val="1"/>
      <w:numFmt w:val="decimal"/>
      <w:lvlText w:val="%1.%2)%3.%4.%5.%6.%7.%8.%9."/>
      <w:lvlJc w:val="left"/>
      <w:pPr>
        <w:ind w:left="1800" w:hanging="1800"/>
      </w:pPr>
      <w:rPr>
        <w:rFonts w:ascii="Arial" w:hAnsi="Arial" w:cs="Arial" w:hint="default"/>
        <w:b/>
        <w:u w:val="single"/>
      </w:rPr>
    </w:lvl>
  </w:abstractNum>
  <w:num w:numId="1">
    <w:abstractNumId w:val="0"/>
  </w:num>
  <w:num w:numId="2">
    <w:abstractNumId w:val="10"/>
  </w:num>
  <w:num w:numId="3">
    <w:abstractNumId w:val="11"/>
  </w:num>
  <w:num w:numId="4">
    <w:abstractNumId w:val="14"/>
  </w:num>
  <w:num w:numId="5">
    <w:abstractNumId w:val="5"/>
  </w:num>
  <w:num w:numId="6">
    <w:abstractNumId w:val="6"/>
  </w:num>
  <w:num w:numId="7">
    <w:abstractNumId w:val="1"/>
  </w:num>
  <w:num w:numId="8">
    <w:abstractNumId w:val="2"/>
  </w:num>
  <w:num w:numId="9">
    <w:abstractNumId w:val="3"/>
  </w:num>
  <w:num w:numId="10">
    <w:abstractNumId w:val="15"/>
  </w:num>
  <w:num w:numId="11">
    <w:abstractNumId w:val="12"/>
  </w:num>
  <w:num w:numId="12">
    <w:abstractNumId w:val="9"/>
  </w:num>
  <w:num w:numId="13">
    <w:abstractNumId w:val="8"/>
  </w:num>
  <w:num w:numId="14">
    <w:abstractNumId w:val="13"/>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B0"/>
    <w:rsid w:val="0000648D"/>
    <w:rsid w:val="00062D24"/>
    <w:rsid w:val="00070B8B"/>
    <w:rsid w:val="000C0E88"/>
    <w:rsid w:val="000F157D"/>
    <w:rsid w:val="000F2D59"/>
    <w:rsid w:val="001053C6"/>
    <w:rsid w:val="00107E26"/>
    <w:rsid w:val="00141586"/>
    <w:rsid w:val="00154185"/>
    <w:rsid w:val="00165C8B"/>
    <w:rsid w:val="001A0F94"/>
    <w:rsid w:val="001C30AE"/>
    <w:rsid w:val="001C61EA"/>
    <w:rsid w:val="001D363C"/>
    <w:rsid w:val="001F53AE"/>
    <w:rsid w:val="002000E1"/>
    <w:rsid w:val="00207771"/>
    <w:rsid w:val="002129F2"/>
    <w:rsid w:val="002314EA"/>
    <w:rsid w:val="002615C6"/>
    <w:rsid w:val="002A76A4"/>
    <w:rsid w:val="002B1DC4"/>
    <w:rsid w:val="002B443F"/>
    <w:rsid w:val="002C2794"/>
    <w:rsid w:val="002D374F"/>
    <w:rsid w:val="00320D05"/>
    <w:rsid w:val="00330DE1"/>
    <w:rsid w:val="00332F82"/>
    <w:rsid w:val="00357F37"/>
    <w:rsid w:val="00375BC6"/>
    <w:rsid w:val="00385857"/>
    <w:rsid w:val="003B513A"/>
    <w:rsid w:val="003C7257"/>
    <w:rsid w:val="00401ECE"/>
    <w:rsid w:val="0040403B"/>
    <w:rsid w:val="00410B29"/>
    <w:rsid w:val="00442939"/>
    <w:rsid w:val="00443CE3"/>
    <w:rsid w:val="00467C50"/>
    <w:rsid w:val="004A39CD"/>
    <w:rsid w:val="004C5816"/>
    <w:rsid w:val="004E4A65"/>
    <w:rsid w:val="004F44FD"/>
    <w:rsid w:val="004F4ABE"/>
    <w:rsid w:val="00507A40"/>
    <w:rsid w:val="005129FB"/>
    <w:rsid w:val="005143B8"/>
    <w:rsid w:val="00552EE7"/>
    <w:rsid w:val="00555FD1"/>
    <w:rsid w:val="005A6E4E"/>
    <w:rsid w:val="005D1D60"/>
    <w:rsid w:val="005E03E5"/>
    <w:rsid w:val="005E45D2"/>
    <w:rsid w:val="005E4D39"/>
    <w:rsid w:val="00621D19"/>
    <w:rsid w:val="00637208"/>
    <w:rsid w:val="00647B8C"/>
    <w:rsid w:val="00677C9E"/>
    <w:rsid w:val="00684EBF"/>
    <w:rsid w:val="00685F7B"/>
    <w:rsid w:val="0068779B"/>
    <w:rsid w:val="00696E11"/>
    <w:rsid w:val="006A4412"/>
    <w:rsid w:val="006B49B1"/>
    <w:rsid w:val="006C1CDA"/>
    <w:rsid w:val="006D10EC"/>
    <w:rsid w:val="006D1E7C"/>
    <w:rsid w:val="006D568D"/>
    <w:rsid w:val="007111C3"/>
    <w:rsid w:val="007318B2"/>
    <w:rsid w:val="0073371A"/>
    <w:rsid w:val="0073753A"/>
    <w:rsid w:val="00750B5E"/>
    <w:rsid w:val="00772D28"/>
    <w:rsid w:val="007876DF"/>
    <w:rsid w:val="007E7EF1"/>
    <w:rsid w:val="007F1D2C"/>
    <w:rsid w:val="007F7454"/>
    <w:rsid w:val="00833131"/>
    <w:rsid w:val="0084211B"/>
    <w:rsid w:val="00847BBF"/>
    <w:rsid w:val="008728B3"/>
    <w:rsid w:val="008A4DF6"/>
    <w:rsid w:val="008B7BF2"/>
    <w:rsid w:val="008E479F"/>
    <w:rsid w:val="008F785A"/>
    <w:rsid w:val="00933F7C"/>
    <w:rsid w:val="009357CB"/>
    <w:rsid w:val="0095772B"/>
    <w:rsid w:val="00960C20"/>
    <w:rsid w:val="00974D35"/>
    <w:rsid w:val="00977B11"/>
    <w:rsid w:val="00991FA3"/>
    <w:rsid w:val="009A441D"/>
    <w:rsid w:val="00A13378"/>
    <w:rsid w:val="00A14E11"/>
    <w:rsid w:val="00A3375F"/>
    <w:rsid w:val="00A403ED"/>
    <w:rsid w:val="00A411D1"/>
    <w:rsid w:val="00A609F6"/>
    <w:rsid w:val="00A67843"/>
    <w:rsid w:val="00A94235"/>
    <w:rsid w:val="00AB7191"/>
    <w:rsid w:val="00AD450B"/>
    <w:rsid w:val="00AD4FA7"/>
    <w:rsid w:val="00AD7EA3"/>
    <w:rsid w:val="00B02F03"/>
    <w:rsid w:val="00B533E1"/>
    <w:rsid w:val="00B61D80"/>
    <w:rsid w:val="00B62CA3"/>
    <w:rsid w:val="00B63E77"/>
    <w:rsid w:val="00B7261C"/>
    <w:rsid w:val="00B808D9"/>
    <w:rsid w:val="00B9427D"/>
    <w:rsid w:val="00BC6DCB"/>
    <w:rsid w:val="00BE2E40"/>
    <w:rsid w:val="00C47BB0"/>
    <w:rsid w:val="00C61C2A"/>
    <w:rsid w:val="00C61D8E"/>
    <w:rsid w:val="00C77942"/>
    <w:rsid w:val="00CE52AE"/>
    <w:rsid w:val="00CF1E18"/>
    <w:rsid w:val="00CF2DA6"/>
    <w:rsid w:val="00CF60A0"/>
    <w:rsid w:val="00CF69C2"/>
    <w:rsid w:val="00D94571"/>
    <w:rsid w:val="00D952B9"/>
    <w:rsid w:val="00DA1F7C"/>
    <w:rsid w:val="00DA78EB"/>
    <w:rsid w:val="00E14D05"/>
    <w:rsid w:val="00E32AB4"/>
    <w:rsid w:val="00E5220C"/>
    <w:rsid w:val="00E613A9"/>
    <w:rsid w:val="00E61439"/>
    <w:rsid w:val="00E71466"/>
    <w:rsid w:val="00E83E04"/>
    <w:rsid w:val="00EC67AF"/>
    <w:rsid w:val="00F07A88"/>
    <w:rsid w:val="00F147DE"/>
    <w:rsid w:val="00F15BF4"/>
    <w:rsid w:val="00F52FC7"/>
    <w:rsid w:val="00F91334"/>
    <w:rsid w:val="00FA4420"/>
    <w:rsid w:val="00FB4D30"/>
    <w:rsid w:val="00FF3E77"/>
    <w:rsid w:val="00FF6393"/>
    <w:rsid w:val="00FF655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937F3-F61F-4212-BA92-79D45CA8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939"/>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ar"/>
    <w:qFormat/>
    <w:rsid w:val="00442939"/>
    <w:pPr>
      <w:keepNext/>
      <w:numPr>
        <w:numId w:val="1"/>
      </w:numPr>
      <w:outlineLvl w:val="0"/>
    </w:pPr>
    <w:rPr>
      <w:sz w:val="28"/>
    </w:rPr>
  </w:style>
  <w:style w:type="paragraph" w:styleId="Ttulo2">
    <w:name w:val="heading 2"/>
    <w:basedOn w:val="Normal"/>
    <w:next w:val="Normal"/>
    <w:link w:val="Ttulo2Car"/>
    <w:uiPriority w:val="9"/>
    <w:semiHidden/>
    <w:unhideWhenUsed/>
    <w:qFormat/>
    <w:rsid w:val="00F07A8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47BB0"/>
    <w:pPr>
      <w:spacing w:before="100" w:beforeAutospacing="1" w:after="142" w:line="276" w:lineRule="auto"/>
    </w:pPr>
    <w:rPr>
      <w:sz w:val="24"/>
      <w:szCs w:val="24"/>
      <w:lang w:eastAsia="es-ES"/>
    </w:rPr>
  </w:style>
  <w:style w:type="paragraph" w:styleId="Sinespaciado">
    <w:name w:val="No Spacing"/>
    <w:uiPriority w:val="1"/>
    <w:qFormat/>
    <w:rsid w:val="00C47BB0"/>
    <w:pPr>
      <w:spacing w:after="0" w:line="240" w:lineRule="auto"/>
    </w:pPr>
  </w:style>
  <w:style w:type="character" w:customStyle="1" w:styleId="Ttulo1Car">
    <w:name w:val="Título 1 Car"/>
    <w:basedOn w:val="Fuentedeprrafopredeter"/>
    <w:link w:val="Ttulo1"/>
    <w:rsid w:val="00442939"/>
    <w:rPr>
      <w:rFonts w:ascii="Times New Roman" w:eastAsia="Times New Roman" w:hAnsi="Times New Roman" w:cs="Times New Roman"/>
      <w:sz w:val="28"/>
      <w:szCs w:val="20"/>
      <w:lang w:eastAsia="ar-SA"/>
    </w:rPr>
  </w:style>
  <w:style w:type="character" w:styleId="Hipervnculo">
    <w:name w:val="Hyperlink"/>
    <w:rsid w:val="00442939"/>
    <w:rPr>
      <w:color w:val="000080"/>
      <w:u w:val="single"/>
    </w:rPr>
  </w:style>
  <w:style w:type="paragraph" w:styleId="Textoindependiente">
    <w:name w:val="Body Text"/>
    <w:basedOn w:val="Normal"/>
    <w:link w:val="TextoindependienteCar"/>
    <w:rsid w:val="00442939"/>
    <w:pPr>
      <w:jc w:val="both"/>
    </w:pPr>
    <w:rPr>
      <w:sz w:val="24"/>
    </w:rPr>
  </w:style>
  <w:style w:type="character" w:customStyle="1" w:styleId="TextoindependienteCar">
    <w:name w:val="Texto independiente Car"/>
    <w:basedOn w:val="Fuentedeprrafopredeter"/>
    <w:link w:val="Textoindependiente"/>
    <w:rsid w:val="00442939"/>
    <w:rPr>
      <w:rFonts w:ascii="Times New Roman" w:eastAsia="Times New Roman" w:hAnsi="Times New Roman" w:cs="Times New Roman"/>
      <w:sz w:val="24"/>
      <w:szCs w:val="20"/>
      <w:lang w:eastAsia="ar-SA"/>
    </w:rPr>
  </w:style>
  <w:style w:type="paragraph" w:customStyle="1" w:styleId="Standard">
    <w:name w:val="Standard"/>
    <w:rsid w:val="00165C8B"/>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Prrafodelista">
    <w:name w:val="List Paragraph"/>
    <w:basedOn w:val="Normal"/>
    <w:uiPriority w:val="34"/>
    <w:qFormat/>
    <w:rsid w:val="002129F2"/>
    <w:pPr>
      <w:ind w:left="720"/>
      <w:contextualSpacing/>
    </w:pPr>
  </w:style>
  <w:style w:type="paragraph" w:styleId="Textodeglobo">
    <w:name w:val="Balloon Text"/>
    <w:basedOn w:val="Normal"/>
    <w:link w:val="TextodegloboCar"/>
    <w:uiPriority w:val="99"/>
    <w:semiHidden/>
    <w:unhideWhenUsed/>
    <w:rsid w:val="00E614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1439"/>
    <w:rPr>
      <w:rFonts w:ascii="Segoe UI" w:eastAsia="Times New Roman" w:hAnsi="Segoe UI" w:cs="Segoe UI"/>
      <w:sz w:val="18"/>
      <w:szCs w:val="18"/>
      <w:lang w:eastAsia="ar-SA"/>
    </w:rPr>
  </w:style>
  <w:style w:type="paragraph" w:customStyle="1" w:styleId="a">
    <w:basedOn w:val="Normal"/>
    <w:next w:val="Subttulo"/>
    <w:qFormat/>
    <w:rsid w:val="00332F82"/>
    <w:pPr>
      <w:jc w:val="center"/>
    </w:pPr>
    <w:rPr>
      <w:b/>
      <w:sz w:val="24"/>
    </w:rPr>
  </w:style>
  <w:style w:type="paragraph" w:styleId="Subttulo">
    <w:name w:val="Subtitle"/>
    <w:basedOn w:val="Normal"/>
    <w:next w:val="Normal"/>
    <w:link w:val="SubttuloCar"/>
    <w:uiPriority w:val="11"/>
    <w:qFormat/>
    <w:rsid w:val="00332F8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32F82"/>
    <w:rPr>
      <w:rFonts w:eastAsiaTheme="minorEastAsia"/>
      <w:color w:val="5A5A5A" w:themeColor="text1" w:themeTint="A5"/>
      <w:spacing w:val="15"/>
      <w:lang w:eastAsia="ar-SA"/>
    </w:rPr>
  </w:style>
  <w:style w:type="character" w:styleId="Hipervnculovisitado">
    <w:name w:val="FollowedHyperlink"/>
    <w:basedOn w:val="Fuentedeprrafopredeter"/>
    <w:uiPriority w:val="99"/>
    <w:semiHidden/>
    <w:unhideWhenUsed/>
    <w:rsid w:val="00332F82"/>
    <w:rPr>
      <w:color w:val="954F72" w:themeColor="followedHyperlink"/>
      <w:u w:val="single"/>
    </w:rPr>
  </w:style>
  <w:style w:type="character" w:customStyle="1" w:styleId="Ttulo2Car">
    <w:name w:val="Título 2 Car"/>
    <w:basedOn w:val="Fuentedeprrafopredeter"/>
    <w:link w:val="Ttulo2"/>
    <w:uiPriority w:val="9"/>
    <w:semiHidden/>
    <w:rsid w:val="00F07A88"/>
    <w:rPr>
      <w:rFonts w:asciiTheme="majorHAnsi" w:eastAsiaTheme="majorEastAsia" w:hAnsiTheme="majorHAnsi" w:cstheme="majorBidi"/>
      <w:color w:val="2E74B5" w:themeColor="accent1" w:themeShade="BF"/>
      <w:sz w:val="26"/>
      <w:szCs w:val="26"/>
      <w:lang w:eastAsia="ar-SA"/>
    </w:rPr>
  </w:style>
  <w:style w:type="paragraph" w:styleId="Textonotapie">
    <w:name w:val="footnote text"/>
    <w:basedOn w:val="Normal"/>
    <w:link w:val="TextonotapieCar"/>
    <w:uiPriority w:val="99"/>
    <w:semiHidden/>
    <w:unhideWhenUsed/>
    <w:rsid w:val="0095772B"/>
    <w:pPr>
      <w:suppressAutoHyphens w:val="0"/>
      <w:spacing w:line="100" w:lineRule="atLeast"/>
    </w:pPr>
    <w:rPr>
      <w:rFonts w:ascii="Arial" w:hAnsi="Arial"/>
      <w:lang w:val="es-UY"/>
    </w:rPr>
  </w:style>
  <w:style w:type="character" w:customStyle="1" w:styleId="TextonotapieCar">
    <w:name w:val="Texto nota pie Car"/>
    <w:basedOn w:val="Fuentedeprrafopredeter"/>
    <w:link w:val="Textonotapie"/>
    <w:uiPriority w:val="99"/>
    <w:semiHidden/>
    <w:rsid w:val="0095772B"/>
    <w:rPr>
      <w:rFonts w:ascii="Arial" w:eastAsia="Times New Roman" w:hAnsi="Arial" w:cs="Times New Roman"/>
      <w:sz w:val="20"/>
      <w:szCs w:val="20"/>
      <w:lang w:val="es-UY" w:eastAsia="ar-SA"/>
    </w:rPr>
  </w:style>
  <w:style w:type="character" w:styleId="Refdenotaalpie">
    <w:name w:val="footnote reference"/>
    <w:uiPriority w:val="99"/>
    <w:semiHidden/>
    <w:unhideWhenUsed/>
    <w:rsid w:val="0095772B"/>
    <w:rPr>
      <w:vertAlign w:val="superscript"/>
    </w:rPr>
  </w:style>
  <w:style w:type="paragraph" w:styleId="Encabezado">
    <w:name w:val="header"/>
    <w:basedOn w:val="Normal"/>
    <w:link w:val="EncabezadoCar"/>
    <w:uiPriority w:val="99"/>
    <w:unhideWhenUsed/>
    <w:rsid w:val="00847BBF"/>
    <w:pPr>
      <w:tabs>
        <w:tab w:val="center" w:pos="4252"/>
        <w:tab w:val="right" w:pos="8504"/>
      </w:tabs>
    </w:pPr>
  </w:style>
  <w:style w:type="character" w:customStyle="1" w:styleId="EncabezadoCar">
    <w:name w:val="Encabezado Car"/>
    <w:basedOn w:val="Fuentedeprrafopredeter"/>
    <w:link w:val="Encabezado"/>
    <w:uiPriority w:val="99"/>
    <w:rsid w:val="00847BBF"/>
    <w:rPr>
      <w:rFonts w:ascii="Times New Roman" w:eastAsia="Times New Roman" w:hAnsi="Times New Roman" w:cs="Times New Roman"/>
      <w:sz w:val="20"/>
      <w:szCs w:val="20"/>
      <w:lang w:eastAsia="ar-SA"/>
    </w:rPr>
  </w:style>
  <w:style w:type="paragraph" w:styleId="Piedepgina">
    <w:name w:val="footer"/>
    <w:basedOn w:val="Normal"/>
    <w:link w:val="PiedepginaCar"/>
    <w:uiPriority w:val="99"/>
    <w:unhideWhenUsed/>
    <w:rsid w:val="00847BBF"/>
    <w:pPr>
      <w:tabs>
        <w:tab w:val="center" w:pos="4252"/>
        <w:tab w:val="right" w:pos="8504"/>
      </w:tabs>
    </w:pPr>
  </w:style>
  <w:style w:type="character" w:customStyle="1" w:styleId="PiedepginaCar">
    <w:name w:val="Pie de página Car"/>
    <w:basedOn w:val="Fuentedeprrafopredeter"/>
    <w:link w:val="Piedepgina"/>
    <w:uiPriority w:val="99"/>
    <w:rsid w:val="00847BBF"/>
    <w:rPr>
      <w:rFonts w:ascii="Times New Roman" w:eastAsia="Times New Roman" w:hAnsi="Times New Roman" w:cs="Times New Roman"/>
      <w:sz w:val="20"/>
      <w:szCs w:val="20"/>
      <w:lang w:eastAsia="ar-SA"/>
    </w:rPr>
  </w:style>
  <w:style w:type="paragraph" w:styleId="Sangradetextonormal">
    <w:name w:val="Body Text Indent"/>
    <w:basedOn w:val="Normal"/>
    <w:link w:val="SangradetextonormalCar"/>
    <w:uiPriority w:val="99"/>
    <w:semiHidden/>
    <w:unhideWhenUsed/>
    <w:rsid w:val="006D568D"/>
    <w:pPr>
      <w:spacing w:after="120"/>
      <w:ind w:left="283"/>
    </w:pPr>
  </w:style>
  <w:style w:type="character" w:customStyle="1" w:styleId="SangradetextonormalCar">
    <w:name w:val="Sangría de texto normal Car"/>
    <w:basedOn w:val="Fuentedeprrafopredeter"/>
    <w:link w:val="Sangradetextonormal"/>
    <w:uiPriority w:val="99"/>
    <w:semiHidden/>
    <w:rsid w:val="006D568D"/>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91591">
      <w:bodyDiv w:val="1"/>
      <w:marLeft w:val="0"/>
      <w:marRight w:val="0"/>
      <w:marTop w:val="0"/>
      <w:marBottom w:val="0"/>
      <w:divBdr>
        <w:top w:val="none" w:sz="0" w:space="0" w:color="auto"/>
        <w:left w:val="none" w:sz="0" w:space="0" w:color="auto"/>
        <w:bottom w:val="none" w:sz="0" w:space="0" w:color="auto"/>
        <w:right w:val="none" w:sz="0" w:space="0" w:color="auto"/>
      </w:divBdr>
    </w:div>
    <w:div w:id="1731613358">
      <w:bodyDiv w:val="1"/>
      <w:marLeft w:val="0"/>
      <w:marRight w:val="0"/>
      <w:marTop w:val="0"/>
      <w:marBottom w:val="0"/>
      <w:divBdr>
        <w:top w:val="none" w:sz="0" w:space="0" w:color="auto"/>
        <w:left w:val="none" w:sz="0" w:space="0" w:color="auto"/>
        <w:bottom w:val="none" w:sz="0" w:space="0" w:color="auto"/>
        <w:right w:val="none" w:sz="0" w:space="0" w:color="auto"/>
      </w:divBdr>
      <w:divsChild>
        <w:div w:id="1720012535">
          <w:marLeft w:val="0"/>
          <w:marRight w:val="0"/>
          <w:marTop w:val="0"/>
          <w:marBottom w:val="0"/>
          <w:divBdr>
            <w:top w:val="none" w:sz="0" w:space="0" w:color="auto"/>
            <w:left w:val="none" w:sz="0" w:space="0" w:color="auto"/>
            <w:bottom w:val="none" w:sz="0" w:space="0" w:color="auto"/>
            <w:right w:val="none" w:sz="0" w:space="0" w:color="auto"/>
          </w:divBdr>
          <w:divsChild>
            <w:div w:id="930772603">
              <w:marLeft w:val="-5040"/>
              <w:marRight w:val="327"/>
              <w:marTop w:val="0"/>
              <w:marBottom w:val="0"/>
              <w:divBdr>
                <w:top w:val="none" w:sz="0" w:space="0" w:color="auto"/>
                <w:left w:val="none" w:sz="0" w:space="0" w:color="auto"/>
                <w:bottom w:val="none" w:sz="0" w:space="0" w:color="auto"/>
                <w:right w:val="none" w:sz="0" w:space="0" w:color="auto"/>
              </w:divBdr>
              <w:divsChild>
                <w:div w:id="1795365728">
                  <w:marLeft w:val="0"/>
                  <w:marRight w:val="0"/>
                  <w:marTop w:val="0"/>
                  <w:marBottom w:val="0"/>
                  <w:divBdr>
                    <w:top w:val="none" w:sz="0" w:space="0" w:color="auto"/>
                    <w:left w:val="none" w:sz="0" w:space="0" w:color="auto"/>
                    <w:bottom w:val="none" w:sz="0" w:space="0" w:color="auto"/>
                    <w:right w:val="none" w:sz="0" w:space="0" w:color="auto"/>
                  </w:divBdr>
                  <w:divsChild>
                    <w:div w:id="13167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1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pras.cardona@asse.com.uy" TargetMode="External"/><Relationship Id="rId18" Type="http://schemas.openxmlformats.org/officeDocument/2006/relationships/hyperlink" Target="http://www.comprasestatales.gub.u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prasestatales.gub.uy/" TargetMode="External"/><Relationship Id="rId17" Type="http://schemas.openxmlformats.org/officeDocument/2006/relationships/hyperlink" Target="http://www.impo.com.uy/bases/decretos/131-2014" TargetMode="External"/><Relationship Id="rId2" Type="http://schemas.openxmlformats.org/officeDocument/2006/relationships/numbering" Target="numbering.xml"/><Relationship Id="rId16" Type="http://schemas.openxmlformats.org/officeDocument/2006/relationships/hyperlink" Target="http://www.impo.com.uy/bases/leyes/18331-200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hyperlink" Target="http://www.impo.com.uy/bases/leyes/18381-2008" TargetMode="External"/><Relationship Id="rId10" Type="http://schemas.openxmlformats.org/officeDocument/2006/relationships/hyperlink" Target="http://www.comprasestatales.gub.u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pras.cardona@asse.com.uy" TargetMode="External"/><Relationship Id="rId14" Type="http://schemas.openxmlformats.org/officeDocument/2006/relationships/hyperlink" Target="http://www.impo.com.uy/bases/decretos/142-201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97F81-24F7-4BB9-AFA1-2612654D2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6603</Words>
  <Characters>36322</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ASSE</Company>
  <LinksUpToDate>false</LinksUpToDate>
  <CharactersWithSpaces>42840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siif</cp:lastModifiedBy>
  <cp:revision>2</cp:revision>
  <cp:lastPrinted>2021-04-05T10:18:00Z</cp:lastPrinted>
  <dcterms:created xsi:type="dcterms:W3CDTF">2021-04-23T09:59:00Z</dcterms:created>
  <dcterms:modified xsi:type="dcterms:W3CDTF">2021-04-23T09:59:00Z</dcterms:modified>
</cp:coreProperties>
</file>