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Nº </w:t>
      </w:r>
      <w:r w:rsidR="00C703BD">
        <w:rPr>
          <w:rFonts w:ascii="Arial" w:hAnsi="Arial" w:cs="Arial"/>
          <w:b/>
          <w:sz w:val="40"/>
          <w:szCs w:val="40"/>
        </w:rPr>
        <w:t>04</w:t>
      </w:r>
      <w:bookmarkStart w:id="0" w:name="_GoBack"/>
      <w:bookmarkEnd w:id="0"/>
      <w:r w:rsidRPr="005F36B4">
        <w:rPr>
          <w:rFonts w:ascii="Arial" w:hAnsi="Arial" w:cs="Arial"/>
          <w:b/>
          <w:sz w:val="40"/>
          <w:szCs w:val="40"/>
        </w:rPr>
        <w:t>/2</w:t>
      </w:r>
      <w:r w:rsidR="001E5970">
        <w:rPr>
          <w:rFonts w:ascii="Arial" w:hAnsi="Arial" w:cs="Arial"/>
          <w:b/>
          <w:sz w:val="40"/>
          <w:szCs w:val="40"/>
        </w:rPr>
        <w:t>1</w:t>
      </w:r>
      <w:r w:rsidRPr="005F36B4">
        <w:rPr>
          <w:rFonts w:ascii="Arial" w:hAnsi="Arial" w:cs="Arial"/>
          <w:b/>
          <w:sz w:val="40"/>
          <w:szCs w:val="40"/>
        </w:rPr>
        <w:t>.</w:t>
      </w:r>
    </w:p>
    <w:p w:rsidR="005F36B4" w:rsidRPr="005F36B4" w:rsidRDefault="005F36B4" w:rsidP="005F36B4">
      <w:pPr>
        <w:pStyle w:val="Prrafobsico"/>
        <w:suppressAutoHyphens/>
        <w:ind w:right="-149"/>
        <w:jc w:val="both"/>
        <w:rPr>
          <w:rFonts w:ascii="Arial" w:hAnsi="Arial" w:cs="Arial"/>
        </w:rPr>
      </w:pPr>
    </w:p>
    <w:p w:rsidR="005F36B4" w:rsidRDefault="005F36B4" w:rsidP="00CB35D6">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sidR="00276AE1">
        <w:rPr>
          <w:rFonts w:ascii="Arial" w:hAnsi="Arial" w:cs="Arial"/>
          <w:b/>
          <w:sz w:val="32"/>
          <w:szCs w:val="32"/>
        </w:rPr>
        <w:t>CARNE Y MENUDENCIAS</w:t>
      </w:r>
    </w:p>
    <w:p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rsidR="008F0C4A" w:rsidRPr="008F0C4A" w:rsidRDefault="008F0C4A" w:rsidP="005F36B4">
      <w:pPr>
        <w:pStyle w:val="Prrafobsico"/>
        <w:suppressAutoHyphens/>
        <w:ind w:right="-149"/>
        <w:jc w:val="both"/>
        <w:rPr>
          <w:rFonts w:ascii="Arial" w:hAnsi="Arial" w:cs="Arial"/>
          <w:sz w:val="8"/>
          <w:szCs w:val="8"/>
        </w:rPr>
      </w:pPr>
    </w:p>
    <w:p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rsidR="008F0C4A" w:rsidRDefault="008F0C4A"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p>
    <w:p w:rsidR="005F36B4" w:rsidRPr="00D14A70" w:rsidRDefault="005F36B4" w:rsidP="005F36B4">
      <w:pPr>
        <w:pStyle w:val="Prrafobsico"/>
        <w:suppressAutoHyphens/>
        <w:ind w:right="-149"/>
        <w:jc w:val="both"/>
        <w:rPr>
          <w:rFonts w:ascii="Arial" w:hAnsi="Arial" w:cs="Arial"/>
          <w:b/>
        </w:rPr>
      </w:pPr>
      <w:r w:rsidRPr="00D14A70">
        <w:rPr>
          <w:rFonts w:ascii="Arial" w:hAnsi="Arial" w:cs="Arial"/>
          <w:b/>
        </w:rPr>
        <w:t>Art. 1.   OBJETO.</w:t>
      </w:r>
    </w:p>
    <w:p w:rsidR="005F36B4" w:rsidRPr="005F36B4" w:rsidRDefault="005F36B4" w:rsidP="005F36B4">
      <w:pPr>
        <w:pStyle w:val="Prrafobsico"/>
        <w:suppressAutoHyphens/>
        <w:ind w:right="-149"/>
        <w:jc w:val="both"/>
        <w:rPr>
          <w:rFonts w:ascii="Arial" w:hAnsi="Arial" w:cs="Arial"/>
        </w:rPr>
      </w:pPr>
    </w:p>
    <w:p w:rsidR="005F36B4" w:rsidRDefault="00F246FB" w:rsidP="005F36B4">
      <w:pPr>
        <w:pStyle w:val="Prrafobsico"/>
        <w:suppressAutoHyphens/>
        <w:ind w:right="-149"/>
        <w:jc w:val="both"/>
        <w:rPr>
          <w:rFonts w:ascii="Arial" w:hAnsi="Arial" w:cs="Arial"/>
        </w:rPr>
      </w:pPr>
      <w:r w:rsidRPr="0054322A">
        <w:rPr>
          <w:rFonts w:ascii="Arial" w:hAnsi="Arial" w:cs="Arial"/>
        </w:rPr>
        <w:t>Conformación de una lista de prelación para la a</w:t>
      </w:r>
      <w:r w:rsidR="00276AE1" w:rsidRPr="0054322A">
        <w:rPr>
          <w:rFonts w:ascii="Arial" w:hAnsi="Arial" w:cs="Arial"/>
        </w:rPr>
        <w:t xml:space="preserve">dquisición de carne y menudencias de acuerdo a lo establecido en la </w:t>
      </w:r>
      <w:r w:rsidR="00276AE1">
        <w:rPr>
          <w:rFonts w:ascii="Arial" w:hAnsi="Arial" w:cs="Arial"/>
        </w:rPr>
        <w:t xml:space="preserve">Memoria Descriptiva. </w:t>
      </w:r>
    </w:p>
    <w:p w:rsidR="00F246FB" w:rsidRDefault="00F246FB" w:rsidP="005F36B4">
      <w:pPr>
        <w:pStyle w:val="Prrafobsico"/>
        <w:suppressAutoHyphens/>
        <w:ind w:right="-149"/>
        <w:jc w:val="both"/>
        <w:rPr>
          <w:rFonts w:ascii="Arial" w:hAnsi="Arial" w:cs="Arial"/>
        </w:rPr>
      </w:pPr>
    </w:p>
    <w:p w:rsidR="00F246FB" w:rsidRPr="00B7394D" w:rsidRDefault="00F246FB" w:rsidP="00F246FB">
      <w:pPr>
        <w:rPr>
          <w:rFonts w:ascii="Arial" w:hAnsi="Arial" w:cs="Arial"/>
          <w:color w:val="000000"/>
          <w:lang w:val="es-ES_tradnl"/>
        </w:rPr>
      </w:pPr>
      <w:r w:rsidRPr="00B7394D">
        <w:rPr>
          <w:rFonts w:ascii="Arial" w:hAnsi="Arial" w:cs="Arial"/>
          <w:color w:val="000000"/>
          <w:lang w:val="es-ES_tradnl"/>
        </w:rPr>
        <w:t>A tal efecto se establecerá un orden de prelación teniendo en cuenta los facto</w:t>
      </w:r>
      <w:r w:rsidR="005A6D1C">
        <w:rPr>
          <w:rFonts w:ascii="Arial" w:hAnsi="Arial" w:cs="Arial"/>
          <w:color w:val="000000"/>
          <w:lang w:val="es-ES_tradnl"/>
        </w:rPr>
        <w:t>res que se indican en el Art. 11</w:t>
      </w:r>
      <w:r w:rsidRPr="00B7394D">
        <w:rPr>
          <w:rFonts w:ascii="Arial" w:hAnsi="Arial" w:cs="Arial"/>
          <w:color w:val="000000"/>
          <w:lang w:val="es-ES_tradnl"/>
        </w:rPr>
        <w:t>.</w:t>
      </w:r>
    </w:p>
    <w:p w:rsidR="00F246FB" w:rsidRPr="00B7394D" w:rsidRDefault="00F246FB" w:rsidP="00F246FB">
      <w:pPr>
        <w:rPr>
          <w:rFonts w:ascii="Arial" w:hAnsi="Arial" w:cs="Arial"/>
          <w:color w:val="000000"/>
          <w:lang w:val="es-ES_tradnl"/>
        </w:rPr>
      </w:pPr>
    </w:p>
    <w:p w:rsidR="00F246FB" w:rsidRPr="00B7394D" w:rsidRDefault="00F246FB" w:rsidP="00F246FB">
      <w:pPr>
        <w:rPr>
          <w:rFonts w:ascii="Arial" w:hAnsi="Arial" w:cs="Arial"/>
          <w:color w:val="000000"/>
          <w:lang w:val="es-ES_tradnl"/>
        </w:rPr>
      </w:pPr>
      <w:r w:rsidRPr="00B7394D">
        <w:rPr>
          <w:rFonts w:ascii="Arial" w:hAnsi="Arial" w:cs="Arial"/>
          <w:color w:val="000000"/>
          <w:lang w:val="es-ES_tradnl"/>
        </w:rPr>
        <w:t>Las cantida</w:t>
      </w:r>
      <w:r w:rsidR="005F556B">
        <w:rPr>
          <w:rFonts w:ascii="Arial" w:hAnsi="Arial" w:cs="Arial"/>
          <w:color w:val="000000"/>
          <w:lang w:val="es-ES_tradnl"/>
        </w:rPr>
        <w:t>des establecidas en el anexo III</w:t>
      </w:r>
      <w:r w:rsidRPr="00B7394D">
        <w:rPr>
          <w:rFonts w:ascii="Arial" w:hAnsi="Arial" w:cs="Arial"/>
          <w:color w:val="000000"/>
          <w:lang w:val="es-ES_tradnl"/>
        </w:rPr>
        <w:t>, son cantidades anuales estimadas y podrán ser solicitadas a demanda, en cualquier momento del año.</w:t>
      </w:r>
      <w:r>
        <w:rPr>
          <w:rFonts w:ascii="Arial" w:hAnsi="Arial" w:cs="Arial"/>
          <w:color w:val="000000"/>
          <w:lang w:val="es-ES_tradnl"/>
        </w:rPr>
        <w:t xml:space="preserve"> </w:t>
      </w:r>
    </w:p>
    <w:p w:rsidR="00F246FB" w:rsidRPr="005F36B4" w:rsidRDefault="00F246FB" w:rsidP="00F246FB">
      <w:pPr>
        <w:pStyle w:val="Prrafobsico"/>
        <w:suppressAutoHyphens/>
        <w:ind w:right="-149"/>
        <w:jc w:val="both"/>
        <w:rPr>
          <w:rFonts w:ascii="Arial" w:hAnsi="Arial" w:cs="Arial"/>
        </w:rPr>
      </w:pPr>
      <w:r w:rsidRPr="00B7394D">
        <w:rPr>
          <w:rFonts w:ascii="Arial" w:hAnsi="Arial" w:cs="Arial"/>
        </w:rPr>
        <w:t>Las mismas no representan una obligación de compra.</w:t>
      </w:r>
    </w:p>
    <w:p w:rsidR="00F246FB" w:rsidRPr="005F36B4" w:rsidRDefault="00F246F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F36B4" w:rsidRPr="00D14A70" w:rsidRDefault="005F36B4" w:rsidP="005F36B4">
      <w:pPr>
        <w:pStyle w:val="Prrafobsico"/>
        <w:suppressAutoHyphens/>
        <w:ind w:right="-149"/>
        <w:jc w:val="both"/>
        <w:rPr>
          <w:rFonts w:ascii="Arial" w:hAnsi="Arial" w:cs="Arial"/>
          <w:b/>
        </w:rPr>
      </w:pPr>
      <w:r w:rsidRPr="00D14A70">
        <w:rPr>
          <w:rFonts w:ascii="Arial" w:hAnsi="Arial" w:cs="Arial"/>
          <w:b/>
        </w:rPr>
        <w:t xml:space="preserve">Art. 2.  REQUISITOS EXCLUYENTES.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w:t>
      </w:r>
      <w:r w:rsidR="007C34EE">
        <w:rPr>
          <w:rFonts w:ascii="Arial" w:hAnsi="Arial" w:cs="Arial"/>
        </w:rPr>
        <w:t xml:space="preserve"> de estos tres estados: </w:t>
      </w:r>
      <w:r w:rsidR="00C91903">
        <w:rPr>
          <w:rFonts w:ascii="Arial" w:hAnsi="Arial" w:cs="Arial"/>
        </w:rPr>
        <w:t xml:space="preserve">EN INGRESO, EN INGRESO SIIF, </w:t>
      </w:r>
      <w:r w:rsidR="007C34EE">
        <w:rPr>
          <w:rFonts w:ascii="Arial" w:hAnsi="Arial" w:cs="Arial"/>
        </w:rPr>
        <w:t>ACTIVO.</w:t>
      </w:r>
    </w:p>
    <w:p w:rsidR="005F36B4" w:rsidRPr="005F36B4" w:rsidRDefault="005F36B4" w:rsidP="005F36B4">
      <w:pPr>
        <w:pStyle w:val="Prrafobsico"/>
        <w:suppressAutoHyphens/>
        <w:ind w:right="-149"/>
        <w:jc w:val="both"/>
        <w:rPr>
          <w:rFonts w:ascii="Arial" w:hAnsi="Arial" w:cs="Arial"/>
        </w:rPr>
      </w:pPr>
    </w:p>
    <w:p w:rsidR="005F36B4" w:rsidRPr="005F36B4" w:rsidRDefault="009A6C33" w:rsidP="005F36B4">
      <w:pPr>
        <w:pStyle w:val="Prrafobsico"/>
        <w:suppressAutoHyphens/>
        <w:ind w:right="-149"/>
        <w:jc w:val="both"/>
        <w:rPr>
          <w:rFonts w:ascii="Arial" w:hAnsi="Arial" w:cs="Arial"/>
        </w:rPr>
      </w:pPr>
      <w:r>
        <w:rPr>
          <w:rFonts w:ascii="Arial" w:hAnsi="Arial" w:cs="Arial"/>
          <w:b/>
        </w:rPr>
        <w:t>2.3</w:t>
      </w:r>
      <w:r w:rsidR="005F36B4" w:rsidRPr="00E3417C">
        <w:rPr>
          <w:rFonts w:ascii="Arial" w:hAnsi="Arial" w:cs="Arial"/>
          <w:b/>
        </w:rPr>
        <w:t>.</w:t>
      </w:r>
      <w:r w:rsidR="005F36B4" w:rsidRPr="005F36B4">
        <w:rPr>
          <w:rFonts w:ascii="Arial" w:hAnsi="Arial" w:cs="Arial"/>
        </w:rPr>
        <w:t xml:space="preserve"> No estar comprendido en las causales que expresamente impiden contratar con el Estado, en consonancia con el Artículo 46 del TOCAF.</w:t>
      </w:r>
    </w:p>
    <w:p w:rsidR="005F36B4" w:rsidRPr="005F36B4" w:rsidRDefault="005F36B4" w:rsidP="005F36B4">
      <w:pPr>
        <w:pStyle w:val="Prrafobsico"/>
        <w:suppressAutoHyphens/>
        <w:ind w:right="-149"/>
        <w:jc w:val="both"/>
        <w:rPr>
          <w:rFonts w:ascii="Arial" w:hAnsi="Arial" w:cs="Arial"/>
        </w:rPr>
      </w:pPr>
    </w:p>
    <w:p w:rsidR="005F36B4" w:rsidRPr="00BC13E9" w:rsidRDefault="005F36B4" w:rsidP="005F36B4">
      <w:pPr>
        <w:pStyle w:val="Prrafobsico"/>
        <w:suppressAutoHyphens/>
        <w:ind w:right="-149"/>
        <w:jc w:val="both"/>
        <w:rPr>
          <w:rFonts w:ascii="Arial" w:hAnsi="Arial" w:cs="Arial"/>
          <w:highlight w:val="yellow"/>
        </w:rPr>
      </w:pPr>
    </w:p>
    <w:p w:rsidR="005F36B4" w:rsidRPr="005F36B4" w:rsidRDefault="005F36B4" w:rsidP="005F36B4">
      <w:pPr>
        <w:pStyle w:val="Prrafobsico"/>
        <w:suppressAutoHyphens/>
        <w:ind w:right="-149"/>
        <w:jc w:val="both"/>
        <w:rPr>
          <w:rFonts w:ascii="Arial" w:hAnsi="Arial" w:cs="Arial"/>
        </w:rPr>
      </w:pPr>
      <w:r w:rsidRPr="006760F0">
        <w:rPr>
          <w:rFonts w:ascii="Arial" w:hAnsi="Arial" w:cs="Arial"/>
          <w:b/>
        </w:rPr>
        <w:t>2.</w:t>
      </w:r>
      <w:r w:rsidR="009A6C33">
        <w:rPr>
          <w:rFonts w:ascii="Arial" w:hAnsi="Arial" w:cs="Arial"/>
          <w:b/>
        </w:rPr>
        <w:t>4</w:t>
      </w:r>
      <w:r w:rsidRPr="006760F0">
        <w:rPr>
          <w:rFonts w:ascii="Arial" w:hAnsi="Arial" w:cs="Arial"/>
          <w:b/>
        </w:rPr>
        <w:t>.</w:t>
      </w:r>
      <w:r w:rsidRPr="006760F0">
        <w:rPr>
          <w:rFonts w:ascii="Arial" w:hAnsi="Arial" w:cs="Arial"/>
        </w:rPr>
        <w:t xml:space="preserve"> </w:t>
      </w:r>
      <w:r w:rsidR="006760F0" w:rsidRPr="006760F0">
        <w:rPr>
          <w:rFonts w:ascii="Arial" w:hAnsi="Arial" w:cs="Arial"/>
        </w:rPr>
        <w:t xml:space="preserve">Contar con autorización para la venta de producto cárnicos por parte del Instituto Nacional de Carnes (INAC) y con habilitación bromatológica para el transporte refrigerado de </w:t>
      </w:r>
      <w:r w:rsidR="006760F0" w:rsidRPr="006760F0">
        <w:rPr>
          <w:rFonts w:ascii="Arial" w:hAnsi="Arial" w:cs="Arial"/>
        </w:rPr>
        <w:lastRenderedPageBreak/>
        <w:t>los productos cárnicos. Se deberá presentar la documentación correspondiente que acredite el cumplimiento de los presentes requisit</w:t>
      </w:r>
      <w:r w:rsidR="006760F0">
        <w:rPr>
          <w:rFonts w:ascii="Arial" w:hAnsi="Arial" w:cs="Arial"/>
        </w:rPr>
        <w:t>os.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rsidR="005F36B4" w:rsidRDefault="005F36B4" w:rsidP="005F36B4">
      <w:pPr>
        <w:pStyle w:val="Prrafobsico"/>
        <w:suppressAutoHyphens/>
        <w:ind w:right="-149"/>
        <w:jc w:val="both"/>
        <w:rPr>
          <w:rFonts w:ascii="Arial" w:hAnsi="Arial" w:cs="Arial"/>
        </w:rPr>
      </w:pPr>
    </w:p>
    <w:p w:rsidR="00EB0FCE" w:rsidRDefault="00C91903" w:rsidP="005F36B4">
      <w:pPr>
        <w:pStyle w:val="Prrafobsico"/>
        <w:suppressAutoHyphens/>
        <w:ind w:right="-149"/>
        <w:jc w:val="both"/>
        <w:rPr>
          <w:rFonts w:ascii="Arial" w:hAnsi="Arial" w:cs="Arial"/>
          <w:b/>
        </w:rPr>
      </w:pPr>
      <w:r w:rsidRPr="00C91903">
        <w:rPr>
          <w:rFonts w:ascii="Arial" w:hAnsi="Arial" w:cs="Arial"/>
          <w:b/>
        </w:rPr>
        <w:t>Art. 3. IDENTIFICACIÓN DEL OFERENTE</w:t>
      </w:r>
    </w:p>
    <w:p w:rsidR="00C91903" w:rsidRDefault="00C91903" w:rsidP="005F36B4">
      <w:pPr>
        <w:pStyle w:val="Prrafobsico"/>
        <w:suppressAutoHyphens/>
        <w:ind w:right="-149"/>
        <w:jc w:val="both"/>
        <w:rPr>
          <w:rFonts w:ascii="Arial" w:hAnsi="Arial" w:cs="Arial"/>
          <w:b/>
        </w:rPr>
      </w:pPr>
    </w:p>
    <w:p w:rsidR="00C91903" w:rsidRDefault="00C91903" w:rsidP="005F36B4">
      <w:pPr>
        <w:pStyle w:val="Prrafobsico"/>
        <w:suppressAutoHyphens/>
        <w:ind w:right="-149"/>
        <w:jc w:val="both"/>
        <w:rPr>
          <w:rFonts w:ascii="Arial" w:hAnsi="Arial" w:cs="Arial"/>
        </w:rPr>
      </w:pPr>
      <w:r>
        <w:rPr>
          <w:rFonts w:ascii="Arial" w:hAnsi="Arial" w:cs="Arial"/>
        </w:rPr>
        <w:t>Junto con la oferta el oferente deberá presentar el Formulario de Identificación del Oferente</w:t>
      </w:r>
      <w:r w:rsidR="009A6C33">
        <w:rPr>
          <w:rFonts w:ascii="Arial" w:hAnsi="Arial" w:cs="Arial"/>
        </w:rPr>
        <w:t xml:space="preserve"> (Anexo I)</w:t>
      </w:r>
      <w:r>
        <w:rPr>
          <w:rFonts w:ascii="Arial" w:hAnsi="Arial" w:cs="Arial"/>
        </w:rPr>
        <w:t xml:space="preserve"> debidamente firmado por quien tenga poderes suficientes para representar a la empresa oferente</w:t>
      </w:r>
      <w:r w:rsidR="009A6C33">
        <w:rPr>
          <w:rFonts w:ascii="Arial" w:hAnsi="Arial" w:cs="Arial"/>
        </w:rPr>
        <w:t xml:space="preserve">, </w:t>
      </w:r>
      <w:r>
        <w:rPr>
          <w:rFonts w:ascii="Arial" w:hAnsi="Arial" w:cs="Arial"/>
        </w:rPr>
        <w:t>acreditados en RUPE o presentando certificado notarial.</w:t>
      </w:r>
    </w:p>
    <w:p w:rsidR="00C91903" w:rsidRDefault="00C91903" w:rsidP="005F36B4">
      <w:pPr>
        <w:pStyle w:val="Prrafobsico"/>
        <w:suppressAutoHyphens/>
        <w:ind w:right="-149"/>
        <w:jc w:val="both"/>
        <w:rPr>
          <w:rFonts w:ascii="Arial" w:hAnsi="Arial" w:cs="Arial"/>
        </w:rPr>
      </w:pPr>
    </w:p>
    <w:p w:rsidR="00C91903" w:rsidRDefault="00C91903" w:rsidP="005F36B4">
      <w:pPr>
        <w:pStyle w:val="Prrafobsico"/>
        <w:suppressAutoHyphens/>
        <w:ind w:right="-149"/>
        <w:jc w:val="both"/>
        <w:rPr>
          <w:rFonts w:ascii="Arial" w:hAnsi="Arial" w:cs="Arial"/>
        </w:rPr>
      </w:pPr>
      <w:r>
        <w:rPr>
          <w:rFonts w:ascii="Arial" w:hAnsi="Arial" w:cs="Arial"/>
        </w:rPr>
        <w:t>En caso de que este fuera omitido o que en el presentado se detectara algún error, les será otorgado un plazo máximo de dos días hábiles para subsanar la situación de acuerdo a lo establecido en el Art. 65 del TOCAF.</w:t>
      </w:r>
    </w:p>
    <w:p w:rsidR="00C91903" w:rsidRDefault="00C91903" w:rsidP="005F36B4">
      <w:pPr>
        <w:pStyle w:val="Prrafobsico"/>
        <w:suppressAutoHyphens/>
        <w:ind w:right="-149"/>
        <w:jc w:val="both"/>
        <w:rPr>
          <w:rFonts w:ascii="Arial" w:hAnsi="Arial" w:cs="Arial"/>
        </w:rPr>
      </w:pPr>
    </w:p>
    <w:p w:rsidR="00C91903" w:rsidRPr="00C91903" w:rsidRDefault="00C91903" w:rsidP="005F36B4">
      <w:pPr>
        <w:pStyle w:val="Prrafobsico"/>
        <w:suppressAutoHyphens/>
        <w:ind w:right="-149"/>
        <w:jc w:val="both"/>
        <w:rPr>
          <w:rFonts w:ascii="Arial" w:hAnsi="Arial" w:cs="Arial"/>
        </w:rPr>
      </w:pPr>
      <w:r>
        <w:rPr>
          <w:rFonts w:ascii="Arial" w:hAnsi="Arial" w:cs="Arial"/>
        </w:rPr>
        <w:t>Vencido el plazo,</w:t>
      </w:r>
      <w:r w:rsidR="009A6C33">
        <w:rPr>
          <w:rFonts w:ascii="Arial" w:hAnsi="Arial" w:cs="Arial"/>
        </w:rPr>
        <w:t xml:space="preserve"> si no se subsanaran las observaciones o</w:t>
      </w:r>
      <w:r>
        <w:rPr>
          <w:rFonts w:ascii="Arial" w:hAnsi="Arial" w:cs="Arial"/>
        </w:rPr>
        <w:t xml:space="preserve"> no </w:t>
      </w:r>
      <w:r w:rsidR="009A6C33">
        <w:rPr>
          <w:rFonts w:ascii="Arial" w:hAnsi="Arial" w:cs="Arial"/>
        </w:rPr>
        <w:t xml:space="preserve">se </w:t>
      </w:r>
      <w:proofErr w:type="gramStart"/>
      <w:r w:rsidR="009A6C33">
        <w:rPr>
          <w:rFonts w:ascii="Arial" w:hAnsi="Arial" w:cs="Arial"/>
        </w:rPr>
        <w:t>presentara</w:t>
      </w:r>
      <w:proofErr w:type="gramEnd"/>
      <w:r w:rsidR="009A6C33">
        <w:rPr>
          <w:rFonts w:ascii="Arial" w:hAnsi="Arial" w:cs="Arial"/>
        </w:rPr>
        <w:t xml:space="preserve"> el formulario </w:t>
      </w:r>
      <w:r>
        <w:rPr>
          <w:rFonts w:ascii="Arial" w:hAnsi="Arial" w:cs="Arial"/>
        </w:rPr>
        <w:t xml:space="preserve">implicará la desestimación de la oferta. </w:t>
      </w:r>
    </w:p>
    <w:p w:rsidR="00C91903" w:rsidRPr="005F36B4" w:rsidRDefault="00C91903" w:rsidP="005F36B4">
      <w:pPr>
        <w:pStyle w:val="Prrafobsico"/>
        <w:suppressAutoHyphens/>
        <w:ind w:right="-149"/>
        <w:jc w:val="both"/>
        <w:rPr>
          <w:rFonts w:ascii="Arial" w:hAnsi="Arial" w:cs="Arial"/>
        </w:rPr>
      </w:pPr>
    </w:p>
    <w:p w:rsidR="005F36B4" w:rsidRPr="00E3417C" w:rsidRDefault="005F36B4" w:rsidP="005F36B4">
      <w:pPr>
        <w:pStyle w:val="Prrafobsico"/>
        <w:suppressAutoHyphens/>
        <w:ind w:right="-149"/>
        <w:jc w:val="both"/>
        <w:rPr>
          <w:rFonts w:ascii="Arial" w:hAnsi="Arial" w:cs="Arial"/>
          <w:b/>
        </w:rPr>
      </w:pPr>
      <w:r w:rsidRPr="00E3417C">
        <w:rPr>
          <w:rFonts w:ascii="Arial" w:hAnsi="Arial" w:cs="Arial"/>
          <w:b/>
        </w:rPr>
        <w:t>Art.</w:t>
      </w:r>
      <w:r w:rsidR="00C91903">
        <w:rPr>
          <w:rFonts w:ascii="Arial" w:hAnsi="Arial" w:cs="Arial"/>
          <w:b/>
        </w:rPr>
        <w:t xml:space="preserve"> 4</w:t>
      </w:r>
      <w:r w:rsidRPr="00E3417C">
        <w:rPr>
          <w:rFonts w:ascii="Arial" w:hAnsi="Arial" w:cs="Arial"/>
          <w:b/>
        </w:rPr>
        <w:t>.   COTIZACIÓN.</w:t>
      </w:r>
    </w:p>
    <w:p w:rsidR="005F36B4" w:rsidRPr="005F36B4" w:rsidRDefault="005F36B4" w:rsidP="005F36B4">
      <w:pPr>
        <w:pStyle w:val="Prrafobsico"/>
        <w:suppressAutoHyphens/>
        <w:ind w:right="-149"/>
        <w:jc w:val="both"/>
        <w:rPr>
          <w:rFonts w:ascii="Arial" w:hAnsi="Arial" w:cs="Arial"/>
        </w:rPr>
      </w:pPr>
    </w:p>
    <w:p w:rsidR="00F246FB" w:rsidRDefault="00F246FB" w:rsidP="005F36B4">
      <w:pPr>
        <w:pStyle w:val="Prrafobsico"/>
        <w:suppressAutoHyphens/>
        <w:ind w:right="-149"/>
        <w:jc w:val="both"/>
        <w:rPr>
          <w:rFonts w:ascii="Arial" w:hAnsi="Arial" w:cs="Arial"/>
          <w:highlight w:val="yellow"/>
        </w:rPr>
      </w:pPr>
    </w:p>
    <w:p w:rsidR="00F246FB" w:rsidRPr="0054322A" w:rsidRDefault="005F36B4" w:rsidP="005F36B4">
      <w:pPr>
        <w:pStyle w:val="Prrafobsico"/>
        <w:suppressAutoHyphens/>
        <w:ind w:right="-149"/>
        <w:jc w:val="both"/>
        <w:rPr>
          <w:rFonts w:ascii="Arial" w:hAnsi="Arial" w:cs="Arial"/>
        </w:rPr>
      </w:pPr>
      <w:r w:rsidRPr="0054322A">
        <w:rPr>
          <w:rFonts w:ascii="Arial" w:hAnsi="Arial" w:cs="Arial"/>
        </w:rPr>
        <w:t xml:space="preserve">Se deberá cotizar </w:t>
      </w:r>
      <w:r w:rsidR="00F246FB" w:rsidRPr="0054322A">
        <w:rPr>
          <w:rFonts w:ascii="Arial" w:hAnsi="Arial" w:cs="Arial"/>
        </w:rPr>
        <w:t>precio por kilogramo por ítem en moneda nacional sin impuestos.</w:t>
      </w:r>
    </w:p>
    <w:p w:rsidR="00F246FB" w:rsidRPr="0054322A" w:rsidRDefault="00F246FB" w:rsidP="005F36B4">
      <w:pPr>
        <w:pStyle w:val="Prrafobsico"/>
        <w:suppressAutoHyphens/>
        <w:ind w:right="-149"/>
        <w:jc w:val="both"/>
        <w:rPr>
          <w:rFonts w:ascii="Arial" w:hAnsi="Arial" w:cs="Arial"/>
        </w:rPr>
      </w:pPr>
      <w:r w:rsidRPr="0054322A">
        <w:rPr>
          <w:rFonts w:ascii="Arial" w:hAnsi="Arial" w:cs="Arial"/>
        </w:rPr>
        <w:t xml:space="preserve"> </w:t>
      </w:r>
    </w:p>
    <w:p w:rsidR="005F36B4" w:rsidRPr="005F36B4" w:rsidRDefault="00F246FB" w:rsidP="005F36B4">
      <w:pPr>
        <w:pStyle w:val="Prrafobsico"/>
        <w:suppressAutoHyphens/>
        <w:ind w:right="-149"/>
        <w:jc w:val="both"/>
        <w:rPr>
          <w:rFonts w:ascii="Arial" w:hAnsi="Arial" w:cs="Arial"/>
        </w:rPr>
      </w:pPr>
      <w:r w:rsidRPr="0054322A">
        <w:rPr>
          <w:rFonts w:ascii="Arial" w:hAnsi="Arial" w:cs="Arial"/>
        </w:rPr>
        <w:t xml:space="preserve">Se deberán cotizar todos los </w:t>
      </w:r>
      <w:proofErr w:type="spellStart"/>
      <w:r w:rsidRPr="0054322A">
        <w:rPr>
          <w:rFonts w:ascii="Arial" w:hAnsi="Arial" w:cs="Arial"/>
        </w:rPr>
        <w:t>items</w:t>
      </w:r>
      <w:proofErr w:type="spellEnd"/>
      <w:r w:rsidR="005F36B4" w:rsidRPr="0054322A">
        <w:rPr>
          <w:rFonts w:ascii="Arial" w:hAnsi="Arial" w:cs="Arial"/>
        </w:rPr>
        <w:t>.</w:t>
      </w:r>
    </w:p>
    <w:p w:rsidR="005F36B4" w:rsidRPr="005F36B4" w:rsidRDefault="005F36B4" w:rsidP="005F36B4">
      <w:pPr>
        <w:pStyle w:val="Prrafobsico"/>
        <w:suppressAutoHyphens/>
        <w:ind w:right="-149"/>
        <w:jc w:val="both"/>
        <w:rPr>
          <w:rFonts w:ascii="Arial" w:hAnsi="Arial" w:cs="Arial"/>
        </w:rPr>
      </w:pPr>
    </w:p>
    <w:p w:rsidR="005F36B4" w:rsidRDefault="00F246FB" w:rsidP="005F36B4">
      <w:pPr>
        <w:pStyle w:val="Prrafobsico"/>
        <w:suppressAutoHyphens/>
        <w:ind w:right="-149"/>
        <w:jc w:val="both"/>
        <w:rPr>
          <w:rFonts w:ascii="Arial" w:hAnsi="Arial" w:cs="Arial"/>
        </w:rPr>
      </w:pPr>
      <w:r>
        <w:rPr>
          <w:rFonts w:ascii="Arial" w:hAnsi="Arial" w:cs="Arial"/>
        </w:rPr>
        <w:t xml:space="preserve">A tales efectos se proporciona la planilla de cotización adjunta en Anexo </w:t>
      </w:r>
      <w:r w:rsidR="00C91903">
        <w:rPr>
          <w:rFonts w:ascii="Arial" w:hAnsi="Arial" w:cs="Arial"/>
        </w:rPr>
        <w:t>III</w:t>
      </w:r>
      <w:r>
        <w:rPr>
          <w:rFonts w:ascii="Arial" w:hAnsi="Arial" w:cs="Arial"/>
        </w:rPr>
        <w:t xml:space="preserve">, que no podrá ser modificada. </w:t>
      </w:r>
    </w:p>
    <w:p w:rsidR="00F246FB" w:rsidRDefault="00F246FB" w:rsidP="005F36B4">
      <w:pPr>
        <w:pStyle w:val="Prrafobsico"/>
        <w:suppressAutoHyphens/>
        <w:ind w:right="-149"/>
        <w:jc w:val="both"/>
        <w:rPr>
          <w:rFonts w:ascii="Arial" w:hAnsi="Arial" w:cs="Arial"/>
        </w:rPr>
      </w:pPr>
    </w:p>
    <w:p w:rsidR="00F246FB" w:rsidRDefault="00F246FB" w:rsidP="005F36B4">
      <w:pPr>
        <w:pStyle w:val="Prrafobsico"/>
        <w:suppressAutoHyphens/>
        <w:ind w:right="-149"/>
        <w:jc w:val="both"/>
        <w:rPr>
          <w:rFonts w:ascii="Arial" w:hAnsi="Arial" w:cs="Arial"/>
        </w:rPr>
      </w:pPr>
      <w:r>
        <w:rPr>
          <w:rFonts w:ascii="Arial" w:hAnsi="Arial" w:cs="Arial"/>
        </w:rPr>
        <w:t>No se aceptará otra forma de cotización que no sea a través de la planilla proporcionada.</w:t>
      </w:r>
    </w:p>
    <w:p w:rsidR="00EB0FCE" w:rsidRPr="005F36B4" w:rsidRDefault="00EB0FCE" w:rsidP="005F36B4">
      <w:pPr>
        <w:pStyle w:val="Prrafobsico"/>
        <w:suppressAutoHyphens/>
        <w:ind w:right="-149"/>
        <w:jc w:val="both"/>
        <w:rPr>
          <w:rFonts w:ascii="Arial" w:hAnsi="Arial" w:cs="Arial"/>
        </w:rPr>
      </w:pPr>
    </w:p>
    <w:p w:rsidR="005F36B4" w:rsidRPr="00DB7FDE" w:rsidRDefault="00C91903" w:rsidP="005F36B4">
      <w:pPr>
        <w:pStyle w:val="Prrafobsico"/>
        <w:suppressAutoHyphens/>
        <w:ind w:right="-149"/>
        <w:jc w:val="both"/>
        <w:rPr>
          <w:rFonts w:ascii="Arial" w:hAnsi="Arial" w:cs="Arial"/>
          <w:b/>
        </w:rPr>
      </w:pPr>
      <w:r>
        <w:rPr>
          <w:rFonts w:ascii="Arial" w:hAnsi="Arial" w:cs="Arial"/>
          <w:b/>
        </w:rPr>
        <w:t>Art. 5</w:t>
      </w:r>
      <w:r w:rsidR="005F36B4" w:rsidRPr="00DB7FDE">
        <w:rPr>
          <w:rFonts w:ascii="Arial" w:hAnsi="Arial" w:cs="Arial"/>
          <w:b/>
        </w:rPr>
        <w:t>.   ACTUALIZACION DE PRECIOS.</w:t>
      </w:r>
    </w:p>
    <w:p w:rsidR="005F36B4" w:rsidRPr="005F36B4" w:rsidRDefault="005F36B4" w:rsidP="005F36B4">
      <w:pPr>
        <w:pStyle w:val="Prrafobsico"/>
        <w:suppressAutoHyphens/>
        <w:ind w:right="-149"/>
        <w:jc w:val="both"/>
        <w:rPr>
          <w:rFonts w:ascii="Arial" w:hAnsi="Arial" w:cs="Arial"/>
        </w:rPr>
      </w:pPr>
    </w:p>
    <w:p w:rsidR="00C91903" w:rsidRPr="00C91903" w:rsidRDefault="00C91903" w:rsidP="00C91903">
      <w:pPr>
        <w:ind w:firstLine="840"/>
        <w:jc w:val="both"/>
        <w:rPr>
          <w:rFonts w:ascii="Arial" w:hAnsi="Arial" w:cs="Arial"/>
          <w:color w:val="000000"/>
          <w:lang w:val="es-ES_tradnl"/>
        </w:rPr>
      </w:pPr>
      <w:r w:rsidRPr="00C91903">
        <w:rPr>
          <w:rFonts w:ascii="Arial" w:hAnsi="Arial" w:cs="Arial"/>
          <w:color w:val="000000"/>
          <w:lang w:val="es-ES_tradnl"/>
        </w:rPr>
        <w:t xml:space="preserve">Los precios se ajustarán en función del porcentaje de variación que experimenta la media res en gancho de carnicería de acuerdo a la comunicación periódica del INAC. </w:t>
      </w:r>
    </w:p>
    <w:p w:rsidR="00C91903" w:rsidRPr="00C91903" w:rsidRDefault="00C91903" w:rsidP="00C91903">
      <w:pPr>
        <w:ind w:firstLine="840"/>
        <w:jc w:val="both"/>
        <w:rPr>
          <w:rFonts w:ascii="Arial" w:hAnsi="Arial" w:cs="Arial"/>
          <w:color w:val="000000"/>
          <w:lang w:val="es-ES_tradnl"/>
        </w:rPr>
      </w:pPr>
    </w:p>
    <w:p w:rsidR="00C91903" w:rsidRPr="00C91903" w:rsidRDefault="00C91903" w:rsidP="00C91903">
      <w:pPr>
        <w:ind w:firstLine="840"/>
        <w:jc w:val="both"/>
        <w:rPr>
          <w:rFonts w:ascii="Arial" w:hAnsi="Arial" w:cs="Arial"/>
          <w:color w:val="000000"/>
          <w:lang w:val="es-ES_tradnl"/>
        </w:rPr>
      </w:pPr>
      <w:r w:rsidRPr="00C91903">
        <w:rPr>
          <w:rFonts w:ascii="Arial" w:hAnsi="Arial" w:cs="Arial"/>
          <w:color w:val="000000"/>
          <w:lang w:val="es-ES_tradnl"/>
        </w:rPr>
        <w:t>Se hará un único ajuste de precios mensual, promediando los valores de la primera y última semana del mes de la referida comunicación. Todos los aumentos y disminuciones deberán probarse en forma fehaciente.</w:t>
      </w:r>
    </w:p>
    <w:p w:rsidR="00EB0FCE" w:rsidRPr="00DB7FDE" w:rsidRDefault="00EB0FCE" w:rsidP="005F36B4">
      <w:pPr>
        <w:pStyle w:val="Prrafobsico"/>
        <w:suppressAutoHyphens/>
        <w:ind w:right="-149"/>
        <w:jc w:val="both"/>
        <w:rPr>
          <w:rFonts w:ascii="Arial" w:hAnsi="Arial" w:cs="Arial"/>
          <w:b/>
        </w:rPr>
      </w:pP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lastRenderedPageBreak/>
        <w:t xml:space="preserve">Art. </w:t>
      </w:r>
      <w:r w:rsidR="00C91903">
        <w:rPr>
          <w:rFonts w:ascii="Arial" w:hAnsi="Arial" w:cs="Arial"/>
          <w:b/>
        </w:rPr>
        <w:t>6</w:t>
      </w:r>
      <w:r w:rsidRPr="00C33B4A">
        <w:rPr>
          <w:rFonts w:ascii="Arial" w:hAnsi="Arial" w:cs="Arial"/>
          <w:b/>
        </w:rPr>
        <w:t xml:space="preserve">.   MANTENIMIENTO DE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Pr="00F246FB">
        <w:rPr>
          <w:rFonts w:ascii="Arial" w:hAnsi="Arial" w:cs="Arial"/>
        </w:rPr>
        <w:t>noventa días calendarios, contados a partir de la fecha de apertura de las propuestas.</w:t>
      </w:r>
      <w:r w:rsidRPr="005F36B4">
        <w:rPr>
          <w:rFonts w:ascii="Arial" w:hAnsi="Arial" w:cs="Arial"/>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Durante ese lapso las oferentes se comprometen a mantener todas las condiciones de la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C91903" w:rsidP="005F36B4">
      <w:pPr>
        <w:pStyle w:val="Prrafobsico"/>
        <w:suppressAutoHyphens/>
        <w:ind w:right="-149"/>
        <w:jc w:val="both"/>
        <w:rPr>
          <w:rFonts w:ascii="Arial" w:hAnsi="Arial" w:cs="Arial"/>
          <w:b/>
        </w:rPr>
      </w:pPr>
      <w:r>
        <w:rPr>
          <w:rFonts w:ascii="Arial" w:hAnsi="Arial" w:cs="Arial"/>
          <w:b/>
        </w:rPr>
        <w:t>Art. 7</w:t>
      </w:r>
      <w:r w:rsidR="005F36B4" w:rsidRPr="00C33B4A">
        <w:rPr>
          <w:rFonts w:ascii="Arial" w:hAnsi="Arial" w:cs="Arial"/>
          <w:b/>
        </w:rPr>
        <w:t>.   GARANTIA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C91903" w:rsidP="005F36B4">
      <w:pPr>
        <w:pStyle w:val="Prrafobsico"/>
        <w:suppressAutoHyphens/>
        <w:ind w:right="-149"/>
        <w:jc w:val="both"/>
        <w:rPr>
          <w:rFonts w:ascii="Arial" w:hAnsi="Arial" w:cs="Arial"/>
          <w:b/>
        </w:rPr>
      </w:pPr>
      <w:r>
        <w:rPr>
          <w:rFonts w:ascii="Arial" w:hAnsi="Arial" w:cs="Arial"/>
          <w:b/>
        </w:rPr>
        <w:t>Art. 8</w:t>
      </w:r>
      <w:r w:rsidR="005F36B4" w:rsidRPr="00C33B4A">
        <w:rPr>
          <w:rFonts w:ascii="Arial" w:hAnsi="Arial" w:cs="Arial"/>
          <w:b/>
        </w:rPr>
        <w:t>.   CONSULTAS Y ACLARACIONES.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8"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C91903" w:rsidP="005F36B4">
      <w:pPr>
        <w:pStyle w:val="Prrafobsico"/>
        <w:suppressAutoHyphens/>
        <w:ind w:right="-149"/>
        <w:jc w:val="both"/>
        <w:rPr>
          <w:rFonts w:ascii="Arial" w:hAnsi="Arial" w:cs="Arial"/>
          <w:b/>
        </w:rPr>
      </w:pPr>
      <w:r>
        <w:rPr>
          <w:rFonts w:ascii="Arial" w:hAnsi="Arial" w:cs="Arial"/>
          <w:b/>
        </w:rPr>
        <w:t>Art. 9</w:t>
      </w:r>
      <w:r w:rsidR="005F36B4" w:rsidRPr="00904DC3">
        <w:rPr>
          <w:rFonts w:ascii="Arial" w:hAnsi="Arial" w:cs="Arial"/>
          <w:b/>
        </w:rPr>
        <w:t>.   DE LAS NOTIFICACIONES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w:t>
      </w:r>
      <w:r w:rsidRPr="005F36B4">
        <w:rPr>
          <w:rFonts w:ascii="Arial" w:hAnsi="Arial" w:cs="Arial"/>
        </w:rPr>
        <w:lastRenderedPageBreak/>
        <w:t xml:space="preserve">eficaz a todos los efectos entre las partes, salvo en caso de rescisión de Contrato que requerirá expresamente telegrama colacionado con acuse de recibo  o actuación notarial. </w:t>
      </w:r>
    </w:p>
    <w:p w:rsidR="00EB0FCE" w:rsidRDefault="00EB0FCE"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C91903" w:rsidP="005F36B4">
      <w:pPr>
        <w:pStyle w:val="Prrafobsico"/>
        <w:suppressAutoHyphens/>
        <w:ind w:right="-149"/>
        <w:jc w:val="both"/>
        <w:rPr>
          <w:rFonts w:ascii="Arial" w:hAnsi="Arial" w:cs="Arial"/>
          <w:b/>
        </w:rPr>
      </w:pPr>
      <w:r>
        <w:rPr>
          <w:rFonts w:ascii="Arial" w:hAnsi="Arial" w:cs="Arial"/>
          <w:b/>
        </w:rPr>
        <w:t>Art. 10</w:t>
      </w:r>
      <w:r w:rsidR="005F36B4" w:rsidRPr="00904DC3">
        <w:rPr>
          <w:rFonts w:ascii="Arial" w:hAnsi="Arial" w:cs="Arial"/>
          <w:b/>
        </w:rPr>
        <w:t xml:space="preserve">.  </w:t>
      </w: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OFERTAS: PRESENTACIÓN DE OFERTAS. INFORMACIÓN CONFIDENCIAL Y DATOS PERSONALES- APERTURA DE OFERTAS.</w:t>
      </w:r>
    </w:p>
    <w:p w:rsidR="005F36B4" w:rsidRPr="00904DC3" w:rsidRDefault="005F36B4" w:rsidP="005F36B4">
      <w:pPr>
        <w:pStyle w:val="Prrafobsico"/>
        <w:suppressAutoHyphens/>
        <w:ind w:right="-149"/>
        <w:jc w:val="both"/>
        <w:rPr>
          <w:rFonts w:ascii="Arial" w:hAnsi="Arial" w:cs="Arial"/>
          <w:b/>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rsidR="005F36B4" w:rsidRDefault="005F36B4" w:rsidP="005F36B4">
      <w:pPr>
        <w:pStyle w:val="Prrafobsico"/>
        <w:suppressAutoHyphens/>
        <w:ind w:right="-149"/>
        <w:jc w:val="both"/>
        <w:rPr>
          <w:rFonts w:ascii="Arial" w:hAnsi="Arial" w:cs="Arial"/>
        </w:rPr>
      </w:pPr>
    </w:p>
    <w:p w:rsidR="00F246FB" w:rsidRPr="005F36B4" w:rsidRDefault="00F246FB" w:rsidP="00F246FB">
      <w:pPr>
        <w:pStyle w:val="Prrafobsico"/>
        <w:suppressAutoHyphens/>
        <w:ind w:right="-149"/>
        <w:jc w:val="both"/>
        <w:rPr>
          <w:rFonts w:ascii="Arial" w:hAnsi="Arial" w:cs="Arial"/>
        </w:rPr>
      </w:pPr>
    </w:p>
    <w:p w:rsidR="00F246FB" w:rsidRPr="005F36B4" w:rsidRDefault="00F246FB" w:rsidP="00F246FB">
      <w:pPr>
        <w:pStyle w:val="Prrafobsico"/>
        <w:suppressAutoHyphens/>
        <w:ind w:right="-149"/>
        <w:jc w:val="both"/>
        <w:rPr>
          <w:rFonts w:ascii="Arial" w:hAnsi="Arial" w:cs="Arial"/>
        </w:rPr>
      </w:pPr>
      <w:r w:rsidRPr="005F36B4">
        <w:rPr>
          <w:rFonts w:ascii="Arial" w:hAnsi="Arial" w:cs="Arial"/>
        </w:rPr>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rsidR="00F246FB" w:rsidRPr="005F36B4" w:rsidRDefault="00F246FB" w:rsidP="00F246FB">
      <w:pPr>
        <w:pStyle w:val="Prrafobsico"/>
        <w:suppressAutoHyphens/>
        <w:ind w:right="-149"/>
        <w:jc w:val="both"/>
        <w:rPr>
          <w:rFonts w:ascii="Arial" w:hAnsi="Arial" w:cs="Arial"/>
        </w:rPr>
      </w:pPr>
    </w:p>
    <w:p w:rsidR="00F246FB" w:rsidRPr="005F36B4" w:rsidRDefault="00F246FB" w:rsidP="00F246FB">
      <w:pPr>
        <w:pStyle w:val="Prrafobsico"/>
        <w:suppressAutoHyphens/>
        <w:ind w:right="-149"/>
        <w:jc w:val="both"/>
        <w:rPr>
          <w:rFonts w:ascii="Arial" w:hAnsi="Arial" w:cs="Arial"/>
        </w:rPr>
      </w:pPr>
      <w:r w:rsidRPr="005F36B4">
        <w:rPr>
          <w:rFonts w:ascii="Arial" w:hAnsi="Arial" w:cs="Arial"/>
        </w:rPr>
        <w:t xml:space="preserve">El BSE no será responsable por los problemas que puedan ocurrir en la modalidad correo certificado. </w:t>
      </w:r>
    </w:p>
    <w:p w:rsidR="00F246FB" w:rsidRPr="005F36B4" w:rsidRDefault="00F246FB" w:rsidP="00F246FB">
      <w:pPr>
        <w:pStyle w:val="Prrafobsico"/>
        <w:suppressAutoHyphens/>
        <w:ind w:right="-149"/>
        <w:jc w:val="both"/>
        <w:rPr>
          <w:rFonts w:ascii="Arial" w:hAnsi="Arial" w:cs="Arial"/>
        </w:rPr>
      </w:pPr>
    </w:p>
    <w:p w:rsidR="00F246FB" w:rsidRPr="005F36B4" w:rsidRDefault="00F246FB" w:rsidP="00F246FB">
      <w:pPr>
        <w:pStyle w:val="Prrafobsico"/>
        <w:suppressAutoHyphens/>
        <w:ind w:right="-149"/>
        <w:jc w:val="both"/>
        <w:rPr>
          <w:rFonts w:ascii="Arial" w:hAnsi="Arial" w:cs="Arial"/>
        </w:rPr>
      </w:pPr>
      <w:r w:rsidRPr="005F36B4">
        <w:rPr>
          <w:rFonts w:ascii="Arial" w:hAnsi="Arial" w:cs="Arial"/>
        </w:rPr>
        <w:t xml:space="preserve">La apertura de las ofertas se llevará a cabo en la Sala de Reuniones de la Comisión Asesora (CAA) del edificio sito en Av. Libertador Brig. Gral. Lavalleja 1464, 1er. piso, </w:t>
      </w:r>
      <w:r w:rsidRPr="00344D0F">
        <w:rPr>
          <w:rFonts w:ascii="Arial" w:hAnsi="Arial" w:cs="Arial"/>
          <w:b/>
        </w:rPr>
        <w:t xml:space="preserve">el día </w:t>
      </w:r>
      <w:r w:rsidR="00C703BD">
        <w:rPr>
          <w:rFonts w:ascii="Arial" w:hAnsi="Arial" w:cs="Arial"/>
          <w:b/>
        </w:rPr>
        <w:t>6 de mayo</w:t>
      </w:r>
      <w:r w:rsidRPr="00344D0F">
        <w:rPr>
          <w:rFonts w:ascii="Arial" w:hAnsi="Arial" w:cs="Arial"/>
          <w:b/>
        </w:rPr>
        <w:t xml:space="preserve"> de 20</w:t>
      </w:r>
      <w:r w:rsidR="00C703BD">
        <w:rPr>
          <w:rFonts w:ascii="Arial" w:hAnsi="Arial" w:cs="Arial"/>
          <w:b/>
        </w:rPr>
        <w:t>21</w:t>
      </w:r>
      <w:r w:rsidRPr="00344D0F">
        <w:rPr>
          <w:rFonts w:ascii="Arial" w:hAnsi="Arial" w:cs="Arial"/>
          <w:b/>
        </w:rPr>
        <w:t xml:space="preserve">, a las 15:00 horas. </w:t>
      </w:r>
    </w:p>
    <w:p w:rsidR="00F246FB" w:rsidRPr="005F36B4" w:rsidRDefault="00F246FB" w:rsidP="00F246FB">
      <w:pPr>
        <w:pStyle w:val="Prrafobsico"/>
        <w:suppressAutoHyphens/>
        <w:ind w:right="-149"/>
        <w:jc w:val="both"/>
        <w:rPr>
          <w:rFonts w:ascii="Arial" w:hAnsi="Arial" w:cs="Arial"/>
        </w:rPr>
      </w:pPr>
    </w:p>
    <w:p w:rsidR="00F246FB" w:rsidRPr="005F36B4" w:rsidRDefault="00F246FB" w:rsidP="00F246FB">
      <w:pPr>
        <w:pStyle w:val="Prrafobsico"/>
        <w:suppressAutoHyphens/>
        <w:ind w:right="-149"/>
        <w:jc w:val="both"/>
        <w:rPr>
          <w:rFonts w:ascii="Arial" w:hAnsi="Arial" w:cs="Arial"/>
        </w:rPr>
      </w:pPr>
      <w:r w:rsidRPr="005F36B4">
        <w:rPr>
          <w:rFonts w:ascii="Arial" w:hAnsi="Arial" w:cs="Arial"/>
        </w:rPr>
        <w:t>De no llegar a la hora estipulada para la apertura, las propuestas no serán de recibo</w:t>
      </w:r>
    </w:p>
    <w:p w:rsidR="00F246FB" w:rsidRPr="005F36B4" w:rsidRDefault="00F246FB" w:rsidP="00F246FB">
      <w:pPr>
        <w:pStyle w:val="Prrafobsico"/>
        <w:suppressAutoHyphens/>
        <w:ind w:right="-149"/>
        <w:jc w:val="both"/>
        <w:rPr>
          <w:rFonts w:ascii="Arial" w:hAnsi="Arial" w:cs="Arial"/>
        </w:rPr>
      </w:pPr>
    </w:p>
    <w:p w:rsidR="00F246FB" w:rsidRPr="005F36B4" w:rsidRDefault="00F246F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124DB7" w:rsidRPr="005F36B4" w:rsidRDefault="00124DB7"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lastRenderedPageBreak/>
        <w:t>El oferente deberá realizar la clasificación en base a los siguientes criterios:</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8"/>
        <w:gridCol w:w="4465"/>
      </w:tblGrid>
      <w:tr w:rsidR="00B71E6B" w:rsidRPr="003E5186" w:rsidTr="00B416FB">
        <w:trPr>
          <w:trHeight w:val="567"/>
        </w:trPr>
        <w:tc>
          <w:tcPr>
            <w:tcW w:w="4479" w:type="dxa"/>
            <w:shd w:val="clear" w:color="auto" w:fill="auto"/>
            <w:vAlign w:val="center"/>
          </w:tcPr>
          <w:p w:rsidR="00B71E6B" w:rsidRPr="003E5186" w:rsidRDefault="00B71E6B" w:rsidP="00B416FB">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B71E6B" w:rsidRPr="003E5186" w:rsidRDefault="00B71E6B" w:rsidP="00B416FB">
            <w:pPr>
              <w:pStyle w:val="Default"/>
              <w:spacing w:after="200" w:line="276" w:lineRule="auto"/>
              <w:jc w:val="both"/>
              <w:rPr>
                <w:b/>
                <w:bCs/>
                <w:sz w:val="22"/>
                <w:szCs w:val="22"/>
              </w:rPr>
            </w:pPr>
            <w:r w:rsidRPr="003E5186">
              <w:rPr>
                <w:b/>
                <w:bCs/>
                <w:sz w:val="22"/>
                <w:szCs w:val="22"/>
              </w:rPr>
              <w:t>Información no confidencial</w:t>
            </w:r>
          </w:p>
        </w:tc>
      </w:tr>
      <w:tr w:rsidR="00B71E6B" w:rsidRPr="003E5186" w:rsidTr="00B416FB">
        <w:trPr>
          <w:trHeight w:val="567"/>
        </w:trPr>
        <w:tc>
          <w:tcPr>
            <w:tcW w:w="4479" w:type="dxa"/>
            <w:shd w:val="clear" w:color="auto" w:fill="F2F2F2"/>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Información relativa a los precios.</w:t>
            </w:r>
          </w:p>
        </w:tc>
      </w:tr>
      <w:tr w:rsidR="00B71E6B" w:rsidRPr="003E5186" w:rsidTr="00B416FB">
        <w:trPr>
          <w:trHeight w:val="567"/>
        </w:trPr>
        <w:tc>
          <w:tcPr>
            <w:tcW w:w="4479" w:type="dxa"/>
            <w:shd w:val="clear" w:color="auto" w:fill="auto"/>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rsidTr="00B416FB">
        <w:trPr>
          <w:trHeight w:val="567"/>
        </w:trPr>
        <w:tc>
          <w:tcPr>
            <w:tcW w:w="4479" w:type="dxa"/>
            <w:shd w:val="clear" w:color="auto" w:fill="F2F2F2"/>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Las condiciones generales de la oferta.</w:t>
            </w:r>
          </w:p>
        </w:tc>
      </w:tr>
      <w:tr w:rsidR="00B71E6B" w:rsidRPr="003E5186" w:rsidTr="00B416FB">
        <w:trPr>
          <w:gridAfter w:val="1"/>
          <w:wAfter w:w="3977" w:type="dxa"/>
          <w:trHeight w:val="567"/>
        </w:trPr>
        <w:tc>
          <w:tcPr>
            <w:tcW w:w="4479" w:type="dxa"/>
            <w:shd w:val="clear" w:color="auto" w:fill="auto"/>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rsidTr="00B416FB">
        <w:trPr>
          <w:gridAfter w:val="1"/>
          <w:wAfter w:w="3977" w:type="dxa"/>
          <w:trHeight w:val="567"/>
        </w:trPr>
        <w:tc>
          <w:tcPr>
            <w:tcW w:w="4479" w:type="dxa"/>
            <w:shd w:val="clear" w:color="auto" w:fill="F2F2F2"/>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rsidTr="00B416FB">
        <w:trPr>
          <w:gridAfter w:val="1"/>
          <w:wAfter w:w="3977" w:type="dxa"/>
          <w:trHeight w:val="567"/>
        </w:trPr>
        <w:tc>
          <w:tcPr>
            <w:tcW w:w="4479" w:type="dxa"/>
            <w:shd w:val="clear" w:color="auto" w:fill="auto"/>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4"/>
        <w:gridCol w:w="6559"/>
      </w:tblGrid>
      <w:tr w:rsidR="00B71E6B" w:rsidRPr="003E5186" w:rsidTr="00B416FB">
        <w:trPr>
          <w:trHeight w:val="567"/>
        </w:trPr>
        <w:tc>
          <w:tcPr>
            <w:tcW w:w="2376" w:type="dxa"/>
            <w:shd w:val="clear" w:color="auto" w:fill="auto"/>
            <w:vAlign w:val="center"/>
          </w:tcPr>
          <w:p w:rsidR="00B71E6B" w:rsidRPr="003E5186" w:rsidRDefault="00B71E6B" w:rsidP="00B416FB">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B71E6B" w:rsidRPr="003E5186" w:rsidRDefault="00B71E6B" w:rsidP="00B416FB">
            <w:pPr>
              <w:pStyle w:val="Default"/>
              <w:spacing w:after="200" w:line="276" w:lineRule="auto"/>
              <w:jc w:val="both"/>
              <w:rPr>
                <w:b/>
                <w:bCs/>
                <w:sz w:val="22"/>
                <w:szCs w:val="22"/>
              </w:rPr>
            </w:pPr>
            <w:r w:rsidRPr="003E5186">
              <w:rPr>
                <w:b/>
                <w:bCs/>
                <w:sz w:val="22"/>
                <w:szCs w:val="22"/>
              </w:rPr>
              <w:t>Detalle</w:t>
            </w:r>
          </w:p>
        </w:tc>
      </w:tr>
      <w:tr w:rsidR="00B71E6B" w:rsidRPr="003E5186" w:rsidTr="00B416FB">
        <w:trPr>
          <w:trHeight w:val="567"/>
        </w:trPr>
        <w:tc>
          <w:tcPr>
            <w:tcW w:w="2376" w:type="dxa"/>
            <w:shd w:val="clear" w:color="auto" w:fill="F2F2F2"/>
            <w:vAlign w:val="center"/>
          </w:tcPr>
          <w:p w:rsidR="00B71E6B" w:rsidRPr="003E5186" w:rsidRDefault="00B71E6B" w:rsidP="00B416FB">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No tendrán acceso a la misma.</w:t>
            </w:r>
          </w:p>
        </w:tc>
      </w:tr>
      <w:tr w:rsidR="00B71E6B" w:rsidRPr="003E5186" w:rsidTr="00B416FB">
        <w:trPr>
          <w:trHeight w:val="567"/>
        </w:trPr>
        <w:tc>
          <w:tcPr>
            <w:tcW w:w="2376" w:type="dxa"/>
            <w:shd w:val="clear" w:color="auto" w:fill="auto"/>
            <w:vAlign w:val="center"/>
          </w:tcPr>
          <w:p w:rsidR="00B71E6B" w:rsidRPr="003E5186" w:rsidRDefault="00B71E6B" w:rsidP="00B416FB">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rsidTr="00B416FB">
        <w:trPr>
          <w:trHeight w:val="567"/>
        </w:trPr>
        <w:tc>
          <w:tcPr>
            <w:tcW w:w="2376" w:type="dxa"/>
            <w:shd w:val="clear" w:color="auto" w:fill="F2F2F2"/>
            <w:vAlign w:val="center"/>
          </w:tcPr>
          <w:p w:rsidR="00B71E6B" w:rsidRPr="003E5186" w:rsidRDefault="00B71E6B" w:rsidP="00B416FB">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B71E6B" w:rsidRPr="003E5186" w:rsidRDefault="00B71E6B" w:rsidP="00B416FB">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w:t>
      </w:r>
      <w:r w:rsidRPr="005F36B4">
        <w:rPr>
          <w:rFonts w:ascii="Arial" w:hAnsi="Arial" w:cs="Arial"/>
        </w:rPr>
        <w:lastRenderedPageBreak/>
        <w:t>deberá informar a quienes se incluyen en el presente llamado, en los términos establecidos en el artículo 13 de la mencionada Ley.</w:t>
      </w:r>
    </w:p>
    <w:p w:rsidR="00437009" w:rsidRDefault="00437009"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rsidTr="00B416FB">
        <w:trPr>
          <w:trHeight w:val="567"/>
        </w:trPr>
        <w:tc>
          <w:tcPr>
            <w:tcW w:w="2218" w:type="dxa"/>
          </w:tcPr>
          <w:p w:rsidR="00437009" w:rsidRPr="003E5186" w:rsidRDefault="00437009" w:rsidP="00B416FB">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437009" w:rsidRPr="00EE3FCA" w:rsidRDefault="00437009" w:rsidP="00B416FB">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5F36B4" w:rsidRPr="005F36B4" w:rsidRDefault="005F36B4" w:rsidP="005F36B4">
      <w:pPr>
        <w:pStyle w:val="Prrafobsico"/>
        <w:suppressAutoHyphens/>
        <w:ind w:right="-149"/>
        <w:jc w:val="both"/>
        <w:rPr>
          <w:rFonts w:ascii="Arial" w:hAnsi="Arial" w:cs="Arial"/>
        </w:rPr>
      </w:pPr>
    </w:p>
    <w:p w:rsidR="005F36B4" w:rsidRPr="00344D0F" w:rsidRDefault="005F36B4" w:rsidP="005F36B4">
      <w:pPr>
        <w:pStyle w:val="Prrafobsico"/>
        <w:suppressAutoHyphens/>
        <w:ind w:right="-149"/>
        <w:jc w:val="both"/>
        <w:rPr>
          <w:rFonts w:ascii="Arial" w:hAnsi="Arial" w:cs="Arial"/>
          <w:b/>
        </w:rPr>
      </w:pPr>
    </w:p>
    <w:p w:rsidR="005F36B4" w:rsidRPr="005F36B4" w:rsidRDefault="005F36B4" w:rsidP="005F36B4">
      <w:pPr>
        <w:pStyle w:val="Prrafobsico"/>
        <w:suppressAutoHyphens/>
        <w:ind w:right="-149"/>
        <w:jc w:val="both"/>
        <w:rPr>
          <w:rFonts w:ascii="Arial" w:hAnsi="Arial" w:cs="Arial"/>
        </w:rPr>
      </w:pPr>
    </w:p>
    <w:p w:rsidR="005F36B4" w:rsidRPr="00344D0F" w:rsidRDefault="00C91903" w:rsidP="005F36B4">
      <w:pPr>
        <w:pStyle w:val="Prrafobsico"/>
        <w:suppressAutoHyphens/>
        <w:ind w:right="-149"/>
        <w:jc w:val="both"/>
        <w:rPr>
          <w:rFonts w:ascii="Arial" w:hAnsi="Arial" w:cs="Arial"/>
          <w:b/>
        </w:rPr>
      </w:pPr>
      <w:r>
        <w:rPr>
          <w:rFonts w:ascii="Arial" w:hAnsi="Arial" w:cs="Arial"/>
          <w:b/>
        </w:rPr>
        <w:t>Art. 11</w:t>
      </w:r>
      <w:r w:rsidR="005F36B4" w:rsidRPr="00344D0F">
        <w:rPr>
          <w:rFonts w:ascii="Arial" w:hAnsi="Arial" w:cs="Arial"/>
          <w:b/>
        </w:rPr>
        <w:t xml:space="preserve">. FACTORES </w:t>
      </w:r>
      <w:r w:rsidR="00084141">
        <w:rPr>
          <w:rFonts w:ascii="Arial" w:hAnsi="Arial" w:cs="Arial"/>
          <w:b/>
        </w:rPr>
        <w:t>PARA EVALUAR LAS PROPUESTAS</w:t>
      </w:r>
    </w:p>
    <w:p w:rsidR="005F36B4" w:rsidRPr="005F36B4" w:rsidRDefault="005F36B4" w:rsidP="005F36B4">
      <w:pPr>
        <w:pStyle w:val="Prrafobsico"/>
        <w:suppressAutoHyphens/>
        <w:ind w:right="-149"/>
        <w:jc w:val="both"/>
        <w:rPr>
          <w:rFonts w:ascii="Arial" w:hAnsi="Arial" w:cs="Arial"/>
        </w:rPr>
      </w:pPr>
    </w:p>
    <w:p w:rsidR="005F36B4" w:rsidRPr="005F36B4" w:rsidRDefault="00CD0643" w:rsidP="005F36B4">
      <w:pPr>
        <w:pStyle w:val="Prrafobsico"/>
        <w:suppressAutoHyphens/>
        <w:ind w:right="-149"/>
        <w:jc w:val="both"/>
        <w:rPr>
          <w:rFonts w:ascii="Arial" w:hAnsi="Arial" w:cs="Arial"/>
        </w:rPr>
      </w:pPr>
      <w:r>
        <w:rPr>
          <w:rFonts w:ascii="Arial" w:hAnsi="Arial" w:cs="Arial"/>
        </w:rPr>
        <w:t>Los</w:t>
      </w:r>
      <w:r w:rsidR="005F36B4" w:rsidRPr="005F36B4">
        <w:rPr>
          <w:rFonts w:ascii="Arial" w:hAnsi="Arial" w:cs="Arial"/>
        </w:rPr>
        <w:t xml:space="preserve"> factores a tomar en cuenta para la comparación de las ofertas son: </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D63E93">
        <w:rPr>
          <w:rFonts w:ascii="Arial" w:hAnsi="Arial" w:cs="Arial"/>
          <w:b/>
        </w:rPr>
        <w:t>Precio:</w:t>
      </w:r>
      <w:r w:rsidRPr="005F36B4">
        <w:rPr>
          <w:rFonts w:ascii="Arial" w:hAnsi="Arial" w:cs="Arial"/>
        </w:rPr>
        <w:t xml:space="preserve"> </w:t>
      </w:r>
      <w:r w:rsidR="00F246FB">
        <w:rPr>
          <w:rFonts w:ascii="Arial" w:hAnsi="Arial" w:cs="Arial"/>
        </w:rPr>
        <w:t>90</w:t>
      </w:r>
      <w:r w:rsidRPr="005F36B4">
        <w:rPr>
          <w:rFonts w:ascii="Arial" w:hAnsi="Arial" w:cs="Arial"/>
        </w:rPr>
        <w:t xml:space="preserve"> puntos</w:t>
      </w:r>
      <w:r w:rsidR="00F246FB">
        <w:rPr>
          <w:rFonts w:ascii="Arial" w:hAnsi="Arial" w:cs="Arial"/>
        </w:rPr>
        <w:t>. Se adjudicará el máximo puntaje a la oferta más económica y se prorrateará</w:t>
      </w:r>
      <w:r w:rsidR="00CD0643">
        <w:rPr>
          <w:rFonts w:ascii="Arial" w:hAnsi="Arial" w:cs="Arial"/>
        </w:rPr>
        <w:t>n</w:t>
      </w:r>
      <w:r w:rsidR="00F246FB">
        <w:rPr>
          <w:rFonts w:ascii="Arial" w:hAnsi="Arial" w:cs="Arial"/>
        </w:rPr>
        <w:t xml:space="preserve"> las restantes en forma inversamente proporcional.</w:t>
      </w:r>
      <w:r w:rsidRPr="005F36B4">
        <w:rPr>
          <w:rFonts w:ascii="Arial" w:hAnsi="Arial" w:cs="Arial"/>
        </w:rPr>
        <w:t xml:space="preserve"> </w:t>
      </w:r>
    </w:p>
    <w:p w:rsidR="00F246FB" w:rsidRDefault="00F246FB" w:rsidP="005F36B4">
      <w:pPr>
        <w:pStyle w:val="Prrafobsico"/>
        <w:suppressAutoHyphens/>
        <w:ind w:right="-149"/>
        <w:jc w:val="both"/>
        <w:rPr>
          <w:rFonts w:ascii="Arial" w:hAnsi="Arial" w:cs="Arial"/>
        </w:rPr>
      </w:pPr>
    </w:p>
    <w:p w:rsidR="00F246FB" w:rsidRDefault="00F246FB" w:rsidP="005F36B4">
      <w:pPr>
        <w:pStyle w:val="Prrafobsico"/>
        <w:suppressAutoHyphens/>
        <w:ind w:right="-149"/>
        <w:jc w:val="both"/>
        <w:rPr>
          <w:rFonts w:ascii="Arial" w:hAnsi="Arial" w:cs="Arial"/>
        </w:rPr>
      </w:pPr>
      <w:r>
        <w:rPr>
          <w:rFonts w:ascii="Arial" w:hAnsi="Arial" w:cs="Arial"/>
        </w:rPr>
        <w:t xml:space="preserve">Para obtener la oferta más económica se multiplicará el precio por </w:t>
      </w:r>
      <w:r w:rsidR="00CD0643">
        <w:rPr>
          <w:rFonts w:ascii="Arial" w:hAnsi="Arial" w:cs="Arial"/>
        </w:rPr>
        <w:t>kilogramo</w:t>
      </w:r>
      <w:r>
        <w:rPr>
          <w:rFonts w:ascii="Arial" w:hAnsi="Arial" w:cs="Arial"/>
        </w:rPr>
        <w:t xml:space="preserve"> cotizado por cada ítem por la cantidad anual estimada de compra.</w:t>
      </w:r>
    </w:p>
    <w:p w:rsidR="00F246FB" w:rsidRDefault="00F246FB" w:rsidP="005F36B4">
      <w:pPr>
        <w:pStyle w:val="Prrafobsico"/>
        <w:suppressAutoHyphens/>
        <w:ind w:right="-149"/>
        <w:jc w:val="both"/>
        <w:rPr>
          <w:rFonts w:ascii="Arial" w:hAnsi="Arial" w:cs="Arial"/>
        </w:rPr>
      </w:pPr>
    </w:p>
    <w:p w:rsidR="00F246FB" w:rsidRDefault="00F246FB" w:rsidP="005F36B4">
      <w:pPr>
        <w:pStyle w:val="Prrafobsico"/>
        <w:suppressAutoHyphens/>
        <w:ind w:right="-149"/>
        <w:jc w:val="both"/>
        <w:rPr>
          <w:rFonts w:ascii="Arial" w:hAnsi="Arial" w:cs="Arial"/>
        </w:rPr>
      </w:pPr>
      <w:r>
        <w:rPr>
          <w:rFonts w:ascii="Arial" w:hAnsi="Arial" w:cs="Arial"/>
        </w:rPr>
        <w:t xml:space="preserve">Seguidamente se sumarán los resultados de todos los ítems. El resultado más bajo que surja de dicha sumatoria será la oferta más económica. </w:t>
      </w:r>
    </w:p>
    <w:p w:rsidR="00F246FB" w:rsidRPr="005F36B4" w:rsidRDefault="00F246FB" w:rsidP="005F36B4">
      <w:pPr>
        <w:pStyle w:val="Prrafobsico"/>
        <w:suppressAutoHyphens/>
        <w:ind w:right="-149"/>
        <w:jc w:val="both"/>
        <w:rPr>
          <w:rFonts w:ascii="Arial" w:hAnsi="Arial" w:cs="Arial"/>
        </w:rPr>
      </w:pPr>
    </w:p>
    <w:p w:rsidR="005F36B4" w:rsidRDefault="00CD0643" w:rsidP="005F36B4">
      <w:pPr>
        <w:pStyle w:val="Prrafobsico"/>
        <w:suppressAutoHyphens/>
        <w:ind w:right="-149"/>
        <w:jc w:val="both"/>
        <w:rPr>
          <w:rFonts w:ascii="Arial" w:hAnsi="Arial" w:cs="Arial"/>
        </w:rPr>
      </w:pPr>
      <w:r>
        <w:rPr>
          <w:rFonts w:ascii="Arial" w:hAnsi="Arial" w:cs="Arial"/>
          <w:b/>
        </w:rPr>
        <w:t>Referencias</w:t>
      </w:r>
      <w:r w:rsidR="005F36B4" w:rsidRPr="00D63E93">
        <w:rPr>
          <w:rFonts w:ascii="Arial" w:hAnsi="Arial" w:cs="Arial"/>
          <w:b/>
        </w:rPr>
        <w:t>:</w:t>
      </w:r>
      <w:r w:rsidR="005F36B4" w:rsidRPr="005F36B4">
        <w:rPr>
          <w:rFonts w:ascii="Arial" w:hAnsi="Arial" w:cs="Arial"/>
        </w:rPr>
        <w:t xml:space="preserve"> </w:t>
      </w:r>
      <w:r w:rsidR="00F246FB">
        <w:rPr>
          <w:rFonts w:ascii="Arial" w:hAnsi="Arial" w:cs="Arial"/>
        </w:rPr>
        <w:t>10</w:t>
      </w:r>
      <w:r w:rsidR="005F36B4" w:rsidRPr="005F36B4">
        <w:rPr>
          <w:rFonts w:ascii="Arial" w:hAnsi="Arial" w:cs="Arial"/>
        </w:rPr>
        <w:t xml:space="preserve"> puntos</w:t>
      </w:r>
      <w:r>
        <w:rPr>
          <w:rFonts w:ascii="Arial" w:hAnsi="Arial" w:cs="Arial"/>
        </w:rPr>
        <w:t xml:space="preserve">. Se otorgarán dos puntos por cada referencia de contratos de suministro de productos cárnicos para centros hospitalarios en los últimos tres años. </w:t>
      </w:r>
    </w:p>
    <w:p w:rsidR="00CD0643" w:rsidRDefault="00CD0643" w:rsidP="005F36B4">
      <w:pPr>
        <w:pStyle w:val="Prrafobsico"/>
        <w:suppressAutoHyphens/>
        <w:ind w:right="-149"/>
        <w:jc w:val="both"/>
        <w:rPr>
          <w:rFonts w:ascii="Arial" w:hAnsi="Arial" w:cs="Arial"/>
        </w:rPr>
      </w:pPr>
    </w:p>
    <w:p w:rsidR="00CD0643" w:rsidRDefault="00CD0643" w:rsidP="00CD0643">
      <w:pPr>
        <w:spacing w:line="360" w:lineRule="auto"/>
        <w:jc w:val="both"/>
        <w:rPr>
          <w:rFonts w:ascii="Arial" w:hAnsi="Arial"/>
        </w:rPr>
      </w:pPr>
      <w:r w:rsidRPr="005B6A92">
        <w:rPr>
          <w:rFonts w:ascii="Arial" w:hAnsi="Arial" w:cs="Arial"/>
          <w:color w:val="000000"/>
          <w:lang w:val="es-ES_tradnl"/>
        </w:rPr>
        <w:t>Las referencias deberán acreditarse completa</w:t>
      </w:r>
      <w:r w:rsidR="005B6A92" w:rsidRPr="005B6A92">
        <w:rPr>
          <w:rFonts w:ascii="Arial" w:hAnsi="Arial" w:cs="Arial"/>
          <w:color w:val="000000"/>
          <w:lang w:val="es-ES_tradnl"/>
        </w:rPr>
        <w:t>n</w:t>
      </w:r>
      <w:r w:rsidRPr="005B6A92">
        <w:rPr>
          <w:rFonts w:ascii="Arial" w:hAnsi="Arial" w:cs="Arial"/>
          <w:color w:val="000000"/>
          <w:lang w:val="es-ES_tradnl"/>
        </w:rPr>
        <w:t>do el Anexo xx,</w:t>
      </w:r>
      <w:r w:rsidR="005B6A92" w:rsidRPr="005B6A92">
        <w:rPr>
          <w:rFonts w:ascii="Arial" w:hAnsi="Arial" w:cs="Arial"/>
          <w:color w:val="000000"/>
          <w:lang w:val="es-ES_tradnl"/>
        </w:rPr>
        <w:t xml:space="preserve"> en</w:t>
      </w:r>
      <w:r w:rsidRPr="005B6A92">
        <w:rPr>
          <w:rFonts w:ascii="Arial" w:hAnsi="Arial" w:cs="Arial"/>
          <w:color w:val="000000"/>
          <w:lang w:val="es-ES_tradnl"/>
        </w:rPr>
        <w:t xml:space="preserve"> el que deberá establecerse el periodo de servicios brindados y estar firmada por la empresa cliente del oferente y en hoja membretada de la misma o en su defecto sellada</w:t>
      </w:r>
      <w:r>
        <w:rPr>
          <w:rFonts w:ascii="Arial" w:hAnsi="Arial"/>
        </w:rPr>
        <w:t xml:space="preserve">. </w:t>
      </w:r>
    </w:p>
    <w:p w:rsidR="00CD0643" w:rsidRPr="005F36B4" w:rsidRDefault="00CD0643"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D63E93">
        <w:rPr>
          <w:rFonts w:ascii="Arial" w:hAnsi="Arial" w:cs="Arial"/>
          <w:b/>
        </w:rPr>
        <w:t>Se descontará</w:t>
      </w:r>
      <w:r w:rsidRPr="005F36B4">
        <w:rPr>
          <w:rFonts w:ascii="Arial" w:hAnsi="Arial" w:cs="Arial"/>
        </w:rPr>
        <w:t xml:space="preserve"> dos (2) puntos del total del puntaje obtenido por cada registro de antecedente negativo en RUPE en los últimos cinco (5) años.</w:t>
      </w:r>
    </w:p>
    <w:p w:rsidR="00A755D7" w:rsidRDefault="00A755D7" w:rsidP="005F36B4">
      <w:pPr>
        <w:pStyle w:val="Prrafobsico"/>
        <w:suppressAutoHyphens/>
        <w:ind w:right="-149"/>
        <w:jc w:val="both"/>
        <w:rPr>
          <w:rFonts w:ascii="Arial" w:hAnsi="Arial" w:cs="Arial"/>
        </w:rPr>
      </w:pPr>
    </w:p>
    <w:p w:rsidR="00A755D7" w:rsidRDefault="00A755D7" w:rsidP="005F36B4">
      <w:pPr>
        <w:pStyle w:val="Prrafobsico"/>
        <w:suppressAutoHyphens/>
        <w:ind w:right="-149"/>
        <w:jc w:val="both"/>
        <w:rPr>
          <w:rFonts w:ascii="Arial" w:hAnsi="Arial" w:cs="Arial"/>
        </w:rPr>
      </w:pPr>
    </w:p>
    <w:p w:rsidR="00A755D7" w:rsidRPr="005F36B4" w:rsidRDefault="00A755D7"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p>
    <w:p w:rsidR="00D63E93" w:rsidRPr="005F36B4" w:rsidRDefault="00D63E93" w:rsidP="005F36B4">
      <w:pPr>
        <w:pStyle w:val="Prrafobsico"/>
        <w:suppressAutoHyphens/>
        <w:ind w:right="-149"/>
        <w:jc w:val="both"/>
        <w:rPr>
          <w:rFonts w:ascii="Arial" w:hAnsi="Arial" w:cs="Arial"/>
        </w:rPr>
      </w:pPr>
    </w:p>
    <w:p w:rsidR="005F36B4" w:rsidRPr="00D63E93" w:rsidRDefault="00C91903" w:rsidP="005F36B4">
      <w:pPr>
        <w:pStyle w:val="Prrafobsico"/>
        <w:suppressAutoHyphens/>
        <w:ind w:right="-149"/>
        <w:jc w:val="both"/>
        <w:rPr>
          <w:rFonts w:ascii="Arial" w:hAnsi="Arial" w:cs="Arial"/>
          <w:b/>
        </w:rPr>
      </w:pPr>
      <w:r>
        <w:rPr>
          <w:rFonts w:ascii="Arial" w:hAnsi="Arial" w:cs="Arial"/>
          <w:b/>
        </w:rPr>
        <w:t>Art. 12</w:t>
      </w:r>
      <w:r w:rsidR="005F36B4" w:rsidRPr="00D63E93">
        <w:rPr>
          <w:rFonts w:ascii="Arial" w:hAnsi="Arial" w:cs="Arial"/>
          <w:b/>
        </w:rPr>
        <w:t>. M</w:t>
      </w:r>
      <w:r w:rsidR="00D63E93">
        <w:rPr>
          <w:rFonts w:ascii="Arial" w:hAnsi="Arial" w:cs="Arial"/>
          <w:b/>
        </w:rPr>
        <w:t>EJORA DE OFERTA Y NEGOCIACIONES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D63E93" w:rsidRDefault="00C91903" w:rsidP="005F36B4">
      <w:pPr>
        <w:pStyle w:val="Prrafobsico"/>
        <w:suppressAutoHyphens/>
        <w:ind w:right="-149"/>
        <w:jc w:val="both"/>
        <w:rPr>
          <w:rFonts w:ascii="Arial" w:hAnsi="Arial" w:cs="Arial"/>
          <w:b/>
        </w:rPr>
      </w:pPr>
      <w:r>
        <w:rPr>
          <w:rFonts w:ascii="Arial" w:hAnsi="Arial" w:cs="Arial"/>
          <w:b/>
        </w:rPr>
        <w:t>Art. 13</w:t>
      </w:r>
      <w:r w:rsidR="005F36B4" w:rsidRPr="00D63E93">
        <w:rPr>
          <w:rFonts w:ascii="Arial" w:hAnsi="Arial" w:cs="Arial"/>
          <w:b/>
        </w:rPr>
        <w:t>. ADJUDICACION.</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en el Art. </w:t>
      </w:r>
      <w:r w:rsidR="00C91903">
        <w:rPr>
          <w:rFonts w:ascii="Arial" w:hAnsi="Arial" w:cs="Arial"/>
        </w:rPr>
        <w:t>11</w:t>
      </w:r>
      <w:r w:rsidRPr="005F36B4">
        <w:rPr>
          <w:rFonts w:ascii="Arial" w:hAnsi="Arial" w:cs="Arial"/>
        </w:rPr>
        <w:t>.</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rsidR="005034BE" w:rsidRDefault="005034BE" w:rsidP="005F36B4">
      <w:pPr>
        <w:pStyle w:val="Prrafobsico"/>
        <w:suppressAutoHyphens/>
        <w:ind w:right="-149"/>
        <w:jc w:val="both"/>
        <w:rPr>
          <w:rFonts w:ascii="Arial" w:hAnsi="Arial" w:cs="Arial"/>
        </w:rPr>
      </w:pPr>
    </w:p>
    <w:p w:rsidR="005F36B4" w:rsidRDefault="005034BE" w:rsidP="005F36B4">
      <w:pPr>
        <w:pStyle w:val="Prrafobsico"/>
        <w:suppressAutoHyphens/>
        <w:ind w:right="-149"/>
        <w:jc w:val="both"/>
        <w:rPr>
          <w:rFonts w:ascii="Arial" w:hAnsi="Arial" w:cs="Arial"/>
        </w:rPr>
      </w:pPr>
      <w:r>
        <w:rPr>
          <w:rFonts w:ascii="Arial" w:hAnsi="Arial" w:cs="Arial"/>
        </w:rPr>
        <w:t xml:space="preserve">Las restantes ofertas conformarán una lista de prelación, que se podrá utilizar en caso de que el adjudicatario por cualquier razón se vea imposibilitado, de forma temporal o permanente, de cumplir a cabalidad con las obligaciones asumidas o con el suministro de productos solicitados. </w:t>
      </w:r>
    </w:p>
    <w:p w:rsidR="006B5953" w:rsidRDefault="006B5953" w:rsidP="005F36B4">
      <w:pPr>
        <w:pStyle w:val="Prrafobsico"/>
        <w:suppressAutoHyphens/>
        <w:ind w:right="-149"/>
        <w:jc w:val="both"/>
        <w:rPr>
          <w:rFonts w:ascii="Arial" w:hAnsi="Arial" w:cs="Arial"/>
        </w:rPr>
      </w:pPr>
    </w:p>
    <w:p w:rsidR="006B5953" w:rsidRDefault="006B5953" w:rsidP="005F36B4">
      <w:pPr>
        <w:pStyle w:val="Prrafobsico"/>
        <w:suppressAutoHyphens/>
        <w:ind w:right="-149"/>
        <w:jc w:val="both"/>
        <w:rPr>
          <w:rFonts w:ascii="Arial" w:hAnsi="Arial" w:cs="Arial"/>
        </w:rPr>
      </w:pPr>
      <w:r>
        <w:rPr>
          <w:rFonts w:ascii="Arial" w:hAnsi="Arial" w:cs="Arial"/>
        </w:rPr>
        <w:lastRenderedPageBreak/>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rsidR="006B5953" w:rsidRDefault="006B5953" w:rsidP="005F36B4">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rsidR="006B5953" w:rsidRDefault="006B5953" w:rsidP="005F36B4">
      <w:pPr>
        <w:pStyle w:val="Prrafobsico"/>
        <w:suppressAutoHyphens/>
        <w:ind w:right="-149"/>
        <w:jc w:val="both"/>
        <w:rPr>
          <w:rFonts w:ascii="Arial" w:hAnsi="Arial" w:cs="Arial"/>
        </w:rPr>
      </w:pPr>
    </w:p>
    <w:p w:rsidR="006B5953" w:rsidRDefault="006B5953" w:rsidP="005F36B4">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rsidR="006B5953" w:rsidRDefault="006B5953" w:rsidP="005F36B4">
      <w:pPr>
        <w:pStyle w:val="Prrafobsico"/>
        <w:suppressAutoHyphens/>
        <w:ind w:right="-149"/>
        <w:jc w:val="both"/>
        <w:rPr>
          <w:rFonts w:ascii="Arial" w:hAnsi="Arial" w:cs="Arial"/>
        </w:rPr>
      </w:pPr>
    </w:p>
    <w:p w:rsidR="006B5953" w:rsidRDefault="006B5953" w:rsidP="005F36B4">
      <w:pPr>
        <w:pStyle w:val="Prrafobsico"/>
        <w:suppressAutoHyphens/>
        <w:ind w:right="-149"/>
        <w:jc w:val="both"/>
        <w:rPr>
          <w:rFonts w:ascii="Arial" w:hAnsi="Arial" w:cs="Arial"/>
        </w:rPr>
      </w:pPr>
      <w:r>
        <w:rPr>
          <w:rFonts w:ascii="Arial" w:hAnsi="Arial" w:cs="Arial"/>
        </w:rPr>
        <w:t xml:space="preserve">De no hacerlo la institución quedará facultada a contratar con el siguiente oferente que se halle en las condiciones exigidas. </w:t>
      </w:r>
    </w:p>
    <w:p w:rsidR="006B5953" w:rsidRDefault="006B5953" w:rsidP="005F36B4">
      <w:pPr>
        <w:pStyle w:val="Prrafobsico"/>
        <w:suppressAutoHyphens/>
        <w:ind w:right="-149"/>
        <w:jc w:val="both"/>
        <w:rPr>
          <w:rFonts w:ascii="Arial" w:hAnsi="Arial" w:cs="Arial"/>
        </w:rPr>
      </w:pPr>
    </w:p>
    <w:p w:rsidR="005F36B4" w:rsidRPr="005F36B4" w:rsidRDefault="006B5953" w:rsidP="005F36B4">
      <w:pPr>
        <w:pStyle w:val="Prrafobsico"/>
        <w:suppressAutoHyphens/>
        <w:ind w:right="-149"/>
        <w:jc w:val="both"/>
        <w:rPr>
          <w:rFonts w:ascii="Arial" w:hAnsi="Arial" w:cs="Arial"/>
        </w:rPr>
      </w:pPr>
      <w:r>
        <w:rPr>
          <w:rFonts w:ascii="Arial" w:hAnsi="Arial" w:cs="Arial"/>
        </w:rPr>
        <w:t xml:space="preserve"> </w:t>
      </w:r>
    </w:p>
    <w:p w:rsidR="005F36B4" w:rsidRPr="00D63E93" w:rsidRDefault="009A6C33" w:rsidP="005F36B4">
      <w:pPr>
        <w:pStyle w:val="Prrafobsico"/>
        <w:suppressAutoHyphens/>
        <w:ind w:right="-149"/>
        <w:jc w:val="both"/>
        <w:rPr>
          <w:rFonts w:ascii="Arial" w:hAnsi="Arial" w:cs="Arial"/>
          <w:b/>
        </w:rPr>
      </w:pPr>
      <w:r>
        <w:rPr>
          <w:rFonts w:ascii="Arial" w:hAnsi="Arial" w:cs="Arial"/>
          <w:b/>
        </w:rPr>
        <w:t>13</w:t>
      </w:r>
      <w:r w:rsidR="005F36B4" w:rsidRPr="00D63E93">
        <w:rPr>
          <w:rFonts w:ascii="Arial" w:hAnsi="Arial" w:cs="Arial"/>
          <w:b/>
        </w:rPr>
        <w:t>.1. Requisitos formales a acreditar por el Adjudicatario:</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rsidTr="00B416F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B416FB">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rsidTr="00B416F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B416FB">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rsidTr="00B416F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B416FB">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rsidTr="00B416F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B416FB">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F36B4" w:rsidRPr="005F36B4" w:rsidRDefault="005F36B4" w:rsidP="005F36B4">
      <w:pPr>
        <w:pStyle w:val="Prrafobsico"/>
        <w:suppressAutoHyphens/>
        <w:ind w:right="-149"/>
        <w:jc w:val="both"/>
        <w:rPr>
          <w:rFonts w:ascii="Arial" w:hAnsi="Arial" w:cs="Arial"/>
        </w:rPr>
      </w:pPr>
    </w:p>
    <w:p w:rsidR="005F36B4" w:rsidRPr="00D63E93" w:rsidRDefault="009A6C33" w:rsidP="005F36B4">
      <w:pPr>
        <w:pStyle w:val="Prrafobsico"/>
        <w:suppressAutoHyphens/>
        <w:ind w:right="-149"/>
        <w:jc w:val="both"/>
        <w:rPr>
          <w:rFonts w:ascii="Arial" w:hAnsi="Arial" w:cs="Arial"/>
          <w:b/>
        </w:rPr>
      </w:pPr>
      <w:r>
        <w:rPr>
          <w:rFonts w:ascii="Arial" w:hAnsi="Arial" w:cs="Arial"/>
          <w:b/>
        </w:rPr>
        <w:t>13</w:t>
      </w:r>
      <w:r w:rsidR="005F36B4" w:rsidRPr="00D63E93">
        <w:rPr>
          <w:rFonts w:ascii="Arial" w:hAnsi="Arial" w:cs="Arial"/>
          <w:b/>
        </w:rPr>
        <w:t>.2. Notificación sobre código de ética y conducta del BSE:</w:t>
      </w:r>
    </w:p>
    <w:p w:rsidR="005F36B4" w:rsidRPr="005F36B4" w:rsidRDefault="005F36B4" w:rsidP="005F36B4">
      <w:pPr>
        <w:pStyle w:val="Prrafobsico"/>
        <w:suppressAutoHyphens/>
        <w:ind w:right="-149"/>
        <w:jc w:val="both"/>
        <w:rPr>
          <w:rFonts w:ascii="Arial" w:hAnsi="Arial" w:cs="Arial"/>
        </w:rPr>
      </w:pPr>
    </w:p>
    <w:p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rsidR="005F36B4" w:rsidRDefault="00C703BD" w:rsidP="005F36B4">
      <w:pPr>
        <w:pStyle w:val="Prrafobsico"/>
        <w:suppressAutoHyphens/>
        <w:ind w:right="-149"/>
        <w:jc w:val="both"/>
        <w:rPr>
          <w:rFonts w:ascii="Arial" w:hAnsi="Arial" w:cs="Arial"/>
        </w:rPr>
      </w:pPr>
      <w:hyperlink r:id="rId10" w:history="1">
        <w:r w:rsidR="00E624B0" w:rsidRPr="00CD7831">
          <w:rPr>
            <w:rStyle w:val="Hipervnculo"/>
            <w:rFonts w:ascii="Arial" w:hAnsi="Arial" w:cs="Arial"/>
          </w:rPr>
          <w:t>http://www.bse.com.uy/inicio/institucional/Transparencia/</w:t>
        </w:r>
      </w:hyperlink>
    </w:p>
    <w:p w:rsidR="005F36B4" w:rsidRDefault="005F36B4" w:rsidP="005F36B4">
      <w:pPr>
        <w:pStyle w:val="Prrafobsico"/>
        <w:suppressAutoHyphens/>
        <w:ind w:right="-149"/>
        <w:jc w:val="both"/>
        <w:rPr>
          <w:rFonts w:ascii="Arial" w:hAnsi="Arial" w:cs="Arial"/>
        </w:rPr>
      </w:pPr>
    </w:p>
    <w:p w:rsidR="00E624B0" w:rsidRPr="005F36B4" w:rsidRDefault="00E624B0"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Art. 1</w:t>
      </w:r>
      <w:r w:rsidR="009A6C33">
        <w:rPr>
          <w:rFonts w:ascii="Arial" w:hAnsi="Arial" w:cs="Arial"/>
          <w:b/>
        </w:rPr>
        <w:t>4</w:t>
      </w:r>
      <w:r w:rsidRPr="00E624B0">
        <w:rPr>
          <w:rFonts w:ascii="Arial" w:hAnsi="Arial" w:cs="Arial"/>
          <w:b/>
        </w:rPr>
        <w:t>. GARANTIA DE FIEL CUMPLIMIENTO DE CONTRATO.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F36B4" w:rsidRPr="005F36B4" w:rsidRDefault="005F36B4"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sidR="00A51B0E">
        <w:rPr>
          <w:rFonts w:ascii="Arial" w:hAnsi="Arial" w:cs="Arial"/>
          <w:b/>
        </w:rPr>
        <w:t>1</w:t>
      </w:r>
      <w:r w:rsidRPr="00E624B0">
        <w:rPr>
          <w:rFonts w:ascii="Arial" w:hAnsi="Arial" w:cs="Arial"/>
          <w:b/>
        </w:rPr>
        <w:t>: 4.08</w:t>
      </w:r>
      <w:r w:rsidR="00450307">
        <w:rPr>
          <w:rFonts w:ascii="Arial" w:hAnsi="Arial" w:cs="Arial"/>
          <w:b/>
        </w:rPr>
        <w:t>4</w:t>
      </w:r>
      <w:r w:rsidRPr="00E624B0">
        <w:rPr>
          <w:rFonts w:ascii="Arial" w:hAnsi="Arial" w:cs="Arial"/>
          <w:b/>
        </w:rPr>
        <w:t xml:space="preserve">.000 (pesos uruguayos cuatro millones ochenta y </w:t>
      </w:r>
      <w:r w:rsidR="00A51B0E">
        <w:rPr>
          <w:rFonts w:ascii="Arial" w:hAnsi="Arial" w:cs="Arial"/>
          <w:b/>
        </w:rPr>
        <w:t>cuatro</w:t>
      </w:r>
      <w:r w:rsidRPr="00E624B0">
        <w:rPr>
          <w:rFonts w:ascii="Arial" w:hAnsi="Arial" w:cs="Arial"/>
          <w:b/>
        </w:rPr>
        <w:t xml:space="preserve"> mil) o su equivalente en moneda extranjera.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B23AA7" w:rsidRDefault="009A6C33" w:rsidP="005F36B4">
      <w:pPr>
        <w:pStyle w:val="Prrafobsico"/>
        <w:suppressAutoHyphens/>
        <w:ind w:right="-149"/>
        <w:jc w:val="both"/>
        <w:rPr>
          <w:rFonts w:ascii="Arial" w:hAnsi="Arial" w:cs="Arial"/>
          <w:b/>
        </w:rPr>
      </w:pPr>
      <w:r>
        <w:rPr>
          <w:rFonts w:ascii="Arial" w:hAnsi="Arial" w:cs="Arial"/>
          <w:b/>
        </w:rPr>
        <w:t>Art. 15</w:t>
      </w:r>
      <w:r w:rsidR="00910B56">
        <w:rPr>
          <w:rFonts w:ascii="Arial" w:hAnsi="Arial" w:cs="Arial"/>
          <w:b/>
        </w:rPr>
        <w:t>. PLAZO DEL CONTRATO</w:t>
      </w:r>
      <w:r w:rsidR="005F36B4" w:rsidRPr="00B23AA7">
        <w:rPr>
          <w:rFonts w:ascii="Arial" w:hAnsi="Arial" w:cs="Arial"/>
          <w:b/>
        </w:rPr>
        <w:t>.</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plazo del contrato será de un año, comenzando el día 1° del mes siguiente al de la firma del contrato, el que podrá ser renovable automáticamente hasta por </w:t>
      </w:r>
      <w:r w:rsidR="00910B56">
        <w:rPr>
          <w:rFonts w:ascii="Arial" w:hAnsi="Arial" w:cs="Arial"/>
        </w:rPr>
        <w:t>dos</w:t>
      </w:r>
      <w:r w:rsidRPr="005F36B4">
        <w:rPr>
          <w:rFonts w:ascii="Arial" w:hAnsi="Arial" w:cs="Arial"/>
        </w:rPr>
        <w:t xml:space="preserve"> períodos anuales más, hasta un total de</w:t>
      </w:r>
      <w:r w:rsidR="00910B56">
        <w:rPr>
          <w:rFonts w:ascii="Arial" w:hAnsi="Arial" w:cs="Arial"/>
        </w:rPr>
        <w:t xml:space="preserve"> tres </w:t>
      </w:r>
      <w:r w:rsidRPr="005F36B4">
        <w:rPr>
          <w:rFonts w:ascii="Arial" w:hAnsi="Arial" w:cs="Arial"/>
        </w:rPr>
        <w:t xml:space="preserve">años. </w:t>
      </w:r>
    </w:p>
    <w:p w:rsidR="005F36B4" w:rsidRPr="005F36B4" w:rsidRDefault="005F36B4" w:rsidP="005F36B4">
      <w:pPr>
        <w:pStyle w:val="Prrafobsico"/>
        <w:suppressAutoHyphens/>
        <w:ind w:right="-149"/>
        <w:jc w:val="both"/>
        <w:rPr>
          <w:rFonts w:ascii="Arial" w:hAnsi="Arial" w:cs="Arial"/>
        </w:rPr>
      </w:pPr>
    </w:p>
    <w:p w:rsidR="005F36B4" w:rsidRPr="005F36B4" w:rsidRDefault="00910B56" w:rsidP="005F36B4">
      <w:pPr>
        <w:pStyle w:val="Prrafobsico"/>
        <w:suppressAutoHyphens/>
        <w:ind w:right="-149"/>
        <w:jc w:val="both"/>
        <w:rPr>
          <w:rFonts w:ascii="Arial" w:hAnsi="Arial" w:cs="Arial"/>
        </w:rPr>
      </w:pPr>
      <w:r>
        <w:rPr>
          <w:rFonts w:ascii="Arial" w:hAnsi="Arial" w:cs="Arial"/>
        </w:rPr>
        <w:t xml:space="preserve">  </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5F36B4" w:rsidRDefault="005F36B4" w:rsidP="005F36B4">
      <w:pPr>
        <w:pStyle w:val="Prrafobsico"/>
        <w:suppressAutoHyphens/>
        <w:ind w:right="-149"/>
        <w:jc w:val="both"/>
        <w:rPr>
          <w:rFonts w:ascii="Arial" w:hAnsi="Arial" w:cs="Arial"/>
        </w:rPr>
      </w:pPr>
    </w:p>
    <w:p w:rsidR="00CD5A2E" w:rsidRPr="005F36B4" w:rsidRDefault="00CD5A2E"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Art. 16. CONDICIONES DE ENTREGA.</w:t>
      </w:r>
    </w:p>
    <w:p w:rsidR="005F36B4" w:rsidRPr="005F36B4" w:rsidRDefault="005F36B4" w:rsidP="005F36B4">
      <w:pPr>
        <w:pStyle w:val="Prrafobsico"/>
        <w:suppressAutoHyphens/>
        <w:ind w:right="-149"/>
        <w:jc w:val="both"/>
        <w:rPr>
          <w:rFonts w:ascii="Arial" w:hAnsi="Arial" w:cs="Arial"/>
        </w:rPr>
      </w:pPr>
    </w:p>
    <w:p w:rsidR="005F36B4" w:rsidRPr="005F36B4" w:rsidRDefault="00910B56" w:rsidP="005F36B4">
      <w:pPr>
        <w:pStyle w:val="Prrafobsico"/>
        <w:suppressAutoHyphens/>
        <w:ind w:right="-149"/>
        <w:jc w:val="both"/>
        <w:rPr>
          <w:rFonts w:ascii="Arial" w:hAnsi="Arial" w:cs="Arial"/>
        </w:rPr>
      </w:pPr>
      <w:r>
        <w:rPr>
          <w:rFonts w:ascii="Arial" w:hAnsi="Arial" w:cs="Arial"/>
        </w:rPr>
        <w:t>De acuerdo a lo establecido en la Memoria descriptiva.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Art. 17. FORMA DE PAGO.</w:t>
      </w:r>
    </w:p>
    <w:p w:rsidR="005F36B4" w:rsidRPr="005F36B4" w:rsidRDefault="005F36B4" w:rsidP="005F36B4">
      <w:pPr>
        <w:pStyle w:val="Prrafobsico"/>
        <w:suppressAutoHyphens/>
        <w:ind w:right="-149"/>
        <w:jc w:val="both"/>
        <w:rPr>
          <w:rFonts w:ascii="Arial" w:hAnsi="Arial" w:cs="Arial"/>
        </w:rPr>
      </w:pPr>
    </w:p>
    <w:p w:rsidR="005F36B4" w:rsidRPr="00A755D7" w:rsidRDefault="005F36B4" w:rsidP="005F36B4">
      <w:pPr>
        <w:pStyle w:val="Prrafobsico"/>
        <w:suppressAutoHyphens/>
        <w:ind w:right="-149"/>
        <w:jc w:val="both"/>
        <w:rPr>
          <w:rFonts w:ascii="Arial" w:hAnsi="Arial" w:cs="Arial"/>
        </w:rPr>
      </w:pPr>
      <w:r w:rsidRPr="005F36B4">
        <w:rPr>
          <w:rFonts w:ascii="Arial" w:hAnsi="Arial" w:cs="Arial"/>
        </w:rPr>
        <w:t xml:space="preserve">La constancia de la entrega de la mercadería (remito firmado con identificación del funcionario que lo recibe- número de padrón- y sello) será </w:t>
      </w:r>
      <w:r w:rsidRPr="00A755D7">
        <w:rPr>
          <w:rFonts w:ascii="Arial" w:hAnsi="Arial" w:cs="Arial"/>
        </w:rPr>
        <w:t xml:space="preserve">entregada en el Dpto. de Compras </w:t>
      </w:r>
      <w:r w:rsidR="00AE0149" w:rsidRPr="00A755D7">
        <w:rPr>
          <w:rFonts w:ascii="Arial" w:hAnsi="Arial" w:cs="Arial"/>
        </w:rPr>
        <w:t>del Hospital BSE</w:t>
      </w:r>
      <w:r w:rsidRPr="00A755D7">
        <w:rPr>
          <w:rFonts w:ascii="Arial" w:hAnsi="Arial" w:cs="Arial"/>
        </w:rPr>
        <w:t xml:space="preserve"> (Av. </w:t>
      </w:r>
      <w:r w:rsidR="00AE0149" w:rsidRPr="00A755D7">
        <w:rPr>
          <w:rFonts w:ascii="Arial" w:hAnsi="Arial" w:cs="Arial"/>
        </w:rPr>
        <w:t>José Pedro Varela 3420</w:t>
      </w:r>
      <w:r w:rsidRPr="00A755D7">
        <w:rPr>
          <w:rFonts w:ascii="Arial" w:hAnsi="Arial" w:cs="Arial"/>
        </w:rPr>
        <w:t xml:space="preserve">, </w:t>
      </w:r>
      <w:r w:rsidR="00AE0149" w:rsidRPr="00A755D7">
        <w:rPr>
          <w:rFonts w:ascii="Arial" w:hAnsi="Arial" w:cs="Arial"/>
        </w:rPr>
        <w:t>2</w:t>
      </w:r>
      <w:r w:rsidRPr="00A755D7">
        <w:rPr>
          <w:rFonts w:ascii="Arial" w:hAnsi="Arial" w:cs="Arial"/>
        </w:rPr>
        <w:t xml:space="preserve">° Piso). </w:t>
      </w:r>
    </w:p>
    <w:p w:rsidR="005F36B4" w:rsidRPr="00A755D7"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A755D7">
        <w:rPr>
          <w:rFonts w:ascii="Arial" w:hAnsi="Arial" w:cs="Arial"/>
        </w:rPr>
        <w:lastRenderedPageBreak/>
        <w:t xml:space="preserve">El pago se realizará en forma mensual, luego de conformada la factura, en un plazo de </w:t>
      </w:r>
      <w:r w:rsidR="00AE0149" w:rsidRPr="00A755D7">
        <w:rPr>
          <w:rFonts w:ascii="Arial" w:hAnsi="Arial" w:cs="Arial"/>
        </w:rPr>
        <w:t>treinta</w:t>
      </w:r>
      <w:r w:rsidRPr="00A755D7">
        <w:rPr>
          <w:rFonts w:ascii="Arial" w:hAnsi="Arial" w:cs="Arial"/>
        </w:rPr>
        <w:t xml:space="preserve"> días, la que deberá entregarse en la División Contable, Sector Contralor de Compras.</w:t>
      </w:r>
      <w:r w:rsidRPr="005F36B4">
        <w:rPr>
          <w:rFonts w:ascii="Arial" w:hAnsi="Arial" w:cs="Arial"/>
        </w:rPr>
        <w:t xml:space="preserve"> El BSE realiza pagos todos los martes del mes.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Art. 18. MORA AUTOMATICA.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Art. 19. MULTAS.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A partir del vigésimo día de mora, así como en la hipótesis de cualquier otro incumplimiento, total o parcial, de las obligaciones asumidas por el adjudicatario, el BSE podrá a su arbitrio, dar por rescindido el contrato o exigir judicialmente su cumplimiento forzado.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456DE2" w:rsidRDefault="005F36B4" w:rsidP="005F36B4">
      <w:pPr>
        <w:pStyle w:val="Prrafobsico"/>
        <w:suppressAutoHyphens/>
        <w:ind w:right="-149"/>
        <w:jc w:val="both"/>
        <w:rPr>
          <w:rFonts w:ascii="Arial" w:hAnsi="Arial" w:cs="Arial"/>
          <w:b/>
        </w:rPr>
      </w:pPr>
      <w:r w:rsidRPr="00456DE2">
        <w:rPr>
          <w:rFonts w:ascii="Arial" w:hAnsi="Arial" w:cs="Arial"/>
          <w:b/>
        </w:rPr>
        <w:t>Art. 20. CONTRATO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456DE2" w:rsidRDefault="005F36B4" w:rsidP="005F36B4">
      <w:pPr>
        <w:pStyle w:val="Prrafobsico"/>
        <w:suppressAutoHyphens/>
        <w:ind w:right="-149"/>
        <w:jc w:val="both"/>
        <w:rPr>
          <w:rFonts w:ascii="Arial" w:hAnsi="Arial" w:cs="Arial"/>
          <w:b/>
        </w:rPr>
      </w:pPr>
      <w:r w:rsidRPr="00456DE2">
        <w:rPr>
          <w:rFonts w:ascii="Arial" w:hAnsi="Arial" w:cs="Arial"/>
          <w:b/>
        </w:rPr>
        <w:t>Art. 21. CONFIDENCIALIDAD.</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w:t>
      </w:r>
      <w:r w:rsidRPr="005F36B4">
        <w:rPr>
          <w:rFonts w:ascii="Arial" w:hAnsi="Arial" w:cs="Arial"/>
        </w:rPr>
        <w:lastRenderedPageBreak/>
        <w:t xml:space="preserve">empresa a que corresponde la información, so pena de responder por los daños y perjuicios que se ocasionaren.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2723F" w:rsidRDefault="005F36B4" w:rsidP="005F36B4">
      <w:pPr>
        <w:pStyle w:val="Prrafobsico"/>
        <w:suppressAutoHyphens/>
        <w:ind w:right="-149"/>
        <w:jc w:val="both"/>
        <w:rPr>
          <w:rFonts w:ascii="Arial" w:hAnsi="Arial" w:cs="Arial"/>
          <w:b/>
        </w:rPr>
      </w:pPr>
      <w:r w:rsidRPr="0092723F">
        <w:rPr>
          <w:rFonts w:ascii="Arial" w:hAnsi="Arial" w:cs="Arial"/>
          <w:b/>
        </w:rPr>
        <w:t>Art. 22. COSTO DE LOS PLIEGOS.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El pliego no tiene costo.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rsidR="005F36B4" w:rsidRPr="005F36B4" w:rsidRDefault="005F36B4" w:rsidP="005F36B4">
      <w:pPr>
        <w:pStyle w:val="Prrafobsico"/>
        <w:suppressAutoHyphens/>
        <w:ind w:right="-149"/>
        <w:jc w:val="both"/>
        <w:rPr>
          <w:rFonts w:ascii="Arial" w:hAnsi="Arial" w:cs="Arial"/>
        </w:rPr>
      </w:pPr>
    </w:p>
    <w:p w:rsidR="00C91903" w:rsidRPr="00C91903" w:rsidRDefault="00C91903" w:rsidP="005F36B4">
      <w:pPr>
        <w:pStyle w:val="Prrafobsico"/>
        <w:suppressAutoHyphens/>
        <w:ind w:right="-149"/>
        <w:jc w:val="both"/>
        <w:rPr>
          <w:rFonts w:ascii="Arial" w:hAnsi="Arial" w:cs="Arial"/>
          <w:b/>
        </w:rPr>
      </w:pPr>
      <w:r>
        <w:rPr>
          <w:rFonts w:ascii="Arial" w:hAnsi="Arial" w:cs="Arial"/>
        </w:rPr>
        <w:t>Sigue Memoria Descriptiva y Anexos</w:t>
      </w:r>
    </w:p>
    <w:p w:rsidR="005F36B4" w:rsidRPr="005F36B4" w:rsidRDefault="005F36B4" w:rsidP="005F36B4">
      <w:pPr>
        <w:pStyle w:val="Prrafobsico"/>
        <w:suppressAutoHyphens/>
        <w:ind w:right="-149"/>
        <w:jc w:val="both"/>
        <w:rPr>
          <w:rFonts w:ascii="Arial" w:hAnsi="Arial" w:cs="Arial"/>
        </w:rPr>
      </w:pPr>
    </w:p>
    <w:p w:rsidR="008010FB"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A04853" w:rsidRDefault="008010FB">
      <w:pPr>
        <w:rPr>
          <w:rFonts w:ascii="Arial" w:hAnsi="Arial" w:cs="Arial"/>
        </w:rPr>
      </w:pPr>
      <w:r>
        <w:rPr>
          <w:rFonts w:ascii="Arial" w:hAnsi="Arial" w:cs="Arial"/>
        </w:rPr>
        <w:br w:type="page"/>
      </w:r>
      <w:r w:rsidR="00A04853">
        <w:rPr>
          <w:rFonts w:ascii="Arial" w:hAnsi="Arial" w:cs="Arial"/>
        </w:rPr>
        <w:lastRenderedPageBreak/>
        <w:br w:type="page"/>
      </w:r>
    </w:p>
    <w:p w:rsidR="00A755D7" w:rsidRDefault="00A755D7" w:rsidP="00A04853">
      <w:pPr>
        <w:pBdr>
          <w:top w:val="single" w:sz="4" w:space="1" w:color="auto"/>
          <w:left w:val="single" w:sz="4" w:space="4" w:color="auto"/>
          <w:bottom w:val="single" w:sz="4" w:space="1" w:color="auto"/>
          <w:right w:val="single" w:sz="4" w:space="4" w:color="auto"/>
        </w:pBdr>
        <w:jc w:val="center"/>
        <w:rPr>
          <w:rFonts w:ascii="Verdana" w:hAnsi="Verdana"/>
          <w:b/>
          <w:color w:val="000000"/>
          <w:sz w:val="22"/>
          <w:szCs w:val="22"/>
        </w:rPr>
      </w:pPr>
    </w:p>
    <w:p w:rsidR="00A04853" w:rsidRPr="00B44DDB" w:rsidRDefault="00A04853" w:rsidP="00A04853">
      <w:pPr>
        <w:pBdr>
          <w:top w:val="single" w:sz="4" w:space="1" w:color="auto"/>
          <w:left w:val="single" w:sz="4" w:space="4" w:color="auto"/>
          <w:bottom w:val="single" w:sz="4" w:space="1" w:color="auto"/>
          <w:right w:val="single" w:sz="4" w:space="4" w:color="auto"/>
        </w:pBdr>
        <w:jc w:val="center"/>
        <w:rPr>
          <w:rFonts w:ascii="Verdana" w:hAnsi="Verdana"/>
          <w:b/>
          <w:color w:val="000000"/>
          <w:sz w:val="22"/>
          <w:szCs w:val="22"/>
        </w:rPr>
      </w:pPr>
      <w:r w:rsidRPr="00B44DDB">
        <w:rPr>
          <w:rFonts w:ascii="Verdana" w:hAnsi="Verdana"/>
          <w:b/>
          <w:color w:val="000000"/>
          <w:sz w:val="22"/>
          <w:szCs w:val="22"/>
        </w:rPr>
        <w:t>Especificaciones técnicas y cantidad de carnes y menudencias.</w:t>
      </w:r>
    </w:p>
    <w:p w:rsidR="00A04853" w:rsidRDefault="00A04853" w:rsidP="00A04853">
      <w:pPr>
        <w:jc w:val="both"/>
        <w:rPr>
          <w:rFonts w:ascii="Verdana" w:hAnsi="Verdana"/>
          <w:color w:val="000000"/>
          <w:sz w:val="22"/>
          <w:szCs w:val="22"/>
        </w:rPr>
      </w:pPr>
    </w:p>
    <w:p w:rsidR="00A04853" w:rsidRPr="00B44DDB" w:rsidRDefault="00A04853" w:rsidP="00A04853">
      <w:pPr>
        <w:jc w:val="both"/>
        <w:rPr>
          <w:rFonts w:ascii="Verdana" w:hAnsi="Verdana"/>
          <w:color w:val="000000"/>
          <w:sz w:val="22"/>
          <w:szCs w:val="22"/>
        </w:rPr>
      </w:pPr>
    </w:p>
    <w:p w:rsidR="00A04853" w:rsidRPr="00B44DDB" w:rsidRDefault="00A04853" w:rsidP="00A04853">
      <w:pPr>
        <w:jc w:val="both"/>
        <w:rPr>
          <w:rFonts w:ascii="Verdana" w:hAnsi="Verdana"/>
          <w:color w:val="000000"/>
          <w:sz w:val="22"/>
          <w:szCs w:val="22"/>
        </w:rPr>
      </w:pPr>
      <w:r w:rsidRPr="00B44DDB">
        <w:rPr>
          <w:rFonts w:ascii="Verdana" w:hAnsi="Verdana"/>
          <w:sz w:val="22"/>
          <w:szCs w:val="22"/>
        </w:rPr>
        <w:t xml:space="preserve">Los cortes de carne bovina deben ser </w:t>
      </w:r>
      <w:r w:rsidRPr="00B44DDB">
        <w:rPr>
          <w:rFonts w:ascii="Verdana" w:hAnsi="Verdana"/>
          <w:b/>
          <w:sz w:val="22"/>
          <w:szCs w:val="22"/>
        </w:rPr>
        <w:t>desosados</w:t>
      </w:r>
      <w:r w:rsidRPr="00B44DDB">
        <w:rPr>
          <w:rFonts w:ascii="Verdana" w:hAnsi="Verdana"/>
          <w:sz w:val="22"/>
          <w:szCs w:val="22"/>
        </w:rPr>
        <w:t xml:space="preserve">, </w:t>
      </w:r>
      <w:r w:rsidRPr="00B44DDB">
        <w:rPr>
          <w:rFonts w:ascii="Verdana" w:hAnsi="Verdana"/>
          <w:b/>
          <w:sz w:val="22"/>
          <w:szCs w:val="22"/>
        </w:rPr>
        <w:t>frescos</w:t>
      </w:r>
      <w:r w:rsidRPr="00B44DDB">
        <w:rPr>
          <w:rFonts w:ascii="Verdana" w:hAnsi="Verdana"/>
          <w:sz w:val="22"/>
          <w:szCs w:val="22"/>
        </w:rPr>
        <w:t xml:space="preserve"> (color rojo brillante, olor y textura característicos, sin presencia de hematomas, abscesos o tumoraciones), </w:t>
      </w:r>
      <w:r w:rsidRPr="00B44DDB">
        <w:rPr>
          <w:rFonts w:ascii="Verdana" w:hAnsi="Verdana"/>
          <w:b/>
          <w:sz w:val="22"/>
          <w:szCs w:val="22"/>
        </w:rPr>
        <w:t>enfriados</w:t>
      </w:r>
      <w:r w:rsidRPr="00B44DDB">
        <w:rPr>
          <w:rFonts w:ascii="Verdana" w:hAnsi="Verdana"/>
          <w:sz w:val="22"/>
          <w:szCs w:val="22"/>
        </w:rPr>
        <w:t xml:space="preserve"> (no</w:t>
      </w:r>
      <w:r w:rsidRPr="00B44DDB">
        <w:rPr>
          <w:rFonts w:ascii="Verdana" w:hAnsi="Verdana"/>
          <w:b/>
          <w:sz w:val="22"/>
          <w:szCs w:val="22"/>
        </w:rPr>
        <w:t xml:space="preserve"> congelado) a una temperatura máxima de 5°C</w:t>
      </w:r>
      <w:r w:rsidRPr="00B44DDB">
        <w:rPr>
          <w:rFonts w:ascii="Verdana" w:hAnsi="Verdana"/>
          <w:sz w:val="22"/>
          <w:szCs w:val="22"/>
        </w:rPr>
        <w:t xml:space="preserve"> al momento de la recepción</w:t>
      </w:r>
      <w:r w:rsidRPr="00B44DDB">
        <w:rPr>
          <w:rFonts w:ascii="Verdana" w:hAnsi="Verdana"/>
          <w:color w:val="000000"/>
          <w:sz w:val="22"/>
          <w:szCs w:val="22"/>
        </w:rPr>
        <w:t>.</w:t>
      </w:r>
    </w:p>
    <w:p w:rsidR="00A04853" w:rsidRPr="00B44DDB" w:rsidRDefault="00A04853" w:rsidP="00A04853">
      <w:pPr>
        <w:jc w:val="both"/>
        <w:rPr>
          <w:rFonts w:ascii="Verdana" w:hAnsi="Verdana"/>
          <w:color w:val="000000"/>
          <w:sz w:val="22"/>
          <w:szCs w:val="22"/>
        </w:rPr>
      </w:pPr>
    </w:p>
    <w:p w:rsidR="00A04853" w:rsidRPr="00B44DDB" w:rsidRDefault="00A04853" w:rsidP="00A04853">
      <w:pPr>
        <w:jc w:val="both"/>
        <w:rPr>
          <w:rFonts w:ascii="Verdana" w:hAnsi="Verdana"/>
          <w:color w:val="000000"/>
          <w:sz w:val="22"/>
          <w:szCs w:val="22"/>
        </w:rPr>
      </w:pPr>
      <w:r w:rsidRPr="00B44DDB">
        <w:rPr>
          <w:rFonts w:ascii="Verdana" w:hAnsi="Verdana"/>
          <w:color w:val="000000"/>
          <w:sz w:val="22"/>
          <w:szCs w:val="22"/>
        </w:rPr>
        <w:t>Se detallan a continuación las necesidades del servicio en relación al</w:t>
      </w:r>
      <w:r w:rsidRPr="00B44DDB">
        <w:rPr>
          <w:rFonts w:ascii="Verdana" w:hAnsi="Verdana"/>
          <w:b/>
          <w:color w:val="000000"/>
          <w:sz w:val="22"/>
          <w:szCs w:val="22"/>
        </w:rPr>
        <w:t xml:space="preserve"> tipo de cortes, cantidad ANUAL estimación de peso por unidad: </w:t>
      </w:r>
    </w:p>
    <w:p w:rsidR="00A04853" w:rsidRPr="00B44DDB" w:rsidRDefault="00A04853" w:rsidP="00A04853">
      <w:pPr>
        <w:jc w:val="center"/>
        <w:rPr>
          <w:rFonts w:ascii="Verdana" w:hAnsi="Verdana"/>
          <w:b/>
          <w:color w:val="000000"/>
          <w:sz w:val="22"/>
          <w:szCs w:val="22"/>
          <w:u w:val="single"/>
        </w:rPr>
      </w:pPr>
    </w:p>
    <w:p w:rsidR="00A04853" w:rsidRPr="00B44DDB" w:rsidRDefault="00A04853" w:rsidP="00A04853">
      <w:pPr>
        <w:widowControl w:val="0"/>
        <w:ind w:left="360"/>
        <w:jc w:val="both"/>
        <w:rPr>
          <w:rFonts w:ascii="Verdana" w:hAnsi="Verdana"/>
          <w:color w:val="000000"/>
          <w:spacing w:val="-3"/>
          <w:sz w:val="22"/>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2694"/>
      </w:tblGrid>
      <w:tr w:rsidR="00A04853" w:rsidRPr="00B44DDB" w:rsidTr="00B7394D">
        <w:trPr>
          <w:trHeight w:val="381"/>
        </w:trPr>
        <w:tc>
          <w:tcPr>
            <w:tcW w:w="6307" w:type="dxa"/>
          </w:tcPr>
          <w:p w:rsidR="00A04853" w:rsidRPr="00B44DDB" w:rsidRDefault="00A04853" w:rsidP="00B7394D">
            <w:pPr>
              <w:jc w:val="center"/>
              <w:rPr>
                <w:rFonts w:ascii="Verdana" w:hAnsi="Verdana"/>
                <w:b/>
                <w:bCs/>
                <w:color w:val="000000"/>
                <w:spacing w:val="-3"/>
                <w:sz w:val="22"/>
                <w:szCs w:val="22"/>
              </w:rPr>
            </w:pPr>
            <w:r w:rsidRPr="00B44DDB">
              <w:rPr>
                <w:rFonts w:ascii="Verdana" w:hAnsi="Verdana"/>
                <w:b/>
                <w:bCs/>
                <w:color w:val="000000"/>
                <w:spacing w:val="-3"/>
                <w:sz w:val="22"/>
                <w:szCs w:val="22"/>
              </w:rPr>
              <w:t>CORTES ROJOS ENTEROS</w:t>
            </w:r>
          </w:p>
          <w:p w:rsidR="00A04853" w:rsidRPr="00B44DDB" w:rsidRDefault="00A04853" w:rsidP="00B7394D">
            <w:pPr>
              <w:rPr>
                <w:rFonts w:ascii="Verdana" w:hAnsi="Verdana"/>
                <w:b/>
                <w:bCs/>
                <w:color w:val="000000"/>
                <w:spacing w:val="-3"/>
                <w:sz w:val="22"/>
                <w:szCs w:val="22"/>
              </w:rPr>
            </w:pPr>
          </w:p>
        </w:tc>
        <w:tc>
          <w:tcPr>
            <w:tcW w:w="2694" w:type="dxa"/>
          </w:tcPr>
          <w:p w:rsidR="00A04853" w:rsidRPr="00B44DDB" w:rsidRDefault="00A04853" w:rsidP="00B7394D">
            <w:pPr>
              <w:rPr>
                <w:rFonts w:ascii="Verdana" w:hAnsi="Verdana"/>
                <w:b/>
                <w:bCs/>
                <w:color w:val="000000"/>
                <w:spacing w:val="-3"/>
                <w:sz w:val="22"/>
                <w:szCs w:val="22"/>
              </w:rPr>
            </w:pPr>
            <w:r w:rsidRPr="00B44DDB">
              <w:rPr>
                <w:rFonts w:ascii="Verdana" w:hAnsi="Verdana"/>
                <w:b/>
                <w:bCs/>
                <w:color w:val="000000"/>
                <w:spacing w:val="-3"/>
                <w:sz w:val="22"/>
                <w:szCs w:val="22"/>
              </w:rPr>
              <w:t>ESTIMACION ANUAL</w:t>
            </w:r>
          </w:p>
          <w:p w:rsidR="00A04853" w:rsidRPr="00B44DDB" w:rsidRDefault="00A04853" w:rsidP="00B7394D">
            <w:pPr>
              <w:rPr>
                <w:rFonts w:ascii="Verdana" w:hAnsi="Verdana"/>
                <w:b/>
                <w:bCs/>
                <w:color w:val="000000"/>
                <w:spacing w:val="-3"/>
                <w:sz w:val="22"/>
                <w:szCs w:val="22"/>
              </w:rPr>
            </w:pPr>
            <w:r w:rsidRPr="00B44DDB">
              <w:rPr>
                <w:rFonts w:ascii="Verdana" w:hAnsi="Verdana"/>
                <w:b/>
                <w:bCs/>
                <w:color w:val="000000"/>
                <w:spacing w:val="-3"/>
                <w:sz w:val="22"/>
                <w:szCs w:val="22"/>
              </w:rPr>
              <w:t xml:space="preserve">         ( kilogramos)</w:t>
            </w:r>
          </w:p>
        </w:tc>
      </w:tr>
      <w:tr w:rsidR="00A04853" w:rsidRPr="00B44DDB" w:rsidTr="00B7394D">
        <w:tc>
          <w:tcPr>
            <w:tcW w:w="6307" w:type="dxa"/>
          </w:tcPr>
          <w:p w:rsidR="00A04853" w:rsidRPr="00B44DDB" w:rsidRDefault="00A04853" w:rsidP="00A04853">
            <w:pPr>
              <w:widowControl w:val="0"/>
              <w:numPr>
                <w:ilvl w:val="0"/>
                <w:numId w:val="3"/>
              </w:numPr>
              <w:rPr>
                <w:rFonts w:ascii="Verdana" w:hAnsi="Verdana"/>
                <w:color w:val="000000"/>
                <w:spacing w:val="-3"/>
                <w:sz w:val="22"/>
                <w:szCs w:val="22"/>
              </w:rPr>
            </w:pPr>
            <w:r w:rsidRPr="00B44DDB">
              <w:rPr>
                <w:rFonts w:ascii="Verdana" w:hAnsi="Verdana"/>
                <w:color w:val="000000"/>
                <w:spacing w:val="-3"/>
                <w:sz w:val="22"/>
                <w:szCs w:val="22"/>
              </w:rPr>
              <w:t xml:space="preserve">Entrecot  limpio </w:t>
            </w:r>
          </w:p>
        </w:tc>
        <w:tc>
          <w:tcPr>
            <w:tcW w:w="2694" w:type="dxa"/>
          </w:tcPr>
          <w:p w:rsidR="00A04853" w:rsidRPr="00B44DDB" w:rsidRDefault="00A04853" w:rsidP="00B7394D">
            <w:pPr>
              <w:jc w:val="center"/>
              <w:rPr>
                <w:rFonts w:ascii="Verdana" w:hAnsi="Verdana"/>
                <w:color w:val="000000"/>
                <w:spacing w:val="-3"/>
                <w:sz w:val="22"/>
                <w:szCs w:val="22"/>
              </w:rPr>
            </w:pPr>
            <w:r w:rsidRPr="00B44DDB">
              <w:rPr>
                <w:rFonts w:ascii="Verdana" w:hAnsi="Verdana"/>
                <w:color w:val="000000"/>
                <w:spacing w:val="-3"/>
                <w:sz w:val="22"/>
                <w:szCs w:val="22"/>
              </w:rPr>
              <w:t>1800</w:t>
            </w:r>
          </w:p>
        </w:tc>
      </w:tr>
      <w:tr w:rsidR="00A04853" w:rsidRPr="00B44DDB" w:rsidTr="00B7394D">
        <w:tc>
          <w:tcPr>
            <w:tcW w:w="6307" w:type="dxa"/>
          </w:tcPr>
          <w:p w:rsidR="00A04853" w:rsidRPr="00B44DDB" w:rsidRDefault="00A04853" w:rsidP="00A04853">
            <w:pPr>
              <w:widowControl w:val="0"/>
              <w:numPr>
                <w:ilvl w:val="0"/>
                <w:numId w:val="3"/>
              </w:numPr>
              <w:rPr>
                <w:rFonts w:ascii="Verdana" w:hAnsi="Verdana"/>
                <w:color w:val="000000"/>
                <w:spacing w:val="-3"/>
                <w:sz w:val="22"/>
                <w:szCs w:val="22"/>
                <w:lang w:val="en-US"/>
              </w:rPr>
            </w:pPr>
            <w:proofErr w:type="spellStart"/>
            <w:r w:rsidRPr="00B44DDB">
              <w:rPr>
                <w:rFonts w:ascii="Verdana" w:hAnsi="Verdana"/>
                <w:color w:val="000000"/>
                <w:spacing w:val="-3"/>
                <w:sz w:val="22"/>
                <w:szCs w:val="22"/>
                <w:lang w:val="en-US"/>
              </w:rPr>
              <w:t>Peceto</w:t>
            </w:r>
            <w:proofErr w:type="spellEnd"/>
            <w:r w:rsidRPr="00B44DDB">
              <w:rPr>
                <w:rFonts w:ascii="Verdana" w:hAnsi="Verdana"/>
                <w:color w:val="000000"/>
                <w:spacing w:val="-3"/>
                <w:sz w:val="22"/>
                <w:szCs w:val="22"/>
                <w:lang w:val="en-US"/>
              </w:rPr>
              <w:t xml:space="preserve"> sin </w:t>
            </w:r>
            <w:proofErr w:type="spellStart"/>
            <w:r w:rsidRPr="00B44DDB">
              <w:rPr>
                <w:rFonts w:ascii="Verdana" w:hAnsi="Verdana"/>
                <w:color w:val="000000"/>
                <w:spacing w:val="-3"/>
                <w:sz w:val="22"/>
                <w:szCs w:val="22"/>
                <w:lang w:val="en-US"/>
              </w:rPr>
              <w:t>grasa</w:t>
            </w:r>
            <w:proofErr w:type="spellEnd"/>
            <w:r w:rsidRPr="00B44DDB">
              <w:rPr>
                <w:rFonts w:ascii="Verdana" w:hAnsi="Verdana"/>
                <w:color w:val="000000"/>
                <w:spacing w:val="-3"/>
                <w:sz w:val="22"/>
                <w:szCs w:val="22"/>
                <w:lang w:val="en-US"/>
              </w:rPr>
              <w:t xml:space="preserve"> visible</w:t>
            </w:r>
          </w:p>
        </w:tc>
        <w:tc>
          <w:tcPr>
            <w:tcW w:w="2694" w:type="dxa"/>
          </w:tcPr>
          <w:p w:rsidR="00A04853" w:rsidRPr="00B44DDB" w:rsidRDefault="00A04853" w:rsidP="00B7394D">
            <w:pPr>
              <w:jc w:val="center"/>
              <w:rPr>
                <w:rFonts w:ascii="Verdana" w:hAnsi="Verdana"/>
                <w:color w:val="000000"/>
                <w:spacing w:val="-3"/>
                <w:sz w:val="22"/>
                <w:szCs w:val="22"/>
              </w:rPr>
            </w:pPr>
            <w:r w:rsidRPr="00B44DDB">
              <w:rPr>
                <w:rFonts w:ascii="Verdana" w:hAnsi="Verdana"/>
                <w:color w:val="000000"/>
                <w:spacing w:val="-3"/>
                <w:sz w:val="22"/>
                <w:szCs w:val="22"/>
              </w:rPr>
              <w:t>800</w:t>
            </w:r>
          </w:p>
        </w:tc>
      </w:tr>
      <w:tr w:rsidR="00A04853" w:rsidRPr="00B44DDB" w:rsidTr="00B7394D">
        <w:tc>
          <w:tcPr>
            <w:tcW w:w="6307" w:type="dxa"/>
          </w:tcPr>
          <w:p w:rsidR="00A04853" w:rsidRPr="00B44DDB" w:rsidRDefault="00A04853" w:rsidP="00A04853">
            <w:pPr>
              <w:pStyle w:val="Ttulo1"/>
              <w:numPr>
                <w:ilvl w:val="0"/>
                <w:numId w:val="3"/>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uppressAutoHyphens w:val="0"/>
              <w:jc w:val="left"/>
              <w:rPr>
                <w:rFonts w:ascii="Verdana" w:hAnsi="Verdana"/>
                <w:color w:val="000000"/>
                <w:sz w:val="22"/>
                <w:szCs w:val="22"/>
              </w:rPr>
            </w:pPr>
            <w:r w:rsidRPr="00B44DDB">
              <w:rPr>
                <w:rFonts w:ascii="Verdana" w:hAnsi="Verdana"/>
                <w:color w:val="000000"/>
                <w:sz w:val="22"/>
                <w:szCs w:val="22"/>
              </w:rPr>
              <w:t xml:space="preserve">Aguja o Paleta s/hueso </w:t>
            </w:r>
          </w:p>
        </w:tc>
        <w:tc>
          <w:tcPr>
            <w:tcW w:w="2694" w:type="dxa"/>
          </w:tcPr>
          <w:p w:rsidR="00A04853" w:rsidRPr="00B44DDB" w:rsidRDefault="00A04853" w:rsidP="00B7394D">
            <w:pPr>
              <w:jc w:val="center"/>
              <w:rPr>
                <w:rFonts w:ascii="Verdana" w:hAnsi="Verdana"/>
                <w:color w:val="000000"/>
                <w:spacing w:val="-3"/>
                <w:sz w:val="22"/>
                <w:szCs w:val="22"/>
              </w:rPr>
            </w:pPr>
            <w:r w:rsidRPr="00B44DDB">
              <w:rPr>
                <w:rFonts w:ascii="Verdana" w:hAnsi="Verdana"/>
                <w:color w:val="000000"/>
                <w:spacing w:val="-3"/>
                <w:sz w:val="22"/>
                <w:szCs w:val="22"/>
              </w:rPr>
              <w:t>1000</w:t>
            </w:r>
          </w:p>
        </w:tc>
      </w:tr>
      <w:tr w:rsidR="00A04853" w:rsidRPr="00B44DDB" w:rsidTr="00B7394D">
        <w:tc>
          <w:tcPr>
            <w:tcW w:w="6307" w:type="dxa"/>
          </w:tcPr>
          <w:p w:rsidR="00A04853" w:rsidRPr="00B44DDB" w:rsidRDefault="00A04853" w:rsidP="00A04853">
            <w:pPr>
              <w:pStyle w:val="Ttulo1"/>
              <w:numPr>
                <w:ilvl w:val="0"/>
                <w:numId w:val="3"/>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uppressAutoHyphens w:val="0"/>
              <w:jc w:val="left"/>
              <w:rPr>
                <w:rFonts w:ascii="Verdana" w:hAnsi="Verdana"/>
                <w:color w:val="000000"/>
                <w:sz w:val="22"/>
                <w:szCs w:val="22"/>
              </w:rPr>
            </w:pPr>
            <w:r w:rsidRPr="00B44DDB">
              <w:rPr>
                <w:rFonts w:ascii="Verdana" w:hAnsi="Verdana"/>
                <w:color w:val="000000"/>
                <w:sz w:val="22"/>
                <w:szCs w:val="22"/>
              </w:rPr>
              <w:t>Colitas de cuadril. Peso por unidad 1.300 kg.</w:t>
            </w:r>
          </w:p>
        </w:tc>
        <w:tc>
          <w:tcPr>
            <w:tcW w:w="2694" w:type="dxa"/>
          </w:tcPr>
          <w:p w:rsidR="00A04853" w:rsidRPr="00B44DDB" w:rsidRDefault="00A04853" w:rsidP="00B7394D">
            <w:pPr>
              <w:jc w:val="center"/>
              <w:rPr>
                <w:rFonts w:ascii="Verdana" w:hAnsi="Verdana"/>
                <w:iCs/>
                <w:color w:val="000000"/>
                <w:spacing w:val="-3"/>
                <w:sz w:val="22"/>
                <w:szCs w:val="22"/>
              </w:rPr>
            </w:pPr>
            <w:r w:rsidRPr="00B44DDB">
              <w:rPr>
                <w:rFonts w:ascii="Verdana" w:hAnsi="Verdana"/>
                <w:iCs/>
                <w:color w:val="000000"/>
                <w:spacing w:val="-3"/>
                <w:sz w:val="22"/>
                <w:szCs w:val="22"/>
              </w:rPr>
              <w:t>200</w:t>
            </w:r>
          </w:p>
        </w:tc>
      </w:tr>
      <w:tr w:rsidR="00A04853" w:rsidRPr="00B44DDB" w:rsidTr="00B7394D">
        <w:tc>
          <w:tcPr>
            <w:tcW w:w="6307" w:type="dxa"/>
          </w:tcPr>
          <w:p w:rsidR="00A04853" w:rsidRPr="00B44DDB" w:rsidRDefault="00A04853" w:rsidP="00A04853">
            <w:pPr>
              <w:pStyle w:val="Ttulo1"/>
              <w:numPr>
                <w:ilvl w:val="0"/>
                <w:numId w:val="3"/>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uppressAutoHyphens w:val="0"/>
              <w:jc w:val="left"/>
              <w:rPr>
                <w:rFonts w:ascii="Verdana" w:hAnsi="Verdana"/>
                <w:color w:val="000000"/>
                <w:sz w:val="22"/>
                <w:szCs w:val="22"/>
              </w:rPr>
            </w:pPr>
            <w:r w:rsidRPr="00B44DDB">
              <w:rPr>
                <w:rFonts w:ascii="Verdana" w:hAnsi="Verdana"/>
                <w:color w:val="000000"/>
                <w:sz w:val="22"/>
                <w:szCs w:val="22"/>
              </w:rPr>
              <w:t>Lomo</w:t>
            </w:r>
          </w:p>
        </w:tc>
        <w:tc>
          <w:tcPr>
            <w:tcW w:w="2694" w:type="dxa"/>
          </w:tcPr>
          <w:p w:rsidR="00A04853" w:rsidRPr="00B44DDB" w:rsidRDefault="00A04853" w:rsidP="00B7394D">
            <w:pPr>
              <w:jc w:val="center"/>
              <w:rPr>
                <w:rFonts w:ascii="Verdana" w:hAnsi="Verdana"/>
                <w:iCs/>
                <w:color w:val="000000"/>
                <w:spacing w:val="-3"/>
                <w:sz w:val="22"/>
                <w:szCs w:val="22"/>
              </w:rPr>
            </w:pPr>
            <w:r w:rsidRPr="00B44DDB">
              <w:rPr>
                <w:rFonts w:ascii="Verdana" w:hAnsi="Verdana"/>
                <w:iCs/>
                <w:color w:val="000000"/>
                <w:spacing w:val="-3"/>
                <w:sz w:val="22"/>
                <w:szCs w:val="22"/>
              </w:rPr>
              <w:t>10</w:t>
            </w:r>
          </w:p>
        </w:tc>
      </w:tr>
      <w:tr w:rsidR="00A04853" w:rsidRPr="00B44DDB" w:rsidTr="00B7394D">
        <w:tc>
          <w:tcPr>
            <w:tcW w:w="6307" w:type="dxa"/>
          </w:tcPr>
          <w:p w:rsidR="00A04853" w:rsidRPr="00B44DDB" w:rsidRDefault="00A04853" w:rsidP="00B7394D">
            <w:pPr>
              <w:pStyle w:val="Ttulo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uppressAutoHyphens w:val="0"/>
              <w:jc w:val="center"/>
              <w:rPr>
                <w:rFonts w:ascii="Verdana" w:hAnsi="Verdana"/>
                <w:b/>
                <w:color w:val="000000"/>
                <w:sz w:val="22"/>
                <w:szCs w:val="22"/>
              </w:rPr>
            </w:pPr>
            <w:r w:rsidRPr="00B44DDB">
              <w:rPr>
                <w:rFonts w:ascii="Verdana" w:hAnsi="Verdana"/>
                <w:b/>
                <w:color w:val="000000"/>
                <w:sz w:val="22"/>
                <w:szCs w:val="22"/>
              </w:rPr>
              <w:t>CORTES ROJOS TROZADOS:</w:t>
            </w:r>
          </w:p>
          <w:p w:rsidR="00A04853" w:rsidRPr="00B44DDB" w:rsidRDefault="00A04853" w:rsidP="00B7394D">
            <w:pPr>
              <w:rPr>
                <w:rFonts w:ascii="Verdana" w:hAnsi="Verdana"/>
                <w:color w:val="000000"/>
                <w:sz w:val="22"/>
                <w:szCs w:val="22"/>
              </w:rPr>
            </w:pPr>
          </w:p>
        </w:tc>
        <w:tc>
          <w:tcPr>
            <w:tcW w:w="2694" w:type="dxa"/>
          </w:tcPr>
          <w:p w:rsidR="00A04853" w:rsidRPr="00B44DDB" w:rsidRDefault="00A04853" w:rsidP="00B7394D">
            <w:pPr>
              <w:jc w:val="center"/>
              <w:rPr>
                <w:rFonts w:ascii="Verdana" w:hAnsi="Verdana"/>
                <w:iCs/>
                <w:color w:val="000000"/>
                <w:spacing w:val="-3"/>
                <w:sz w:val="22"/>
                <w:szCs w:val="22"/>
              </w:rPr>
            </w:pPr>
          </w:p>
        </w:tc>
      </w:tr>
      <w:tr w:rsidR="00A04853" w:rsidRPr="00B44DDB" w:rsidTr="00B7394D">
        <w:tc>
          <w:tcPr>
            <w:tcW w:w="6307" w:type="dxa"/>
          </w:tcPr>
          <w:p w:rsidR="00A04853" w:rsidRPr="00B44DDB" w:rsidRDefault="00A04853" w:rsidP="00A04853">
            <w:pPr>
              <w:pStyle w:val="Ttulo1"/>
              <w:numPr>
                <w:ilvl w:val="0"/>
                <w:numId w:val="3"/>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uppressAutoHyphens w:val="0"/>
              <w:rPr>
                <w:rFonts w:ascii="Verdana" w:hAnsi="Verdana" w:cs="Arial"/>
                <w:color w:val="000000"/>
                <w:sz w:val="22"/>
                <w:szCs w:val="22"/>
              </w:rPr>
            </w:pPr>
            <w:r w:rsidRPr="00B44DDB">
              <w:rPr>
                <w:rFonts w:ascii="Verdana" w:hAnsi="Verdana" w:cs="Arial"/>
                <w:color w:val="000000"/>
                <w:sz w:val="22"/>
                <w:szCs w:val="22"/>
              </w:rPr>
              <w:t xml:space="preserve">Provenientes de cortes de carne roja de bifes de nalga, </w:t>
            </w:r>
            <w:r w:rsidRPr="00B44DDB">
              <w:rPr>
                <w:rFonts w:ascii="Verdana" w:hAnsi="Verdana" w:cs="Arial"/>
                <w:b/>
                <w:color w:val="000000"/>
                <w:sz w:val="22"/>
                <w:szCs w:val="22"/>
              </w:rPr>
              <w:t>sin</w:t>
            </w:r>
            <w:r w:rsidRPr="00B44DDB">
              <w:rPr>
                <w:rFonts w:ascii="Verdana" w:hAnsi="Verdana" w:cs="Arial"/>
                <w:color w:val="000000"/>
                <w:sz w:val="22"/>
                <w:szCs w:val="22"/>
              </w:rPr>
              <w:t xml:space="preserve"> </w:t>
            </w:r>
            <w:proofErr w:type="spellStart"/>
            <w:r w:rsidRPr="00B44DDB">
              <w:rPr>
                <w:rFonts w:ascii="Verdana" w:hAnsi="Verdana" w:cs="Arial"/>
                <w:b/>
                <w:color w:val="000000"/>
                <w:sz w:val="22"/>
                <w:szCs w:val="22"/>
              </w:rPr>
              <w:t>tiernizar</w:t>
            </w:r>
            <w:proofErr w:type="spellEnd"/>
            <w:r w:rsidRPr="00B44DDB">
              <w:rPr>
                <w:rFonts w:ascii="Verdana" w:hAnsi="Verdana" w:cs="Arial"/>
                <w:b/>
                <w:color w:val="000000"/>
                <w:sz w:val="22"/>
                <w:szCs w:val="22"/>
              </w:rPr>
              <w:t xml:space="preserve">, </w:t>
            </w:r>
            <w:r w:rsidRPr="00B44DDB">
              <w:rPr>
                <w:rFonts w:ascii="Verdana" w:hAnsi="Verdana" w:cs="Arial"/>
                <w:color w:val="000000"/>
                <w:sz w:val="22"/>
                <w:szCs w:val="22"/>
              </w:rPr>
              <w:t xml:space="preserve">sin grasa visible, el bife se debe presentar entero sin roturas; el tipo de corte se realizará en forma perpendicular al sentido de la fibra muscular. No debe presentar ligamentos ni tendones. </w:t>
            </w:r>
            <w:r w:rsidRPr="00B44DDB">
              <w:rPr>
                <w:rFonts w:ascii="Verdana" w:hAnsi="Verdana" w:cs="Arial"/>
                <w:b/>
                <w:color w:val="000000"/>
                <w:sz w:val="22"/>
                <w:szCs w:val="22"/>
              </w:rPr>
              <w:t>Peso por unidad : entre 160 y 180 gr</w:t>
            </w:r>
            <w:r w:rsidRPr="00B44DDB">
              <w:rPr>
                <w:rFonts w:ascii="Verdana" w:hAnsi="Verdana" w:cs="Arial"/>
                <w:color w:val="000000"/>
                <w:sz w:val="22"/>
                <w:szCs w:val="22"/>
              </w:rPr>
              <w:t xml:space="preserve"> </w:t>
            </w:r>
          </w:p>
        </w:tc>
        <w:tc>
          <w:tcPr>
            <w:tcW w:w="2694" w:type="dxa"/>
          </w:tcPr>
          <w:p w:rsidR="00A04853" w:rsidRPr="00B44DDB" w:rsidRDefault="00A04853" w:rsidP="00B7394D">
            <w:pPr>
              <w:jc w:val="center"/>
              <w:rPr>
                <w:rFonts w:ascii="Verdana" w:hAnsi="Verdana"/>
                <w:iCs/>
                <w:color w:val="000000"/>
                <w:spacing w:val="-3"/>
                <w:sz w:val="22"/>
                <w:szCs w:val="22"/>
              </w:rPr>
            </w:pPr>
            <w:r w:rsidRPr="00B44DDB">
              <w:rPr>
                <w:rFonts w:ascii="Verdana" w:hAnsi="Verdana"/>
                <w:iCs/>
                <w:color w:val="000000"/>
                <w:spacing w:val="-3"/>
                <w:sz w:val="22"/>
                <w:szCs w:val="22"/>
              </w:rPr>
              <w:t>800</w:t>
            </w:r>
          </w:p>
        </w:tc>
      </w:tr>
      <w:tr w:rsidR="00A04853" w:rsidRPr="00B44DDB" w:rsidTr="00B7394D">
        <w:tc>
          <w:tcPr>
            <w:tcW w:w="6307" w:type="dxa"/>
          </w:tcPr>
          <w:p w:rsidR="00A04853" w:rsidRPr="00B44DDB" w:rsidRDefault="00A04853" w:rsidP="00A04853">
            <w:pPr>
              <w:widowControl w:val="0"/>
              <w:numPr>
                <w:ilvl w:val="0"/>
                <w:numId w:val="3"/>
              </w:numPr>
              <w:jc w:val="both"/>
              <w:rPr>
                <w:rFonts w:ascii="Verdana" w:hAnsi="Verdana" w:cs="Arial"/>
                <w:color w:val="000000"/>
                <w:spacing w:val="-3"/>
                <w:sz w:val="22"/>
                <w:szCs w:val="22"/>
              </w:rPr>
            </w:pPr>
            <w:r w:rsidRPr="00B44DDB">
              <w:rPr>
                <w:rFonts w:ascii="Verdana" w:hAnsi="Verdana" w:cs="Arial"/>
                <w:color w:val="000000"/>
                <w:sz w:val="22"/>
                <w:szCs w:val="22"/>
              </w:rPr>
              <w:t xml:space="preserve">Provenientes de cortes de carne roja de bifes de nalga, bola de lomo, </w:t>
            </w:r>
            <w:proofErr w:type="spellStart"/>
            <w:r w:rsidRPr="00B44DDB">
              <w:rPr>
                <w:rFonts w:ascii="Verdana" w:hAnsi="Verdana" w:cs="Arial"/>
                <w:b/>
                <w:color w:val="000000"/>
                <w:sz w:val="22"/>
                <w:szCs w:val="22"/>
              </w:rPr>
              <w:t>tiernizada</w:t>
            </w:r>
            <w:proofErr w:type="spellEnd"/>
            <w:r w:rsidRPr="00B44DDB">
              <w:rPr>
                <w:rFonts w:ascii="Verdana" w:hAnsi="Verdana" w:cs="Arial"/>
                <w:b/>
                <w:color w:val="000000"/>
                <w:sz w:val="22"/>
                <w:szCs w:val="22"/>
              </w:rPr>
              <w:t xml:space="preserve"> </w:t>
            </w:r>
            <w:r w:rsidRPr="00B44DDB">
              <w:rPr>
                <w:rFonts w:ascii="Verdana" w:hAnsi="Verdana" w:cs="Arial"/>
                <w:color w:val="000000"/>
                <w:sz w:val="22"/>
                <w:szCs w:val="22"/>
              </w:rPr>
              <w:t>para milanesas (sin empanar), sin grasa visible, sin ligamentos o tendones, cuyo corte sea realizado en forma perpendicular al sentido de la fibra muscular.</w:t>
            </w:r>
          </w:p>
          <w:p w:rsidR="00A04853" w:rsidRPr="00B44DDB" w:rsidRDefault="00A04853" w:rsidP="00B7394D">
            <w:pPr>
              <w:widowControl w:val="0"/>
              <w:ind w:left="360"/>
              <w:jc w:val="both"/>
              <w:rPr>
                <w:rFonts w:ascii="Verdana" w:hAnsi="Verdana" w:cs="Arial"/>
                <w:color w:val="000000"/>
                <w:spacing w:val="-3"/>
                <w:sz w:val="22"/>
                <w:szCs w:val="22"/>
              </w:rPr>
            </w:pPr>
            <w:r w:rsidRPr="00B44DDB">
              <w:rPr>
                <w:rFonts w:ascii="Verdana" w:hAnsi="Verdana" w:cs="Arial"/>
                <w:color w:val="000000"/>
                <w:sz w:val="22"/>
                <w:szCs w:val="22"/>
              </w:rPr>
              <w:t xml:space="preserve"> </w:t>
            </w:r>
            <w:r w:rsidRPr="00B44DDB">
              <w:rPr>
                <w:rFonts w:ascii="Verdana" w:hAnsi="Verdana" w:cs="Arial"/>
                <w:b/>
                <w:color w:val="000000"/>
                <w:sz w:val="22"/>
                <w:szCs w:val="22"/>
              </w:rPr>
              <w:t>Peso por unidad: 150 gr.</w:t>
            </w:r>
            <w:r w:rsidRPr="00B44DDB">
              <w:rPr>
                <w:rFonts w:ascii="Verdana" w:hAnsi="Verdana" w:cs="Arial"/>
                <w:color w:val="000000"/>
                <w:sz w:val="22"/>
                <w:szCs w:val="22"/>
              </w:rPr>
              <w:t xml:space="preserve"> (margen entre 140 y 160 gr.). </w:t>
            </w:r>
          </w:p>
        </w:tc>
        <w:tc>
          <w:tcPr>
            <w:tcW w:w="2694" w:type="dxa"/>
          </w:tcPr>
          <w:p w:rsidR="00A04853" w:rsidRPr="00B44DDB" w:rsidRDefault="00A04853" w:rsidP="00B7394D">
            <w:pPr>
              <w:jc w:val="center"/>
              <w:rPr>
                <w:rFonts w:ascii="Verdana" w:hAnsi="Verdana"/>
                <w:color w:val="000000"/>
                <w:spacing w:val="-3"/>
                <w:sz w:val="22"/>
                <w:szCs w:val="22"/>
                <w:lang w:val="en-US"/>
              </w:rPr>
            </w:pPr>
            <w:r w:rsidRPr="00B44DDB">
              <w:rPr>
                <w:rFonts w:ascii="Verdana" w:hAnsi="Verdana"/>
                <w:color w:val="000000"/>
                <w:spacing w:val="-3"/>
                <w:sz w:val="22"/>
                <w:szCs w:val="22"/>
              </w:rPr>
              <w:t>400</w:t>
            </w:r>
          </w:p>
        </w:tc>
      </w:tr>
      <w:tr w:rsidR="00A04853" w:rsidRPr="00B44DDB" w:rsidTr="00B7394D">
        <w:tc>
          <w:tcPr>
            <w:tcW w:w="6307" w:type="dxa"/>
          </w:tcPr>
          <w:p w:rsidR="00A04853" w:rsidRPr="00B44DDB" w:rsidRDefault="00A04853" w:rsidP="00A04853">
            <w:pPr>
              <w:widowControl w:val="0"/>
              <w:numPr>
                <w:ilvl w:val="0"/>
                <w:numId w:val="3"/>
              </w:numPr>
              <w:jc w:val="both"/>
              <w:rPr>
                <w:rFonts w:ascii="Verdana" w:hAnsi="Verdana" w:cs="Arial"/>
                <w:color w:val="000000"/>
                <w:spacing w:val="-3"/>
                <w:sz w:val="22"/>
                <w:szCs w:val="22"/>
              </w:rPr>
            </w:pPr>
            <w:r w:rsidRPr="00B44DDB">
              <w:rPr>
                <w:rFonts w:ascii="Verdana" w:hAnsi="Verdana" w:cs="Arial"/>
                <w:b/>
                <w:color w:val="000000"/>
                <w:spacing w:val="-3"/>
                <w:sz w:val="22"/>
                <w:szCs w:val="22"/>
              </w:rPr>
              <w:t>Pulpa picada especial</w:t>
            </w:r>
            <w:r w:rsidRPr="00B44DDB">
              <w:rPr>
                <w:rFonts w:ascii="Verdana" w:hAnsi="Verdana" w:cs="Arial"/>
                <w:color w:val="000000"/>
                <w:spacing w:val="-3"/>
                <w:sz w:val="22"/>
                <w:szCs w:val="22"/>
              </w:rPr>
              <w:t xml:space="preserve"> P</w:t>
            </w:r>
            <w:r w:rsidRPr="00B44DDB">
              <w:rPr>
                <w:rFonts w:ascii="Verdana" w:hAnsi="Verdana" w:cs="Arial"/>
                <w:color w:val="000000"/>
                <w:sz w:val="22"/>
                <w:szCs w:val="22"/>
              </w:rPr>
              <w:t>reparada por procedimiento mecánico y sin aditivo alguno, a partir de corte aguja o paleta, con un máximo admitido de 10% de grasa</w:t>
            </w:r>
          </w:p>
        </w:tc>
        <w:tc>
          <w:tcPr>
            <w:tcW w:w="2694" w:type="dxa"/>
          </w:tcPr>
          <w:p w:rsidR="00A04853" w:rsidRPr="00B44DDB" w:rsidRDefault="00A04853" w:rsidP="00B7394D">
            <w:pPr>
              <w:jc w:val="center"/>
              <w:rPr>
                <w:rFonts w:ascii="Verdana" w:hAnsi="Verdana"/>
                <w:color w:val="000000"/>
                <w:spacing w:val="-3"/>
                <w:sz w:val="22"/>
                <w:szCs w:val="22"/>
                <w:lang w:val="es-ES_tradnl"/>
              </w:rPr>
            </w:pPr>
            <w:r w:rsidRPr="00B44DDB">
              <w:rPr>
                <w:rFonts w:ascii="Verdana" w:hAnsi="Verdana"/>
                <w:color w:val="000000"/>
                <w:spacing w:val="-3"/>
                <w:sz w:val="22"/>
                <w:szCs w:val="22"/>
                <w:lang w:val="es-ES_tradnl"/>
              </w:rPr>
              <w:t>1000</w:t>
            </w:r>
          </w:p>
        </w:tc>
      </w:tr>
      <w:tr w:rsidR="00A04853" w:rsidRPr="00B44DDB" w:rsidTr="00B7394D">
        <w:tc>
          <w:tcPr>
            <w:tcW w:w="6307" w:type="dxa"/>
          </w:tcPr>
          <w:p w:rsidR="00A04853" w:rsidRPr="00B44DDB" w:rsidRDefault="00A04853" w:rsidP="00B7394D">
            <w:pPr>
              <w:jc w:val="center"/>
              <w:rPr>
                <w:rFonts w:ascii="Verdana" w:hAnsi="Verdana"/>
                <w:spacing w:val="-3"/>
                <w:sz w:val="22"/>
                <w:szCs w:val="22"/>
              </w:rPr>
            </w:pPr>
            <w:r w:rsidRPr="00B44DDB">
              <w:rPr>
                <w:rFonts w:ascii="Verdana" w:hAnsi="Verdana"/>
                <w:b/>
                <w:spacing w:val="-3"/>
                <w:sz w:val="22"/>
                <w:szCs w:val="22"/>
              </w:rPr>
              <w:t>CARNE PORCINA (solicitud eventual</w:t>
            </w:r>
            <w:r w:rsidRPr="00B44DDB">
              <w:rPr>
                <w:rFonts w:ascii="Verdana" w:hAnsi="Verdana"/>
                <w:spacing w:val="-3"/>
                <w:sz w:val="22"/>
                <w:szCs w:val="22"/>
              </w:rPr>
              <w:t>)</w:t>
            </w:r>
          </w:p>
          <w:p w:rsidR="00A04853" w:rsidRPr="00B44DDB" w:rsidRDefault="00A04853" w:rsidP="00B7394D">
            <w:pPr>
              <w:jc w:val="both"/>
              <w:rPr>
                <w:rFonts w:ascii="Verdana" w:hAnsi="Verdana"/>
                <w:spacing w:val="-3"/>
                <w:sz w:val="22"/>
                <w:szCs w:val="22"/>
              </w:rPr>
            </w:pPr>
          </w:p>
        </w:tc>
        <w:tc>
          <w:tcPr>
            <w:tcW w:w="2694" w:type="dxa"/>
          </w:tcPr>
          <w:p w:rsidR="00A04853" w:rsidRPr="00B44DDB" w:rsidRDefault="00A04853" w:rsidP="00B7394D">
            <w:pPr>
              <w:jc w:val="center"/>
              <w:rPr>
                <w:rFonts w:ascii="Verdana" w:hAnsi="Verdana"/>
                <w:spacing w:val="-3"/>
                <w:sz w:val="22"/>
                <w:szCs w:val="22"/>
              </w:rPr>
            </w:pPr>
          </w:p>
        </w:tc>
      </w:tr>
      <w:tr w:rsidR="00A04853" w:rsidRPr="00B44DDB" w:rsidTr="00B7394D">
        <w:tc>
          <w:tcPr>
            <w:tcW w:w="6307" w:type="dxa"/>
          </w:tcPr>
          <w:p w:rsidR="00A04853" w:rsidRPr="00B44DDB" w:rsidRDefault="00A04853" w:rsidP="00A04853">
            <w:pPr>
              <w:widowControl w:val="0"/>
              <w:numPr>
                <w:ilvl w:val="0"/>
                <w:numId w:val="3"/>
              </w:numPr>
              <w:jc w:val="both"/>
              <w:rPr>
                <w:rFonts w:ascii="Verdana" w:hAnsi="Verdana"/>
                <w:spacing w:val="-3"/>
                <w:sz w:val="22"/>
                <w:szCs w:val="22"/>
              </w:rPr>
            </w:pPr>
            <w:r w:rsidRPr="00B44DDB">
              <w:rPr>
                <w:rFonts w:ascii="Verdana" w:hAnsi="Verdana"/>
                <w:spacing w:val="-3"/>
                <w:sz w:val="22"/>
                <w:szCs w:val="22"/>
              </w:rPr>
              <w:t xml:space="preserve">Careé de cerdo </w:t>
            </w:r>
          </w:p>
          <w:p w:rsidR="00A04853" w:rsidRPr="00B44DDB" w:rsidRDefault="00A04853" w:rsidP="00A04853">
            <w:pPr>
              <w:widowControl w:val="0"/>
              <w:numPr>
                <w:ilvl w:val="0"/>
                <w:numId w:val="3"/>
              </w:numPr>
              <w:jc w:val="both"/>
              <w:rPr>
                <w:rFonts w:ascii="Verdana" w:hAnsi="Verdana"/>
                <w:spacing w:val="-3"/>
                <w:sz w:val="22"/>
                <w:szCs w:val="22"/>
              </w:rPr>
            </w:pPr>
            <w:r w:rsidRPr="00B44DDB">
              <w:rPr>
                <w:rFonts w:ascii="Verdana" w:hAnsi="Verdana"/>
                <w:spacing w:val="-3"/>
                <w:sz w:val="22"/>
                <w:szCs w:val="22"/>
              </w:rPr>
              <w:t>Carne de cordero</w:t>
            </w:r>
          </w:p>
          <w:p w:rsidR="00A04853" w:rsidRPr="00B44DDB" w:rsidRDefault="00A04853" w:rsidP="00A04853">
            <w:pPr>
              <w:widowControl w:val="0"/>
              <w:numPr>
                <w:ilvl w:val="0"/>
                <w:numId w:val="3"/>
              </w:numPr>
              <w:jc w:val="both"/>
              <w:rPr>
                <w:rFonts w:ascii="Verdana" w:hAnsi="Verdana"/>
                <w:spacing w:val="-3"/>
                <w:sz w:val="22"/>
                <w:szCs w:val="22"/>
              </w:rPr>
            </w:pPr>
            <w:r w:rsidRPr="00B44DDB">
              <w:rPr>
                <w:rFonts w:ascii="Verdana" w:hAnsi="Verdana"/>
                <w:spacing w:val="-3"/>
                <w:sz w:val="22"/>
                <w:szCs w:val="22"/>
              </w:rPr>
              <w:t>Costillas de cerdo</w:t>
            </w:r>
          </w:p>
          <w:p w:rsidR="00A04853" w:rsidRPr="00B44DDB" w:rsidRDefault="00A04853" w:rsidP="00A04853">
            <w:pPr>
              <w:widowControl w:val="0"/>
              <w:numPr>
                <w:ilvl w:val="0"/>
                <w:numId w:val="3"/>
              </w:numPr>
              <w:jc w:val="both"/>
              <w:rPr>
                <w:rFonts w:ascii="Verdana" w:hAnsi="Verdana"/>
                <w:spacing w:val="-3"/>
                <w:sz w:val="22"/>
                <w:szCs w:val="22"/>
              </w:rPr>
            </w:pPr>
            <w:r w:rsidRPr="00B44DDB">
              <w:rPr>
                <w:rFonts w:ascii="Verdana" w:hAnsi="Verdana"/>
                <w:spacing w:val="-3"/>
                <w:sz w:val="22"/>
                <w:szCs w:val="22"/>
              </w:rPr>
              <w:t>Pulpa de bondiola</w:t>
            </w:r>
          </w:p>
        </w:tc>
        <w:tc>
          <w:tcPr>
            <w:tcW w:w="2694" w:type="dxa"/>
          </w:tcPr>
          <w:p w:rsidR="00A04853" w:rsidRPr="00B44DDB" w:rsidRDefault="00A04853" w:rsidP="00B7394D">
            <w:pPr>
              <w:jc w:val="center"/>
              <w:rPr>
                <w:rFonts w:ascii="Verdana" w:hAnsi="Verdana"/>
                <w:spacing w:val="-3"/>
                <w:sz w:val="22"/>
                <w:szCs w:val="22"/>
              </w:rPr>
            </w:pPr>
          </w:p>
          <w:p w:rsidR="00A04853" w:rsidRPr="00B44DDB" w:rsidRDefault="00A04853" w:rsidP="00B7394D">
            <w:pPr>
              <w:jc w:val="center"/>
              <w:rPr>
                <w:rFonts w:ascii="Verdana" w:hAnsi="Verdana"/>
                <w:spacing w:val="-3"/>
                <w:sz w:val="22"/>
                <w:szCs w:val="22"/>
              </w:rPr>
            </w:pPr>
          </w:p>
          <w:p w:rsidR="00A04853" w:rsidRPr="00B44DDB" w:rsidRDefault="00A04853" w:rsidP="00B7394D">
            <w:pPr>
              <w:jc w:val="center"/>
              <w:rPr>
                <w:rFonts w:ascii="Verdana" w:hAnsi="Verdana"/>
                <w:spacing w:val="-3"/>
                <w:sz w:val="22"/>
                <w:szCs w:val="22"/>
              </w:rPr>
            </w:pPr>
            <w:r w:rsidRPr="00B44DDB">
              <w:rPr>
                <w:rFonts w:ascii="Verdana" w:hAnsi="Verdana"/>
                <w:spacing w:val="-3"/>
                <w:sz w:val="22"/>
                <w:szCs w:val="22"/>
              </w:rPr>
              <w:t>500</w:t>
            </w:r>
          </w:p>
        </w:tc>
      </w:tr>
      <w:tr w:rsidR="00A04853" w:rsidRPr="00B44DDB" w:rsidTr="00B7394D">
        <w:tc>
          <w:tcPr>
            <w:tcW w:w="6307" w:type="dxa"/>
          </w:tcPr>
          <w:p w:rsidR="00A04853" w:rsidRPr="00B44DDB" w:rsidRDefault="00A04853" w:rsidP="00A04853">
            <w:pPr>
              <w:numPr>
                <w:ilvl w:val="0"/>
                <w:numId w:val="3"/>
              </w:numPr>
              <w:jc w:val="both"/>
              <w:rPr>
                <w:rFonts w:ascii="Verdana" w:hAnsi="Verdana" w:cs="Arial"/>
                <w:color w:val="000000"/>
                <w:sz w:val="22"/>
                <w:szCs w:val="22"/>
              </w:rPr>
            </w:pPr>
            <w:r w:rsidRPr="00B44DDB">
              <w:rPr>
                <w:rFonts w:ascii="Verdana" w:hAnsi="Verdana" w:cs="Arial"/>
                <w:b/>
                <w:color w:val="000000"/>
                <w:sz w:val="22"/>
                <w:szCs w:val="22"/>
              </w:rPr>
              <w:t>Lenguas</w:t>
            </w:r>
            <w:r w:rsidRPr="00B44DDB">
              <w:rPr>
                <w:rFonts w:ascii="Verdana" w:hAnsi="Verdana" w:cs="Arial"/>
                <w:color w:val="000000"/>
                <w:sz w:val="22"/>
                <w:szCs w:val="22"/>
              </w:rPr>
              <w:t xml:space="preserve">: de primera calidad, de animales aptos para el consumo humano, peso promedio aproximado </w:t>
            </w:r>
            <w:smartTag w:uri="urn:schemas-microsoft-com:office:smarttags" w:element="metricconverter">
              <w:smartTagPr>
                <w:attr w:name="ProductID" w:val="2 Kg"/>
              </w:smartTagPr>
              <w:r w:rsidRPr="00B44DDB">
                <w:rPr>
                  <w:rFonts w:ascii="Verdana" w:hAnsi="Verdana" w:cs="Arial"/>
                  <w:color w:val="000000"/>
                  <w:sz w:val="22"/>
                  <w:szCs w:val="22"/>
                </w:rPr>
                <w:t>2 Kg</w:t>
              </w:r>
            </w:smartTag>
            <w:r w:rsidRPr="00B44DDB">
              <w:rPr>
                <w:rFonts w:ascii="Verdana" w:hAnsi="Verdana" w:cs="Arial"/>
                <w:color w:val="000000"/>
                <w:sz w:val="22"/>
                <w:szCs w:val="22"/>
              </w:rPr>
              <w:t xml:space="preserve">. por unidad. </w:t>
            </w:r>
          </w:p>
          <w:p w:rsidR="00A04853" w:rsidRPr="00B44DDB" w:rsidRDefault="00A04853" w:rsidP="00B7394D">
            <w:pPr>
              <w:rPr>
                <w:rFonts w:ascii="Verdana" w:hAnsi="Verdana" w:cs="Arial"/>
                <w:color w:val="000000"/>
                <w:spacing w:val="-3"/>
                <w:sz w:val="22"/>
                <w:szCs w:val="22"/>
              </w:rPr>
            </w:pPr>
          </w:p>
        </w:tc>
        <w:tc>
          <w:tcPr>
            <w:tcW w:w="2694" w:type="dxa"/>
          </w:tcPr>
          <w:p w:rsidR="00A04853" w:rsidRPr="00B44DDB" w:rsidRDefault="00A04853" w:rsidP="00B7394D">
            <w:pPr>
              <w:jc w:val="center"/>
              <w:rPr>
                <w:rFonts w:ascii="Verdana" w:hAnsi="Verdana"/>
                <w:spacing w:val="-3"/>
                <w:sz w:val="22"/>
                <w:szCs w:val="22"/>
              </w:rPr>
            </w:pPr>
            <w:r w:rsidRPr="00B44DDB">
              <w:rPr>
                <w:rFonts w:ascii="Verdana" w:hAnsi="Verdana"/>
                <w:spacing w:val="-3"/>
                <w:sz w:val="22"/>
                <w:szCs w:val="22"/>
              </w:rPr>
              <w:t xml:space="preserve">100 </w:t>
            </w:r>
          </w:p>
        </w:tc>
      </w:tr>
    </w:tbl>
    <w:p w:rsidR="00A04853" w:rsidRPr="00B44DDB" w:rsidRDefault="00A04853" w:rsidP="00A04853">
      <w:pPr>
        <w:jc w:val="both"/>
        <w:rPr>
          <w:rFonts w:ascii="Verdana" w:hAnsi="Verdana"/>
          <w:spacing w:val="-3"/>
          <w:sz w:val="22"/>
          <w:szCs w:val="22"/>
        </w:rPr>
      </w:pPr>
      <w:r w:rsidRPr="00B44DDB">
        <w:rPr>
          <w:rFonts w:ascii="Verdana" w:hAnsi="Verdana"/>
          <w:spacing w:val="-3"/>
          <w:sz w:val="22"/>
          <w:szCs w:val="22"/>
        </w:rPr>
        <w:lastRenderedPageBreak/>
        <w:t xml:space="preserve"> </w:t>
      </w:r>
    </w:p>
    <w:p w:rsidR="00A04853" w:rsidRPr="00B44DDB" w:rsidRDefault="00A04853" w:rsidP="00A04853">
      <w:pPr>
        <w:jc w:val="both"/>
        <w:rPr>
          <w:rFonts w:ascii="Verdana" w:hAnsi="Verdana"/>
          <w:color w:val="000000"/>
          <w:sz w:val="22"/>
          <w:szCs w:val="22"/>
        </w:rPr>
      </w:pPr>
      <w:r w:rsidRPr="00B44DDB">
        <w:rPr>
          <w:rFonts w:ascii="Verdana" w:hAnsi="Verdana"/>
          <w:b/>
          <w:color w:val="000000"/>
          <w:sz w:val="22"/>
          <w:szCs w:val="22"/>
          <w:u w:val="single"/>
        </w:rPr>
        <w:t>PRESENTACIÓN DE LOS PRODUCTOS</w:t>
      </w:r>
      <w:r w:rsidRPr="00B44DDB">
        <w:rPr>
          <w:rFonts w:ascii="Verdana" w:hAnsi="Verdana"/>
          <w:color w:val="000000"/>
          <w:sz w:val="22"/>
          <w:szCs w:val="22"/>
        </w:rPr>
        <w:t xml:space="preserve">: </w:t>
      </w:r>
    </w:p>
    <w:p w:rsidR="00A04853" w:rsidRPr="00B44DDB" w:rsidRDefault="00A04853" w:rsidP="00A04853">
      <w:pPr>
        <w:jc w:val="both"/>
        <w:rPr>
          <w:rFonts w:ascii="Verdana" w:hAnsi="Verdana"/>
          <w:color w:val="000000"/>
          <w:sz w:val="22"/>
          <w:szCs w:val="22"/>
        </w:rPr>
      </w:pPr>
      <w:r w:rsidRPr="00B44DDB">
        <w:rPr>
          <w:rFonts w:ascii="Verdana" w:hAnsi="Verdana"/>
          <w:color w:val="000000"/>
          <w:sz w:val="22"/>
          <w:szCs w:val="22"/>
        </w:rPr>
        <w:t xml:space="preserve">Los cortes de carne bovina sean enteros o fraccionados, </w:t>
      </w:r>
      <w:r w:rsidRPr="00B44DDB">
        <w:rPr>
          <w:rFonts w:ascii="Verdana" w:hAnsi="Verdana"/>
          <w:sz w:val="22"/>
          <w:szCs w:val="22"/>
        </w:rPr>
        <w:t>deberán entregarse en envases primarios de polietileno de alta o baja densidad, poli</w:t>
      </w:r>
      <w:r w:rsidRPr="00B44DDB">
        <w:rPr>
          <w:rFonts w:ascii="Verdana" w:hAnsi="Verdana"/>
          <w:color w:val="000000"/>
          <w:sz w:val="22"/>
          <w:szCs w:val="22"/>
        </w:rPr>
        <w:t>propileno cristal multicapas o láminas de PVC extensibles.</w:t>
      </w:r>
    </w:p>
    <w:p w:rsidR="00A04853" w:rsidRPr="00B44DDB" w:rsidRDefault="00A04853" w:rsidP="00A04853">
      <w:pPr>
        <w:jc w:val="both"/>
        <w:rPr>
          <w:rFonts w:ascii="Verdana" w:hAnsi="Verdana"/>
          <w:color w:val="000000"/>
          <w:sz w:val="22"/>
          <w:szCs w:val="22"/>
        </w:rPr>
      </w:pPr>
    </w:p>
    <w:p w:rsidR="00A04853" w:rsidRPr="00B44DDB" w:rsidRDefault="00A04853" w:rsidP="00A04853">
      <w:pPr>
        <w:jc w:val="both"/>
        <w:rPr>
          <w:rFonts w:ascii="Verdana" w:hAnsi="Verdana"/>
          <w:b/>
          <w:color w:val="000000"/>
          <w:sz w:val="22"/>
          <w:szCs w:val="22"/>
          <w:u w:val="single"/>
        </w:rPr>
      </w:pPr>
      <w:r w:rsidRPr="00B44DDB">
        <w:rPr>
          <w:rFonts w:ascii="Verdana" w:hAnsi="Verdana"/>
          <w:b/>
          <w:color w:val="000000"/>
          <w:sz w:val="22"/>
          <w:szCs w:val="22"/>
          <w:u w:val="single"/>
        </w:rPr>
        <w:t xml:space="preserve">FORMULACIÓN DEL PEDIDO: </w:t>
      </w:r>
    </w:p>
    <w:p w:rsidR="00A04853" w:rsidRPr="00B44DDB" w:rsidRDefault="00A04853" w:rsidP="00A04853">
      <w:pPr>
        <w:jc w:val="both"/>
        <w:rPr>
          <w:rFonts w:ascii="Verdana" w:hAnsi="Verdana"/>
          <w:color w:val="000000"/>
          <w:sz w:val="22"/>
          <w:szCs w:val="22"/>
        </w:rPr>
      </w:pPr>
      <w:r w:rsidRPr="00B44DDB">
        <w:rPr>
          <w:rFonts w:ascii="Verdana" w:hAnsi="Verdana"/>
          <w:color w:val="000000"/>
          <w:sz w:val="22"/>
          <w:szCs w:val="22"/>
        </w:rPr>
        <w:t xml:space="preserve">La formulación del pedido lo realizará </w:t>
      </w:r>
      <w:smartTag w:uri="urn:schemas-microsoft-com:office:smarttags" w:element="PersonName">
        <w:smartTagPr>
          <w:attr w:name="ProductID" w:val="la Nutricionista"/>
        </w:smartTagPr>
        <w:r w:rsidRPr="00B44DDB">
          <w:rPr>
            <w:rFonts w:ascii="Verdana" w:hAnsi="Verdana"/>
            <w:color w:val="000000"/>
            <w:sz w:val="22"/>
            <w:szCs w:val="22"/>
          </w:rPr>
          <w:t>la Nutricionista</w:t>
        </w:r>
      </w:smartTag>
      <w:r w:rsidRPr="00B44DDB">
        <w:rPr>
          <w:rFonts w:ascii="Verdana" w:hAnsi="Verdana"/>
          <w:color w:val="000000"/>
          <w:sz w:val="22"/>
          <w:szCs w:val="22"/>
        </w:rPr>
        <w:t xml:space="preserve"> del sector producción de comidas por teléfono, hasta dos días antes al de la entrega. Las cantidades a solicitar dependerán de las necesidades del Servicio, especificándose los tipos de corte de cada entrega. </w:t>
      </w:r>
    </w:p>
    <w:p w:rsidR="00A04853" w:rsidRPr="00B44DDB" w:rsidRDefault="00A04853" w:rsidP="00A04853">
      <w:pPr>
        <w:jc w:val="both"/>
        <w:rPr>
          <w:rFonts w:ascii="Verdana" w:hAnsi="Verdana"/>
          <w:color w:val="000000"/>
          <w:sz w:val="22"/>
          <w:szCs w:val="22"/>
        </w:rPr>
      </w:pPr>
    </w:p>
    <w:p w:rsidR="00A04853" w:rsidRPr="00B44DDB" w:rsidRDefault="00A04853" w:rsidP="00A04853">
      <w:pPr>
        <w:jc w:val="both"/>
        <w:rPr>
          <w:rFonts w:ascii="Verdana" w:hAnsi="Verdana"/>
          <w:b/>
          <w:color w:val="000000"/>
          <w:sz w:val="22"/>
          <w:szCs w:val="22"/>
          <w:u w:val="single"/>
        </w:rPr>
      </w:pPr>
      <w:r w:rsidRPr="00B44DDB">
        <w:rPr>
          <w:rFonts w:ascii="Verdana" w:hAnsi="Verdana"/>
          <w:b/>
          <w:color w:val="000000"/>
          <w:sz w:val="22"/>
          <w:szCs w:val="22"/>
          <w:u w:val="single"/>
        </w:rPr>
        <w:t xml:space="preserve">TRANSPORTE:  </w:t>
      </w:r>
    </w:p>
    <w:p w:rsidR="00A04853" w:rsidRPr="00B44DDB" w:rsidRDefault="00A04853" w:rsidP="00A04853">
      <w:pPr>
        <w:jc w:val="both"/>
        <w:rPr>
          <w:rFonts w:ascii="Verdana" w:hAnsi="Verdana"/>
          <w:color w:val="000000"/>
          <w:sz w:val="22"/>
          <w:szCs w:val="22"/>
        </w:rPr>
      </w:pPr>
      <w:r w:rsidRPr="00B44DDB">
        <w:rPr>
          <w:rFonts w:ascii="Verdana" w:hAnsi="Verdana"/>
          <w:color w:val="000000"/>
          <w:sz w:val="22"/>
          <w:szCs w:val="22"/>
        </w:rPr>
        <w:t>Deberán tener habilitación de Bromatología de la IMM a los efectos de asegurar las condiciones de transporte, higiene y refrigeración establecidos en la misma.</w:t>
      </w:r>
    </w:p>
    <w:p w:rsidR="00A04853" w:rsidRPr="00B44DDB" w:rsidRDefault="00A04853" w:rsidP="00A04853">
      <w:pPr>
        <w:jc w:val="both"/>
        <w:rPr>
          <w:rFonts w:ascii="Verdana" w:hAnsi="Verdana"/>
          <w:color w:val="000000"/>
          <w:sz w:val="22"/>
          <w:szCs w:val="22"/>
        </w:rPr>
      </w:pPr>
      <w:r w:rsidRPr="00B44DDB">
        <w:rPr>
          <w:rFonts w:ascii="Verdana" w:hAnsi="Verdana"/>
          <w:color w:val="000000"/>
          <w:sz w:val="22"/>
          <w:szCs w:val="22"/>
        </w:rPr>
        <w:t>Es responsabilidad del proveedor la descarga y el transporte de la mercadería desde el vehículo de transporte hasta el sector de recepción del Servicio de alimentación.</w:t>
      </w:r>
    </w:p>
    <w:p w:rsidR="00A04853" w:rsidRPr="00B44DDB" w:rsidRDefault="00A04853" w:rsidP="00A04853">
      <w:pPr>
        <w:jc w:val="both"/>
        <w:rPr>
          <w:rFonts w:ascii="Verdana" w:hAnsi="Verdana"/>
          <w:color w:val="000000"/>
          <w:sz w:val="22"/>
          <w:szCs w:val="22"/>
        </w:rPr>
      </w:pPr>
    </w:p>
    <w:p w:rsidR="00A04853" w:rsidRPr="00B44DDB" w:rsidRDefault="00A04853" w:rsidP="00A04853">
      <w:pPr>
        <w:jc w:val="both"/>
        <w:rPr>
          <w:rFonts w:ascii="Verdana" w:hAnsi="Verdana"/>
          <w:b/>
          <w:color w:val="000000"/>
          <w:sz w:val="22"/>
          <w:szCs w:val="22"/>
          <w:u w:val="single"/>
        </w:rPr>
      </w:pPr>
      <w:r w:rsidRPr="00B44DDB">
        <w:rPr>
          <w:rFonts w:ascii="Verdana" w:hAnsi="Verdana"/>
          <w:b/>
          <w:color w:val="000000"/>
          <w:sz w:val="22"/>
          <w:szCs w:val="22"/>
          <w:u w:val="single"/>
        </w:rPr>
        <w:t>LUGAR DE ENTREGA:</w:t>
      </w:r>
    </w:p>
    <w:p w:rsidR="00A04853" w:rsidRPr="00B44DDB" w:rsidRDefault="00A04853" w:rsidP="00A04853">
      <w:pPr>
        <w:jc w:val="both"/>
        <w:rPr>
          <w:rFonts w:ascii="Verdana" w:hAnsi="Verdana"/>
          <w:color w:val="000000"/>
          <w:sz w:val="22"/>
          <w:szCs w:val="22"/>
        </w:rPr>
      </w:pPr>
      <w:r w:rsidRPr="00B44DDB">
        <w:rPr>
          <w:rFonts w:ascii="Verdana" w:hAnsi="Verdana"/>
          <w:color w:val="000000"/>
          <w:sz w:val="22"/>
          <w:szCs w:val="22"/>
        </w:rPr>
        <w:t>El pedido se deberá entregar en el Servicio de Alimentación del HBSE, sito en Av. José Pedro Varela 3420, planta baja, teléfono 1998 opción 3 interno 8697</w:t>
      </w:r>
      <w:r>
        <w:rPr>
          <w:rFonts w:ascii="Verdana" w:hAnsi="Verdana"/>
          <w:color w:val="000000"/>
          <w:sz w:val="22"/>
          <w:szCs w:val="22"/>
        </w:rPr>
        <w:t>.</w:t>
      </w:r>
      <w:r w:rsidRPr="00B44DDB">
        <w:rPr>
          <w:rFonts w:ascii="Verdana" w:hAnsi="Verdana"/>
          <w:color w:val="000000"/>
          <w:sz w:val="22"/>
          <w:szCs w:val="22"/>
        </w:rPr>
        <w:t xml:space="preserve">  </w:t>
      </w:r>
    </w:p>
    <w:p w:rsidR="00A04853" w:rsidRPr="00B44DDB" w:rsidRDefault="00A04853" w:rsidP="00A04853">
      <w:pPr>
        <w:jc w:val="both"/>
        <w:rPr>
          <w:rFonts w:ascii="Verdana" w:hAnsi="Verdana"/>
          <w:color w:val="000000"/>
          <w:sz w:val="22"/>
          <w:szCs w:val="22"/>
        </w:rPr>
      </w:pPr>
    </w:p>
    <w:p w:rsidR="00A04853" w:rsidRPr="00B44DDB" w:rsidRDefault="00A04853" w:rsidP="00A04853">
      <w:pPr>
        <w:jc w:val="both"/>
        <w:rPr>
          <w:rFonts w:ascii="Verdana" w:hAnsi="Verdana"/>
          <w:b/>
          <w:color w:val="000000"/>
          <w:sz w:val="22"/>
          <w:szCs w:val="22"/>
          <w:u w:val="single"/>
        </w:rPr>
      </w:pPr>
      <w:r w:rsidRPr="00B44DDB">
        <w:rPr>
          <w:rFonts w:ascii="Verdana" w:hAnsi="Verdana"/>
          <w:b/>
          <w:color w:val="000000"/>
          <w:sz w:val="22"/>
          <w:szCs w:val="22"/>
          <w:u w:val="single"/>
        </w:rPr>
        <w:t>DIAS Y HORARIOS DE ENTREGA:</w:t>
      </w:r>
    </w:p>
    <w:p w:rsidR="00A04853" w:rsidRPr="00B44DDB" w:rsidRDefault="00A04853" w:rsidP="00A04853">
      <w:pPr>
        <w:jc w:val="both"/>
        <w:rPr>
          <w:rFonts w:ascii="Verdana" w:hAnsi="Verdana"/>
          <w:color w:val="000000"/>
          <w:sz w:val="22"/>
          <w:szCs w:val="22"/>
        </w:rPr>
      </w:pPr>
      <w:r w:rsidRPr="00B44DDB">
        <w:rPr>
          <w:rFonts w:ascii="Verdana" w:hAnsi="Verdana"/>
          <w:color w:val="000000"/>
          <w:sz w:val="22"/>
          <w:szCs w:val="22"/>
        </w:rPr>
        <w:t xml:space="preserve">Se establece los días lunes, miércoles, viernes y sábado en el horario de </w:t>
      </w:r>
      <w:smartTag w:uri="urn:schemas-microsoft-com:office:smarttags" w:element="metricconverter">
        <w:smartTagPr>
          <w:attr w:name="ProductID" w:val="700 a"/>
        </w:smartTagPr>
        <w:r w:rsidRPr="00B44DDB">
          <w:rPr>
            <w:rFonts w:ascii="Verdana" w:hAnsi="Verdana"/>
            <w:color w:val="000000"/>
            <w:sz w:val="22"/>
            <w:szCs w:val="22"/>
          </w:rPr>
          <w:t>700 a</w:t>
        </w:r>
      </w:smartTag>
      <w:r w:rsidRPr="00B44DDB">
        <w:rPr>
          <w:rFonts w:ascii="Verdana" w:hAnsi="Verdana"/>
          <w:color w:val="000000"/>
          <w:sz w:val="22"/>
          <w:szCs w:val="22"/>
        </w:rPr>
        <w:t xml:space="preserve"> 10.00hs. </w:t>
      </w:r>
    </w:p>
    <w:p w:rsidR="00A04853" w:rsidRPr="00B44DDB" w:rsidRDefault="00A04853" w:rsidP="00A04853">
      <w:pPr>
        <w:jc w:val="both"/>
        <w:rPr>
          <w:rFonts w:ascii="Verdana" w:hAnsi="Verdana"/>
          <w:color w:val="000000"/>
          <w:sz w:val="22"/>
          <w:szCs w:val="22"/>
        </w:rPr>
      </w:pPr>
      <w:r w:rsidRPr="00B44DDB">
        <w:rPr>
          <w:rFonts w:ascii="Verdana" w:hAnsi="Verdana"/>
          <w:color w:val="000000"/>
          <w:sz w:val="22"/>
          <w:szCs w:val="22"/>
        </w:rPr>
        <w:t xml:space="preserve">En el momento de la recepción se hará el control de cantidad (peso y/o unidades) y calidad (temperatura, grasa visible, color, corte) de acuerdo a las especificaciones establecidas. </w:t>
      </w:r>
    </w:p>
    <w:p w:rsidR="00A04853" w:rsidRPr="00B44DDB" w:rsidRDefault="00A04853" w:rsidP="00A04853">
      <w:pPr>
        <w:jc w:val="both"/>
        <w:rPr>
          <w:rFonts w:ascii="Verdana" w:hAnsi="Verdana"/>
          <w:color w:val="000000"/>
          <w:sz w:val="22"/>
          <w:szCs w:val="22"/>
        </w:rPr>
      </w:pPr>
      <w:r w:rsidRPr="00B44DDB">
        <w:rPr>
          <w:rFonts w:ascii="Verdana" w:hAnsi="Verdana"/>
          <w:color w:val="000000"/>
          <w:sz w:val="22"/>
          <w:szCs w:val="22"/>
        </w:rPr>
        <w:t xml:space="preserve">Ante cualquier irregularidad se devolverá la mercadería debiendo el proveedor regularizar la situación el mismo día de la entrega. </w:t>
      </w:r>
    </w:p>
    <w:p w:rsidR="00A04853" w:rsidRDefault="00A04853" w:rsidP="00A04853">
      <w:pPr>
        <w:rPr>
          <w:color w:val="000000"/>
        </w:rPr>
      </w:pPr>
    </w:p>
    <w:p w:rsidR="008010FB" w:rsidRDefault="008010FB">
      <w:pPr>
        <w:rPr>
          <w:rFonts w:ascii="Arial" w:hAnsi="Arial" w:cs="Arial"/>
          <w:color w:val="000000"/>
          <w:lang w:val="es-ES_tradnl"/>
        </w:rPr>
      </w:pPr>
    </w:p>
    <w:p w:rsidR="00A04853" w:rsidRDefault="00A04853">
      <w:pPr>
        <w:rPr>
          <w:rFonts w:ascii="Arial" w:hAnsi="Arial" w:cs="Arial"/>
          <w:color w:val="000000"/>
          <w:lang w:val="es-ES_tradnl"/>
        </w:rPr>
      </w:pPr>
      <w:r>
        <w:rPr>
          <w:rFonts w:ascii="Arial" w:hAnsi="Arial" w:cs="Arial"/>
        </w:rPr>
        <w:br w:type="page"/>
      </w:r>
    </w:p>
    <w:p w:rsidR="005F36B4" w:rsidRPr="005F36B4" w:rsidRDefault="005F36B4" w:rsidP="005F36B4">
      <w:pPr>
        <w:pStyle w:val="Prrafobsico"/>
        <w:suppressAutoHyphens/>
        <w:ind w:right="-149"/>
        <w:jc w:val="both"/>
        <w:rPr>
          <w:rFonts w:ascii="Arial" w:hAnsi="Arial" w:cs="Arial"/>
        </w:rPr>
      </w:pPr>
    </w:p>
    <w:p w:rsidR="005F36B4" w:rsidRPr="008010FB" w:rsidRDefault="005F36B4" w:rsidP="008010FB">
      <w:pPr>
        <w:pStyle w:val="Prrafobsico"/>
        <w:suppressAutoHyphens/>
        <w:ind w:right="-149"/>
        <w:jc w:val="center"/>
        <w:rPr>
          <w:rFonts w:ascii="Arial" w:hAnsi="Arial" w:cs="Arial"/>
          <w:b/>
          <w:sz w:val="40"/>
          <w:szCs w:val="40"/>
        </w:rPr>
      </w:pPr>
      <w:r w:rsidRPr="008010FB">
        <w:rPr>
          <w:rFonts w:ascii="Arial" w:hAnsi="Arial" w:cs="Arial"/>
          <w:b/>
          <w:sz w:val="40"/>
          <w:szCs w:val="40"/>
        </w:rPr>
        <w:t xml:space="preserve">Anexo </w:t>
      </w:r>
      <w:r w:rsidRPr="006C32ED">
        <w:rPr>
          <w:rFonts w:ascii="Arial" w:hAnsi="Arial" w:cs="Arial"/>
          <w:b/>
          <w:sz w:val="40"/>
          <w:szCs w:val="40"/>
        </w:rPr>
        <w:t>(</w:t>
      </w:r>
      <w:r w:rsidR="006C32ED" w:rsidRPr="006C32ED">
        <w:rPr>
          <w:rFonts w:ascii="Arial" w:hAnsi="Arial" w:cs="Arial"/>
          <w:b/>
          <w:sz w:val="40"/>
          <w:szCs w:val="40"/>
        </w:rPr>
        <w:t xml:space="preserve">No. </w:t>
      </w:r>
      <w:r w:rsidR="006C32ED">
        <w:rPr>
          <w:rFonts w:ascii="Arial" w:hAnsi="Arial" w:cs="Arial"/>
          <w:b/>
          <w:sz w:val="40"/>
          <w:szCs w:val="40"/>
        </w:rPr>
        <w:t>I</w:t>
      </w:r>
      <w:r w:rsidRPr="008010FB">
        <w:rPr>
          <w:rFonts w:ascii="Arial" w:hAnsi="Arial" w:cs="Arial"/>
          <w:b/>
          <w:sz w:val="40"/>
          <w:szCs w:val="40"/>
        </w:rPr>
        <w:t>) – Formulario de Identificación del Oferente</w:t>
      </w:r>
    </w:p>
    <w:p w:rsidR="005F36B4" w:rsidRDefault="005F36B4" w:rsidP="005F36B4">
      <w:pPr>
        <w:pStyle w:val="Prrafobsico"/>
        <w:suppressAutoHyphens/>
        <w:ind w:right="-149"/>
        <w:jc w:val="both"/>
        <w:rPr>
          <w:rFonts w:ascii="Arial" w:hAnsi="Arial" w:cs="Arial"/>
        </w:rPr>
      </w:pPr>
    </w:p>
    <w:p w:rsidR="008010FB" w:rsidRPr="005F36B4" w:rsidRDefault="008010FB"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00672C26">
        <w:rPr>
          <w:rFonts w:ascii="Arial" w:hAnsi="Arial" w:cs="Arial"/>
        </w:rPr>
        <w:t xml:space="preserve"> declara/n</w:t>
      </w:r>
      <w:r w:rsidRPr="005F36B4">
        <w:rPr>
          <w:rFonts w:ascii="Arial" w:hAnsi="Arial" w:cs="Arial"/>
        </w:rPr>
        <w:t xml:space="preserve"> que la oferta </w:t>
      </w:r>
      <w:r w:rsidR="00672C26">
        <w:rPr>
          <w:rFonts w:ascii="Arial" w:hAnsi="Arial" w:cs="Arial"/>
        </w:rPr>
        <w:t>presentada</w:t>
      </w:r>
      <w:r w:rsidR="00BB6480">
        <w:rPr>
          <w:rFonts w:ascii="Arial" w:hAnsi="Arial" w:cs="Arial"/>
        </w:rPr>
        <w:t xml:space="preserve"> </w:t>
      </w:r>
      <w:r w:rsidRPr="005F36B4">
        <w:rPr>
          <w:rFonts w:ascii="Arial" w:hAnsi="Arial" w:cs="Arial"/>
        </w:rPr>
        <w:t>vincula a la empresa en todos sus términos y que acepta sin condiciones las disposiciones del Pliego de Condici</w:t>
      </w:r>
      <w:r w:rsidR="00672C26">
        <w:rPr>
          <w:rFonts w:ascii="Arial" w:hAnsi="Arial" w:cs="Arial"/>
        </w:rPr>
        <w:t xml:space="preserve">ones Particulares del llamado  </w:t>
      </w:r>
      <w:r w:rsidRPr="005F36B4">
        <w:rPr>
          <w:rFonts w:ascii="Arial" w:hAnsi="Arial" w:cs="Arial"/>
        </w:rPr>
        <w:t xml:space="preserve">a Licitación </w:t>
      </w:r>
      <w:r w:rsidR="006C32ED">
        <w:rPr>
          <w:rFonts w:ascii="Arial" w:hAnsi="Arial" w:cs="Arial"/>
        </w:rPr>
        <w:t>Abreviada</w:t>
      </w:r>
      <w:r w:rsidRPr="005F36B4">
        <w:rPr>
          <w:rFonts w:ascii="Arial" w:hAnsi="Arial" w:cs="Arial"/>
        </w:rPr>
        <w:t xml:space="preserve"> N°____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rsidR="00BB6480" w:rsidRPr="005F36B4" w:rsidRDefault="00BB6480"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36B4" w:rsidRDefault="005F36B4" w:rsidP="005F36B4">
      <w:pPr>
        <w:pStyle w:val="Prrafobsico"/>
        <w:suppressAutoHyphens/>
        <w:ind w:right="-149"/>
        <w:jc w:val="both"/>
        <w:rPr>
          <w:rFonts w:ascii="Arial" w:hAnsi="Arial" w:cs="Arial"/>
        </w:rPr>
      </w:pPr>
    </w:p>
    <w:p w:rsidR="00BB6480" w:rsidRPr="005F36B4" w:rsidRDefault="00BB6480"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B6A92" w:rsidRDefault="005B6A92">
      <w:pPr>
        <w:rPr>
          <w:rFonts w:ascii="Arial" w:hAnsi="Arial" w:cs="Arial"/>
          <w:color w:val="000000"/>
          <w:lang w:val="es-ES_tradnl"/>
        </w:rPr>
      </w:pPr>
      <w:r>
        <w:rPr>
          <w:rFonts w:ascii="Arial" w:hAnsi="Arial" w:cs="Arial"/>
        </w:rPr>
        <w:br w:type="page"/>
      </w:r>
    </w:p>
    <w:p w:rsidR="005B6A92" w:rsidRPr="00970C5F" w:rsidRDefault="005B6A92" w:rsidP="005B6A92">
      <w:pPr>
        <w:spacing w:after="200" w:line="276" w:lineRule="auto"/>
        <w:rPr>
          <w:rFonts w:ascii="Calibri" w:eastAsia="Calibri" w:hAnsi="Calibri" w:cs="Times New Roman"/>
          <w:b/>
          <w:color w:val="4472C4"/>
          <w:spacing w:val="-3"/>
          <w:sz w:val="28"/>
          <w:szCs w:val="28"/>
          <w:lang w:val="es-ES_tradnl"/>
        </w:rPr>
      </w:pPr>
      <w:r>
        <w:rPr>
          <w:rFonts w:ascii="Calibri" w:eastAsia="Calibri" w:hAnsi="Calibri" w:cs="Times New Roman"/>
          <w:b/>
          <w:color w:val="4472C4"/>
          <w:spacing w:val="-3"/>
          <w:sz w:val="28"/>
          <w:szCs w:val="28"/>
          <w:u w:val="single"/>
          <w:lang w:val="es-ES_tradnl"/>
        </w:rPr>
        <w:lastRenderedPageBreak/>
        <w:t xml:space="preserve">ANEXO N° </w:t>
      </w:r>
      <w:r w:rsidR="005F556B">
        <w:rPr>
          <w:rFonts w:ascii="Calibri" w:eastAsia="Calibri" w:hAnsi="Calibri" w:cs="Times New Roman"/>
          <w:b/>
          <w:color w:val="4472C4"/>
          <w:spacing w:val="-3"/>
          <w:sz w:val="28"/>
          <w:szCs w:val="28"/>
          <w:u w:val="single"/>
          <w:lang w:val="es-ES_tradnl"/>
        </w:rPr>
        <w:t>II</w:t>
      </w:r>
    </w:p>
    <w:p w:rsidR="005B6A92" w:rsidRPr="00970C5F" w:rsidRDefault="005B6A92" w:rsidP="005B6A92">
      <w:pPr>
        <w:tabs>
          <w:tab w:val="left" w:pos="4563"/>
        </w:tabs>
        <w:spacing w:after="200" w:line="276" w:lineRule="auto"/>
        <w:rPr>
          <w:rFonts w:ascii="Calibri" w:eastAsia="Calibri" w:hAnsi="Calibri" w:cs="Times New Roman"/>
          <w:b/>
          <w:color w:val="4472C4"/>
          <w:spacing w:val="-3"/>
          <w:sz w:val="28"/>
          <w:szCs w:val="28"/>
          <w:u w:val="single"/>
          <w:lang w:val="es-ES_tradnl"/>
        </w:rPr>
      </w:pPr>
      <w:r w:rsidRPr="00970C5F">
        <w:rPr>
          <w:rFonts w:ascii="Calibri" w:eastAsia="Calibri" w:hAnsi="Calibri" w:cs="Times New Roman"/>
          <w:b/>
          <w:color w:val="4472C4"/>
          <w:spacing w:val="-3"/>
          <w:sz w:val="28"/>
          <w:szCs w:val="28"/>
          <w:u w:val="single"/>
          <w:lang w:val="es-ES_tradnl"/>
        </w:rPr>
        <w:t>CARTA DE REFERENCIAS</w:t>
      </w:r>
    </w:p>
    <w:p w:rsidR="005B6A92" w:rsidRPr="00970C5F" w:rsidRDefault="005B6A92" w:rsidP="005B6A92">
      <w:pPr>
        <w:tabs>
          <w:tab w:val="left" w:pos="4563"/>
        </w:tabs>
        <w:spacing w:after="200" w:line="276" w:lineRule="auto"/>
        <w:rPr>
          <w:rFonts w:ascii="Calibri" w:eastAsia="Calibri" w:hAnsi="Calibri" w:cs="Times New Roman"/>
          <w:b/>
          <w:color w:val="4472C4"/>
          <w:spacing w:val="-3"/>
          <w:sz w:val="28"/>
          <w:szCs w:val="28"/>
          <w:u w:val="single"/>
          <w:lang w:val="es-ES_tradnl"/>
        </w:rPr>
      </w:pPr>
    </w:p>
    <w:p w:rsidR="005B6A92" w:rsidRPr="008F6E03" w:rsidRDefault="005B6A92" w:rsidP="005B6A92">
      <w:pPr>
        <w:tabs>
          <w:tab w:val="left" w:pos="4563"/>
        </w:tabs>
        <w:spacing w:after="200" w:line="276" w:lineRule="auto"/>
        <w:rPr>
          <w:rFonts w:ascii="Calibri" w:eastAsia="Calibri" w:hAnsi="Calibri" w:cs="Times New Roman"/>
          <w:sz w:val="22"/>
          <w:szCs w:val="22"/>
        </w:rPr>
      </w:pPr>
    </w:p>
    <w:p w:rsidR="005B6A92" w:rsidRPr="008F6E03" w:rsidRDefault="005B6A92" w:rsidP="005B6A92">
      <w:pPr>
        <w:spacing w:after="200" w:line="276" w:lineRule="auto"/>
        <w:jc w:val="right"/>
        <w:rPr>
          <w:rFonts w:ascii="Calibri" w:eastAsia="Calibri" w:hAnsi="Calibri" w:cs="Times New Roman"/>
          <w:sz w:val="22"/>
          <w:szCs w:val="22"/>
        </w:rPr>
      </w:pPr>
    </w:p>
    <w:p w:rsidR="005B6A92" w:rsidRPr="008F6E03" w:rsidRDefault="005B6A92" w:rsidP="005B6A92">
      <w:pPr>
        <w:spacing w:after="200" w:line="276" w:lineRule="auto"/>
        <w:jc w:val="right"/>
        <w:rPr>
          <w:rFonts w:ascii="Calibri" w:eastAsia="Calibri" w:hAnsi="Calibri" w:cs="Times New Roman"/>
          <w:sz w:val="22"/>
          <w:szCs w:val="22"/>
        </w:rPr>
      </w:pPr>
      <w:r w:rsidRPr="008F6E03">
        <w:rPr>
          <w:rFonts w:ascii="Calibri" w:eastAsia="Calibri" w:hAnsi="Calibri" w:cs="Times New Roman"/>
          <w:sz w:val="22"/>
          <w:szCs w:val="22"/>
        </w:rPr>
        <w:t>Montevideo,           d</w:t>
      </w:r>
      <w:r>
        <w:rPr>
          <w:rFonts w:ascii="Calibri" w:eastAsia="Calibri" w:hAnsi="Calibri" w:cs="Times New Roman"/>
          <w:sz w:val="22"/>
          <w:szCs w:val="22"/>
        </w:rPr>
        <w:t xml:space="preserve">e                       </w:t>
      </w:r>
      <w:proofErr w:type="spellStart"/>
      <w:r>
        <w:rPr>
          <w:rFonts w:ascii="Calibri" w:eastAsia="Calibri" w:hAnsi="Calibri" w:cs="Times New Roman"/>
          <w:sz w:val="22"/>
          <w:szCs w:val="22"/>
        </w:rPr>
        <w:t>de</w:t>
      </w:r>
      <w:proofErr w:type="spellEnd"/>
      <w:r>
        <w:rPr>
          <w:rFonts w:ascii="Calibri" w:eastAsia="Calibri" w:hAnsi="Calibri" w:cs="Times New Roman"/>
          <w:sz w:val="22"/>
          <w:szCs w:val="22"/>
        </w:rPr>
        <w:t xml:space="preserve">  2021</w:t>
      </w:r>
      <w:r w:rsidRPr="008F6E03">
        <w:rPr>
          <w:rFonts w:ascii="Calibri" w:eastAsia="Calibri" w:hAnsi="Calibri" w:cs="Times New Roman"/>
          <w:sz w:val="22"/>
          <w:szCs w:val="22"/>
        </w:rPr>
        <w:t>.</w:t>
      </w:r>
    </w:p>
    <w:p w:rsidR="005B6A92" w:rsidRPr="008F6E03" w:rsidRDefault="005B6A92" w:rsidP="005B6A92">
      <w:pPr>
        <w:spacing w:after="200" w:line="276" w:lineRule="auto"/>
        <w:rPr>
          <w:rFonts w:ascii="Calibri" w:eastAsia="Calibri" w:hAnsi="Calibri" w:cs="Times New Roman"/>
          <w:sz w:val="22"/>
          <w:szCs w:val="22"/>
        </w:rPr>
      </w:pPr>
    </w:p>
    <w:p w:rsidR="005B6A92" w:rsidRPr="008F6E03" w:rsidRDefault="005B6A92" w:rsidP="005B6A92">
      <w:pPr>
        <w:spacing w:after="200" w:line="276" w:lineRule="auto"/>
        <w:rPr>
          <w:rFonts w:ascii="Calibri" w:eastAsia="Calibri" w:hAnsi="Calibri" w:cs="Times New Roman"/>
          <w:sz w:val="22"/>
          <w:szCs w:val="22"/>
        </w:rPr>
      </w:pPr>
    </w:p>
    <w:p w:rsidR="005B6A92" w:rsidRPr="00DF30A5" w:rsidRDefault="005B6A92" w:rsidP="005B6A92">
      <w:pPr>
        <w:spacing w:after="200" w:line="276" w:lineRule="auto"/>
        <w:rPr>
          <w:rFonts w:ascii="Calibri" w:eastAsia="Calibri" w:hAnsi="Calibri" w:cs="Times New Roman"/>
          <w:sz w:val="22"/>
          <w:szCs w:val="22"/>
          <w:highlight w:val="red"/>
        </w:rPr>
      </w:pPr>
      <w:r>
        <w:rPr>
          <w:rFonts w:ascii="Calibri" w:eastAsia="Calibri" w:hAnsi="Calibri" w:cs="Times New Roman"/>
          <w:sz w:val="22"/>
          <w:szCs w:val="22"/>
        </w:rPr>
        <w:t>A</w:t>
      </w:r>
      <w:r w:rsidRPr="008F6E03">
        <w:rPr>
          <w:rFonts w:ascii="Calibri" w:eastAsia="Calibri" w:hAnsi="Calibri" w:cs="Times New Roman"/>
          <w:sz w:val="22"/>
          <w:szCs w:val="22"/>
        </w:rPr>
        <w:t xml:space="preserve"> efectos de ser presentada en el BSE, la empresa  ______________________________, deja constancia que la empresa ____________________ es  proveedor desde la fecha _ _  /_ _  /_ _ _ _  a la fecha  _ _  /_ _  / _ _ _ _  ; siendo el servicio prestado </w:t>
      </w:r>
      <w:r>
        <w:rPr>
          <w:rFonts w:ascii="Calibri" w:eastAsia="Calibri" w:hAnsi="Calibri" w:cs="Times New Roman"/>
          <w:sz w:val="22"/>
          <w:szCs w:val="22"/>
        </w:rPr>
        <w:t>a satisfacción.</w:t>
      </w:r>
    </w:p>
    <w:p w:rsidR="005B6A92" w:rsidRPr="00DF30A5" w:rsidRDefault="005B6A92" w:rsidP="005B6A92">
      <w:pPr>
        <w:spacing w:after="200" w:line="276" w:lineRule="auto"/>
        <w:rPr>
          <w:rFonts w:ascii="Calibri" w:eastAsia="Calibri" w:hAnsi="Calibri" w:cs="Times New Roman"/>
          <w:sz w:val="22"/>
          <w:szCs w:val="22"/>
          <w:highlight w:val="red"/>
        </w:rPr>
      </w:pPr>
    </w:p>
    <w:p w:rsidR="005B6A92" w:rsidRPr="008F6E03" w:rsidRDefault="005B6A92" w:rsidP="005B6A92">
      <w:pPr>
        <w:spacing w:after="200" w:line="276" w:lineRule="auto"/>
        <w:rPr>
          <w:rFonts w:ascii="Calibri" w:eastAsia="Calibri" w:hAnsi="Calibri" w:cs="Times New Roman"/>
          <w:sz w:val="22"/>
          <w:szCs w:val="22"/>
        </w:rPr>
      </w:pPr>
    </w:p>
    <w:p w:rsidR="005B6A92" w:rsidRPr="008F6E03" w:rsidRDefault="005B6A92" w:rsidP="005B6A92">
      <w:pPr>
        <w:spacing w:after="200" w:line="276" w:lineRule="auto"/>
        <w:rPr>
          <w:rFonts w:ascii="Calibri" w:eastAsia="Calibri" w:hAnsi="Calibri" w:cs="Times New Roman"/>
          <w:sz w:val="22"/>
          <w:szCs w:val="22"/>
        </w:rPr>
      </w:pPr>
    </w:p>
    <w:p w:rsidR="005B6A92" w:rsidRPr="008F6E03" w:rsidRDefault="005B6A92" w:rsidP="005B6A92">
      <w:pPr>
        <w:spacing w:after="200" w:line="276" w:lineRule="auto"/>
        <w:rPr>
          <w:rFonts w:ascii="Calibri" w:eastAsia="Calibri" w:hAnsi="Calibri" w:cs="Times New Roman"/>
          <w:sz w:val="22"/>
          <w:szCs w:val="22"/>
        </w:rPr>
      </w:pPr>
      <w:r w:rsidRPr="008F6E03">
        <w:rPr>
          <w:rFonts w:ascii="Calibri" w:eastAsia="Calibri" w:hAnsi="Calibri" w:cs="Times New Roman"/>
          <w:sz w:val="22"/>
          <w:szCs w:val="22"/>
        </w:rPr>
        <w:t>Firma y sello: __________________________________</w:t>
      </w:r>
    </w:p>
    <w:p w:rsidR="005B6A92" w:rsidRPr="008F6E03" w:rsidRDefault="005B6A92" w:rsidP="005B6A92">
      <w:pPr>
        <w:spacing w:after="200" w:line="276" w:lineRule="auto"/>
        <w:rPr>
          <w:rFonts w:ascii="Calibri" w:eastAsia="Calibri" w:hAnsi="Calibri" w:cs="Times New Roman"/>
          <w:sz w:val="22"/>
          <w:szCs w:val="22"/>
        </w:rPr>
      </w:pPr>
    </w:p>
    <w:tbl>
      <w:tblPr>
        <w:tblW w:w="7980" w:type="dxa"/>
        <w:tblInd w:w="55" w:type="dxa"/>
        <w:tblCellMar>
          <w:left w:w="70" w:type="dxa"/>
          <w:right w:w="70" w:type="dxa"/>
        </w:tblCellMar>
        <w:tblLook w:val="04A0" w:firstRow="1" w:lastRow="0" w:firstColumn="1" w:lastColumn="0" w:noHBand="0" w:noVBand="1"/>
      </w:tblPr>
      <w:tblGrid>
        <w:gridCol w:w="1960"/>
        <w:gridCol w:w="6020"/>
      </w:tblGrid>
      <w:tr w:rsidR="005B6A92" w:rsidRPr="008F6E03" w:rsidTr="00B7394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A92" w:rsidRPr="008F6E03" w:rsidRDefault="005B6A92"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Aclaración de firma:</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5B6A92" w:rsidRPr="008F6E03" w:rsidRDefault="005B6A92"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B6A92" w:rsidRPr="008F6E03" w:rsidTr="00B7394D">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B6A92" w:rsidRPr="008F6E03" w:rsidRDefault="005B6A92"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En calidad de: </w:t>
            </w:r>
          </w:p>
        </w:tc>
        <w:tc>
          <w:tcPr>
            <w:tcW w:w="6020" w:type="dxa"/>
            <w:tcBorders>
              <w:top w:val="nil"/>
              <w:left w:val="nil"/>
              <w:bottom w:val="single" w:sz="4" w:space="0" w:color="auto"/>
              <w:right w:val="single" w:sz="4" w:space="0" w:color="auto"/>
            </w:tcBorders>
            <w:shd w:val="clear" w:color="auto" w:fill="auto"/>
            <w:noWrap/>
            <w:vAlign w:val="bottom"/>
            <w:hideMark/>
          </w:tcPr>
          <w:p w:rsidR="005B6A92" w:rsidRPr="008F6E03" w:rsidRDefault="005B6A92"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B6A92" w:rsidRPr="008F6E03" w:rsidTr="00B7394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A92" w:rsidRPr="008F6E03" w:rsidRDefault="005B6A92"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Mail:</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5B6A92" w:rsidRPr="008F6E03" w:rsidRDefault="005B6A92"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B6A92" w:rsidRPr="008F6E03" w:rsidTr="00B7394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A92" w:rsidRPr="008F6E03" w:rsidRDefault="005B6A92"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Tel/ </w:t>
            </w:r>
            <w:proofErr w:type="spellStart"/>
            <w:r w:rsidRPr="008F6E03">
              <w:rPr>
                <w:rFonts w:ascii="Calibri" w:hAnsi="Calibri" w:cs="Calibri"/>
                <w:color w:val="000000"/>
                <w:sz w:val="22"/>
                <w:szCs w:val="22"/>
                <w:lang w:eastAsia="es-UY"/>
              </w:rPr>
              <w:t>Cel</w:t>
            </w:r>
            <w:proofErr w:type="spellEnd"/>
            <w:r w:rsidRPr="008F6E03">
              <w:rPr>
                <w:rFonts w:ascii="Calibri" w:hAnsi="Calibri" w:cs="Calibri"/>
                <w:color w:val="000000"/>
                <w:sz w:val="22"/>
                <w:szCs w:val="22"/>
                <w:lang w:eastAsia="es-UY"/>
              </w:rPr>
              <w:t>:</w:t>
            </w:r>
          </w:p>
        </w:tc>
        <w:tc>
          <w:tcPr>
            <w:tcW w:w="6020" w:type="dxa"/>
            <w:tcBorders>
              <w:top w:val="single" w:sz="4" w:space="0" w:color="auto"/>
              <w:left w:val="nil"/>
              <w:bottom w:val="single" w:sz="4" w:space="0" w:color="auto"/>
              <w:right w:val="single" w:sz="4" w:space="0" w:color="auto"/>
            </w:tcBorders>
            <w:shd w:val="clear" w:color="auto" w:fill="auto"/>
            <w:noWrap/>
            <w:vAlign w:val="bottom"/>
          </w:tcPr>
          <w:p w:rsidR="005B6A92" w:rsidRPr="008F6E03" w:rsidRDefault="005B6A92" w:rsidP="00B7394D">
            <w:pPr>
              <w:rPr>
                <w:rFonts w:ascii="Calibri" w:hAnsi="Calibri" w:cs="Calibri"/>
                <w:color w:val="000000"/>
                <w:sz w:val="22"/>
                <w:szCs w:val="22"/>
                <w:lang w:eastAsia="es-UY"/>
              </w:rPr>
            </w:pPr>
          </w:p>
        </w:tc>
      </w:tr>
    </w:tbl>
    <w:p w:rsidR="005B6A92" w:rsidRPr="008F6E03" w:rsidRDefault="005B6A92" w:rsidP="005B6A92">
      <w:pPr>
        <w:spacing w:after="200" w:line="276" w:lineRule="auto"/>
        <w:rPr>
          <w:rFonts w:ascii="Calibri" w:eastAsia="Calibri" w:hAnsi="Calibri" w:cs="Times New Roman"/>
          <w:sz w:val="22"/>
          <w:szCs w:val="22"/>
        </w:rPr>
      </w:pPr>
    </w:p>
    <w:p w:rsidR="005B6A92" w:rsidRPr="007F38D9" w:rsidRDefault="005B6A92" w:rsidP="005B6A92">
      <w:pPr>
        <w:spacing w:line="360" w:lineRule="auto"/>
        <w:ind w:firstLine="900"/>
        <w:jc w:val="both"/>
        <w:rPr>
          <w:rFonts w:ascii="Tahoma" w:hAnsi="Tahoma" w:cs="Tahoma"/>
        </w:rPr>
      </w:pPr>
    </w:p>
    <w:p w:rsidR="00213E60" w:rsidRDefault="00213E60" w:rsidP="004D752D">
      <w:pPr>
        <w:pStyle w:val="Prrafobsico"/>
        <w:suppressAutoHyphens/>
        <w:spacing w:line="240" w:lineRule="auto"/>
        <w:ind w:right="-149"/>
        <w:jc w:val="both"/>
        <w:rPr>
          <w:rFonts w:ascii="Arial" w:hAnsi="Arial" w:cs="Arial"/>
        </w:rPr>
      </w:pPr>
    </w:p>
    <w:sectPr w:rsidR="00213E60" w:rsidSect="00F04710">
      <w:headerReference w:type="default" r:id="rId11"/>
      <w:footerReference w:type="default" r:id="rId12"/>
      <w:headerReference w:type="first" r:id="rId13"/>
      <w:footerReference w:type="first" r:id="rId14"/>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1AD" w:rsidRDefault="000631AD" w:rsidP="00417B72">
      <w:r>
        <w:separator/>
      </w:r>
    </w:p>
  </w:endnote>
  <w:endnote w:type="continuationSeparator" w:id="0">
    <w:p w:rsidR="000631AD" w:rsidRDefault="000631AD"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rsidR="005B524B" w:rsidRPr="00AB62FF" w:rsidRDefault="005B524B">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47228115" wp14:editId="11BECDDC">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C703BD" w:rsidRPr="00C703BD">
          <w:rPr>
            <w:rFonts w:ascii="Arial" w:hAnsi="Arial" w:cs="Arial"/>
            <w:noProof/>
            <w:sz w:val="18"/>
            <w:szCs w:val="18"/>
            <w:lang w:val="es-ES"/>
          </w:rPr>
          <w:t>16</w:t>
        </w:r>
        <w:r w:rsidRPr="00AB62FF">
          <w:rPr>
            <w:rFonts w:ascii="Arial" w:hAnsi="Arial" w:cs="Arial"/>
            <w:sz w:val="18"/>
            <w:szCs w:val="18"/>
          </w:rPr>
          <w:fldChar w:fldCharType="end"/>
        </w:r>
      </w:p>
    </w:sdtContent>
  </w:sdt>
  <w:p w:rsidR="005B524B" w:rsidRDefault="005B52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24B" w:rsidRDefault="005B524B">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3E354CCF" wp14:editId="1DD06935">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1AD" w:rsidRDefault="000631AD" w:rsidP="00417B72">
      <w:r>
        <w:separator/>
      </w:r>
    </w:p>
  </w:footnote>
  <w:footnote w:type="continuationSeparator" w:id="0">
    <w:p w:rsidR="000631AD" w:rsidRDefault="000631AD"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24B" w:rsidRDefault="005B524B"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rsidR="005B524B" w:rsidRDefault="005B52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24B" w:rsidRDefault="005B524B">
    <w:pPr>
      <w:pStyle w:val="Encabezado"/>
    </w:pPr>
    <w:r>
      <w:rPr>
        <w:noProof/>
        <w:lang w:eastAsia="es-UY"/>
      </w:rPr>
      <w:drawing>
        <wp:anchor distT="0" distB="0" distL="114300" distR="114300" simplePos="0" relativeHeight="251664384" behindDoc="1" locked="0" layoutInCell="1" allowOverlap="1" wp14:anchorId="6D730187" wp14:editId="700E8775">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B6140EA"/>
    <w:multiLevelType w:val="hybridMultilevel"/>
    <w:tmpl w:val="E7AE8272"/>
    <w:lvl w:ilvl="0" w:tplc="3796DF6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540"/>
        </w:tabs>
        <w:ind w:left="-540" w:hanging="360"/>
      </w:pPr>
      <w:rPr>
        <w:rFonts w:ascii="Courier New" w:hAnsi="Courier New" w:cs="Courier New" w:hint="default"/>
      </w:rPr>
    </w:lvl>
    <w:lvl w:ilvl="2" w:tplc="0C0A0005" w:tentative="1">
      <w:start w:val="1"/>
      <w:numFmt w:val="bullet"/>
      <w:lvlText w:val=""/>
      <w:lvlJc w:val="left"/>
      <w:pPr>
        <w:tabs>
          <w:tab w:val="num" w:pos="180"/>
        </w:tabs>
        <w:ind w:left="180" w:hanging="360"/>
      </w:pPr>
      <w:rPr>
        <w:rFonts w:ascii="Wingdings" w:hAnsi="Wingdings" w:hint="default"/>
      </w:rPr>
    </w:lvl>
    <w:lvl w:ilvl="3" w:tplc="0C0A0001" w:tentative="1">
      <w:start w:val="1"/>
      <w:numFmt w:val="bullet"/>
      <w:lvlText w:val=""/>
      <w:lvlJc w:val="left"/>
      <w:pPr>
        <w:tabs>
          <w:tab w:val="num" w:pos="900"/>
        </w:tabs>
        <w:ind w:left="900" w:hanging="360"/>
      </w:pPr>
      <w:rPr>
        <w:rFonts w:ascii="Symbol" w:hAnsi="Symbol" w:hint="default"/>
      </w:rPr>
    </w:lvl>
    <w:lvl w:ilvl="4" w:tplc="0C0A0003" w:tentative="1">
      <w:start w:val="1"/>
      <w:numFmt w:val="bullet"/>
      <w:lvlText w:val="o"/>
      <w:lvlJc w:val="left"/>
      <w:pPr>
        <w:tabs>
          <w:tab w:val="num" w:pos="1620"/>
        </w:tabs>
        <w:ind w:left="1620" w:hanging="360"/>
      </w:pPr>
      <w:rPr>
        <w:rFonts w:ascii="Courier New" w:hAnsi="Courier New" w:cs="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cs="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2" w15:restartNumberingAfterBreak="0">
    <w:nsid w:val="6C6D589A"/>
    <w:multiLevelType w:val="hybridMultilevel"/>
    <w:tmpl w:val="87487894"/>
    <w:lvl w:ilvl="0" w:tplc="380A0015">
      <w:start w:val="1"/>
      <w:numFmt w:val="upperLetter"/>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631AD"/>
    <w:rsid w:val="00084141"/>
    <w:rsid w:val="000A31FD"/>
    <w:rsid w:val="000E2C8C"/>
    <w:rsid w:val="000E354F"/>
    <w:rsid w:val="00102883"/>
    <w:rsid w:val="00124DB7"/>
    <w:rsid w:val="001D1F12"/>
    <w:rsid w:val="001E4234"/>
    <w:rsid w:val="001E5970"/>
    <w:rsid w:val="00213E60"/>
    <w:rsid w:val="002229AF"/>
    <w:rsid w:val="0023751A"/>
    <w:rsid w:val="00241383"/>
    <w:rsid w:val="00276AE1"/>
    <w:rsid w:val="00276B8A"/>
    <w:rsid w:val="00296EFA"/>
    <w:rsid w:val="002B17C1"/>
    <w:rsid w:val="002B2AA5"/>
    <w:rsid w:val="002B560A"/>
    <w:rsid w:val="00304F9F"/>
    <w:rsid w:val="00306C63"/>
    <w:rsid w:val="00306E03"/>
    <w:rsid w:val="003119CA"/>
    <w:rsid w:val="00344D0F"/>
    <w:rsid w:val="003507D0"/>
    <w:rsid w:val="00357652"/>
    <w:rsid w:val="00391514"/>
    <w:rsid w:val="003B28F1"/>
    <w:rsid w:val="003C4EBF"/>
    <w:rsid w:val="00414A7A"/>
    <w:rsid w:val="00417B72"/>
    <w:rsid w:val="00437009"/>
    <w:rsid w:val="00450307"/>
    <w:rsid w:val="00456DE2"/>
    <w:rsid w:val="00461656"/>
    <w:rsid w:val="00471038"/>
    <w:rsid w:val="00474997"/>
    <w:rsid w:val="0048389D"/>
    <w:rsid w:val="004D752D"/>
    <w:rsid w:val="005034BE"/>
    <w:rsid w:val="00511089"/>
    <w:rsid w:val="0053359E"/>
    <w:rsid w:val="0054322A"/>
    <w:rsid w:val="00570606"/>
    <w:rsid w:val="005A6D1C"/>
    <w:rsid w:val="005B524B"/>
    <w:rsid w:val="005B6A92"/>
    <w:rsid w:val="005E2E66"/>
    <w:rsid w:val="005E63CE"/>
    <w:rsid w:val="005F36B4"/>
    <w:rsid w:val="005F556B"/>
    <w:rsid w:val="00627085"/>
    <w:rsid w:val="0064622C"/>
    <w:rsid w:val="006514B0"/>
    <w:rsid w:val="00672C26"/>
    <w:rsid w:val="006760F0"/>
    <w:rsid w:val="00677C71"/>
    <w:rsid w:val="006B5953"/>
    <w:rsid w:val="006C32ED"/>
    <w:rsid w:val="006C4A18"/>
    <w:rsid w:val="006D30A5"/>
    <w:rsid w:val="006E6C16"/>
    <w:rsid w:val="006E78B7"/>
    <w:rsid w:val="006F3C0B"/>
    <w:rsid w:val="00700CE9"/>
    <w:rsid w:val="00706C5B"/>
    <w:rsid w:val="00720735"/>
    <w:rsid w:val="00724C4B"/>
    <w:rsid w:val="00752E63"/>
    <w:rsid w:val="00776200"/>
    <w:rsid w:val="007815CF"/>
    <w:rsid w:val="007C34EE"/>
    <w:rsid w:val="008010FB"/>
    <w:rsid w:val="008123E8"/>
    <w:rsid w:val="00832977"/>
    <w:rsid w:val="008A0735"/>
    <w:rsid w:val="008A3FB2"/>
    <w:rsid w:val="008F0C4A"/>
    <w:rsid w:val="00904DC3"/>
    <w:rsid w:val="00910B56"/>
    <w:rsid w:val="0092723F"/>
    <w:rsid w:val="009505E7"/>
    <w:rsid w:val="009815A9"/>
    <w:rsid w:val="00985073"/>
    <w:rsid w:val="009A6C33"/>
    <w:rsid w:val="00A04853"/>
    <w:rsid w:val="00A23BF7"/>
    <w:rsid w:val="00A514BA"/>
    <w:rsid w:val="00A51B0E"/>
    <w:rsid w:val="00A63914"/>
    <w:rsid w:val="00A755D7"/>
    <w:rsid w:val="00AA7A77"/>
    <w:rsid w:val="00AB62FF"/>
    <w:rsid w:val="00AE0149"/>
    <w:rsid w:val="00AE0816"/>
    <w:rsid w:val="00B23AA7"/>
    <w:rsid w:val="00B416FB"/>
    <w:rsid w:val="00B71E6B"/>
    <w:rsid w:val="00B91C38"/>
    <w:rsid w:val="00BB6480"/>
    <w:rsid w:val="00BC13E9"/>
    <w:rsid w:val="00BD7B74"/>
    <w:rsid w:val="00C01285"/>
    <w:rsid w:val="00C33B4A"/>
    <w:rsid w:val="00C703BD"/>
    <w:rsid w:val="00C8096F"/>
    <w:rsid w:val="00C91903"/>
    <w:rsid w:val="00C9387E"/>
    <w:rsid w:val="00CB35D6"/>
    <w:rsid w:val="00CD0643"/>
    <w:rsid w:val="00CD5A2E"/>
    <w:rsid w:val="00D03620"/>
    <w:rsid w:val="00D14A70"/>
    <w:rsid w:val="00D35101"/>
    <w:rsid w:val="00D63E93"/>
    <w:rsid w:val="00D9437D"/>
    <w:rsid w:val="00DB7FDE"/>
    <w:rsid w:val="00DF5C63"/>
    <w:rsid w:val="00E3417C"/>
    <w:rsid w:val="00E624B0"/>
    <w:rsid w:val="00E94B22"/>
    <w:rsid w:val="00EB0FCE"/>
    <w:rsid w:val="00ED4702"/>
    <w:rsid w:val="00EE11F2"/>
    <w:rsid w:val="00F04710"/>
    <w:rsid w:val="00F070F7"/>
    <w:rsid w:val="00F1290D"/>
    <w:rsid w:val="00F246FB"/>
    <w:rsid w:val="00F65E79"/>
    <w:rsid w:val="00F7266C"/>
    <w:rsid w:val="00F800C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196755C5"/>
  <w15:docId w15:val="{49358D48-1D3E-4A46-A9EA-82F613EC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04853"/>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outlineLvl w:val="0"/>
    </w:pPr>
    <w:rPr>
      <w:rFonts w:ascii="Times New Roman" w:eastAsia="Times New Roman" w:hAnsi="Times New Roman" w:cs="Times New Roman"/>
      <w:spacing w:val="-3"/>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character" w:customStyle="1" w:styleId="Ttulo1Car">
    <w:name w:val="Título 1 Car"/>
    <w:basedOn w:val="Fuentedeprrafopredeter"/>
    <w:link w:val="Ttulo1"/>
    <w:rsid w:val="00A04853"/>
    <w:rPr>
      <w:rFonts w:ascii="Times New Roman" w:eastAsia="Times New Roman" w:hAnsi="Times New Roman" w:cs="Times New Roman"/>
      <w:spacing w:val="-3"/>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se.com.uy/inicio/institucional/Transparencia/"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5D53C-F7C1-434A-9436-5B1E4A1E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3489</Words>
  <Characters>19190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Gonzalez</dc:creator>
  <cp:lastModifiedBy>PERICHON FERRO, Barny Marcos</cp:lastModifiedBy>
  <cp:revision>3</cp:revision>
  <dcterms:created xsi:type="dcterms:W3CDTF">2021-04-12T16:37:00Z</dcterms:created>
  <dcterms:modified xsi:type="dcterms:W3CDTF">2021-04-21T17:25:00Z</dcterms:modified>
</cp:coreProperties>
</file>