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77556" w14:textId="77777777" w:rsidR="0044572A" w:rsidRDefault="0044572A">
      <w:pPr>
        <w:pStyle w:val="Standard"/>
        <w:tabs>
          <w:tab w:val="left" w:pos="3030"/>
        </w:tabs>
        <w:spacing w:after="0" w:line="240" w:lineRule="auto"/>
        <w:ind w:right="44"/>
        <w:rPr>
          <w:rFonts w:eastAsia="Times New Roman"/>
          <w:b/>
          <w:i/>
          <w:sz w:val="44"/>
          <w:szCs w:val="44"/>
        </w:rPr>
      </w:pPr>
    </w:p>
    <w:p w14:paraId="65DD2953" w14:textId="77777777" w:rsidR="0044572A" w:rsidRDefault="0044572A">
      <w:pPr>
        <w:pStyle w:val="Standard"/>
        <w:tabs>
          <w:tab w:val="left" w:pos="3030"/>
        </w:tabs>
        <w:spacing w:after="0" w:line="240" w:lineRule="auto"/>
        <w:ind w:right="44"/>
        <w:rPr>
          <w:rFonts w:eastAsia="Times New Roman"/>
          <w:b/>
          <w:i/>
          <w:sz w:val="44"/>
          <w:szCs w:val="44"/>
        </w:rPr>
      </w:pPr>
    </w:p>
    <w:p w14:paraId="7087411F" w14:textId="77777777" w:rsidR="0044572A" w:rsidRDefault="0044572A">
      <w:pPr>
        <w:pStyle w:val="Standard"/>
        <w:tabs>
          <w:tab w:val="left" w:pos="3030"/>
        </w:tabs>
        <w:spacing w:after="0" w:line="240" w:lineRule="auto"/>
        <w:ind w:right="44"/>
        <w:rPr>
          <w:rFonts w:eastAsia="Times New Roman"/>
          <w:b/>
          <w:i/>
          <w:sz w:val="44"/>
          <w:szCs w:val="44"/>
        </w:rPr>
      </w:pPr>
    </w:p>
    <w:p w14:paraId="0FDA38A7" w14:textId="77777777" w:rsidR="0044572A" w:rsidRDefault="0044572A">
      <w:pPr>
        <w:pStyle w:val="Standard"/>
        <w:tabs>
          <w:tab w:val="left" w:pos="3030"/>
        </w:tabs>
        <w:spacing w:after="0" w:line="240" w:lineRule="auto"/>
        <w:ind w:right="44"/>
        <w:rPr>
          <w:rFonts w:eastAsia="Times New Roman"/>
          <w:b/>
          <w:i/>
          <w:sz w:val="44"/>
          <w:szCs w:val="44"/>
        </w:rPr>
      </w:pPr>
    </w:p>
    <w:p w14:paraId="41BC11D8" w14:textId="77777777" w:rsidR="0044572A" w:rsidRDefault="001E7669">
      <w:pPr>
        <w:pStyle w:val="Standard"/>
        <w:spacing w:after="0" w:line="360" w:lineRule="auto"/>
        <w:ind w:right="45"/>
        <w:jc w:val="center"/>
      </w:pPr>
      <w:r>
        <w:rPr>
          <w:rFonts w:eastAsia="Times New Roman"/>
          <w:b/>
          <w:i/>
          <w:sz w:val="44"/>
          <w:szCs w:val="44"/>
          <w:u w:val="single"/>
        </w:rPr>
        <w:t xml:space="preserve">PLIEGO PARTICULAR DE CONDICIONES: </w:t>
      </w:r>
      <w:r>
        <w:rPr>
          <w:rFonts w:eastAsia="Times New Roman"/>
          <w:b/>
          <w:i/>
          <w:sz w:val="44"/>
          <w:szCs w:val="44"/>
        </w:rPr>
        <w:t>ADQUISICIÓN DE VESTIMENTA y CALZADO PARA EL UNIFORME DE INVIERNO</w:t>
      </w:r>
    </w:p>
    <w:p w14:paraId="5565755C" w14:textId="77777777" w:rsidR="0044572A" w:rsidRDefault="0044572A">
      <w:pPr>
        <w:pStyle w:val="Standard"/>
        <w:spacing w:after="0" w:line="240" w:lineRule="auto"/>
        <w:ind w:right="44"/>
        <w:jc w:val="center"/>
        <w:rPr>
          <w:rFonts w:eastAsia="Times New Roman" w:cs="Tahoma"/>
          <w:b/>
          <w:sz w:val="44"/>
          <w:szCs w:val="44"/>
        </w:rPr>
      </w:pPr>
    </w:p>
    <w:p w14:paraId="30543D83" w14:textId="77777777" w:rsidR="0044572A" w:rsidRDefault="0044572A">
      <w:pPr>
        <w:pStyle w:val="Standard"/>
        <w:spacing w:after="0" w:line="240" w:lineRule="auto"/>
        <w:ind w:right="44"/>
        <w:jc w:val="center"/>
        <w:rPr>
          <w:rFonts w:eastAsia="Times New Roman" w:cs="Tahoma"/>
          <w:b/>
          <w:sz w:val="44"/>
          <w:szCs w:val="44"/>
        </w:rPr>
      </w:pPr>
    </w:p>
    <w:p w14:paraId="2AC8A46E" w14:textId="77777777" w:rsidR="0044572A" w:rsidRDefault="0044572A">
      <w:pPr>
        <w:pStyle w:val="Standard"/>
        <w:spacing w:after="0" w:line="240" w:lineRule="auto"/>
        <w:ind w:right="44"/>
        <w:jc w:val="center"/>
        <w:rPr>
          <w:rFonts w:eastAsia="Times New Roman" w:cs="Tahoma"/>
          <w:b/>
          <w:sz w:val="44"/>
          <w:szCs w:val="44"/>
        </w:rPr>
      </w:pPr>
    </w:p>
    <w:p w14:paraId="6E58E1A1" w14:textId="77777777" w:rsidR="0044572A" w:rsidRDefault="0044572A">
      <w:pPr>
        <w:pStyle w:val="Standard"/>
        <w:spacing w:after="0" w:line="240" w:lineRule="auto"/>
        <w:ind w:right="44"/>
        <w:jc w:val="center"/>
        <w:rPr>
          <w:rFonts w:eastAsia="Times New Roman" w:cs="Tahoma"/>
          <w:b/>
          <w:sz w:val="44"/>
          <w:szCs w:val="44"/>
        </w:rPr>
      </w:pPr>
    </w:p>
    <w:p w14:paraId="62D4DD3D" w14:textId="3FC05D4C" w:rsidR="0044572A" w:rsidRDefault="001E7669">
      <w:pPr>
        <w:pStyle w:val="Standard"/>
        <w:pBdr>
          <w:top w:val="single" w:sz="4" w:space="1" w:color="000000"/>
          <w:left w:val="single" w:sz="4" w:space="4" w:color="000000"/>
          <w:bottom w:val="single" w:sz="4" w:space="1" w:color="000000"/>
          <w:right w:val="single" w:sz="4" w:space="4" w:color="000000"/>
        </w:pBdr>
        <w:spacing w:after="0" w:line="360" w:lineRule="auto"/>
        <w:jc w:val="center"/>
      </w:pPr>
      <w:r w:rsidRPr="00E1234B">
        <w:rPr>
          <w:rFonts w:eastAsia="Times New Roman"/>
          <w:b/>
          <w:bCs/>
          <w:i/>
          <w:iCs/>
          <w:sz w:val="44"/>
          <w:szCs w:val="44"/>
          <w:u w:val="single"/>
        </w:rPr>
        <w:t>FECHA TOPE DE INGRESO DE OFERTAS EN LÍNEA y APERTURA ELECTRÓNICA:</w:t>
      </w:r>
      <w:r w:rsidRPr="00E1234B">
        <w:rPr>
          <w:rFonts w:eastAsia="Times New Roman"/>
          <w:sz w:val="44"/>
          <w:szCs w:val="44"/>
        </w:rPr>
        <w:t xml:space="preserve"> </w:t>
      </w:r>
      <w:r w:rsidR="00BB55E2" w:rsidRPr="00E1234B">
        <w:rPr>
          <w:rFonts w:eastAsia="Times New Roman"/>
          <w:b/>
          <w:sz w:val="44"/>
          <w:szCs w:val="44"/>
        </w:rPr>
        <w:t>MIÉRCOLES 2</w:t>
      </w:r>
      <w:r w:rsidR="009B4BDE" w:rsidRPr="00E1234B">
        <w:rPr>
          <w:rFonts w:eastAsia="Times New Roman"/>
          <w:b/>
          <w:sz w:val="44"/>
          <w:szCs w:val="44"/>
        </w:rPr>
        <w:t>6</w:t>
      </w:r>
      <w:r w:rsidR="00BB55E2" w:rsidRPr="00E1234B">
        <w:rPr>
          <w:rFonts w:eastAsia="Times New Roman"/>
          <w:b/>
          <w:sz w:val="44"/>
          <w:szCs w:val="44"/>
        </w:rPr>
        <w:t xml:space="preserve"> </w:t>
      </w:r>
      <w:r w:rsidRPr="00E1234B">
        <w:rPr>
          <w:rFonts w:eastAsia="Times New Roman"/>
          <w:b/>
          <w:sz w:val="44"/>
          <w:szCs w:val="44"/>
        </w:rPr>
        <w:t xml:space="preserve">de </w:t>
      </w:r>
      <w:r w:rsidR="009B4BDE" w:rsidRPr="00E1234B">
        <w:rPr>
          <w:rFonts w:eastAsia="Times New Roman"/>
          <w:b/>
          <w:sz w:val="44"/>
          <w:szCs w:val="44"/>
        </w:rPr>
        <w:t>MAYO</w:t>
      </w:r>
      <w:r w:rsidR="00BB55E2" w:rsidRPr="00E1234B">
        <w:rPr>
          <w:rFonts w:eastAsia="Times New Roman"/>
          <w:b/>
          <w:sz w:val="44"/>
          <w:szCs w:val="44"/>
        </w:rPr>
        <w:t xml:space="preserve"> </w:t>
      </w:r>
      <w:r w:rsidRPr="00E1234B">
        <w:rPr>
          <w:rFonts w:eastAsia="Times New Roman"/>
          <w:b/>
          <w:sz w:val="44"/>
          <w:szCs w:val="44"/>
        </w:rPr>
        <w:t>de 2021 a las 1</w:t>
      </w:r>
      <w:r w:rsidR="00BB55E2" w:rsidRPr="00E1234B">
        <w:rPr>
          <w:rFonts w:eastAsia="Times New Roman"/>
          <w:b/>
          <w:sz w:val="44"/>
          <w:szCs w:val="44"/>
        </w:rPr>
        <w:t>0</w:t>
      </w:r>
      <w:r w:rsidRPr="00E1234B">
        <w:rPr>
          <w:rFonts w:eastAsia="Times New Roman"/>
          <w:b/>
          <w:sz w:val="44"/>
          <w:szCs w:val="44"/>
        </w:rPr>
        <w:t>:00 horas.</w:t>
      </w:r>
    </w:p>
    <w:p w14:paraId="1B3861D3" w14:textId="77777777" w:rsidR="0044572A" w:rsidRDefault="001E7669">
      <w:pPr>
        <w:pStyle w:val="Standard"/>
        <w:spacing w:line="360" w:lineRule="auto"/>
        <w:ind w:right="44"/>
        <w:jc w:val="center"/>
      </w:pPr>
      <w:r>
        <w:rPr>
          <w:b/>
          <w:sz w:val="44"/>
          <w:szCs w:val="44"/>
        </w:rPr>
        <w:t>--------------------------------------------------------------</w:t>
      </w:r>
    </w:p>
    <w:p w14:paraId="5D0DAE5F" w14:textId="77777777" w:rsidR="0044572A" w:rsidRDefault="001E7669">
      <w:pPr>
        <w:pStyle w:val="TtulodeTDC"/>
        <w:spacing w:line="360" w:lineRule="auto"/>
        <w:jc w:val="center"/>
        <w:outlineLvl w:val="9"/>
        <w:rPr>
          <w:rFonts w:ascii="Calibri" w:hAnsi="Calibri" w:cs="Calibri"/>
          <w:b/>
          <w:bCs/>
          <w:i/>
          <w:smallCaps/>
          <w:sz w:val="40"/>
          <w:szCs w:val="56"/>
          <w:u w:val="single"/>
          <w14:shadow w14:blurRad="0" w14:dist="17957" w14:dir="2700000" w14:sx="100000" w14:sy="100000" w14:kx="0" w14:ky="0" w14:algn="b">
            <w14:srgbClr w14:val="000000"/>
          </w14:shadow>
        </w:rPr>
      </w:pPr>
      <w:r>
        <w:rPr>
          <w:rFonts w:ascii="Calibri" w:hAnsi="Calibri" w:cs="Calibri"/>
          <w:b/>
          <w:bCs/>
          <w:i/>
          <w:smallCaps/>
          <w:sz w:val="40"/>
          <w:szCs w:val="56"/>
          <w:u w:val="single"/>
          <w14:shadow w14:blurRad="0" w14:dist="17957" w14:dir="2700000" w14:sx="100000" w14:sy="100000" w14:kx="0" w14:ky="0" w14:algn="b">
            <w14:srgbClr w14:val="000000"/>
          </w14:shadow>
        </w:rPr>
        <w:lastRenderedPageBreak/>
        <w:t>Tabla de contenido</w:t>
      </w:r>
    </w:p>
    <w:p w14:paraId="70E760BB" w14:textId="77777777" w:rsidR="0044572A" w:rsidRDefault="0044572A">
      <w:pPr>
        <w:pStyle w:val="Standard"/>
        <w:spacing w:line="360" w:lineRule="auto"/>
        <w:rPr>
          <w:b/>
          <w:bCs/>
          <w:i/>
          <w:smallCaps/>
          <w:sz w:val="28"/>
          <w:szCs w:val="56"/>
          <w:u w:val="single"/>
          <w14:shadow w14:blurRad="0" w14:dist="17957" w14:dir="2700000" w14:sx="100000" w14:sy="100000" w14:kx="0" w14:ky="0" w14:algn="b">
            <w14:srgbClr w14:val="000000"/>
          </w14:shadow>
        </w:rPr>
      </w:pPr>
    </w:p>
    <w:p w14:paraId="04C6C3AC" w14:textId="1693BFE3" w:rsidR="009274B5" w:rsidRPr="009274B5" w:rsidRDefault="001E7669" w:rsidP="009274B5">
      <w:pPr>
        <w:pStyle w:val="TDC2"/>
        <w:tabs>
          <w:tab w:val="right" w:leader="dot" w:pos="9061"/>
        </w:tabs>
        <w:spacing w:line="360" w:lineRule="auto"/>
        <w:rPr>
          <w:rFonts w:asciiTheme="minorHAnsi" w:hAnsiTheme="minorHAnsi" w:cstheme="minorHAnsi"/>
          <w:b/>
          <w:bCs/>
          <w:i/>
          <w:iCs/>
          <w:noProof/>
          <w:sz w:val="28"/>
          <w:szCs w:val="28"/>
        </w:rPr>
      </w:pPr>
      <w:r w:rsidRPr="009274B5">
        <w:rPr>
          <w:rFonts w:asciiTheme="minorHAnsi" w:eastAsia="Calibri" w:hAnsiTheme="minorHAnsi" w:cstheme="minorHAnsi"/>
          <w:b/>
          <w:bCs/>
          <w:i/>
          <w:iCs/>
          <w:sz w:val="28"/>
          <w:szCs w:val="28"/>
        </w:rPr>
        <w:fldChar w:fldCharType="begin"/>
      </w:r>
      <w:r w:rsidRPr="009274B5">
        <w:rPr>
          <w:rFonts w:asciiTheme="minorHAnsi" w:hAnsiTheme="minorHAnsi" w:cstheme="minorHAnsi"/>
          <w:b/>
          <w:bCs/>
          <w:i/>
          <w:iCs/>
          <w:sz w:val="28"/>
          <w:szCs w:val="28"/>
        </w:rPr>
        <w:instrText xml:space="preserve"> TOC \o "1-3" \u \h </w:instrText>
      </w:r>
      <w:r w:rsidRPr="009274B5">
        <w:rPr>
          <w:rFonts w:asciiTheme="minorHAnsi" w:eastAsia="Calibri" w:hAnsiTheme="minorHAnsi" w:cstheme="minorHAnsi"/>
          <w:b/>
          <w:bCs/>
          <w:i/>
          <w:iCs/>
          <w:sz w:val="28"/>
          <w:szCs w:val="28"/>
        </w:rPr>
        <w:fldChar w:fldCharType="separate"/>
      </w:r>
      <w:hyperlink w:anchor="_Toc68952999" w:history="1">
        <w:r w:rsidR="009274B5" w:rsidRPr="009274B5">
          <w:rPr>
            <w:rStyle w:val="Hipervnculo"/>
            <w:rFonts w:asciiTheme="minorHAnsi" w:hAnsiTheme="minorHAnsi" w:cstheme="minorHAnsi"/>
            <w:b/>
            <w:bCs/>
            <w:i/>
            <w:iCs/>
            <w:noProof/>
            <w:sz w:val="28"/>
            <w:szCs w:val="28"/>
          </w:rPr>
          <w:t>1) NORMAS APLICABLES</w:t>
        </w:r>
        <w:r w:rsidR="009274B5" w:rsidRPr="009274B5">
          <w:rPr>
            <w:rFonts w:asciiTheme="minorHAnsi" w:hAnsiTheme="minorHAnsi" w:cstheme="minorHAnsi"/>
            <w:b/>
            <w:bCs/>
            <w:i/>
            <w:iCs/>
            <w:noProof/>
            <w:sz w:val="28"/>
            <w:szCs w:val="28"/>
          </w:rPr>
          <w:tab/>
        </w:r>
        <w:r w:rsidR="009274B5" w:rsidRPr="009274B5">
          <w:rPr>
            <w:rFonts w:asciiTheme="minorHAnsi" w:hAnsiTheme="minorHAnsi" w:cstheme="minorHAnsi"/>
            <w:b/>
            <w:bCs/>
            <w:i/>
            <w:iCs/>
            <w:noProof/>
            <w:sz w:val="28"/>
            <w:szCs w:val="28"/>
          </w:rPr>
          <w:fldChar w:fldCharType="begin"/>
        </w:r>
        <w:r w:rsidR="009274B5" w:rsidRPr="009274B5">
          <w:rPr>
            <w:rFonts w:asciiTheme="minorHAnsi" w:hAnsiTheme="minorHAnsi" w:cstheme="minorHAnsi"/>
            <w:b/>
            <w:bCs/>
            <w:i/>
            <w:iCs/>
            <w:noProof/>
            <w:sz w:val="28"/>
            <w:szCs w:val="28"/>
          </w:rPr>
          <w:instrText xml:space="preserve"> PAGEREF _Toc68952999 \h </w:instrText>
        </w:r>
        <w:r w:rsidR="009274B5" w:rsidRPr="009274B5">
          <w:rPr>
            <w:rFonts w:asciiTheme="minorHAnsi" w:hAnsiTheme="minorHAnsi" w:cstheme="minorHAnsi"/>
            <w:b/>
            <w:bCs/>
            <w:i/>
            <w:iCs/>
            <w:noProof/>
            <w:sz w:val="28"/>
            <w:szCs w:val="28"/>
          </w:rPr>
        </w:r>
        <w:r w:rsidR="009274B5" w:rsidRPr="009274B5">
          <w:rPr>
            <w:rFonts w:asciiTheme="minorHAnsi" w:hAnsiTheme="minorHAnsi" w:cstheme="minorHAnsi"/>
            <w:b/>
            <w:bCs/>
            <w:i/>
            <w:iCs/>
            <w:noProof/>
            <w:sz w:val="28"/>
            <w:szCs w:val="28"/>
          </w:rPr>
          <w:fldChar w:fldCharType="separate"/>
        </w:r>
        <w:r w:rsidR="0035001D">
          <w:rPr>
            <w:rFonts w:asciiTheme="minorHAnsi" w:hAnsiTheme="minorHAnsi" w:cstheme="minorHAnsi"/>
            <w:b/>
            <w:bCs/>
            <w:i/>
            <w:iCs/>
            <w:noProof/>
            <w:sz w:val="28"/>
            <w:szCs w:val="28"/>
          </w:rPr>
          <w:t>4</w:t>
        </w:r>
        <w:r w:rsidR="009274B5" w:rsidRPr="009274B5">
          <w:rPr>
            <w:rFonts w:asciiTheme="minorHAnsi" w:hAnsiTheme="minorHAnsi" w:cstheme="minorHAnsi"/>
            <w:b/>
            <w:bCs/>
            <w:i/>
            <w:iCs/>
            <w:noProof/>
            <w:sz w:val="28"/>
            <w:szCs w:val="28"/>
          </w:rPr>
          <w:fldChar w:fldCharType="end"/>
        </w:r>
      </w:hyperlink>
    </w:p>
    <w:p w14:paraId="584D4199" w14:textId="391EE248" w:rsidR="009274B5" w:rsidRPr="009274B5" w:rsidRDefault="000A10C8" w:rsidP="009274B5">
      <w:pPr>
        <w:pStyle w:val="TDC2"/>
        <w:tabs>
          <w:tab w:val="right" w:leader="dot" w:pos="9061"/>
        </w:tabs>
        <w:spacing w:line="360" w:lineRule="auto"/>
        <w:rPr>
          <w:rFonts w:asciiTheme="minorHAnsi" w:hAnsiTheme="minorHAnsi" w:cstheme="minorHAnsi"/>
          <w:b/>
          <w:bCs/>
          <w:i/>
          <w:iCs/>
          <w:noProof/>
          <w:sz w:val="28"/>
          <w:szCs w:val="28"/>
        </w:rPr>
      </w:pPr>
      <w:hyperlink w:anchor="_Toc68953000" w:history="1">
        <w:r w:rsidR="009274B5" w:rsidRPr="009274B5">
          <w:rPr>
            <w:rStyle w:val="Hipervnculo"/>
            <w:rFonts w:asciiTheme="minorHAnsi" w:hAnsiTheme="minorHAnsi" w:cstheme="minorHAnsi"/>
            <w:b/>
            <w:bCs/>
            <w:i/>
            <w:iCs/>
            <w:noProof/>
            <w:sz w:val="28"/>
            <w:szCs w:val="28"/>
          </w:rPr>
          <w:t>2) OBJETO</w:t>
        </w:r>
        <w:r w:rsidR="009274B5" w:rsidRPr="009274B5">
          <w:rPr>
            <w:rFonts w:asciiTheme="minorHAnsi" w:hAnsiTheme="minorHAnsi" w:cstheme="minorHAnsi"/>
            <w:b/>
            <w:bCs/>
            <w:i/>
            <w:iCs/>
            <w:noProof/>
            <w:sz w:val="28"/>
            <w:szCs w:val="28"/>
          </w:rPr>
          <w:tab/>
        </w:r>
        <w:r w:rsidR="009274B5" w:rsidRPr="009274B5">
          <w:rPr>
            <w:rFonts w:asciiTheme="minorHAnsi" w:hAnsiTheme="minorHAnsi" w:cstheme="minorHAnsi"/>
            <w:b/>
            <w:bCs/>
            <w:i/>
            <w:iCs/>
            <w:noProof/>
            <w:sz w:val="28"/>
            <w:szCs w:val="28"/>
          </w:rPr>
          <w:fldChar w:fldCharType="begin"/>
        </w:r>
        <w:r w:rsidR="009274B5" w:rsidRPr="009274B5">
          <w:rPr>
            <w:rFonts w:asciiTheme="minorHAnsi" w:hAnsiTheme="minorHAnsi" w:cstheme="minorHAnsi"/>
            <w:b/>
            <w:bCs/>
            <w:i/>
            <w:iCs/>
            <w:noProof/>
            <w:sz w:val="28"/>
            <w:szCs w:val="28"/>
          </w:rPr>
          <w:instrText xml:space="preserve"> PAGEREF _Toc68953000 \h </w:instrText>
        </w:r>
        <w:r w:rsidR="009274B5" w:rsidRPr="009274B5">
          <w:rPr>
            <w:rFonts w:asciiTheme="minorHAnsi" w:hAnsiTheme="minorHAnsi" w:cstheme="minorHAnsi"/>
            <w:b/>
            <w:bCs/>
            <w:i/>
            <w:iCs/>
            <w:noProof/>
            <w:sz w:val="28"/>
            <w:szCs w:val="28"/>
          </w:rPr>
        </w:r>
        <w:r w:rsidR="009274B5" w:rsidRPr="009274B5">
          <w:rPr>
            <w:rFonts w:asciiTheme="minorHAnsi" w:hAnsiTheme="minorHAnsi" w:cstheme="minorHAnsi"/>
            <w:b/>
            <w:bCs/>
            <w:i/>
            <w:iCs/>
            <w:noProof/>
            <w:sz w:val="28"/>
            <w:szCs w:val="28"/>
          </w:rPr>
          <w:fldChar w:fldCharType="separate"/>
        </w:r>
        <w:r w:rsidR="0035001D">
          <w:rPr>
            <w:rFonts w:asciiTheme="minorHAnsi" w:hAnsiTheme="minorHAnsi" w:cstheme="minorHAnsi"/>
            <w:b/>
            <w:bCs/>
            <w:i/>
            <w:iCs/>
            <w:noProof/>
            <w:sz w:val="28"/>
            <w:szCs w:val="28"/>
          </w:rPr>
          <w:t>4</w:t>
        </w:r>
        <w:r w:rsidR="009274B5" w:rsidRPr="009274B5">
          <w:rPr>
            <w:rFonts w:asciiTheme="minorHAnsi" w:hAnsiTheme="minorHAnsi" w:cstheme="minorHAnsi"/>
            <w:b/>
            <w:bCs/>
            <w:i/>
            <w:iCs/>
            <w:noProof/>
            <w:sz w:val="28"/>
            <w:szCs w:val="28"/>
          </w:rPr>
          <w:fldChar w:fldCharType="end"/>
        </w:r>
      </w:hyperlink>
    </w:p>
    <w:p w14:paraId="26DA798D" w14:textId="468EEE0D" w:rsidR="009274B5" w:rsidRPr="009274B5" w:rsidRDefault="000A10C8" w:rsidP="009274B5">
      <w:pPr>
        <w:pStyle w:val="TDC2"/>
        <w:tabs>
          <w:tab w:val="right" w:leader="dot" w:pos="9061"/>
        </w:tabs>
        <w:spacing w:line="360" w:lineRule="auto"/>
        <w:rPr>
          <w:rFonts w:asciiTheme="minorHAnsi" w:hAnsiTheme="minorHAnsi" w:cstheme="minorHAnsi"/>
          <w:b/>
          <w:bCs/>
          <w:i/>
          <w:iCs/>
          <w:noProof/>
          <w:sz w:val="28"/>
          <w:szCs w:val="28"/>
        </w:rPr>
      </w:pPr>
      <w:hyperlink w:anchor="_Toc68953001" w:history="1">
        <w:r w:rsidR="009274B5" w:rsidRPr="009274B5">
          <w:rPr>
            <w:rStyle w:val="Hipervnculo"/>
            <w:rFonts w:asciiTheme="minorHAnsi" w:hAnsiTheme="minorHAnsi" w:cstheme="minorHAnsi"/>
            <w:b/>
            <w:bCs/>
            <w:i/>
            <w:iCs/>
            <w:noProof/>
            <w:sz w:val="28"/>
            <w:szCs w:val="28"/>
          </w:rPr>
          <w:t>3) COTIZACIÓN DE LA PROPUESTA</w:t>
        </w:r>
        <w:r w:rsidR="009274B5" w:rsidRPr="009274B5">
          <w:rPr>
            <w:rFonts w:asciiTheme="minorHAnsi" w:hAnsiTheme="minorHAnsi" w:cstheme="minorHAnsi"/>
            <w:b/>
            <w:bCs/>
            <w:i/>
            <w:iCs/>
            <w:noProof/>
            <w:sz w:val="28"/>
            <w:szCs w:val="28"/>
          </w:rPr>
          <w:tab/>
        </w:r>
        <w:r w:rsidR="009274B5" w:rsidRPr="009274B5">
          <w:rPr>
            <w:rFonts w:asciiTheme="minorHAnsi" w:hAnsiTheme="minorHAnsi" w:cstheme="minorHAnsi"/>
            <w:b/>
            <w:bCs/>
            <w:i/>
            <w:iCs/>
            <w:noProof/>
            <w:sz w:val="28"/>
            <w:szCs w:val="28"/>
          </w:rPr>
          <w:fldChar w:fldCharType="begin"/>
        </w:r>
        <w:r w:rsidR="009274B5" w:rsidRPr="009274B5">
          <w:rPr>
            <w:rFonts w:asciiTheme="minorHAnsi" w:hAnsiTheme="minorHAnsi" w:cstheme="minorHAnsi"/>
            <w:b/>
            <w:bCs/>
            <w:i/>
            <w:iCs/>
            <w:noProof/>
            <w:sz w:val="28"/>
            <w:szCs w:val="28"/>
          </w:rPr>
          <w:instrText xml:space="preserve"> PAGEREF _Toc68953001 \h </w:instrText>
        </w:r>
        <w:r w:rsidR="009274B5" w:rsidRPr="009274B5">
          <w:rPr>
            <w:rFonts w:asciiTheme="minorHAnsi" w:hAnsiTheme="minorHAnsi" w:cstheme="minorHAnsi"/>
            <w:b/>
            <w:bCs/>
            <w:i/>
            <w:iCs/>
            <w:noProof/>
            <w:sz w:val="28"/>
            <w:szCs w:val="28"/>
          </w:rPr>
        </w:r>
        <w:r w:rsidR="009274B5" w:rsidRPr="009274B5">
          <w:rPr>
            <w:rFonts w:asciiTheme="minorHAnsi" w:hAnsiTheme="minorHAnsi" w:cstheme="minorHAnsi"/>
            <w:b/>
            <w:bCs/>
            <w:i/>
            <w:iCs/>
            <w:noProof/>
            <w:sz w:val="28"/>
            <w:szCs w:val="28"/>
          </w:rPr>
          <w:fldChar w:fldCharType="separate"/>
        </w:r>
        <w:r w:rsidR="0035001D">
          <w:rPr>
            <w:rFonts w:asciiTheme="minorHAnsi" w:hAnsiTheme="minorHAnsi" w:cstheme="minorHAnsi"/>
            <w:b/>
            <w:bCs/>
            <w:i/>
            <w:iCs/>
            <w:noProof/>
            <w:sz w:val="28"/>
            <w:szCs w:val="28"/>
          </w:rPr>
          <w:t>7</w:t>
        </w:r>
        <w:r w:rsidR="009274B5" w:rsidRPr="009274B5">
          <w:rPr>
            <w:rFonts w:asciiTheme="minorHAnsi" w:hAnsiTheme="minorHAnsi" w:cstheme="minorHAnsi"/>
            <w:b/>
            <w:bCs/>
            <w:i/>
            <w:iCs/>
            <w:noProof/>
            <w:sz w:val="28"/>
            <w:szCs w:val="28"/>
          </w:rPr>
          <w:fldChar w:fldCharType="end"/>
        </w:r>
      </w:hyperlink>
    </w:p>
    <w:p w14:paraId="2675F070" w14:textId="4CC5F740" w:rsidR="009274B5" w:rsidRPr="009274B5" w:rsidRDefault="000A10C8" w:rsidP="009274B5">
      <w:pPr>
        <w:pStyle w:val="TDC2"/>
        <w:tabs>
          <w:tab w:val="right" w:leader="dot" w:pos="9061"/>
        </w:tabs>
        <w:spacing w:line="360" w:lineRule="auto"/>
        <w:rPr>
          <w:rFonts w:asciiTheme="minorHAnsi" w:hAnsiTheme="minorHAnsi" w:cstheme="minorHAnsi"/>
          <w:b/>
          <w:bCs/>
          <w:i/>
          <w:iCs/>
          <w:noProof/>
          <w:sz w:val="28"/>
          <w:szCs w:val="28"/>
        </w:rPr>
      </w:pPr>
      <w:hyperlink w:anchor="_Toc68953002" w:history="1">
        <w:r w:rsidR="009274B5" w:rsidRPr="009274B5">
          <w:rPr>
            <w:rStyle w:val="Hipervnculo"/>
            <w:rFonts w:asciiTheme="minorHAnsi" w:hAnsiTheme="minorHAnsi" w:cstheme="minorHAnsi"/>
            <w:b/>
            <w:bCs/>
            <w:i/>
            <w:iCs/>
            <w:noProof/>
            <w:sz w:val="28"/>
            <w:szCs w:val="28"/>
          </w:rPr>
          <w:t>4) MUESTRAS</w:t>
        </w:r>
        <w:r w:rsidR="009274B5" w:rsidRPr="009274B5">
          <w:rPr>
            <w:rFonts w:asciiTheme="minorHAnsi" w:hAnsiTheme="minorHAnsi" w:cstheme="minorHAnsi"/>
            <w:b/>
            <w:bCs/>
            <w:i/>
            <w:iCs/>
            <w:noProof/>
            <w:sz w:val="28"/>
            <w:szCs w:val="28"/>
          </w:rPr>
          <w:tab/>
        </w:r>
        <w:r w:rsidR="009274B5" w:rsidRPr="009274B5">
          <w:rPr>
            <w:rFonts w:asciiTheme="minorHAnsi" w:hAnsiTheme="minorHAnsi" w:cstheme="minorHAnsi"/>
            <w:b/>
            <w:bCs/>
            <w:i/>
            <w:iCs/>
            <w:noProof/>
            <w:sz w:val="28"/>
            <w:szCs w:val="28"/>
          </w:rPr>
          <w:fldChar w:fldCharType="begin"/>
        </w:r>
        <w:r w:rsidR="009274B5" w:rsidRPr="009274B5">
          <w:rPr>
            <w:rFonts w:asciiTheme="minorHAnsi" w:hAnsiTheme="minorHAnsi" w:cstheme="minorHAnsi"/>
            <w:b/>
            <w:bCs/>
            <w:i/>
            <w:iCs/>
            <w:noProof/>
            <w:sz w:val="28"/>
            <w:szCs w:val="28"/>
          </w:rPr>
          <w:instrText xml:space="preserve"> PAGEREF _Toc68953002 \h </w:instrText>
        </w:r>
        <w:r w:rsidR="009274B5" w:rsidRPr="009274B5">
          <w:rPr>
            <w:rFonts w:asciiTheme="minorHAnsi" w:hAnsiTheme="minorHAnsi" w:cstheme="minorHAnsi"/>
            <w:b/>
            <w:bCs/>
            <w:i/>
            <w:iCs/>
            <w:noProof/>
            <w:sz w:val="28"/>
            <w:szCs w:val="28"/>
          </w:rPr>
        </w:r>
        <w:r w:rsidR="009274B5" w:rsidRPr="009274B5">
          <w:rPr>
            <w:rFonts w:asciiTheme="minorHAnsi" w:hAnsiTheme="minorHAnsi" w:cstheme="minorHAnsi"/>
            <w:b/>
            <w:bCs/>
            <w:i/>
            <w:iCs/>
            <w:noProof/>
            <w:sz w:val="28"/>
            <w:szCs w:val="28"/>
          </w:rPr>
          <w:fldChar w:fldCharType="separate"/>
        </w:r>
        <w:r w:rsidR="0035001D">
          <w:rPr>
            <w:rFonts w:asciiTheme="minorHAnsi" w:hAnsiTheme="minorHAnsi" w:cstheme="minorHAnsi"/>
            <w:b/>
            <w:bCs/>
            <w:i/>
            <w:iCs/>
            <w:noProof/>
            <w:sz w:val="28"/>
            <w:szCs w:val="28"/>
          </w:rPr>
          <w:t>8</w:t>
        </w:r>
        <w:r w:rsidR="009274B5" w:rsidRPr="009274B5">
          <w:rPr>
            <w:rFonts w:asciiTheme="minorHAnsi" w:hAnsiTheme="minorHAnsi" w:cstheme="minorHAnsi"/>
            <w:b/>
            <w:bCs/>
            <w:i/>
            <w:iCs/>
            <w:noProof/>
            <w:sz w:val="28"/>
            <w:szCs w:val="28"/>
          </w:rPr>
          <w:fldChar w:fldCharType="end"/>
        </w:r>
      </w:hyperlink>
    </w:p>
    <w:p w14:paraId="1595C6D7" w14:textId="3EB7ECE4" w:rsidR="009274B5" w:rsidRPr="009274B5" w:rsidRDefault="000A10C8" w:rsidP="009274B5">
      <w:pPr>
        <w:pStyle w:val="TDC2"/>
        <w:tabs>
          <w:tab w:val="right" w:leader="dot" w:pos="9061"/>
        </w:tabs>
        <w:spacing w:line="360" w:lineRule="auto"/>
        <w:rPr>
          <w:rFonts w:asciiTheme="minorHAnsi" w:hAnsiTheme="minorHAnsi" w:cstheme="minorHAnsi"/>
          <w:b/>
          <w:bCs/>
          <w:i/>
          <w:iCs/>
          <w:noProof/>
          <w:sz w:val="28"/>
          <w:szCs w:val="28"/>
        </w:rPr>
      </w:pPr>
      <w:hyperlink w:anchor="_Toc68953003" w:history="1">
        <w:r w:rsidR="009274B5" w:rsidRPr="009274B5">
          <w:rPr>
            <w:rStyle w:val="Hipervnculo"/>
            <w:rFonts w:asciiTheme="minorHAnsi" w:hAnsiTheme="minorHAnsi" w:cstheme="minorHAnsi"/>
            <w:b/>
            <w:bCs/>
            <w:i/>
            <w:iCs/>
            <w:noProof/>
            <w:sz w:val="28"/>
            <w:szCs w:val="28"/>
          </w:rPr>
          <w:t>5)  PRUEBAS y ENTREGAS DE LA VESTIMENTA</w:t>
        </w:r>
        <w:r w:rsidR="009274B5" w:rsidRPr="009274B5">
          <w:rPr>
            <w:rFonts w:asciiTheme="minorHAnsi" w:hAnsiTheme="minorHAnsi" w:cstheme="minorHAnsi"/>
            <w:b/>
            <w:bCs/>
            <w:i/>
            <w:iCs/>
            <w:noProof/>
            <w:sz w:val="28"/>
            <w:szCs w:val="28"/>
          </w:rPr>
          <w:tab/>
        </w:r>
        <w:r w:rsidR="009274B5" w:rsidRPr="009274B5">
          <w:rPr>
            <w:rFonts w:asciiTheme="minorHAnsi" w:hAnsiTheme="minorHAnsi" w:cstheme="minorHAnsi"/>
            <w:b/>
            <w:bCs/>
            <w:i/>
            <w:iCs/>
            <w:noProof/>
            <w:sz w:val="28"/>
            <w:szCs w:val="28"/>
          </w:rPr>
          <w:fldChar w:fldCharType="begin"/>
        </w:r>
        <w:r w:rsidR="009274B5" w:rsidRPr="009274B5">
          <w:rPr>
            <w:rFonts w:asciiTheme="minorHAnsi" w:hAnsiTheme="minorHAnsi" w:cstheme="minorHAnsi"/>
            <w:b/>
            <w:bCs/>
            <w:i/>
            <w:iCs/>
            <w:noProof/>
            <w:sz w:val="28"/>
            <w:szCs w:val="28"/>
          </w:rPr>
          <w:instrText xml:space="preserve"> PAGEREF _Toc68953003 \h </w:instrText>
        </w:r>
        <w:r w:rsidR="009274B5" w:rsidRPr="009274B5">
          <w:rPr>
            <w:rFonts w:asciiTheme="minorHAnsi" w:hAnsiTheme="minorHAnsi" w:cstheme="minorHAnsi"/>
            <w:b/>
            <w:bCs/>
            <w:i/>
            <w:iCs/>
            <w:noProof/>
            <w:sz w:val="28"/>
            <w:szCs w:val="28"/>
          </w:rPr>
        </w:r>
        <w:r w:rsidR="009274B5" w:rsidRPr="009274B5">
          <w:rPr>
            <w:rFonts w:asciiTheme="minorHAnsi" w:hAnsiTheme="minorHAnsi" w:cstheme="minorHAnsi"/>
            <w:b/>
            <w:bCs/>
            <w:i/>
            <w:iCs/>
            <w:noProof/>
            <w:sz w:val="28"/>
            <w:szCs w:val="28"/>
          </w:rPr>
          <w:fldChar w:fldCharType="separate"/>
        </w:r>
        <w:r w:rsidR="0035001D">
          <w:rPr>
            <w:rFonts w:asciiTheme="minorHAnsi" w:hAnsiTheme="minorHAnsi" w:cstheme="minorHAnsi"/>
            <w:b/>
            <w:bCs/>
            <w:i/>
            <w:iCs/>
            <w:noProof/>
            <w:sz w:val="28"/>
            <w:szCs w:val="28"/>
          </w:rPr>
          <w:t>9</w:t>
        </w:r>
        <w:r w:rsidR="009274B5" w:rsidRPr="009274B5">
          <w:rPr>
            <w:rFonts w:asciiTheme="minorHAnsi" w:hAnsiTheme="minorHAnsi" w:cstheme="minorHAnsi"/>
            <w:b/>
            <w:bCs/>
            <w:i/>
            <w:iCs/>
            <w:noProof/>
            <w:sz w:val="28"/>
            <w:szCs w:val="28"/>
          </w:rPr>
          <w:fldChar w:fldCharType="end"/>
        </w:r>
      </w:hyperlink>
    </w:p>
    <w:p w14:paraId="2DF9EAE4" w14:textId="38BBE3A1" w:rsidR="009274B5" w:rsidRPr="009274B5" w:rsidRDefault="000A10C8" w:rsidP="009274B5">
      <w:pPr>
        <w:pStyle w:val="TDC2"/>
        <w:tabs>
          <w:tab w:val="right" w:leader="dot" w:pos="9061"/>
        </w:tabs>
        <w:spacing w:line="360" w:lineRule="auto"/>
        <w:rPr>
          <w:rFonts w:asciiTheme="minorHAnsi" w:hAnsiTheme="minorHAnsi" w:cstheme="minorHAnsi"/>
          <w:b/>
          <w:bCs/>
          <w:i/>
          <w:iCs/>
          <w:noProof/>
          <w:sz w:val="28"/>
          <w:szCs w:val="28"/>
        </w:rPr>
      </w:pPr>
      <w:hyperlink w:anchor="_Toc68953004" w:history="1">
        <w:r w:rsidR="009274B5" w:rsidRPr="009274B5">
          <w:rPr>
            <w:rStyle w:val="Hipervnculo"/>
            <w:rFonts w:asciiTheme="minorHAnsi" w:hAnsiTheme="minorHAnsi" w:cstheme="minorHAnsi"/>
            <w:b/>
            <w:bCs/>
            <w:i/>
            <w:iCs/>
            <w:noProof/>
            <w:sz w:val="28"/>
            <w:szCs w:val="28"/>
          </w:rPr>
          <w:t>6) REQUISITOS DE PRESENTACIÓN</w:t>
        </w:r>
        <w:r w:rsidR="009274B5" w:rsidRPr="009274B5">
          <w:rPr>
            <w:rFonts w:asciiTheme="minorHAnsi" w:hAnsiTheme="minorHAnsi" w:cstheme="minorHAnsi"/>
            <w:b/>
            <w:bCs/>
            <w:i/>
            <w:iCs/>
            <w:noProof/>
            <w:sz w:val="28"/>
            <w:szCs w:val="28"/>
          </w:rPr>
          <w:tab/>
        </w:r>
        <w:r w:rsidR="009274B5" w:rsidRPr="009274B5">
          <w:rPr>
            <w:rFonts w:asciiTheme="minorHAnsi" w:hAnsiTheme="minorHAnsi" w:cstheme="minorHAnsi"/>
            <w:b/>
            <w:bCs/>
            <w:i/>
            <w:iCs/>
            <w:noProof/>
            <w:sz w:val="28"/>
            <w:szCs w:val="28"/>
          </w:rPr>
          <w:fldChar w:fldCharType="begin"/>
        </w:r>
        <w:r w:rsidR="009274B5" w:rsidRPr="009274B5">
          <w:rPr>
            <w:rFonts w:asciiTheme="minorHAnsi" w:hAnsiTheme="minorHAnsi" w:cstheme="minorHAnsi"/>
            <w:b/>
            <w:bCs/>
            <w:i/>
            <w:iCs/>
            <w:noProof/>
            <w:sz w:val="28"/>
            <w:szCs w:val="28"/>
          </w:rPr>
          <w:instrText xml:space="preserve"> PAGEREF _Toc68953004 \h </w:instrText>
        </w:r>
        <w:r w:rsidR="009274B5" w:rsidRPr="009274B5">
          <w:rPr>
            <w:rFonts w:asciiTheme="minorHAnsi" w:hAnsiTheme="minorHAnsi" w:cstheme="minorHAnsi"/>
            <w:b/>
            <w:bCs/>
            <w:i/>
            <w:iCs/>
            <w:noProof/>
            <w:sz w:val="28"/>
            <w:szCs w:val="28"/>
          </w:rPr>
        </w:r>
        <w:r w:rsidR="009274B5" w:rsidRPr="009274B5">
          <w:rPr>
            <w:rFonts w:asciiTheme="minorHAnsi" w:hAnsiTheme="minorHAnsi" w:cstheme="minorHAnsi"/>
            <w:b/>
            <w:bCs/>
            <w:i/>
            <w:iCs/>
            <w:noProof/>
            <w:sz w:val="28"/>
            <w:szCs w:val="28"/>
          </w:rPr>
          <w:fldChar w:fldCharType="separate"/>
        </w:r>
        <w:r w:rsidR="0035001D">
          <w:rPr>
            <w:rFonts w:asciiTheme="minorHAnsi" w:hAnsiTheme="minorHAnsi" w:cstheme="minorHAnsi"/>
            <w:b/>
            <w:bCs/>
            <w:i/>
            <w:iCs/>
            <w:noProof/>
            <w:sz w:val="28"/>
            <w:szCs w:val="28"/>
          </w:rPr>
          <w:t>10</w:t>
        </w:r>
        <w:r w:rsidR="009274B5" w:rsidRPr="009274B5">
          <w:rPr>
            <w:rFonts w:asciiTheme="minorHAnsi" w:hAnsiTheme="minorHAnsi" w:cstheme="minorHAnsi"/>
            <w:b/>
            <w:bCs/>
            <w:i/>
            <w:iCs/>
            <w:noProof/>
            <w:sz w:val="28"/>
            <w:szCs w:val="28"/>
          </w:rPr>
          <w:fldChar w:fldCharType="end"/>
        </w:r>
      </w:hyperlink>
    </w:p>
    <w:p w14:paraId="67B4FCED" w14:textId="12571649" w:rsidR="009274B5" w:rsidRPr="009274B5" w:rsidRDefault="000A10C8" w:rsidP="009274B5">
      <w:pPr>
        <w:pStyle w:val="TDC2"/>
        <w:tabs>
          <w:tab w:val="right" w:leader="dot" w:pos="9061"/>
        </w:tabs>
        <w:spacing w:line="360" w:lineRule="auto"/>
        <w:rPr>
          <w:rFonts w:asciiTheme="minorHAnsi" w:hAnsiTheme="minorHAnsi" w:cstheme="minorHAnsi"/>
          <w:b/>
          <w:bCs/>
          <w:i/>
          <w:iCs/>
          <w:noProof/>
          <w:sz w:val="28"/>
          <w:szCs w:val="28"/>
        </w:rPr>
      </w:pPr>
      <w:hyperlink w:anchor="_Toc68953005" w:history="1">
        <w:r w:rsidR="009274B5" w:rsidRPr="009274B5">
          <w:rPr>
            <w:rStyle w:val="Hipervnculo"/>
            <w:rFonts w:asciiTheme="minorHAnsi" w:hAnsiTheme="minorHAnsi" w:cstheme="minorHAnsi"/>
            <w:b/>
            <w:bCs/>
            <w:i/>
            <w:iCs/>
            <w:noProof/>
            <w:sz w:val="28"/>
            <w:szCs w:val="28"/>
          </w:rPr>
          <w:t>7) EVALUACIÓN DE LAS OFERTAS</w:t>
        </w:r>
        <w:r w:rsidR="009274B5" w:rsidRPr="009274B5">
          <w:rPr>
            <w:rFonts w:asciiTheme="minorHAnsi" w:hAnsiTheme="minorHAnsi" w:cstheme="minorHAnsi"/>
            <w:b/>
            <w:bCs/>
            <w:i/>
            <w:iCs/>
            <w:noProof/>
            <w:sz w:val="28"/>
            <w:szCs w:val="28"/>
          </w:rPr>
          <w:tab/>
        </w:r>
        <w:r w:rsidR="009274B5" w:rsidRPr="009274B5">
          <w:rPr>
            <w:rFonts w:asciiTheme="minorHAnsi" w:hAnsiTheme="minorHAnsi" w:cstheme="minorHAnsi"/>
            <w:b/>
            <w:bCs/>
            <w:i/>
            <w:iCs/>
            <w:noProof/>
            <w:sz w:val="28"/>
            <w:szCs w:val="28"/>
          </w:rPr>
          <w:fldChar w:fldCharType="begin"/>
        </w:r>
        <w:r w:rsidR="009274B5" w:rsidRPr="009274B5">
          <w:rPr>
            <w:rFonts w:asciiTheme="minorHAnsi" w:hAnsiTheme="minorHAnsi" w:cstheme="minorHAnsi"/>
            <w:b/>
            <w:bCs/>
            <w:i/>
            <w:iCs/>
            <w:noProof/>
            <w:sz w:val="28"/>
            <w:szCs w:val="28"/>
          </w:rPr>
          <w:instrText xml:space="preserve"> PAGEREF _Toc68953005 \h </w:instrText>
        </w:r>
        <w:r w:rsidR="009274B5" w:rsidRPr="009274B5">
          <w:rPr>
            <w:rFonts w:asciiTheme="minorHAnsi" w:hAnsiTheme="minorHAnsi" w:cstheme="minorHAnsi"/>
            <w:b/>
            <w:bCs/>
            <w:i/>
            <w:iCs/>
            <w:noProof/>
            <w:sz w:val="28"/>
            <w:szCs w:val="28"/>
          </w:rPr>
        </w:r>
        <w:r w:rsidR="009274B5" w:rsidRPr="009274B5">
          <w:rPr>
            <w:rFonts w:asciiTheme="minorHAnsi" w:hAnsiTheme="minorHAnsi" w:cstheme="minorHAnsi"/>
            <w:b/>
            <w:bCs/>
            <w:i/>
            <w:iCs/>
            <w:noProof/>
            <w:sz w:val="28"/>
            <w:szCs w:val="28"/>
          </w:rPr>
          <w:fldChar w:fldCharType="separate"/>
        </w:r>
        <w:r w:rsidR="0035001D">
          <w:rPr>
            <w:rFonts w:asciiTheme="minorHAnsi" w:hAnsiTheme="minorHAnsi" w:cstheme="minorHAnsi"/>
            <w:b/>
            <w:bCs/>
            <w:i/>
            <w:iCs/>
            <w:noProof/>
            <w:sz w:val="28"/>
            <w:szCs w:val="28"/>
          </w:rPr>
          <w:t>13</w:t>
        </w:r>
        <w:r w:rsidR="009274B5" w:rsidRPr="009274B5">
          <w:rPr>
            <w:rFonts w:asciiTheme="minorHAnsi" w:hAnsiTheme="minorHAnsi" w:cstheme="minorHAnsi"/>
            <w:b/>
            <w:bCs/>
            <w:i/>
            <w:iCs/>
            <w:noProof/>
            <w:sz w:val="28"/>
            <w:szCs w:val="28"/>
          </w:rPr>
          <w:fldChar w:fldCharType="end"/>
        </w:r>
      </w:hyperlink>
    </w:p>
    <w:p w14:paraId="2557F09B" w14:textId="44DE9851" w:rsidR="009274B5" w:rsidRPr="009274B5" w:rsidRDefault="000A10C8" w:rsidP="009274B5">
      <w:pPr>
        <w:pStyle w:val="TDC2"/>
        <w:tabs>
          <w:tab w:val="right" w:leader="dot" w:pos="9061"/>
        </w:tabs>
        <w:spacing w:line="360" w:lineRule="auto"/>
        <w:rPr>
          <w:rFonts w:asciiTheme="minorHAnsi" w:hAnsiTheme="minorHAnsi" w:cstheme="minorHAnsi"/>
          <w:b/>
          <w:bCs/>
          <w:i/>
          <w:iCs/>
          <w:noProof/>
          <w:sz w:val="28"/>
          <w:szCs w:val="28"/>
        </w:rPr>
      </w:pPr>
      <w:hyperlink w:anchor="_Toc68953006" w:history="1">
        <w:r w:rsidR="009274B5" w:rsidRPr="009274B5">
          <w:rPr>
            <w:rStyle w:val="Hipervnculo"/>
            <w:rFonts w:asciiTheme="minorHAnsi" w:hAnsiTheme="minorHAnsi" w:cstheme="minorHAnsi"/>
            <w:b/>
            <w:bCs/>
            <w:i/>
            <w:iCs/>
            <w:noProof/>
            <w:sz w:val="28"/>
            <w:szCs w:val="28"/>
          </w:rPr>
          <w:t>8) GARANTIA DE FIEL CUMPLIMIENTO DEL CONTRATO</w:t>
        </w:r>
        <w:r w:rsidR="009274B5" w:rsidRPr="009274B5">
          <w:rPr>
            <w:rFonts w:asciiTheme="minorHAnsi" w:hAnsiTheme="minorHAnsi" w:cstheme="minorHAnsi"/>
            <w:b/>
            <w:bCs/>
            <w:i/>
            <w:iCs/>
            <w:noProof/>
            <w:sz w:val="28"/>
            <w:szCs w:val="28"/>
          </w:rPr>
          <w:tab/>
        </w:r>
        <w:r w:rsidR="009274B5" w:rsidRPr="009274B5">
          <w:rPr>
            <w:rFonts w:asciiTheme="minorHAnsi" w:hAnsiTheme="minorHAnsi" w:cstheme="minorHAnsi"/>
            <w:b/>
            <w:bCs/>
            <w:i/>
            <w:iCs/>
            <w:noProof/>
            <w:sz w:val="28"/>
            <w:szCs w:val="28"/>
          </w:rPr>
          <w:fldChar w:fldCharType="begin"/>
        </w:r>
        <w:r w:rsidR="009274B5" w:rsidRPr="009274B5">
          <w:rPr>
            <w:rFonts w:asciiTheme="minorHAnsi" w:hAnsiTheme="minorHAnsi" w:cstheme="minorHAnsi"/>
            <w:b/>
            <w:bCs/>
            <w:i/>
            <w:iCs/>
            <w:noProof/>
            <w:sz w:val="28"/>
            <w:szCs w:val="28"/>
          </w:rPr>
          <w:instrText xml:space="preserve"> PAGEREF _Toc68953006 \h </w:instrText>
        </w:r>
        <w:r w:rsidR="009274B5" w:rsidRPr="009274B5">
          <w:rPr>
            <w:rFonts w:asciiTheme="minorHAnsi" w:hAnsiTheme="minorHAnsi" w:cstheme="minorHAnsi"/>
            <w:b/>
            <w:bCs/>
            <w:i/>
            <w:iCs/>
            <w:noProof/>
            <w:sz w:val="28"/>
            <w:szCs w:val="28"/>
          </w:rPr>
        </w:r>
        <w:r w:rsidR="009274B5" w:rsidRPr="009274B5">
          <w:rPr>
            <w:rFonts w:asciiTheme="minorHAnsi" w:hAnsiTheme="minorHAnsi" w:cstheme="minorHAnsi"/>
            <w:b/>
            <w:bCs/>
            <w:i/>
            <w:iCs/>
            <w:noProof/>
            <w:sz w:val="28"/>
            <w:szCs w:val="28"/>
          </w:rPr>
          <w:fldChar w:fldCharType="separate"/>
        </w:r>
        <w:r w:rsidR="0035001D">
          <w:rPr>
            <w:rFonts w:asciiTheme="minorHAnsi" w:hAnsiTheme="minorHAnsi" w:cstheme="minorHAnsi"/>
            <w:b/>
            <w:bCs/>
            <w:i/>
            <w:iCs/>
            <w:noProof/>
            <w:sz w:val="28"/>
            <w:szCs w:val="28"/>
          </w:rPr>
          <w:t>18</w:t>
        </w:r>
        <w:r w:rsidR="009274B5" w:rsidRPr="009274B5">
          <w:rPr>
            <w:rFonts w:asciiTheme="minorHAnsi" w:hAnsiTheme="minorHAnsi" w:cstheme="minorHAnsi"/>
            <w:b/>
            <w:bCs/>
            <w:i/>
            <w:iCs/>
            <w:noProof/>
            <w:sz w:val="28"/>
            <w:szCs w:val="28"/>
          </w:rPr>
          <w:fldChar w:fldCharType="end"/>
        </w:r>
      </w:hyperlink>
    </w:p>
    <w:p w14:paraId="39B6425A" w14:textId="3B46DA4E" w:rsidR="009274B5" w:rsidRPr="009274B5" w:rsidRDefault="000A10C8" w:rsidP="009274B5">
      <w:pPr>
        <w:pStyle w:val="TDC2"/>
        <w:tabs>
          <w:tab w:val="right" w:leader="dot" w:pos="9061"/>
        </w:tabs>
        <w:spacing w:line="360" w:lineRule="auto"/>
        <w:rPr>
          <w:rFonts w:asciiTheme="minorHAnsi" w:hAnsiTheme="minorHAnsi" w:cstheme="minorHAnsi"/>
          <w:b/>
          <w:bCs/>
          <w:i/>
          <w:iCs/>
          <w:noProof/>
          <w:sz w:val="28"/>
          <w:szCs w:val="28"/>
        </w:rPr>
      </w:pPr>
      <w:hyperlink w:anchor="_Toc68953007" w:history="1">
        <w:r w:rsidR="009274B5" w:rsidRPr="009274B5">
          <w:rPr>
            <w:rStyle w:val="Hipervnculo"/>
            <w:rFonts w:asciiTheme="minorHAnsi" w:hAnsiTheme="minorHAnsi" w:cstheme="minorHAnsi"/>
            <w:b/>
            <w:bCs/>
            <w:i/>
            <w:iCs/>
            <w:noProof/>
            <w:sz w:val="28"/>
            <w:szCs w:val="28"/>
          </w:rPr>
          <w:t>9) CONSULTAS Y/O ACLARACIONES DEL PLIEGO</w:t>
        </w:r>
        <w:r w:rsidR="009274B5" w:rsidRPr="009274B5">
          <w:rPr>
            <w:rFonts w:asciiTheme="minorHAnsi" w:hAnsiTheme="minorHAnsi" w:cstheme="minorHAnsi"/>
            <w:b/>
            <w:bCs/>
            <w:i/>
            <w:iCs/>
            <w:noProof/>
            <w:sz w:val="28"/>
            <w:szCs w:val="28"/>
          </w:rPr>
          <w:tab/>
        </w:r>
        <w:r w:rsidR="009274B5" w:rsidRPr="009274B5">
          <w:rPr>
            <w:rFonts w:asciiTheme="minorHAnsi" w:hAnsiTheme="minorHAnsi" w:cstheme="minorHAnsi"/>
            <w:b/>
            <w:bCs/>
            <w:i/>
            <w:iCs/>
            <w:noProof/>
            <w:sz w:val="28"/>
            <w:szCs w:val="28"/>
          </w:rPr>
          <w:fldChar w:fldCharType="begin"/>
        </w:r>
        <w:r w:rsidR="009274B5" w:rsidRPr="009274B5">
          <w:rPr>
            <w:rFonts w:asciiTheme="minorHAnsi" w:hAnsiTheme="minorHAnsi" w:cstheme="minorHAnsi"/>
            <w:b/>
            <w:bCs/>
            <w:i/>
            <w:iCs/>
            <w:noProof/>
            <w:sz w:val="28"/>
            <w:szCs w:val="28"/>
          </w:rPr>
          <w:instrText xml:space="preserve"> PAGEREF _Toc68953007 \h </w:instrText>
        </w:r>
        <w:r w:rsidR="009274B5" w:rsidRPr="009274B5">
          <w:rPr>
            <w:rFonts w:asciiTheme="minorHAnsi" w:hAnsiTheme="minorHAnsi" w:cstheme="minorHAnsi"/>
            <w:b/>
            <w:bCs/>
            <w:i/>
            <w:iCs/>
            <w:noProof/>
            <w:sz w:val="28"/>
            <w:szCs w:val="28"/>
          </w:rPr>
        </w:r>
        <w:r w:rsidR="009274B5" w:rsidRPr="009274B5">
          <w:rPr>
            <w:rFonts w:asciiTheme="minorHAnsi" w:hAnsiTheme="minorHAnsi" w:cstheme="minorHAnsi"/>
            <w:b/>
            <w:bCs/>
            <w:i/>
            <w:iCs/>
            <w:noProof/>
            <w:sz w:val="28"/>
            <w:szCs w:val="28"/>
          </w:rPr>
          <w:fldChar w:fldCharType="separate"/>
        </w:r>
        <w:r w:rsidR="0035001D">
          <w:rPr>
            <w:rFonts w:asciiTheme="minorHAnsi" w:hAnsiTheme="minorHAnsi" w:cstheme="minorHAnsi"/>
            <w:b/>
            <w:bCs/>
            <w:i/>
            <w:iCs/>
            <w:noProof/>
            <w:sz w:val="28"/>
            <w:szCs w:val="28"/>
          </w:rPr>
          <w:t>19</w:t>
        </w:r>
        <w:r w:rsidR="009274B5" w:rsidRPr="009274B5">
          <w:rPr>
            <w:rFonts w:asciiTheme="minorHAnsi" w:hAnsiTheme="minorHAnsi" w:cstheme="minorHAnsi"/>
            <w:b/>
            <w:bCs/>
            <w:i/>
            <w:iCs/>
            <w:noProof/>
            <w:sz w:val="28"/>
            <w:szCs w:val="28"/>
          </w:rPr>
          <w:fldChar w:fldCharType="end"/>
        </w:r>
      </w:hyperlink>
    </w:p>
    <w:p w14:paraId="201C3A95" w14:textId="7F775B61" w:rsidR="009274B5" w:rsidRPr="009274B5" w:rsidRDefault="000A10C8" w:rsidP="009274B5">
      <w:pPr>
        <w:pStyle w:val="TDC2"/>
        <w:tabs>
          <w:tab w:val="right" w:leader="dot" w:pos="9061"/>
        </w:tabs>
        <w:spacing w:line="360" w:lineRule="auto"/>
        <w:rPr>
          <w:rFonts w:asciiTheme="minorHAnsi" w:hAnsiTheme="minorHAnsi" w:cstheme="minorHAnsi"/>
          <w:b/>
          <w:bCs/>
          <w:i/>
          <w:iCs/>
          <w:noProof/>
          <w:sz w:val="28"/>
          <w:szCs w:val="28"/>
        </w:rPr>
      </w:pPr>
      <w:hyperlink w:anchor="_Toc68953008" w:history="1">
        <w:r w:rsidR="009274B5" w:rsidRPr="009274B5">
          <w:rPr>
            <w:rStyle w:val="Hipervnculo"/>
            <w:rFonts w:asciiTheme="minorHAnsi" w:hAnsiTheme="minorHAnsi" w:cstheme="minorHAnsi"/>
            <w:b/>
            <w:bCs/>
            <w:i/>
            <w:iCs/>
            <w:noProof/>
            <w:sz w:val="28"/>
            <w:szCs w:val="28"/>
          </w:rPr>
          <w:t>10) SOLICITUD DE PRORROGA DE APERTURA</w:t>
        </w:r>
        <w:r w:rsidR="009274B5" w:rsidRPr="009274B5">
          <w:rPr>
            <w:rFonts w:asciiTheme="minorHAnsi" w:hAnsiTheme="minorHAnsi" w:cstheme="minorHAnsi"/>
            <w:b/>
            <w:bCs/>
            <w:i/>
            <w:iCs/>
            <w:noProof/>
            <w:sz w:val="28"/>
            <w:szCs w:val="28"/>
          </w:rPr>
          <w:tab/>
        </w:r>
        <w:r w:rsidR="009274B5" w:rsidRPr="009274B5">
          <w:rPr>
            <w:rFonts w:asciiTheme="minorHAnsi" w:hAnsiTheme="minorHAnsi" w:cstheme="minorHAnsi"/>
            <w:b/>
            <w:bCs/>
            <w:i/>
            <w:iCs/>
            <w:noProof/>
            <w:sz w:val="28"/>
            <w:szCs w:val="28"/>
          </w:rPr>
          <w:fldChar w:fldCharType="begin"/>
        </w:r>
        <w:r w:rsidR="009274B5" w:rsidRPr="009274B5">
          <w:rPr>
            <w:rFonts w:asciiTheme="minorHAnsi" w:hAnsiTheme="minorHAnsi" w:cstheme="minorHAnsi"/>
            <w:b/>
            <w:bCs/>
            <w:i/>
            <w:iCs/>
            <w:noProof/>
            <w:sz w:val="28"/>
            <w:szCs w:val="28"/>
          </w:rPr>
          <w:instrText xml:space="preserve"> PAGEREF _Toc68953008 \h </w:instrText>
        </w:r>
        <w:r w:rsidR="009274B5" w:rsidRPr="009274B5">
          <w:rPr>
            <w:rFonts w:asciiTheme="minorHAnsi" w:hAnsiTheme="minorHAnsi" w:cstheme="minorHAnsi"/>
            <w:b/>
            <w:bCs/>
            <w:i/>
            <w:iCs/>
            <w:noProof/>
            <w:sz w:val="28"/>
            <w:szCs w:val="28"/>
          </w:rPr>
        </w:r>
        <w:r w:rsidR="009274B5" w:rsidRPr="009274B5">
          <w:rPr>
            <w:rFonts w:asciiTheme="minorHAnsi" w:hAnsiTheme="minorHAnsi" w:cstheme="minorHAnsi"/>
            <w:b/>
            <w:bCs/>
            <w:i/>
            <w:iCs/>
            <w:noProof/>
            <w:sz w:val="28"/>
            <w:szCs w:val="28"/>
          </w:rPr>
          <w:fldChar w:fldCharType="separate"/>
        </w:r>
        <w:r w:rsidR="0035001D">
          <w:rPr>
            <w:rFonts w:asciiTheme="minorHAnsi" w:hAnsiTheme="minorHAnsi" w:cstheme="minorHAnsi"/>
            <w:b/>
            <w:bCs/>
            <w:i/>
            <w:iCs/>
            <w:noProof/>
            <w:sz w:val="28"/>
            <w:szCs w:val="28"/>
          </w:rPr>
          <w:t>19</w:t>
        </w:r>
        <w:r w:rsidR="009274B5" w:rsidRPr="009274B5">
          <w:rPr>
            <w:rFonts w:asciiTheme="minorHAnsi" w:hAnsiTheme="minorHAnsi" w:cstheme="minorHAnsi"/>
            <w:b/>
            <w:bCs/>
            <w:i/>
            <w:iCs/>
            <w:noProof/>
            <w:sz w:val="28"/>
            <w:szCs w:val="28"/>
          </w:rPr>
          <w:fldChar w:fldCharType="end"/>
        </w:r>
      </w:hyperlink>
    </w:p>
    <w:p w14:paraId="76002F55" w14:textId="5EEE147C" w:rsidR="009274B5" w:rsidRPr="009274B5" w:rsidRDefault="000A10C8" w:rsidP="009274B5">
      <w:pPr>
        <w:pStyle w:val="TDC2"/>
        <w:tabs>
          <w:tab w:val="right" w:leader="dot" w:pos="9061"/>
        </w:tabs>
        <w:spacing w:line="360" w:lineRule="auto"/>
        <w:rPr>
          <w:rFonts w:asciiTheme="minorHAnsi" w:hAnsiTheme="minorHAnsi" w:cstheme="minorHAnsi"/>
          <w:b/>
          <w:bCs/>
          <w:i/>
          <w:iCs/>
          <w:noProof/>
          <w:sz w:val="28"/>
          <w:szCs w:val="28"/>
        </w:rPr>
      </w:pPr>
      <w:hyperlink w:anchor="_Toc68953009" w:history="1">
        <w:r w:rsidR="009274B5" w:rsidRPr="009274B5">
          <w:rPr>
            <w:rStyle w:val="Hipervnculo"/>
            <w:rFonts w:asciiTheme="minorHAnsi" w:hAnsiTheme="minorHAnsi" w:cstheme="minorHAnsi"/>
            <w:b/>
            <w:bCs/>
            <w:i/>
            <w:iCs/>
            <w:noProof/>
            <w:sz w:val="28"/>
            <w:szCs w:val="28"/>
          </w:rPr>
          <w:t>11) ADJUDICACIÓN</w:t>
        </w:r>
        <w:r w:rsidR="009274B5" w:rsidRPr="009274B5">
          <w:rPr>
            <w:rFonts w:asciiTheme="minorHAnsi" w:hAnsiTheme="minorHAnsi" w:cstheme="minorHAnsi"/>
            <w:b/>
            <w:bCs/>
            <w:i/>
            <w:iCs/>
            <w:noProof/>
            <w:sz w:val="28"/>
            <w:szCs w:val="28"/>
          </w:rPr>
          <w:tab/>
        </w:r>
        <w:r w:rsidR="009274B5" w:rsidRPr="009274B5">
          <w:rPr>
            <w:rFonts w:asciiTheme="minorHAnsi" w:hAnsiTheme="minorHAnsi" w:cstheme="minorHAnsi"/>
            <w:b/>
            <w:bCs/>
            <w:i/>
            <w:iCs/>
            <w:noProof/>
            <w:sz w:val="28"/>
            <w:szCs w:val="28"/>
          </w:rPr>
          <w:fldChar w:fldCharType="begin"/>
        </w:r>
        <w:r w:rsidR="009274B5" w:rsidRPr="009274B5">
          <w:rPr>
            <w:rFonts w:asciiTheme="minorHAnsi" w:hAnsiTheme="minorHAnsi" w:cstheme="minorHAnsi"/>
            <w:b/>
            <w:bCs/>
            <w:i/>
            <w:iCs/>
            <w:noProof/>
            <w:sz w:val="28"/>
            <w:szCs w:val="28"/>
          </w:rPr>
          <w:instrText xml:space="preserve"> PAGEREF _Toc68953009 \h </w:instrText>
        </w:r>
        <w:r w:rsidR="009274B5" w:rsidRPr="009274B5">
          <w:rPr>
            <w:rFonts w:asciiTheme="minorHAnsi" w:hAnsiTheme="minorHAnsi" w:cstheme="minorHAnsi"/>
            <w:b/>
            <w:bCs/>
            <w:i/>
            <w:iCs/>
            <w:noProof/>
            <w:sz w:val="28"/>
            <w:szCs w:val="28"/>
          </w:rPr>
        </w:r>
        <w:r w:rsidR="009274B5" w:rsidRPr="009274B5">
          <w:rPr>
            <w:rFonts w:asciiTheme="minorHAnsi" w:hAnsiTheme="minorHAnsi" w:cstheme="minorHAnsi"/>
            <w:b/>
            <w:bCs/>
            <w:i/>
            <w:iCs/>
            <w:noProof/>
            <w:sz w:val="28"/>
            <w:szCs w:val="28"/>
          </w:rPr>
          <w:fldChar w:fldCharType="separate"/>
        </w:r>
        <w:r w:rsidR="0035001D">
          <w:rPr>
            <w:rFonts w:asciiTheme="minorHAnsi" w:hAnsiTheme="minorHAnsi" w:cstheme="minorHAnsi"/>
            <w:b/>
            <w:bCs/>
            <w:i/>
            <w:iCs/>
            <w:noProof/>
            <w:sz w:val="28"/>
            <w:szCs w:val="28"/>
          </w:rPr>
          <w:t>19</w:t>
        </w:r>
        <w:r w:rsidR="009274B5" w:rsidRPr="009274B5">
          <w:rPr>
            <w:rFonts w:asciiTheme="minorHAnsi" w:hAnsiTheme="minorHAnsi" w:cstheme="minorHAnsi"/>
            <w:b/>
            <w:bCs/>
            <w:i/>
            <w:iCs/>
            <w:noProof/>
            <w:sz w:val="28"/>
            <w:szCs w:val="28"/>
          </w:rPr>
          <w:fldChar w:fldCharType="end"/>
        </w:r>
      </w:hyperlink>
    </w:p>
    <w:p w14:paraId="0024BB7B" w14:textId="46955486" w:rsidR="009274B5" w:rsidRPr="009274B5" w:rsidRDefault="000A10C8" w:rsidP="009274B5">
      <w:pPr>
        <w:pStyle w:val="TDC2"/>
        <w:tabs>
          <w:tab w:val="right" w:leader="dot" w:pos="9061"/>
        </w:tabs>
        <w:spacing w:line="360" w:lineRule="auto"/>
        <w:rPr>
          <w:rFonts w:asciiTheme="minorHAnsi" w:hAnsiTheme="minorHAnsi" w:cstheme="minorHAnsi"/>
          <w:b/>
          <w:bCs/>
          <w:i/>
          <w:iCs/>
          <w:noProof/>
          <w:sz w:val="28"/>
          <w:szCs w:val="28"/>
        </w:rPr>
      </w:pPr>
      <w:hyperlink w:anchor="_Toc68953010" w:history="1">
        <w:r w:rsidR="009274B5" w:rsidRPr="009274B5">
          <w:rPr>
            <w:rStyle w:val="Hipervnculo"/>
            <w:rFonts w:asciiTheme="minorHAnsi" w:hAnsiTheme="minorHAnsi" w:cstheme="minorHAnsi"/>
            <w:b/>
            <w:bCs/>
            <w:i/>
            <w:iCs/>
            <w:noProof/>
            <w:sz w:val="28"/>
            <w:szCs w:val="28"/>
          </w:rPr>
          <w:t>12) PERFECCIONAMIENTO DEL CONTRATO</w:t>
        </w:r>
        <w:r w:rsidR="009274B5" w:rsidRPr="009274B5">
          <w:rPr>
            <w:rFonts w:asciiTheme="minorHAnsi" w:hAnsiTheme="minorHAnsi" w:cstheme="minorHAnsi"/>
            <w:b/>
            <w:bCs/>
            <w:i/>
            <w:iCs/>
            <w:noProof/>
            <w:sz w:val="28"/>
            <w:szCs w:val="28"/>
          </w:rPr>
          <w:tab/>
        </w:r>
        <w:r w:rsidR="009274B5" w:rsidRPr="009274B5">
          <w:rPr>
            <w:rFonts w:asciiTheme="minorHAnsi" w:hAnsiTheme="minorHAnsi" w:cstheme="minorHAnsi"/>
            <w:b/>
            <w:bCs/>
            <w:i/>
            <w:iCs/>
            <w:noProof/>
            <w:sz w:val="28"/>
            <w:szCs w:val="28"/>
          </w:rPr>
          <w:fldChar w:fldCharType="begin"/>
        </w:r>
        <w:r w:rsidR="009274B5" w:rsidRPr="009274B5">
          <w:rPr>
            <w:rFonts w:asciiTheme="minorHAnsi" w:hAnsiTheme="minorHAnsi" w:cstheme="minorHAnsi"/>
            <w:b/>
            <w:bCs/>
            <w:i/>
            <w:iCs/>
            <w:noProof/>
            <w:sz w:val="28"/>
            <w:szCs w:val="28"/>
          </w:rPr>
          <w:instrText xml:space="preserve"> PAGEREF _Toc68953010 \h </w:instrText>
        </w:r>
        <w:r w:rsidR="009274B5" w:rsidRPr="009274B5">
          <w:rPr>
            <w:rFonts w:asciiTheme="minorHAnsi" w:hAnsiTheme="minorHAnsi" w:cstheme="minorHAnsi"/>
            <w:b/>
            <w:bCs/>
            <w:i/>
            <w:iCs/>
            <w:noProof/>
            <w:sz w:val="28"/>
            <w:szCs w:val="28"/>
          </w:rPr>
        </w:r>
        <w:r w:rsidR="009274B5" w:rsidRPr="009274B5">
          <w:rPr>
            <w:rFonts w:asciiTheme="minorHAnsi" w:hAnsiTheme="minorHAnsi" w:cstheme="minorHAnsi"/>
            <w:b/>
            <w:bCs/>
            <w:i/>
            <w:iCs/>
            <w:noProof/>
            <w:sz w:val="28"/>
            <w:szCs w:val="28"/>
          </w:rPr>
          <w:fldChar w:fldCharType="separate"/>
        </w:r>
        <w:r w:rsidR="0035001D">
          <w:rPr>
            <w:rFonts w:asciiTheme="minorHAnsi" w:hAnsiTheme="minorHAnsi" w:cstheme="minorHAnsi"/>
            <w:b/>
            <w:bCs/>
            <w:i/>
            <w:iCs/>
            <w:noProof/>
            <w:sz w:val="28"/>
            <w:szCs w:val="28"/>
          </w:rPr>
          <w:t>21</w:t>
        </w:r>
        <w:r w:rsidR="009274B5" w:rsidRPr="009274B5">
          <w:rPr>
            <w:rFonts w:asciiTheme="minorHAnsi" w:hAnsiTheme="minorHAnsi" w:cstheme="minorHAnsi"/>
            <w:b/>
            <w:bCs/>
            <w:i/>
            <w:iCs/>
            <w:noProof/>
            <w:sz w:val="28"/>
            <w:szCs w:val="28"/>
          </w:rPr>
          <w:fldChar w:fldCharType="end"/>
        </w:r>
      </w:hyperlink>
    </w:p>
    <w:p w14:paraId="1C390ADE" w14:textId="0A48E14B" w:rsidR="009274B5" w:rsidRPr="009274B5" w:rsidRDefault="000A10C8" w:rsidP="009274B5">
      <w:pPr>
        <w:pStyle w:val="TDC2"/>
        <w:tabs>
          <w:tab w:val="right" w:leader="dot" w:pos="9061"/>
        </w:tabs>
        <w:spacing w:line="360" w:lineRule="auto"/>
        <w:rPr>
          <w:rFonts w:asciiTheme="minorHAnsi" w:hAnsiTheme="minorHAnsi" w:cstheme="minorHAnsi"/>
          <w:b/>
          <w:bCs/>
          <w:i/>
          <w:iCs/>
          <w:noProof/>
          <w:sz w:val="28"/>
          <w:szCs w:val="28"/>
        </w:rPr>
      </w:pPr>
      <w:hyperlink w:anchor="_Toc68953011" w:history="1">
        <w:r w:rsidR="009274B5" w:rsidRPr="009274B5">
          <w:rPr>
            <w:rStyle w:val="Hipervnculo"/>
            <w:rFonts w:asciiTheme="minorHAnsi" w:hAnsiTheme="minorHAnsi" w:cstheme="minorHAnsi"/>
            <w:b/>
            <w:bCs/>
            <w:i/>
            <w:iCs/>
            <w:noProof/>
            <w:sz w:val="28"/>
            <w:szCs w:val="28"/>
          </w:rPr>
          <w:t>13) PLAZO DE MANTENIMIENTO DE OFERTA</w:t>
        </w:r>
        <w:r w:rsidR="009274B5" w:rsidRPr="009274B5">
          <w:rPr>
            <w:rFonts w:asciiTheme="minorHAnsi" w:hAnsiTheme="minorHAnsi" w:cstheme="minorHAnsi"/>
            <w:b/>
            <w:bCs/>
            <w:i/>
            <w:iCs/>
            <w:noProof/>
            <w:sz w:val="28"/>
            <w:szCs w:val="28"/>
          </w:rPr>
          <w:tab/>
        </w:r>
        <w:r w:rsidR="009274B5" w:rsidRPr="009274B5">
          <w:rPr>
            <w:rFonts w:asciiTheme="minorHAnsi" w:hAnsiTheme="minorHAnsi" w:cstheme="minorHAnsi"/>
            <w:b/>
            <w:bCs/>
            <w:i/>
            <w:iCs/>
            <w:noProof/>
            <w:sz w:val="28"/>
            <w:szCs w:val="28"/>
          </w:rPr>
          <w:fldChar w:fldCharType="begin"/>
        </w:r>
        <w:r w:rsidR="009274B5" w:rsidRPr="009274B5">
          <w:rPr>
            <w:rFonts w:asciiTheme="minorHAnsi" w:hAnsiTheme="minorHAnsi" w:cstheme="minorHAnsi"/>
            <w:b/>
            <w:bCs/>
            <w:i/>
            <w:iCs/>
            <w:noProof/>
            <w:sz w:val="28"/>
            <w:szCs w:val="28"/>
          </w:rPr>
          <w:instrText xml:space="preserve"> PAGEREF _Toc68953011 \h </w:instrText>
        </w:r>
        <w:r w:rsidR="009274B5" w:rsidRPr="009274B5">
          <w:rPr>
            <w:rFonts w:asciiTheme="minorHAnsi" w:hAnsiTheme="minorHAnsi" w:cstheme="minorHAnsi"/>
            <w:b/>
            <w:bCs/>
            <w:i/>
            <w:iCs/>
            <w:noProof/>
            <w:sz w:val="28"/>
            <w:szCs w:val="28"/>
          </w:rPr>
        </w:r>
        <w:r w:rsidR="009274B5" w:rsidRPr="009274B5">
          <w:rPr>
            <w:rFonts w:asciiTheme="minorHAnsi" w:hAnsiTheme="minorHAnsi" w:cstheme="minorHAnsi"/>
            <w:b/>
            <w:bCs/>
            <w:i/>
            <w:iCs/>
            <w:noProof/>
            <w:sz w:val="28"/>
            <w:szCs w:val="28"/>
          </w:rPr>
          <w:fldChar w:fldCharType="separate"/>
        </w:r>
        <w:r w:rsidR="0035001D">
          <w:rPr>
            <w:rFonts w:asciiTheme="minorHAnsi" w:hAnsiTheme="minorHAnsi" w:cstheme="minorHAnsi"/>
            <w:b/>
            <w:bCs/>
            <w:i/>
            <w:iCs/>
            <w:noProof/>
            <w:sz w:val="28"/>
            <w:szCs w:val="28"/>
          </w:rPr>
          <w:t>21</w:t>
        </w:r>
        <w:r w:rsidR="009274B5" w:rsidRPr="009274B5">
          <w:rPr>
            <w:rFonts w:asciiTheme="minorHAnsi" w:hAnsiTheme="minorHAnsi" w:cstheme="minorHAnsi"/>
            <w:b/>
            <w:bCs/>
            <w:i/>
            <w:iCs/>
            <w:noProof/>
            <w:sz w:val="28"/>
            <w:szCs w:val="28"/>
          </w:rPr>
          <w:fldChar w:fldCharType="end"/>
        </w:r>
      </w:hyperlink>
    </w:p>
    <w:p w14:paraId="5362AE6E" w14:textId="11C6C001" w:rsidR="009274B5" w:rsidRPr="009274B5" w:rsidRDefault="000A10C8" w:rsidP="009274B5">
      <w:pPr>
        <w:pStyle w:val="TDC2"/>
        <w:tabs>
          <w:tab w:val="right" w:leader="dot" w:pos="9061"/>
        </w:tabs>
        <w:spacing w:line="360" w:lineRule="auto"/>
        <w:rPr>
          <w:rFonts w:asciiTheme="minorHAnsi" w:hAnsiTheme="minorHAnsi" w:cstheme="minorHAnsi"/>
          <w:b/>
          <w:bCs/>
          <w:i/>
          <w:iCs/>
          <w:noProof/>
          <w:sz w:val="28"/>
          <w:szCs w:val="28"/>
        </w:rPr>
      </w:pPr>
      <w:hyperlink w:anchor="_Toc68953012" w:history="1">
        <w:r w:rsidR="009274B5" w:rsidRPr="009274B5">
          <w:rPr>
            <w:rStyle w:val="Hipervnculo"/>
            <w:rFonts w:asciiTheme="minorHAnsi" w:hAnsiTheme="minorHAnsi" w:cstheme="minorHAnsi"/>
            <w:b/>
            <w:bCs/>
            <w:i/>
            <w:iCs/>
            <w:noProof/>
            <w:sz w:val="28"/>
            <w:szCs w:val="28"/>
          </w:rPr>
          <w:t>14) FORMA DE PAGO</w:t>
        </w:r>
        <w:r w:rsidR="009274B5" w:rsidRPr="009274B5">
          <w:rPr>
            <w:rFonts w:asciiTheme="minorHAnsi" w:hAnsiTheme="minorHAnsi" w:cstheme="minorHAnsi"/>
            <w:b/>
            <w:bCs/>
            <w:i/>
            <w:iCs/>
            <w:noProof/>
            <w:sz w:val="28"/>
            <w:szCs w:val="28"/>
          </w:rPr>
          <w:tab/>
        </w:r>
        <w:r w:rsidR="009274B5" w:rsidRPr="009274B5">
          <w:rPr>
            <w:rFonts w:asciiTheme="minorHAnsi" w:hAnsiTheme="minorHAnsi" w:cstheme="minorHAnsi"/>
            <w:b/>
            <w:bCs/>
            <w:i/>
            <w:iCs/>
            <w:noProof/>
            <w:sz w:val="28"/>
            <w:szCs w:val="28"/>
          </w:rPr>
          <w:fldChar w:fldCharType="begin"/>
        </w:r>
        <w:r w:rsidR="009274B5" w:rsidRPr="009274B5">
          <w:rPr>
            <w:rFonts w:asciiTheme="minorHAnsi" w:hAnsiTheme="minorHAnsi" w:cstheme="minorHAnsi"/>
            <w:b/>
            <w:bCs/>
            <w:i/>
            <w:iCs/>
            <w:noProof/>
            <w:sz w:val="28"/>
            <w:szCs w:val="28"/>
          </w:rPr>
          <w:instrText xml:space="preserve"> PAGEREF _Toc68953012 \h </w:instrText>
        </w:r>
        <w:r w:rsidR="009274B5" w:rsidRPr="009274B5">
          <w:rPr>
            <w:rFonts w:asciiTheme="minorHAnsi" w:hAnsiTheme="minorHAnsi" w:cstheme="minorHAnsi"/>
            <w:b/>
            <w:bCs/>
            <w:i/>
            <w:iCs/>
            <w:noProof/>
            <w:sz w:val="28"/>
            <w:szCs w:val="28"/>
          </w:rPr>
        </w:r>
        <w:r w:rsidR="009274B5" w:rsidRPr="009274B5">
          <w:rPr>
            <w:rFonts w:asciiTheme="minorHAnsi" w:hAnsiTheme="minorHAnsi" w:cstheme="minorHAnsi"/>
            <w:b/>
            <w:bCs/>
            <w:i/>
            <w:iCs/>
            <w:noProof/>
            <w:sz w:val="28"/>
            <w:szCs w:val="28"/>
          </w:rPr>
          <w:fldChar w:fldCharType="separate"/>
        </w:r>
        <w:r w:rsidR="0035001D">
          <w:rPr>
            <w:rFonts w:asciiTheme="minorHAnsi" w:hAnsiTheme="minorHAnsi" w:cstheme="minorHAnsi"/>
            <w:b/>
            <w:bCs/>
            <w:i/>
            <w:iCs/>
            <w:noProof/>
            <w:sz w:val="28"/>
            <w:szCs w:val="28"/>
          </w:rPr>
          <w:t>21</w:t>
        </w:r>
        <w:r w:rsidR="009274B5" w:rsidRPr="009274B5">
          <w:rPr>
            <w:rFonts w:asciiTheme="minorHAnsi" w:hAnsiTheme="minorHAnsi" w:cstheme="minorHAnsi"/>
            <w:b/>
            <w:bCs/>
            <w:i/>
            <w:iCs/>
            <w:noProof/>
            <w:sz w:val="28"/>
            <w:szCs w:val="28"/>
          </w:rPr>
          <w:fldChar w:fldCharType="end"/>
        </w:r>
      </w:hyperlink>
    </w:p>
    <w:p w14:paraId="0BCA9AA4" w14:textId="5E36D402" w:rsidR="009274B5" w:rsidRPr="009274B5" w:rsidRDefault="000A10C8" w:rsidP="009274B5">
      <w:pPr>
        <w:pStyle w:val="TDC2"/>
        <w:tabs>
          <w:tab w:val="right" w:leader="dot" w:pos="9061"/>
        </w:tabs>
        <w:spacing w:line="360" w:lineRule="auto"/>
        <w:rPr>
          <w:rFonts w:asciiTheme="minorHAnsi" w:hAnsiTheme="minorHAnsi" w:cstheme="minorHAnsi"/>
          <w:b/>
          <w:bCs/>
          <w:i/>
          <w:iCs/>
          <w:noProof/>
          <w:sz w:val="28"/>
          <w:szCs w:val="28"/>
        </w:rPr>
      </w:pPr>
      <w:hyperlink w:anchor="_Toc68953013" w:history="1">
        <w:r w:rsidR="009274B5" w:rsidRPr="009274B5">
          <w:rPr>
            <w:rStyle w:val="Hipervnculo"/>
            <w:rFonts w:asciiTheme="minorHAnsi" w:hAnsiTheme="minorHAnsi" w:cstheme="minorHAnsi"/>
            <w:b/>
            <w:bCs/>
            <w:i/>
            <w:iCs/>
            <w:noProof/>
            <w:sz w:val="28"/>
            <w:szCs w:val="28"/>
          </w:rPr>
          <w:t>15) REGÍMENES DE PREFERENCIA</w:t>
        </w:r>
        <w:r w:rsidR="009274B5" w:rsidRPr="009274B5">
          <w:rPr>
            <w:rFonts w:asciiTheme="minorHAnsi" w:hAnsiTheme="minorHAnsi" w:cstheme="minorHAnsi"/>
            <w:b/>
            <w:bCs/>
            <w:i/>
            <w:iCs/>
            <w:noProof/>
            <w:sz w:val="28"/>
            <w:szCs w:val="28"/>
          </w:rPr>
          <w:tab/>
        </w:r>
        <w:r w:rsidR="009274B5" w:rsidRPr="009274B5">
          <w:rPr>
            <w:rFonts w:asciiTheme="minorHAnsi" w:hAnsiTheme="minorHAnsi" w:cstheme="minorHAnsi"/>
            <w:b/>
            <w:bCs/>
            <w:i/>
            <w:iCs/>
            <w:noProof/>
            <w:sz w:val="28"/>
            <w:szCs w:val="28"/>
          </w:rPr>
          <w:fldChar w:fldCharType="begin"/>
        </w:r>
        <w:r w:rsidR="009274B5" w:rsidRPr="009274B5">
          <w:rPr>
            <w:rFonts w:asciiTheme="minorHAnsi" w:hAnsiTheme="minorHAnsi" w:cstheme="minorHAnsi"/>
            <w:b/>
            <w:bCs/>
            <w:i/>
            <w:iCs/>
            <w:noProof/>
            <w:sz w:val="28"/>
            <w:szCs w:val="28"/>
          </w:rPr>
          <w:instrText xml:space="preserve"> PAGEREF _Toc68953013 \h </w:instrText>
        </w:r>
        <w:r w:rsidR="009274B5" w:rsidRPr="009274B5">
          <w:rPr>
            <w:rFonts w:asciiTheme="minorHAnsi" w:hAnsiTheme="minorHAnsi" w:cstheme="minorHAnsi"/>
            <w:b/>
            <w:bCs/>
            <w:i/>
            <w:iCs/>
            <w:noProof/>
            <w:sz w:val="28"/>
            <w:szCs w:val="28"/>
          </w:rPr>
        </w:r>
        <w:r w:rsidR="009274B5" w:rsidRPr="009274B5">
          <w:rPr>
            <w:rFonts w:asciiTheme="minorHAnsi" w:hAnsiTheme="minorHAnsi" w:cstheme="minorHAnsi"/>
            <w:b/>
            <w:bCs/>
            <w:i/>
            <w:iCs/>
            <w:noProof/>
            <w:sz w:val="28"/>
            <w:szCs w:val="28"/>
          </w:rPr>
          <w:fldChar w:fldCharType="separate"/>
        </w:r>
        <w:r w:rsidR="0035001D">
          <w:rPr>
            <w:rFonts w:asciiTheme="minorHAnsi" w:hAnsiTheme="minorHAnsi" w:cstheme="minorHAnsi"/>
            <w:b/>
            <w:bCs/>
            <w:i/>
            <w:iCs/>
            <w:noProof/>
            <w:sz w:val="28"/>
            <w:szCs w:val="28"/>
          </w:rPr>
          <w:t>23</w:t>
        </w:r>
        <w:r w:rsidR="009274B5" w:rsidRPr="009274B5">
          <w:rPr>
            <w:rFonts w:asciiTheme="minorHAnsi" w:hAnsiTheme="minorHAnsi" w:cstheme="minorHAnsi"/>
            <w:b/>
            <w:bCs/>
            <w:i/>
            <w:iCs/>
            <w:noProof/>
            <w:sz w:val="28"/>
            <w:szCs w:val="28"/>
          </w:rPr>
          <w:fldChar w:fldCharType="end"/>
        </w:r>
      </w:hyperlink>
    </w:p>
    <w:p w14:paraId="769B2F89" w14:textId="1E937C55" w:rsidR="009274B5" w:rsidRPr="009274B5" w:rsidRDefault="000A10C8" w:rsidP="009274B5">
      <w:pPr>
        <w:pStyle w:val="TDC2"/>
        <w:tabs>
          <w:tab w:val="right" w:leader="dot" w:pos="9061"/>
        </w:tabs>
        <w:spacing w:line="360" w:lineRule="auto"/>
        <w:rPr>
          <w:rFonts w:asciiTheme="minorHAnsi" w:hAnsiTheme="minorHAnsi" w:cstheme="minorHAnsi"/>
          <w:b/>
          <w:bCs/>
          <w:i/>
          <w:iCs/>
          <w:noProof/>
          <w:sz w:val="28"/>
          <w:szCs w:val="28"/>
        </w:rPr>
      </w:pPr>
      <w:hyperlink w:anchor="_Toc68953014" w:history="1">
        <w:r w:rsidR="009274B5" w:rsidRPr="009274B5">
          <w:rPr>
            <w:rStyle w:val="Hipervnculo"/>
            <w:rFonts w:asciiTheme="minorHAnsi" w:hAnsiTheme="minorHAnsi" w:cstheme="minorHAnsi"/>
            <w:b/>
            <w:bCs/>
            <w:i/>
            <w:iCs/>
            <w:noProof/>
            <w:sz w:val="28"/>
            <w:szCs w:val="28"/>
          </w:rPr>
          <w:t>16) EXENCIÓN DE RESPONSABILIDAD</w:t>
        </w:r>
        <w:r w:rsidR="009274B5" w:rsidRPr="009274B5">
          <w:rPr>
            <w:rFonts w:asciiTheme="minorHAnsi" w:hAnsiTheme="minorHAnsi" w:cstheme="minorHAnsi"/>
            <w:b/>
            <w:bCs/>
            <w:i/>
            <w:iCs/>
            <w:noProof/>
            <w:sz w:val="28"/>
            <w:szCs w:val="28"/>
          </w:rPr>
          <w:tab/>
        </w:r>
        <w:r w:rsidR="009274B5" w:rsidRPr="009274B5">
          <w:rPr>
            <w:rFonts w:asciiTheme="minorHAnsi" w:hAnsiTheme="minorHAnsi" w:cstheme="minorHAnsi"/>
            <w:b/>
            <w:bCs/>
            <w:i/>
            <w:iCs/>
            <w:noProof/>
            <w:sz w:val="28"/>
            <w:szCs w:val="28"/>
          </w:rPr>
          <w:fldChar w:fldCharType="begin"/>
        </w:r>
        <w:r w:rsidR="009274B5" w:rsidRPr="009274B5">
          <w:rPr>
            <w:rFonts w:asciiTheme="minorHAnsi" w:hAnsiTheme="minorHAnsi" w:cstheme="minorHAnsi"/>
            <w:b/>
            <w:bCs/>
            <w:i/>
            <w:iCs/>
            <w:noProof/>
            <w:sz w:val="28"/>
            <w:szCs w:val="28"/>
          </w:rPr>
          <w:instrText xml:space="preserve"> PAGEREF _Toc68953014 \h </w:instrText>
        </w:r>
        <w:r w:rsidR="009274B5" w:rsidRPr="009274B5">
          <w:rPr>
            <w:rFonts w:asciiTheme="minorHAnsi" w:hAnsiTheme="minorHAnsi" w:cstheme="minorHAnsi"/>
            <w:b/>
            <w:bCs/>
            <w:i/>
            <w:iCs/>
            <w:noProof/>
            <w:sz w:val="28"/>
            <w:szCs w:val="28"/>
          </w:rPr>
        </w:r>
        <w:r w:rsidR="009274B5" w:rsidRPr="009274B5">
          <w:rPr>
            <w:rFonts w:asciiTheme="minorHAnsi" w:hAnsiTheme="minorHAnsi" w:cstheme="minorHAnsi"/>
            <w:b/>
            <w:bCs/>
            <w:i/>
            <w:iCs/>
            <w:noProof/>
            <w:sz w:val="28"/>
            <w:szCs w:val="28"/>
          </w:rPr>
          <w:fldChar w:fldCharType="separate"/>
        </w:r>
        <w:r w:rsidR="0035001D">
          <w:rPr>
            <w:rFonts w:asciiTheme="minorHAnsi" w:hAnsiTheme="minorHAnsi" w:cstheme="minorHAnsi"/>
            <w:b/>
            <w:bCs/>
            <w:i/>
            <w:iCs/>
            <w:noProof/>
            <w:sz w:val="28"/>
            <w:szCs w:val="28"/>
          </w:rPr>
          <w:t>24</w:t>
        </w:r>
        <w:r w:rsidR="009274B5" w:rsidRPr="009274B5">
          <w:rPr>
            <w:rFonts w:asciiTheme="minorHAnsi" w:hAnsiTheme="minorHAnsi" w:cstheme="minorHAnsi"/>
            <w:b/>
            <w:bCs/>
            <w:i/>
            <w:iCs/>
            <w:noProof/>
            <w:sz w:val="28"/>
            <w:szCs w:val="28"/>
          </w:rPr>
          <w:fldChar w:fldCharType="end"/>
        </w:r>
      </w:hyperlink>
    </w:p>
    <w:p w14:paraId="3A7B902F" w14:textId="34A13B3F" w:rsidR="009274B5" w:rsidRPr="009274B5" w:rsidRDefault="000A10C8" w:rsidP="009274B5">
      <w:pPr>
        <w:pStyle w:val="TDC2"/>
        <w:tabs>
          <w:tab w:val="right" w:leader="dot" w:pos="9061"/>
        </w:tabs>
        <w:spacing w:line="360" w:lineRule="auto"/>
        <w:rPr>
          <w:rFonts w:asciiTheme="minorHAnsi" w:hAnsiTheme="minorHAnsi" w:cstheme="minorHAnsi"/>
          <w:b/>
          <w:bCs/>
          <w:i/>
          <w:iCs/>
          <w:noProof/>
          <w:sz w:val="28"/>
          <w:szCs w:val="28"/>
        </w:rPr>
      </w:pPr>
      <w:hyperlink w:anchor="_Toc68953015" w:history="1">
        <w:r w:rsidR="009274B5" w:rsidRPr="009274B5">
          <w:rPr>
            <w:rStyle w:val="Hipervnculo"/>
            <w:rFonts w:asciiTheme="minorHAnsi" w:hAnsiTheme="minorHAnsi" w:cstheme="minorHAnsi"/>
            <w:b/>
            <w:bCs/>
            <w:i/>
            <w:iCs/>
            <w:noProof/>
            <w:sz w:val="28"/>
            <w:szCs w:val="28"/>
          </w:rPr>
          <w:t>17) RECEPCIÓN y APERTURA ELECTRÓNICA DE LAS PROPUESTAS</w:t>
        </w:r>
        <w:r w:rsidR="009274B5" w:rsidRPr="009274B5">
          <w:rPr>
            <w:rFonts w:asciiTheme="minorHAnsi" w:hAnsiTheme="minorHAnsi" w:cstheme="minorHAnsi"/>
            <w:b/>
            <w:bCs/>
            <w:i/>
            <w:iCs/>
            <w:noProof/>
            <w:sz w:val="28"/>
            <w:szCs w:val="28"/>
          </w:rPr>
          <w:tab/>
        </w:r>
        <w:r w:rsidR="009274B5" w:rsidRPr="009274B5">
          <w:rPr>
            <w:rFonts w:asciiTheme="minorHAnsi" w:hAnsiTheme="minorHAnsi" w:cstheme="minorHAnsi"/>
            <w:b/>
            <w:bCs/>
            <w:i/>
            <w:iCs/>
            <w:noProof/>
            <w:sz w:val="28"/>
            <w:szCs w:val="28"/>
          </w:rPr>
          <w:fldChar w:fldCharType="begin"/>
        </w:r>
        <w:r w:rsidR="009274B5" w:rsidRPr="009274B5">
          <w:rPr>
            <w:rFonts w:asciiTheme="minorHAnsi" w:hAnsiTheme="minorHAnsi" w:cstheme="minorHAnsi"/>
            <w:b/>
            <w:bCs/>
            <w:i/>
            <w:iCs/>
            <w:noProof/>
            <w:sz w:val="28"/>
            <w:szCs w:val="28"/>
          </w:rPr>
          <w:instrText xml:space="preserve"> PAGEREF _Toc68953015 \h </w:instrText>
        </w:r>
        <w:r w:rsidR="009274B5" w:rsidRPr="009274B5">
          <w:rPr>
            <w:rFonts w:asciiTheme="minorHAnsi" w:hAnsiTheme="minorHAnsi" w:cstheme="minorHAnsi"/>
            <w:b/>
            <w:bCs/>
            <w:i/>
            <w:iCs/>
            <w:noProof/>
            <w:sz w:val="28"/>
            <w:szCs w:val="28"/>
          </w:rPr>
        </w:r>
        <w:r w:rsidR="009274B5" w:rsidRPr="009274B5">
          <w:rPr>
            <w:rFonts w:asciiTheme="minorHAnsi" w:hAnsiTheme="minorHAnsi" w:cstheme="minorHAnsi"/>
            <w:b/>
            <w:bCs/>
            <w:i/>
            <w:iCs/>
            <w:noProof/>
            <w:sz w:val="28"/>
            <w:szCs w:val="28"/>
          </w:rPr>
          <w:fldChar w:fldCharType="separate"/>
        </w:r>
        <w:r w:rsidR="0035001D">
          <w:rPr>
            <w:rFonts w:asciiTheme="minorHAnsi" w:hAnsiTheme="minorHAnsi" w:cstheme="minorHAnsi"/>
            <w:b/>
            <w:bCs/>
            <w:i/>
            <w:iCs/>
            <w:noProof/>
            <w:sz w:val="28"/>
            <w:szCs w:val="28"/>
          </w:rPr>
          <w:t>25</w:t>
        </w:r>
        <w:r w:rsidR="009274B5" w:rsidRPr="009274B5">
          <w:rPr>
            <w:rFonts w:asciiTheme="minorHAnsi" w:hAnsiTheme="minorHAnsi" w:cstheme="minorHAnsi"/>
            <w:b/>
            <w:bCs/>
            <w:i/>
            <w:iCs/>
            <w:noProof/>
            <w:sz w:val="28"/>
            <w:szCs w:val="28"/>
          </w:rPr>
          <w:fldChar w:fldCharType="end"/>
        </w:r>
      </w:hyperlink>
    </w:p>
    <w:p w14:paraId="315726D4" w14:textId="3803E079" w:rsidR="009274B5" w:rsidRPr="009274B5" w:rsidRDefault="000A10C8" w:rsidP="009274B5">
      <w:pPr>
        <w:pStyle w:val="TDC2"/>
        <w:tabs>
          <w:tab w:val="right" w:leader="dot" w:pos="9061"/>
        </w:tabs>
        <w:spacing w:line="360" w:lineRule="auto"/>
        <w:rPr>
          <w:rFonts w:asciiTheme="minorHAnsi" w:hAnsiTheme="minorHAnsi" w:cstheme="minorHAnsi"/>
          <w:b/>
          <w:bCs/>
          <w:i/>
          <w:iCs/>
          <w:noProof/>
          <w:sz w:val="28"/>
          <w:szCs w:val="28"/>
        </w:rPr>
      </w:pPr>
      <w:hyperlink w:anchor="_Toc68953016" w:history="1">
        <w:r w:rsidR="009274B5" w:rsidRPr="009274B5">
          <w:rPr>
            <w:rStyle w:val="Hipervnculo"/>
            <w:rFonts w:asciiTheme="minorHAnsi" w:hAnsiTheme="minorHAnsi" w:cstheme="minorHAnsi"/>
            <w:b/>
            <w:bCs/>
            <w:i/>
            <w:iCs/>
            <w:noProof/>
            <w:sz w:val="28"/>
            <w:szCs w:val="28"/>
          </w:rPr>
          <w:t>18) SANCIONES, MULTAS, RESCISIÓN y CANCELACIONES</w:t>
        </w:r>
        <w:r w:rsidR="009274B5" w:rsidRPr="009274B5">
          <w:rPr>
            <w:rFonts w:asciiTheme="minorHAnsi" w:hAnsiTheme="minorHAnsi" w:cstheme="minorHAnsi"/>
            <w:b/>
            <w:bCs/>
            <w:i/>
            <w:iCs/>
            <w:noProof/>
            <w:sz w:val="28"/>
            <w:szCs w:val="28"/>
          </w:rPr>
          <w:tab/>
        </w:r>
        <w:r w:rsidR="009274B5" w:rsidRPr="009274B5">
          <w:rPr>
            <w:rFonts w:asciiTheme="minorHAnsi" w:hAnsiTheme="minorHAnsi" w:cstheme="minorHAnsi"/>
            <w:b/>
            <w:bCs/>
            <w:i/>
            <w:iCs/>
            <w:noProof/>
            <w:sz w:val="28"/>
            <w:szCs w:val="28"/>
          </w:rPr>
          <w:fldChar w:fldCharType="begin"/>
        </w:r>
        <w:r w:rsidR="009274B5" w:rsidRPr="009274B5">
          <w:rPr>
            <w:rFonts w:asciiTheme="minorHAnsi" w:hAnsiTheme="minorHAnsi" w:cstheme="minorHAnsi"/>
            <w:b/>
            <w:bCs/>
            <w:i/>
            <w:iCs/>
            <w:noProof/>
            <w:sz w:val="28"/>
            <w:szCs w:val="28"/>
          </w:rPr>
          <w:instrText xml:space="preserve"> PAGEREF _Toc68953016 \h </w:instrText>
        </w:r>
        <w:r w:rsidR="009274B5" w:rsidRPr="009274B5">
          <w:rPr>
            <w:rFonts w:asciiTheme="minorHAnsi" w:hAnsiTheme="minorHAnsi" w:cstheme="minorHAnsi"/>
            <w:b/>
            <w:bCs/>
            <w:i/>
            <w:iCs/>
            <w:noProof/>
            <w:sz w:val="28"/>
            <w:szCs w:val="28"/>
          </w:rPr>
        </w:r>
        <w:r w:rsidR="009274B5" w:rsidRPr="009274B5">
          <w:rPr>
            <w:rFonts w:asciiTheme="minorHAnsi" w:hAnsiTheme="minorHAnsi" w:cstheme="minorHAnsi"/>
            <w:b/>
            <w:bCs/>
            <w:i/>
            <w:iCs/>
            <w:noProof/>
            <w:sz w:val="28"/>
            <w:szCs w:val="28"/>
          </w:rPr>
          <w:fldChar w:fldCharType="separate"/>
        </w:r>
        <w:r w:rsidR="0035001D">
          <w:rPr>
            <w:rFonts w:asciiTheme="minorHAnsi" w:hAnsiTheme="minorHAnsi" w:cstheme="minorHAnsi"/>
            <w:b/>
            <w:bCs/>
            <w:i/>
            <w:iCs/>
            <w:noProof/>
            <w:sz w:val="28"/>
            <w:szCs w:val="28"/>
          </w:rPr>
          <w:t>25</w:t>
        </w:r>
        <w:r w:rsidR="009274B5" w:rsidRPr="009274B5">
          <w:rPr>
            <w:rFonts w:asciiTheme="minorHAnsi" w:hAnsiTheme="minorHAnsi" w:cstheme="minorHAnsi"/>
            <w:b/>
            <w:bCs/>
            <w:i/>
            <w:iCs/>
            <w:noProof/>
            <w:sz w:val="28"/>
            <w:szCs w:val="28"/>
          </w:rPr>
          <w:fldChar w:fldCharType="end"/>
        </w:r>
      </w:hyperlink>
    </w:p>
    <w:p w14:paraId="77795EFD" w14:textId="2702CFD1" w:rsidR="009274B5" w:rsidRPr="009274B5" w:rsidRDefault="000A10C8" w:rsidP="009274B5">
      <w:pPr>
        <w:pStyle w:val="TDC2"/>
        <w:tabs>
          <w:tab w:val="right" w:leader="dot" w:pos="9061"/>
        </w:tabs>
        <w:spacing w:line="360" w:lineRule="auto"/>
        <w:rPr>
          <w:rFonts w:asciiTheme="minorHAnsi" w:hAnsiTheme="minorHAnsi" w:cstheme="minorHAnsi"/>
          <w:b/>
          <w:bCs/>
          <w:i/>
          <w:iCs/>
          <w:noProof/>
          <w:sz w:val="28"/>
          <w:szCs w:val="28"/>
        </w:rPr>
      </w:pPr>
      <w:hyperlink w:anchor="_Toc68953017" w:history="1">
        <w:r w:rsidR="009274B5" w:rsidRPr="009274B5">
          <w:rPr>
            <w:rStyle w:val="Hipervnculo"/>
            <w:rFonts w:asciiTheme="minorHAnsi" w:hAnsiTheme="minorHAnsi" w:cstheme="minorHAnsi"/>
            <w:b/>
            <w:bCs/>
            <w:i/>
            <w:iCs/>
            <w:noProof/>
            <w:sz w:val="28"/>
            <w:szCs w:val="28"/>
          </w:rPr>
          <w:t>19) CESIÓN DE CRÉDITOS</w:t>
        </w:r>
        <w:r w:rsidR="009274B5" w:rsidRPr="009274B5">
          <w:rPr>
            <w:rFonts w:asciiTheme="minorHAnsi" w:hAnsiTheme="minorHAnsi" w:cstheme="minorHAnsi"/>
            <w:b/>
            <w:bCs/>
            <w:i/>
            <w:iCs/>
            <w:noProof/>
            <w:sz w:val="28"/>
            <w:szCs w:val="28"/>
          </w:rPr>
          <w:tab/>
        </w:r>
        <w:r w:rsidR="009274B5" w:rsidRPr="009274B5">
          <w:rPr>
            <w:rFonts w:asciiTheme="minorHAnsi" w:hAnsiTheme="minorHAnsi" w:cstheme="minorHAnsi"/>
            <w:b/>
            <w:bCs/>
            <w:i/>
            <w:iCs/>
            <w:noProof/>
            <w:sz w:val="28"/>
            <w:szCs w:val="28"/>
          </w:rPr>
          <w:fldChar w:fldCharType="begin"/>
        </w:r>
        <w:r w:rsidR="009274B5" w:rsidRPr="009274B5">
          <w:rPr>
            <w:rFonts w:asciiTheme="minorHAnsi" w:hAnsiTheme="minorHAnsi" w:cstheme="minorHAnsi"/>
            <w:b/>
            <w:bCs/>
            <w:i/>
            <w:iCs/>
            <w:noProof/>
            <w:sz w:val="28"/>
            <w:szCs w:val="28"/>
          </w:rPr>
          <w:instrText xml:space="preserve"> PAGEREF _Toc68953017 \h </w:instrText>
        </w:r>
        <w:r w:rsidR="009274B5" w:rsidRPr="009274B5">
          <w:rPr>
            <w:rFonts w:asciiTheme="minorHAnsi" w:hAnsiTheme="minorHAnsi" w:cstheme="minorHAnsi"/>
            <w:b/>
            <w:bCs/>
            <w:i/>
            <w:iCs/>
            <w:noProof/>
            <w:sz w:val="28"/>
            <w:szCs w:val="28"/>
          </w:rPr>
        </w:r>
        <w:r w:rsidR="009274B5" w:rsidRPr="009274B5">
          <w:rPr>
            <w:rFonts w:asciiTheme="minorHAnsi" w:hAnsiTheme="minorHAnsi" w:cstheme="minorHAnsi"/>
            <w:b/>
            <w:bCs/>
            <w:i/>
            <w:iCs/>
            <w:noProof/>
            <w:sz w:val="28"/>
            <w:szCs w:val="28"/>
          </w:rPr>
          <w:fldChar w:fldCharType="separate"/>
        </w:r>
        <w:r w:rsidR="0035001D">
          <w:rPr>
            <w:rFonts w:asciiTheme="minorHAnsi" w:hAnsiTheme="minorHAnsi" w:cstheme="minorHAnsi"/>
            <w:b/>
            <w:bCs/>
            <w:i/>
            <w:iCs/>
            <w:noProof/>
            <w:sz w:val="28"/>
            <w:szCs w:val="28"/>
          </w:rPr>
          <w:t>27</w:t>
        </w:r>
        <w:r w:rsidR="009274B5" w:rsidRPr="009274B5">
          <w:rPr>
            <w:rFonts w:asciiTheme="minorHAnsi" w:hAnsiTheme="minorHAnsi" w:cstheme="minorHAnsi"/>
            <w:b/>
            <w:bCs/>
            <w:i/>
            <w:iCs/>
            <w:noProof/>
            <w:sz w:val="28"/>
            <w:szCs w:val="28"/>
          </w:rPr>
          <w:fldChar w:fldCharType="end"/>
        </w:r>
      </w:hyperlink>
    </w:p>
    <w:p w14:paraId="063E1729" w14:textId="47C2A688" w:rsidR="009274B5" w:rsidRPr="009274B5" w:rsidRDefault="000A10C8" w:rsidP="009274B5">
      <w:pPr>
        <w:pStyle w:val="TDC2"/>
        <w:tabs>
          <w:tab w:val="right" w:leader="dot" w:pos="9061"/>
        </w:tabs>
        <w:spacing w:line="360" w:lineRule="auto"/>
        <w:rPr>
          <w:rFonts w:asciiTheme="minorHAnsi" w:hAnsiTheme="minorHAnsi" w:cstheme="minorHAnsi"/>
          <w:b/>
          <w:bCs/>
          <w:i/>
          <w:iCs/>
          <w:noProof/>
          <w:sz w:val="28"/>
          <w:szCs w:val="28"/>
        </w:rPr>
      </w:pPr>
      <w:hyperlink w:anchor="_Toc68953018" w:history="1">
        <w:r w:rsidR="009274B5" w:rsidRPr="009274B5">
          <w:rPr>
            <w:rStyle w:val="Hipervnculo"/>
            <w:rFonts w:asciiTheme="minorHAnsi" w:hAnsiTheme="minorHAnsi" w:cstheme="minorHAnsi"/>
            <w:b/>
            <w:bCs/>
            <w:i/>
            <w:iCs/>
            <w:noProof/>
            <w:sz w:val="28"/>
            <w:szCs w:val="28"/>
          </w:rPr>
          <w:t>20) CESION DEL CONTRATO</w:t>
        </w:r>
        <w:r w:rsidR="009274B5" w:rsidRPr="009274B5">
          <w:rPr>
            <w:rFonts w:asciiTheme="minorHAnsi" w:hAnsiTheme="minorHAnsi" w:cstheme="minorHAnsi"/>
            <w:b/>
            <w:bCs/>
            <w:i/>
            <w:iCs/>
            <w:noProof/>
            <w:sz w:val="28"/>
            <w:szCs w:val="28"/>
          </w:rPr>
          <w:tab/>
        </w:r>
        <w:r w:rsidR="009274B5" w:rsidRPr="009274B5">
          <w:rPr>
            <w:rFonts w:asciiTheme="minorHAnsi" w:hAnsiTheme="minorHAnsi" w:cstheme="minorHAnsi"/>
            <w:b/>
            <w:bCs/>
            <w:i/>
            <w:iCs/>
            <w:noProof/>
            <w:sz w:val="28"/>
            <w:szCs w:val="28"/>
          </w:rPr>
          <w:fldChar w:fldCharType="begin"/>
        </w:r>
        <w:r w:rsidR="009274B5" w:rsidRPr="009274B5">
          <w:rPr>
            <w:rFonts w:asciiTheme="minorHAnsi" w:hAnsiTheme="minorHAnsi" w:cstheme="minorHAnsi"/>
            <w:b/>
            <w:bCs/>
            <w:i/>
            <w:iCs/>
            <w:noProof/>
            <w:sz w:val="28"/>
            <w:szCs w:val="28"/>
          </w:rPr>
          <w:instrText xml:space="preserve"> PAGEREF _Toc68953018 \h </w:instrText>
        </w:r>
        <w:r w:rsidR="009274B5" w:rsidRPr="009274B5">
          <w:rPr>
            <w:rFonts w:asciiTheme="minorHAnsi" w:hAnsiTheme="minorHAnsi" w:cstheme="minorHAnsi"/>
            <w:b/>
            <w:bCs/>
            <w:i/>
            <w:iCs/>
            <w:noProof/>
            <w:sz w:val="28"/>
            <w:szCs w:val="28"/>
          </w:rPr>
        </w:r>
        <w:r w:rsidR="009274B5" w:rsidRPr="009274B5">
          <w:rPr>
            <w:rFonts w:asciiTheme="minorHAnsi" w:hAnsiTheme="minorHAnsi" w:cstheme="minorHAnsi"/>
            <w:b/>
            <w:bCs/>
            <w:i/>
            <w:iCs/>
            <w:noProof/>
            <w:sz w:val="28"/>
            <w:szCs w:val="28"/>
          </w:rPr>
          <w:fldChar w:fldCharType="separate"/>
        </w:r>
        <w:r w:rsidR="0035001D">
          <w:rPr>
            <w:rFonts w:asciiTheme="minorHAnsi" w:hAnsiTheme="minorHAnsi" w:cstheme="minorHAnsi"/>
            <w:b/>
            <w:bCs/>
            <w:i/>
            <w:iCs/>
            <w:noProof/>
            <w:sz w:val="28"/>
            <w:szCs w:val="28"/>
          </w:rPr>
          <w:t>27</w:t>
        </w:r>
        <w:r w:rsidR="009274B5" w:rsidRPr="009274B5">
          <w:rPr>
            <w:rFonts w:asciiTheme="minorHAnsi" w:hAnsiTheme="minorHAnsi" w:cstheme="minorHAnsi"/>
            <w:b/>
            <w:bCs/>
            <w:i/>
            <w:iCs/>
            <w:noProof/>
            <w:sz w:val="28"/>
            <w:szCs w:val="28"/>
          </w:rPr>
          <w:fldChar w:fldCharType="end"/>
        </w:r>
      </w:hyperlink>
    </w:p>
    <w:p w14:paraId="170B2E21" w14:textId="127ACA33" w:rsidR="009274B5" w:rsidRPr="009274B5" w:rsidRDefault="000A10C8" w:rsidP="009274B5">
      <w:pPr>
        <w:pStyle w:val="TDC2"/>
        <w:tabs>
          <w:tab w:val="right" w:leader="dot" w:pos="9061"/>
        </w:tabs>
        <w:spacing w:line="360" w:lineRule="auto"/>
        <w:rPr>
          <w:rFonts w:asciiTheme="minorHAnsi" w:hAnsiTheme="minorHAnsi" w:cstheme="minorHAnsi"/>
          <w:b/>
          <w:bCs/>
          <w:i/>
          <w:iCs/>
          <w:noProof/>
          <w:sz w:val="28"/>
          <w:szCs w:val="28"/>
        </w:rPr>
      </w:pPr>
      <w:hyperlink w:anchor="_Toc68953019" w:history="1">
        <w:r w:rsidR="009274B5" w:rsidRPr="009274B5">
          <w:rPr>
            <w:rStyle w:val="Hipervnculo"/>
            <w:rFonts w:asciiTheme="minorHAnsi" w:hAnsiTheme="minorHAnsi" w:cstheme="minorHAnsi"/>
            <w:b/>
            <w:bCs/>
            <w:i/>
            <w:iCs/>
            <w:noProof/>
            <w:sz w:val="28"/>
            <w:szCs w:val="28"/>
          </w:rPr>
          <w:t>21) NOTIFICACIONES</w:t>
        </w:r>
        <w:r w:rsidR="009274B5" w:rsidRPr="009274B5">
          <w:rPr>
            <w:rFonts w:asciiTheme="minorHAnsi" w:hAnsiTheme="minorHAnsi" w:cstheme="minorHAnsi"/>
            <w:b/>
            <w:bCs/>
            <w:i/>
            <w:iCs/>
            <w:noProof/>
            <w:sz w:val="28"/>
            <w:szCs w:val="28"/>
          </w:rPr>
          <w:tab/>
        </w:r>
        <w:r w:rsidR="009274B5" w:rsidRPr="009274B5">
          <w:rPr>
            <w:rFonts w:asciiTheme="minorHAnsi" w:hAnsiTheme="minorHAnsi" w:cstheme="minorHAnsi"/>
            <w:b/>
            <w:bCs/>
            <w:i/>
            <w:iCs/>
            <w:noProof/>
            <w:sz w:val="28"/>
            <w:szCs w:val="28"/>
          </w:rPr>
          <w:fldChar w:fldCharType="begin"/>
        </w:r>
        <w:r w:rsidR="009274B5" w:rsidRPr="009274B5">
          <w:rPr>
            <w:rFonts w:asciiTheme="minorHAnsi" w:hAnsiTheme="minorHAnsi" w:cstheme="minorHAnsi"/>
            <w:b/>
            <w:bCs/>
            <w:i/>
            <w:iCs/>
            <w:noProof/>
            <w:sz w:val="28"/>
            <w:szCs w:val="28"/>
          </w:rPr>
          <w:instrText xml:space="preserve"> PAGEREF _Toc68953019 \h </w:instrText>
        </w:r>
        <w:r w:rsidR="009274B5" w:rsidRPr="009274B5">
          <w:rPr>
            <w:rFonts w:asciiTheme="minorHAnsi" w:hAnsiTheme="minorHAnsi" w:cstheme="minorHAnsi"/>
            <w:b/>
            <w:bCs/>
            <w:i/>
            <w:iCs/>
            <w:noProof/>
            <w:sz w:val="28"/>
            <w:szCs w:val="28"/>
          </w:rPr>
        </w:r>
        <w:r w:rsidR="009274B5" w:rsidRPr="009274B5">
          <w:rPr>
            <w:rFonts w:asciiTheme="minorHAnsi" w:hAnsiTheme="minorHAnsi" w:cstheme="minorHAnsi"/>
            <w:b/>
            <w:bCs/>
            <w:i/>
            <w:iCs/>
            <w:noProof/>
            <w:sz w:val="28"/>
            <w:szCs w:val="28"/>
          </w:rPr>
          <w:fldChar w:fldCharType="separate"/>
        </w:r>
        <w:r w:rsidR="0035001D">
          <w:rPr>
            <w:rFonts w:asciiTheme="minorHAnsi" w:hAnsiTheme="minorHAnsi" w:cstheme="minorHAnsi"/>
            <w:b/>
            <w:bCs/>
            <w:i/>
            <w:iCs/>
            <w:noProof/>
            <w:sz w:val="28"/>
            <w:szCs w:val="28"/>
          </w:rPr>
          <w:t>28</w:t>
        </w:r>
        <w:r w:rsidR="009274B5" w:rsidRPr="009274B5">
          <w:rPr>
            <w:rFonts w:asciiTheme="minorHAnsi" w:hAnsiTheme="minorHAnsi" w:cstheme="minorHAnsi"/>
            <w:b/>
            <w:bCs/>
            <w:i/>
            <w:iCs/>
            <w:noProof/>
            <w:sz w:val="28"/>
            <w:szCs w:val="28"/>
          </w:rPr>
          <w:fldChar w:fldCharType="end"/>
        </w:r>
      </w:hyperlink>
    </w:p>
    <w:p w14:paraId="22F55E3D" w14:textId="3E8BD6EB" w:rsidR="009274B5" w:rsidRPr="009274B5" w:rsidRDefault="000A10C8" w:rsidP="009274B5">
      <w:pPr>
        <w:pStyle w:val="TDC2"/>
        <w:tabs>
          <w:tab w:val="right" w:leader="dot" w:pos="9061"/>
        </w:tabs>
        <w:spacing w:line="360" w:lineRule="auto"/>
        <w:rPr>
          <w:rFonts w:asciiTheme="minorHAnsi" w:hAnsiTheme="minorHAnsi" w:cstheme="minorHAnsi"/>
          <w:b/>
          <w:bCs/>
          <w:i/>
          <w:iCs/>
          <w:noProof/>
          <w:sz w:val="28"/>
          <w:szCs w:val="28"/>
        </w:rPr>
      </w:pPr>
      <w:hyperlink w:anchor="_Toc68953020" w:history="1">
        <w:r w:rsidR="009274B5" w:rsidRPr="009274B5">
          <w:rPr>
            <w:rStyle w:val="Hipervnculo"/>
            <w:rFonts w:asciiTheme="minorHAnsi" w:hAnsiTheme="minorHAnsi" w:cstheme="minorHAnsi"/>
            <w:b/>
            <w:bCs/>
            <w:i/>
            <w:iCs/>
            <w:noProof/>
            <w:sz w:val="28"/>
            <w:szCs w:val="28"/>
          </w:rPr>
          <w:t>22) SOBRE POLÍTICAS DE ACOSO EN EL MINISTERIO</w:t>
        </w:r>
        <w:r w:rsidR="009274B5" w:rsidRPr="009274B5">
          <w:rPr>
            <w:rFonts w:asciiTheme="minorHAnsi" w:hAnsiTheme="minorHAnsi" w:cstheme="minorHAnsi"/>
            <w:b/>
            <w:bCs/>
            <w:i/>
            <w:iCs/>
            <w:noProof/>
            <w:sz w:val="28"/>
            <w:szCs w:val="28"/>
          </w:rPr>
          <w:tab/>
        </w:r>
        <w:r w:rsidR="009274B5" w:rsidRPr="009274B5">
          <w:rPr>
            <w:rFonts w:asciiTheme="minorHAnsi" w:hAnsiTheme="minorHAnsi" w:cstheme="minorHAnsi"/>
            <w:b/>
            <w:bCs/>
            <w:i/>
            <w:iCs/>
            <w:noProof/>
            <w:sz w:val="28"/>
            <w:szCs w:val="28"/>
          </w:rPr>
          <w:fldChar w:fldCharType="begin"/>
        </w:r>
        <w:r w:rsidR="009274B5" w:rsidRPr="009274B5">
          <w:rPr>
            <w:rFonts w:asciiTheme="minorHAnsi" w:hAnsiTheme="minorHAnsi" w:cstheme="minorHAnsi"/>
            <w:b/>
            <w:bCs/>
            <w:i/>
            <w:iCs/>
            <w:noProof/>
            <w:sz w:val="28"/>
            <w:szCs w:val="28"/>
          </w:rPr>
          <w:instrText xml:space="preserve"> PAGEREF _Toc68953020 \h </w:instrText>
        </w:r>
        <w:r w:rsidR="009274B5" w:rsidRPr="009274B5">
          <w:rPr>
            <w:rFonts w:asciiTheme="minorHAnsi" w:hAnsiTheme="minorHAnsi" w:cstheme="minorHAnsi"/>
            <w:b/>
            <w:bCs/>
            <w:i/>
            <w:iCs/>
            <w:noProof/>
            <w:sz w:val="28"/>
            <w:szCs w:val="28"/>
          </w:rPr>
        </w:r>
        <w:r w:rsidR="009274B5" w:rsidRPr="009274B5">
          <w:rPr>
            <w:rFonts w:asciiTheme="minorHAnsi" w:hAnsiTheme="minorHAnsi" w:cstheme="minorHAnsi"/>
            <w:b/>
            <w:bCs/>
            <w:i/>
            <w:iCs/>
            <w:noProof/>
            <w:sz w:val="28"/>
            <w:szCs w:val="28"/>
          </w:rPr>
          <w:fldChar w:fldCharType="separate"/>
        </w:r>
        <w:r w:rsidR="0035001D">
          <w:rPr>
            <w:rFonts w:asciiTheme="minorHAnsi" w:hAnsiTheme="minorHAnsi" w:cstheme="minorHAnsi"/>
            <w:b/>
            <w:bCs/>
            <w:i/>
            <w:iCs/>
            <w:noProof/>
            <w:sz w:val="28"/>
            <w:szCs w:val="28"/>
          </w:rPr>
          <w:t>28</w:t>
        </w:r>
        <w:r w:rsidR="009274B5" w:rsidRPr="009274B5">
          <w:rPr>
            <w:rFonts w:asciiTheme="minorHAnsi" w:hAnsiTheme="minorHAnsi" w:cstheme="minorHAnsi"/>
            <w:b/>
            <w:bCs/>
            <w:i/>
            <w:iCs/>
            <w:noProof/>
            <w:sz w:val="28"/>
            <w:szCs w:val="28"/>
          </w:rPr>
          <w:fldChar w:fldCharType="end"/>
        </w:r>
      </w:hyperlink>
    </w:p>
    <w:p w14:paraId="3A2D111E" w14:textId="6244FA7B" w:rsidR="009274B5" w:rsidRPr="009274B5" w:rsidRDefault="000A10C8" w:rsidP="009274B5">
      <w:pPr>
        <w:pStyle w:val="TDC2"/>
        <w:tabs>
          <w:tab w:val="right" w:leader="dot" w:pos="9061"/>
        </w:tabs>
        <w:spacing w:line="360" w:lineRule="auto"/>
        <w:rPr>
          <w:rFonts w:asciiTheme="minorHAnsi" w:hAnsiTheme="minorHAnsi" w:cstheme="minorHAnsi"/>
          <w:b/>
          <w:bCs/>
          <w:i/>
          <w:iCs/>
          <w:noProof/>
          <w:sz w:val="28"/>
          <w:szCs w:val="28"/>
        </w:rPr>
      </w:pPr>
      <w:hyperlink w:anchor="_Toc68953021" w:history="1">
        <w:r w:rsidR="009274B5" w:rsidRPr="009274B5">
          <w:rPr>
            <w:rStyle w:val="Hipervnculo"/>
            <w:rFonts w:asciiTheme="minorHAnsi" w:hAnsiTheme="minorHAnsi" w:cstheme="minorHAnsi"/>
            <w:b/>
            <w:bCs/>
            <w:i/>
            <w:iCs/>
            <w:noProof/>
            <w:sz w:val="28"/>
            <w:szCs w:val="28"/>
          </w:rPr>
          <w:t>22) COSTO DEL PLIEGO</w:t>
        </w:r>
        <w:r w:rsidR="009274B5" w:rsidRPr="009274B5">
          <w:rPr>
            <w:rFonts w:asciiTheme="minorHAnsi" w:hAnsiTheme="minorHAnsi" w:cstheme="minorHAnsi"/>
            <w:b/>
            <w:bCs/>
            <w:i/>
            <w:iCs/>
            <w:noProof/>
            <w:sz w:val="28"/>
            <w:szCs w:val="28"/>
          </w:rPr>
          <w:tab/>
        </w:r>
        <w:r w:rsidR="009274B5" w:rsidRPr="009274B5">
          <w:rPr>
            <w:rFonts w:asciiTheme="minorHAnsi" w:hAnsiTheme="minorHAnsi" w:cstheme="minorHAnsi"/>
            <w:b/>
            <w:bCs/>
            <w:i/>
            <w:iCs/>
            <w:noProof/>
            <w:sz w:val="28"/>
            <w:szCs w:val="28"/>
          </w:rPr>
          <w:fldChar w:fldCharType="begin"/>
        </w:r>
        <w:r w:rsidR="009274B5" w:rsidRPr="009274B5">
          <w:rPr>
            <w:rFonts w:asciiTheme="minorHAnsi" w:hAnsiTheme="minorHAnsi" w:cstheme="minorHAnsi"/>
            <w:b/>
            <w:bCs/>
            <w:i/>
            <w:iCs/>
            <w:noProof/>
            <w:sz w:val="28"/>
            <w:szCs w:val="28"/>
          </w:rPr>
          <w:instrText xml:space="preserve"> PAGEREF _Toc68953021 \h </w:instrText>
        </w:r>
        <w:r w:rsidR="009274B5" w:rsidRPr="009274B5">
          <w:rPr>
            <w:rFonts w:asciiTheme="minorHAnsi" w:hAnsiTheme="minorHAnsi" w:cstheme="minorHAnsi"/>
            <w:b/>
            <w:bCs/>
            <w:i/>
            <w:iCs/>
            <w:noProof/>
            <w:sz w:val="28"/>
            <w:szCs w:val="28"/>
          </w:rPr>
        </w:r>
        <w:r w:rsidR="009274B5" w:rsidRPr="009274B5">
          <w:rPr>
            <w:rFonts w:asciiTheme="minorHAnsi" w:hAnsiTheme="minorHAnsi" w:cstheme="minorHAnsi"/>
            <w:b/>
            <w:bCs/>
            <w:i/>
            <w:iCs/>
            <w:noProof/>
            <w:sz w:val="28"/>
            <w:szCs w:val="28"/>
          </w:rPr>
          <w:fldChar w:fldCharType="separate"/>
        </w:r>
        <w:r w:rsidR="0035001D">
          <w:rPr>
            <w:rFonts w:asciiTheme="minorHAnsi" w:hAnsiTheme="minorHAnsi" w:cstheme="minorHAnsi"/>
            <w:b/>
            <w:bCs/>
            <w:i/>
            <w:iCs/>
            <w:noProof/>
            <w:sz w:val="28"/>
            <w:szCs w:val="28"/>
          </w:rPr>
          <w:t>28</w:t>
        </w:r>
        <w:r w:rsidR="009274B5" w:rsidRPr="009274B5">
          <w:rPr>
            <w:rFonts w:asciiTheme="minorHAnsi" w:hAnsiTheme="minorHAnsi" w:cstheme="minorHAnsi"/>
            <w:b/>
            <w:bCs/>
            <w:i/>
            <w:iCs/>
            <w:noProof/>
            <w:sz w:val="28"/>
            <w:szCs w:val="28"/>
          </w:rPr>
          <w:fldChar w:fldCharType="end"/>
        </w:r>
      </w:hyperlink>
    </w:p>
    <w:p w14:paraId="6DF68642" w14:textId="5608C010" w:rsidR="009274B5" w:rsidRPr="009274B5" w:rsidRDefault="000A10C8" w:rsidP="009274B5">
      <w:pPr>
        <w:pStyle w:val="TDC2"/>
        <w:tabs>
          <w:tab w:val="right" w:leader="dot" w:pos="9061"/>
        </w:tabs>
        <w:spacing w:line="360" w:lineRule="auto"/>
        <w:rPr>
          <w:rFonts w:asciiTheme="minorHAnsi" w:hAnsiTheme="minorHAnsi" w:cstheme="minorHAnsi"/>
          <w:b/>
          <w:bCs/>
          <w:i/>
          <w:iCs/>
          <w:noProof/>
          <w:sz w:val="28"/>
          <w:szCs w:val="28"/>
        </w:rPr>
      </w:pPr>
      <w:hyperlink w:anchor="_Toc68953022" w:history="1">
        <w:r w:rsidR="009274B5" w:rsidRPr="009274B5">
          <w:rPr>
            <w:rStyle w:val="Hipervnculo"/>
            <w:rFonts w:asciiTheme="minorHAnsi" w:hAnsiTheme="minorHAnsi" w:cstheme="minorHAnsi"/>
            <w:b/>
            <w:bCs/>
            <w:i/>
            <w:iCs/>
            <w:noProof/>
            <w:sz w:val="28"/>
            <w:szCs w:val="28"/>
          </w:rPr>
          <w:t>24) NORMA GENERAL</w:t>
        </w:r>
        <w:r w:rsidR="009274B5" w:rsidRPr="009274B5">
          <w:rPr>
            <w:rFonts w:asciiTheme="minorHAnsi" w:hAnsiTheme="minorHAnsi" w:cstheme="minorHAnsi"/>
            <w:b/>
            <w:bCs/>
            <w:i/>
            <w:iCs/>
            <w:noProof/>
            <w:sz w:val="28"/>
            <w:szCs w:val="28"/>
          </w:rPr>
          <w:tab/>
        </w:r>
        <w:r w:rsidR="009274B5" w:rsidRPr="009274B5">
          <w:rPr>
            <w:rFonts w:asciiTheme="minorHAnsi" w:hAnsiTheme="minorHAnsi" w:cstheme="minorHAnsi"/>
            <w:b/>
            <w:bCs/>
            <w:i/>
            <w:iCs/>
            <w:noProof/>
            <w:sz w:val="28"/>
            <w:szCs w:val="28"/>
          </w:rPr>
          <w:fldChar w:fldCharType="begin"/>
        </w:r>
        <w:r w:rsidR="009274B5" w:rsidRPr="009274B5">
          <w:rPr>
            <w:rFonts w:asciiTheme="minorHAnsi" w:hAnsiTheme="minorHAnsi" w:cstheme="minorHAnsi"/>
            <w:b/>
            <w:bCs/>
            <w:i/>
            <w:iCs/>
            <w:noProof/>
            <w:sz w:val="28"/>
            <w:szCs w:val="28"/>
          </w:rPr>
          <w:instrText xml:space="preserve"> PAGEREF _Toc68953022 \h </w:instrText>
        </w:r>
        <w:r w:rsidR="009274B5" w:rsidRPr="009274B5">
          <w:rPr>
            <w:rFonts w:asciiTheme="minorHAnsi" w:hAnsiTheme="minorHAnsi" w:cstheme="minorHAnsi"/>
            <w:b/>
            <w:bCs/>
            <w:i/>
            <w:iCs/>
            <w:noProof/>
            <w:sz w:val="28"/>
            <w:szCs w:val="28"/>
          </w:rPr>
        </w:r>
        <w:r w:rsidR="009274B5" w:rsidRPr="009274B5">
          <w:rPr>
            <w:rFonts w:asciiTheme="minorHAnsi" w:hAnsiTheme="minorHAnsi" w:cstheme="minorHAnsi"/>
            <w:b/>
            <w:bCs/>
            <w:i/>
            <w:iCs/>
            <w:noProof/>
            <w:sz w:val="28"/>
            <w:szCs w:val="28"/>
          </w:rPr>
          <w:fldChar w:fldCharType="separate"/>
        </w:r>
        <w:r w:rsidR="0035001D">
          <w:rPr>
            <w:rFonts w:asciiTheme="minorHAnsi" w:hAnsiTheme="minorHAnsi" w:cstheme="minorHAnsi"/>
            <w:b/>
            <w:bCs/>
            <w:i/>
            <w:iCs/>
            <w:noProof/>
            <w:sz w:val="28"/>
            <w:szCs w:val="28"/>
          </w:rPr>
          <w:t>28</w:t>
        </w:r>
        <w:r w:rsidR="009274B5" w:rsidRPr="009274B5">
          <w:rPr>
            <w:rFonts w:asciiTheme="minorHAnsi" w:hAnsiTheme="minorHAnsi" w:cstheme="minorHAnsi"/>
            <w:b/>
            <w:bCs/>
            <w:i/>
            <w:iCs/>
            <w:noProof/>
            <w:sz w:val="28"/>
            <w:szCs w:val="28"/>
          </w:rPr>
          <w:fldChar w:fldCharType="end"/>
        </w:r>
      </w:hyperlink>
    </w:p>
    <w:p w14:paraId="2589946E" w14:textId="18971ECC" w:rsidR="009274B5" w:rsidRPr="009274B5" w:rsidRDefault="000A10C8" w:rsidP="009274B5">
      <w:pPr>
        <w:pStyle w:val="TDC2"/>
        <w:tabs>
          <w:tab w:val="right" w:leader="dot" w:pos="9061"/>
        </w:tabs>
        <w:spacing w:line="360" w:lineRule="auto"/>
        <w:rPr>
          <w:rFonts w:asciiTheme="minorHAnsi" w:hAnsiTheme="minorHAnsi" w:cstheme="minorHAnsi"/>
          <w:b/>
          <w:bCs/>
          <w:i/>
          <w:iCs/>
          <w:noProof/>
          <w:sz w:val="28"/>
          <w:szCs w:val="28"/>
        </w:rPr>
      </w:pPr>
      <w:hyperlink w:anchor="_Toc68953023" w:history="1">
        <w:r w:rsidR="009274B5" w:rsidRPr="009274B5">
          <w:rPr>
            <w:rStyle w:val="Hipervnculo"/>
            <w:rFonts w:asciiTheme="minorHAnsi" w:hAnsiTheme="minorHAnsi" w:cstheme="minorHAnsi"/>
            <w:b/>
            <w:bCs/>
            <w:i/>
            <w:iCs/>
            <w:noProof/>
            <w:sz w:val="28"/>
            <w:szCs w:val="28"/>
          </w:rPr>
          <w:t>ANEXO I - Formulario de Identificación del Oferente</w:t>
        </w:r>
        <w:r w:rsidR="009274B5" w:rsidRPr="009274B5">
          <w:rPr>
            <w:rFonts w:asciiTheme="minorHAnsi" w:hAnsiTheme="minorHAnsi" w:cstheme="minorHAnsi"/>
            <w:b/>
            <w:bCs/>
            <w:i/>
            <w:iCs/>
            <w:noProof/>
            <w:sz w:val="28"/>
            <w:szCs w:val="28"/>
          </w:rPr>
          <w:tab/>
        </w:r>
        <w:r w:rsidR="009274B5" w:rsidRPr="009274B5">
          <w:rPr>
            <w:rFonts w:asciiTheme="minorHAnsi" w:hAnsiTheme="minorHAnsi" w:cstheme="minorHAnsi"/>
            <w:b/>
            <w:bCs/>
            <w:i/>
            <w:iCs/>
            <w:noProof/>
            <w:sz w:val="28"/>
            <w:szCs w:val="28"/>
          </w:rPr>
          <w:fldChar w:fldCharType="begin"/>
        </w:r>
        <w:r w:rsidR="009274B5" w:rsidRPr="009274B5">
          <w:rPr>
            <w:rFonts w:asciiTheme="minorHAnsi" w:hAnsiTheme="minorHAnsi" w:cstheme="minorHAnsi"/>
            <w:b/>
            <w:bCs/>
            <w:i/>
            <w:iCs/>
            <w:noProof/>
            <w:sz w:val="28"/>
            <w:szCs w:val="28"/>
          </w:rPr>
          <w:instrText xml:space="preserve"> PAGEREF _Toc68953023 \h </w:instrText>
        </w:r>
        <w:r w:rsidR="009274B5" w:rsidRPr="009274B5">
          <w:rPr>
            <w:rFonts w:asciiTheme="minorHAnsi" w:hAnsiTheme="minorHAnsi" w:cstheme="minorHAnsi"/>
            <w:b/>
            <w:bCs/>
            <w:i/>
            <w:iCs/>
            <w:noProof/>
            <w:sz w:val="28"/>
            <w:szCs w:val="28"/>
          </w:rPr>
        </w:r>
        <w:r w:rsidR="009274B5" w:rsidRPr="009274B5">
          <w:rPr>
            <w:rFonts w:asciiTheme="minorHAnsi" w:hAnsiTheme="minorHAnsi" w:cstheme="minorHAnsi"/>
            <w:b/>
            <w:bCs/>
            <w:i/>
            <w:iCs/>
            <w:noProof/>
            <w:sz w:val="28"/>
            <w:szCs w:val="28"/>
          </w:rPr>
          <w:fldChar w:fldCharType="separate"/>
        </w:r>
        <w:r w:rsidR="0035001D">
          <w:rPr>
            <w:rFonts w:asciiTheme="minorHAnsi" w:hAnsiTheme="minorHAnsi" w:cstheme="minorHAnsi"/>
            <w:b/>
            <w:bCs/>
            <w:i/>
            <w:iCs/>
            <w:noProof/>
            <w:sz w:val="28"/>
            <w:szCs w:val="28"/>
          </w:rPr>
          <w:t>29</w:t>
        </w:r>
        <w:r w:rsidR="009274B5" w:rsidRPr="009274B5">
          <w:rPr>
            <w:rFonts w:asciiTheme="minorHAnsi" w:hAnsiTheme="minorHAnsi" w:cstheme="minorHAnsi"/>
            <w:b/>
            <w:bCs/>
            <w:i/>
            <w:iCs/>
            <w:noProof/>
            <w:sz w:val="28"/>
            <w:szCs w:val="28"/>
          </w:rPr>
          <w:fldChar w:fldCharType="end"/>
        </w:r>
      </w:hyperlink>
    </w:p>
    <w:p w14:paraId="2A0FFC94" w14:textId="26FA26BC" w:rsidR="009274B5" w:rsidRPr="009274B5" w:rsidRDefault="000A10C8" w:rsidP="009274B5">
      <w:pPr>
        <w:pStyle w:val="TDC2"/>
        <w:tabs>
          <w:tab w:val="right" w:leader="dot" w:pos="9061"/>
        </w:tabs>
        <w:spacing w:line="360" w:lineRule="auto"/>
        <w:rPr>
          <w:rFonts w:asciiTheme="minorHAnsi" w:hAnsiTheme="minorHAnsi" w:cstheme="minorHAnsi"/>
          <w:b/>
          <w:bCs/>
          <w:i/>
          <w:iCs/>
          <w:noProof/>
          <w:sz w:val="28"/>
          <w:szCs w:val="28"/>
        </w:rPr>
      </w:pPr>
      <w:hyperlink w:anchor="_Toc68953024" w:history="1">
        <w:r w:rsidR="009274B5" w:rsidRPr="009274B5">
          <w:rPr>
            <w:rStyle w:val="Hipervnculo"/>
            <w:rFonts w:asciiTheme="minorHAnsi" w:hAnsiTheme="minorHAnsi" w:cstheme="minorHAnsi"/>
            <w:b/>
            <w:bCs/>
            <w:i/>
            <w:iCs/>
            <w:noProof/>
            <w:sz w:val="28"/>
            <w:szCs w:val="28"/>
          </w:rPr>
          <w:t>ANEXO II - ANTECEDENTES</w:t>
        </w:r>
        <w:r w:rsidR="009274B5" w:rsidRPr="009274B5">
          <w:rPr>
            <w:rFonts w:asciiTheme="minorHAnsi" w:hAnsiTheme="minorHAnsi" w:cstheme="minorHAnsi"/>
            <w:b/>
            <w:bCs/>
            <w:i/>
            <w:iCs/>
            <w:noProof/>
            <w:sz w:val="28"/>
            <w:szCs w:val="28"/>
          </w:rPr>
          <w:tab/>
        </w:r>
        <w:r w:rsidR="009274B5" w:rsidRPr="009274B5">
          <w:rPr>
            <w:rFonts w:asciiTheme="minorHAnsi" w:hAnsiTheme="minorHAnsi" w:cstheme="minorHAnsi"/>
            <w:b/>
            <w:bCs/>
            <w:i/>
            <w:iCs/>
            <w:noProof/>
            <w:sz w:val="28"/>
            <w:szCs w:val="28"/>
          </w:rPr>
          <w:fldChar w:fldCharType="begin"/>
        </w:r>
        <w:r w:rsidR="009274B5" w:rsidRPr="009274B5">
          <w:rPr>
            <w:rFonts w:asciiTheme="minorHAnsi" w:hAnsiTheme="minorHAnsi" w:cstheme="minorHAnsi"/>
            <w:b/>
            <w:bCs/>
            <w:i/>
            <w:iCs/>
            <w:noProof/>
            <w:sz w:val="28"/>
            <w:szCs w:val="28"/>
          </w:rPr>
          <w:instrText xml:space="preserve"> PAGEREF _Toc68953024 \h </w:instrText>
        </w:r>
        <w:r w:rsidR="009274B5" w:rsidRPr="009274B5">
          <w:rPr>
            <w:rFonts w:asciiTheme="minorHAnsi" w:hAnsiTheme="minorHAnsi" w:cstheme="minorHAnsi"/>
            <w:b/>
            <w:bCs/>
            <w:i/>
            <w:iCs/>
            <w:noProof/>
            <w:sz w:val="28"/>
            <w:szCs w:val="28"/>
          </w:rPr>
        </w:r>
        <w:r w:rsidR="009274B5" w:rsidRPr="009274B5">
          <w:rPr>
            <w:rFonts w:asciiTheme="minorHAnsi" w:hAnsiTheme="minorHAnsi" w:cstheme="minorHAnsi"/>
            <w:b/>
            <w:bCs/>
            <w:i/>
            <w:iCs/>
            <w:noProof/>
            <w:sz w:val="28"/>
            <w:szCs w:val="28"/>
          </w:rPr>
          <w:fldChar w:fldCharType="separate"/>
        </w:r>
        <w:r w:rsidR="0035001D">
          <w:rPr>
            <w:rFonts w:asciiTheme="minorHAnsi" w:hAnsiTheme="minorHAnsi" w:cstheme="minorHAnsi"/>
            <w:b/>
            <w:bCs/>
            <w:i/>
            <w:iCs/>
            <w:noProof/>
            <w:sz w:val="28"/>
            <w:szCs w:val="28"/>
          </w:rPr>
          <w:t>30</w:t>
        </w:r>
        <w:r w:rsidR="009274B5" w:rsidRPr="009274B5">
          <w:rPr>
            <w:rFonts w:asciiTheme="minorHAnsi" w:hAnsiTheme="minorHAnsi" w:cstheme="minorHAnsi"/>
            <w:b/>
            <w:bCs/>
            <w:i/>
            <w:iCs/>
            <w:noProof/>
            <w:sz w:val="28"/>
            <w:szCs w:val="28"/>
          </w:rPr>
          <w:fldChar w:fldCharType="end"/>
        </w:r>
      </w:hyperlink>
    </w:p>
    <w:p w14:paraId="67DBD54E" w14:textId="42599195" w:rsidR="0044572A" w:rsidRDefault="001E7669" w:rsidP="009274B5">
      <w:pPr>
        <w:pStyle w:val="Standard"/>
        <w:spacing w:line="360" w:lineRule="auto"/>
        <w:ind w:left="284"/>
      </w:pPr>
      <w:r w:rsidRPr="009274B5">
        <w:rPr>
          <w:rFonts w:asciiTheme="minorHAnsi" w:eastAsia="Times New Roman" w:hAnsiTheme="minorHAnsi" w:cstheme="minorHAnsi"/>
          <w:b/>
          <w:bCs/>
          <w:i/>
          <w:iCs/>
          <w:sz w:val="28"/>
          <w:szCs w:val="28"/>
        </w:rPr>
        <w:fldChar w:fldCharType="end"/>
      </w:r>
    </w:p>
    <w:p w14:paraId="7792F79C" w14:textId="77777777" w:rsidR="0044572A" w:rsidRDefault="0044572A">
      <w:pPr>
        <w:pStyle w:val="Standard"/>
        <w:spacing w:line="360" w:lineRule="auto"/>
        <w:ind w:left="284"/>
        <w:rPr>
          <w:b/>
          <w:i/>
          <w:smallCaps/>
          <w:sz w:val="28"/>
          <w:szCs w:val="28"/>
          <w14:shadow w14:blurRad="0" w14:dist="17957" w14:dir="2700000" w14:sx="100000" w14:sy="100000" w14:kx="0" w14:ky="0" w14:algn="b">
            <w14:srgbClr w14:val="000000"/>
          </w14:shadow>
        </w:rPr>
      </w:pPr>
    </w:p>
    <w:p w14:paraId="5C32198D" w14:textId="77777777" w:rsidR="0044572A" w:rsidRDefault="0044572A">
      <w:pPr>
        <w:pStyle w:val="Standard"/>
        <w:spacing w:line="360" w:lineRule="auto"/>
        <w:rPr>
          <w:b/>
          <w:i/>
          <w:smallCaps/>
          <w:sz w:val="28"/>
          <w:szCs w:val="28"/>
          <w14:shadow w14:blurRad="0" w14:dist="17957" w14:dir="2700000" w14:sx="100000" w14:sy="100000" w14:kx="0" w14:ky="0" w14:algn="b">
            <w14:srgbClr w14:val="000000"/>
          </w14:shadow>
        </w:rPr>
      </w:pPr>
    </w:p>
    <w:p w14:paraId="5C5110B0" w14:textId="77777777" w:rsidR="0044572A" w:rsidRDefault="001E7669">
      <w:pPr>
        <w:pStyle w:val="Ttulo2"/>
        <w:spacing w:before="0" w:after="0" w:line="360" w:lineRule="auto"/>
        <w:rPr>
          <w:u w:val="single"/>
        </w:rPr>
      </w:pPr>
      <w:bookmarkStart w:id="0" w:name="__RefHeading___Toc64233552"/>
      <w:bookmarkStart w:id="1" w:name="_Toc68952999"/>
      <w:r>
        <w:rPr>
          <w:u w:val="single"/>
        </w:rPr>
        <w:lastRenderedPageBreak/>
        <w:t>1) NORMAS APLICABLES</w:t>
      </w:r>
      <w:bookmarkEnd w:id="0"/>
      <w:bookmarkEnd w:id="1"/>
    </w:p>
    <w:p w14:paraId="2CFA1C23" w14:textId="77777777" w:rsidR="0044572A" w:rsidRDefault="001E7669">
      <w:pPr>
        <w:pStyle w:val="Standard"/>
        <w:spacing w:after="0" w:line="360" w:lineRule="auto"/>
        <w:jc w:val="both"/>
      </w:pPr>
      <w:r>
        <w:rPr>
          <w:b/>
          <w:bCs/>
          <w:sz w:val="24"/>
          <w:szCs w:val="24"/>
        </w:rPr>
        <w:t>1.1)</w:t>
      </w:r>
      <w:r>
        <w:rPr>
          <w:sz w:val="24"/>
          <w:szCs w:val="24"/>
        </w:rPr>
        <w:t xml:space="preserve"> </w:t>
      </w:r>
      <w:r>
        <w:rPr>
          <w:rFonts w:eastAsia="Times New Roman"/>
          <w:sz w:val="24"/>
          <w:szCs w:val="24"/>
        </w:rPr>
        <w:t>El presente llamado se rige por las condiciones establecidas en este documento denominado Pliego Particular de Condiciones y por la siguiente normativa:</w:t>
      </w:r>
    </w:p>
    <w:p w14:paraId="12162948" w14:textId="77777777" w:rsidR="0044572A" w:rsidRDefault="001E7669">
      <w:pPr>
        <w:pStyle w:val="Standard"/>
        <w:numPr>
          <w:ilvl w:val="0"/>
          <w:numId w:val="17"/>
        </w:numPr>
        <w:tabs>
          <w:tab w:val="left" w:pos="0"/>
          <w:tab w:val="left" w:pos="720"/>
        </w:tabs>
        <w:suppressAutoHyphens w:val="0"/>
        <w:spacing w:after="0" w:line="360" w:lineRule="auto"/>
        <w:jc w:val="both"/>
      </w:pPr>
      <w:r>
        <w:rPr>
          <w:rFonts w:eastAsia="Times New Roman"/>
          <w:b/>
          <w:bCs/>
          <w:sz w:val="24"/>
          <w:szCs w:val="24"/>
        </w:rPr>
        <w:t>Apertura electrónica:</w:t>
      </w:r>
      <w:r>
        <w:rPr>
          <w:rFonts w:eastAsia="Times New Roman"/>
          <w:sz w:val="24"/>
          <w:szCs w:val="24"/>
        </w:rPr>
        <w:t xml:space="preserve"> </w:t>
      </w:r>
      <w:hyperlink r:id="rId8" w:history="1">
        <w:r>
          <w:rPr>
            <w:rFonts w:eastAsia="Times New Roman"/>
            <w:color w:val="000080"/>
            <w:sz w:val="24"/>
            <w:szCs w:val="24"/>
            <w:u w:val="single"/>
          </w:rPr>
          <w:t>Decreto Nº142/018</w:t>
        </w:r>
      </w:hyperlink>
      <w:r>
        <w:rPr>
          <w:rFonts w:eastAsia="Times New Roman"/>
          <w:sz w:val="24"/>
          <w:szCs w:val="24"/>
        </w:rPr>
        <w:t xml:space="preserve"> de 14 de mayo de 2018.</w:t>
      </w:r>
    </w:p>
    <w:p w14:paraId="773A7C54" w14:textId="77777777" w:rsidR="0044572A" w:rsidRDefault="001E7669">
      <w:pPr>
        <w:pStyle w:val="Standard"/>
        <w:numPr>
          <w:ilvl w:val="0"/>
          <w:numId w:val="2"/>
        </w:numPr>
        <w:tabs>
          <w:tab w:val="left" w:pos="0"/>
          <w:tab w:val="left" w:pos="720"/>
        </w:tabs>
        <w:suppressAutoHyphens w:val="0"/>
        <w:spacing w:after="0" w:line="360" w:lineRule="auto"/>
        <w:jc w:val="both"/>
      </w:pPr>
      <w:r>
        <w:rPr>
          <w:rFonts w:eastAsia="Times New Roman"/>
          <w:b/>
          <w:bCs/>
          <w:sz w:val="24"/>
          <w:szCs w:val="24"/>
        </w:rPr>
        <w:t>TOCAF:</w:t>
      </w:r>
      <w:r>
        <w:rPr>
          <w:rFonts w:eastAsia="Times New Roman"/>
          <w:sz w:val="24"/>
          <w:szCs w:val="24"/>
        </w:rPr>
        <w:t xml:space="preserve"> </w:t>
      </w:r>
      <w:hyperlink r:id="rId9" w:history="1">
        <w:r>
          <w:rPr>
            <w:rFonts w:eastAsia="Times New Roman"/>
            <w:color w:val="000080"/>
            <w:sz w:val="24"/>
            <w:szCs w:val="24"/>
            <w:u w:val="single"/>
          </w:rPr>
          <w:t>Decreto N.º 150/012</w:t>
        </w:r>
      </w:hyperlink>
      <w:r>
        <w:rPr>
          <w:rFonts w:eastAsia="Times New Roman"/>
          <w:sz w:val="24"/>
          <w:szCs w:val="24"/>
        </w:rPr>
        <w:t xml:space="preserve"> de 11 de junio de 2012, modificativas y concordantes.</w:t>
      </w:r>
    </w:p>
    <w:p w14:paraId="19C0A62B" w14:textId="77777777" w:rsidR="0044572A" w:rsidRDefault="001E7669">
      <w:pPr>
        <w:pStyle w:val="Standard"/>
        <w:numPr>
          <w:ilvl w:val="0"/>
          <w:numId w:val="2"/>
        </w:numPr>
        <w:tabs>
          <w:tab w:val="left" w:pos="0"/>
          <w:tab w:val="left" w:pos="720"/>
        </w:tabs>
        <w:suppressAutoHyphens w:val="0"/>
        <w:spacing w:after="0" w:line="360" w:lineRule="auto"/>
        <w:jc w:val="both"/>
      </w:pPr>
      <w:r>
        <w:rPr>
          <w:rFonts w:eastAsia="Times New Roman"/>
          <w:b/>
          <w:bCs/>
          <w:sz w:val="24"/>
          <w:szCs w:val="24"/>
        </w:rPr>
        <w:t>Acceso a la información pública:</w:t>
      </w:r>
      <w:r>
        <w:rPr>
          <w:rFonts w:eastAsia="Times New Roman"/>
          <w:sz w:val="24"/>
          <w:szCs w:val="24"/>
        </w:rPr>
        <w:t xml:space="preserve"> </w:t>
      </w:r>
      <w:hyperlink r:id="rId10" w:history="1">
        <w:r>
          <w:rPr>
            <w:rFonts w:eastAsia="Times New Roman"/>
            <w:color w:val="000080"/>
            <w:sz w:val="24"/>
            <w:szCs w:val="24"/>
            <w:u w:val="single"/>
          </w:rPr>
          <w:t>Ley N° 18.381</w:t>
        </w:r>
      </w:hyperlink>
      <w:r>
        <w:rPr>
          <w:rFonts w:eastAsia="Times New Roman"/>
          <w:sz w:val="24"/>
          <w:szCs w:val="24"/>
        </w:rPr>
        <w:t xml:space="preserve"> de 17 de octubre de 2008, modificat</w:t>
      </w:r>
      <w:r>
        <w:rPr>
          <w:rFonts w:eastAsia="Times New Roman"/>
          <w:sz w:val="24"/>
          <w:szCs w:val="24"/>
        </w:rPr>
        <w:t>i</w:t>
      </w:r>
      <w:r>
        <w:rPr>
          <w:rFonts w:eastAsia="Times New Roman"/>
          <w:sz w:val="24"/>
          <w:szCs w:val="24"/>
        </w:rPr>
        <w:t xml:space="preserve">va </w:t>
      </w:r>
      <w:hyperlink r:id="rId11" w:history="1">
        <w:r>
          <w:rPr>
            <w:rFonts w:eastAsia="Times New Roman"/>
            <w:color w:val="000080"/>
            <w:sz w:val="24"/>
            <w:szCs w:val="24"/>
            <w:u w:val="single"/>
          </w:rPr>
          <w:t>Ley N.º 19.178</w:t>
        </w:r>
      </w:hyperlink>
      <w:r>
        <w:rPr>
          <w:rFonts w:eastAsia="Times New Roman"/>
          <w:sz w:val="24"/>
          <w:szCs w:val="24"/>
        </w:rPr>
        <w:t xml:space="preserve"> de 27 de diciembre de 2013.</w:t>
      </w:r>
    </w:p>
    <w:p w14:paraId="0EB378A5" w14:textId="77777777" w:rsidR="0044572A" w:rsidRDefault="001E7669">
      <w:pPr>
        <w:pStyle w:val="Standard"/>
        <w:numPr>
          <w:ilvl w:val="0"/>
          <w:numId w:val="2"/>
        </w:numPr>
        <w:tabs>
          <w:tab w:val="left" w:pos="0"/>
          <w:tab w:val="left" w:pos="720"/>
        </w:tabs>
        <w:suppressAutoHyphens w:val="0"/>
        <w:spacing w:after="0" w:line="360" w:lineRule="auto"/>
        <w:jc w:val="both"/>
      </w:pPr>
      <w:r>
        <w:rPr>
          <w:rFonts w:eastAsia="Times New Roman"/>
          <w:b/>
          <w:bCs/>
          <w:color w:val="000000"/>
          <w:sz w:val="24"/>
          <w:szCs w:val="24"/>
        </w:rPr>
        <w:t>Decreto reglamentario de la Ley N° 18.381:</w:t>
      </w:r>
      <w:r>
        <w:rPr>
          <w:rFonts w:eastAsia="Times New Roman"/>
          <w:color w:val="000000"/>
          <w:sz w:val="24"/>
          <w:szCs w:val="24"/>
        </w:rPr>
        <w:t xml:space="preserve"> </w:t>
      </w:r>
      <w:hyperlink r:id="rId12" w:history="1">
        <w:r>
          <w:rPr>
            <w:rFonts w:eastAsia="Times New Roman"/>
            <w:color w:val="000080"/>
            <w:sz w:val="24"/>
            <w:szCs w:val="24"/>
            <w:u w:val="single"/>
          </w:rPr>
          <w:t>Decreto N.º 232/010</w:t>
        </w:r>
      </w:hyperlink>
      <w:r>
        <w:rPr>
          <w:rFonts w:eastAsia="Times New Roman"/>
          <w:color w:val="000000"/>
          <w:sz w:val="24"/>
          <w:szCs w:val="24"/>
        </w:rPr>
        <w:t xml:space="preserve"> de 2 de agosto de 2010.</w:t>
      </w:r>
    </w:p>
    <w:p w14:paraId="16280E30" w14:textId="77777777" w:rsidR="0044572A" w:rsidRDefault="001E7669">
      <w:pPr>
        <w:pStyle w:val="Standard"/>
        <w:numPr>
          <w:ilvl w:val="0"/>
          <w:numId w:val="2"/>
        </w:numPr>
        <w:tabs>
          <w:tab w:val="left" w:pos="0"/>
          <w:tab w:val="left" w:pos="720"/>
        </w:tabs>
        <w:suppressAutoHyphens w:val="0"/>
        <w:spacing w:after="0" w:line="360" w:lineRule="auto"/>
        <w:jc w:val="both"/>
      </w:pPr>
      <w:r>
        <w:rPr>
          <w:rFonts w:eastAsia="Times New Roman"/>
          <w:b/>
          <w:bCs/>
          <w:color w:val="000000"/>
          <w:sz w:val="24"/>
          <w:szCs w:val="24"/>
        </w:rPr>
        <w:t>Protección de datos personales y acción de habeas data:</w:t>
      </w:r>
      <w:r>
        <w:rPr>
          <w:rFonts w:eastAsia="Times New Roman"/>
          <w:color w:val="000000"/>
          <w:sz w:val="24"/>
          <w:szCs w:val="24"/>
        </w:rPr>
        <w:t xml:space="preserve"> </w:t>
      </w:r>
      <w:hyperlink r:id="rId13" w:history="1">
        <w:r>
          <w:rPr>
            <w:rFonts w:eastAsia="Times New Roman"/>
            <w:color w:val="000080"/>
            <w:sz w:val="24"/>
            <w:szCs w:val="24"/>
            <w:u w:val="single"/>
          </w:rPr>
          <w:t>Ley N.º 18.331</w:t>
        </w:r>
      </w:hyperlink>
      <w:r>
        <w:rPr>
          <w:rFonts w:eastAsia="Times New Roman"/>
          <w:color w:val="000000"/>
          <w:sz w:val="24"/>
          <w:szCs w:val="24"/>
        </w:rPr>
        <w:t xml:space="preserve"> de 11 de agosto de 2008.</w:t>
      </w:r>
    </w:p>
    <w:p w14:paraId="19B4FC6A" w14:textId="77777777" w:rsidR="0044572A" w:rsidRDefault="001E7669">
      <w:pPr>
        <w:pStyle w:val="Standard"/>
        <w:numPr>
          <w:ilvl w:val="0"/>
          <w:numId w:val="2"/>
        </w:numPr>
        <w:tabs>
          <w:tab w:val="left" w:pos="0"/>
          <w:tab w:val="left" w:pos="720"/>
        </w:tabs>
        <w:suppressAutoHyphens w:val="0"/>
        <w:spacing w:after="0" w:line="360" w:lineRule="auto"/>
        <w:jc w:val="both"/>
      </w:pPr>
      <w:r>
        <w:rPr>
          <w:rFonts w:eastAsia="Times New Roman"/>
          <w:b/>
          <w:bCs/>
          <w:color w:val="000000"/>
          <w:sz w:val="24"/>
          <w:szCs w:val="24"/>
        </w:rPr>
        <w:t xml:space="preserve">Decreto reglamentario de la Ley N° 18.331: </w:t>
      </w:r>
      <w:hyperlink r:id="rId14" w:history="1">
        <w:r>
          <w:rPr>
            <w:rFonts w:eastAsia="Times New Roman"/>
            <w:color w:val="000080"/>
            <w:sz w:val="24"/>
            <w:szCs w:val="24"/>
            <w:u w:val="single"/>
          </w:rPr>
          <w:t>Decreto N.º 414/009</w:t>
        </w:r>
      </w:hyperlink>
      <w:r>
        <w:rPr>
          <w:rFonts w:eastAsia="Times New Roman"/>
          <w:color w:val="000000"/>
          <w:sz w:val="24"/>
          <w:szCs w:val="24"/>
        </w:rPr>
        <w:t xml:space="preserve"> de 31 de agosto de 2009.</w:t>
      </w:r>
    </w:p>
    <w:p w14:paraId="4F443218" w14:textId="77777777" w:rsidR="0044572A" w:rsidRDefault="001E7669">
      <w:pPr>
        <w:pStyle w:val="Standard"/>
        <w:numPr>
          <w:ilvl w:val="0"/>
          <w:numId w:val="2"/>
        </w:numPr>
        <w:tabs>
          <w:tab w:val="left" w:pos="0"/>
          <w:tab w:val="left" w:pos="720"/>
        </w:tabs>
        <w:suppressAutoHyphens w:val="0"/>
        <w:spacing w:after="0" w:line="360" w:lineRule="auto"/>
        <w:jc w:val="both"/>
      </w:pPr>
      <w:r>
        <w:rPr>
          <w:rFonts w:eastAsia="Times New Roman"/>
          <w:b/>
          <w:bCs/>
          <w:color w:val="000000"/>
          <w:sz w:val="24"/>
          <w:szCs w:val="24"/>
        </w:rPr>
        <w:t>Pliego único de bases y condiciones generales para contratos de suministros y serv</w:t>
      </w:r>
      <w:r>
        <w:rPr>
          <w:rFonts w:eastAsia="Times New Roman"/>
          <w:b/>
          <w:bCs/>
          <w:color w:val="000000"/>
          <w:sz w:val="24"/>
          <w:szCs w:val="24"/>
        </w:rPr>
        <w:t>i</w:t>
      </w:r>
      <w:r>
        <w:rPr>
          <w:rFonts w:eastAsia="Times New Roman"/>
          <w:b/>
          <w:bCs/>
          <w:color w:val="000000"/>
          <w:sz w:val="24"/>
          <w:szCs w:val="24"/>
        </w:rPr>
        <w:t>cios no personales:</w:t>
      </w:r>
      <w:r>
        <w:rPr>
          <w:rFonts w:eastAsia="Times New Roman"/>
          <w:color w:val="000000"/>
          <w:sz w:val="24"/>
          <w:szCs w:val="24"/>
        </w:rPr>
        <w:t xml:space="preserve"> </w:t>
      </w:r>
      <w:hyperlink r:id="rId15" w:history="1">
        <w:r>
          <w:rPr>
            <w:rFonts w:eastAsia="Times New Roman"/>
            <w:color w:val="000080"/>
            <w:sz w:val="24"/>
            <w:szCs w:val="24"/>
            <w:u w:val="single"/>
          </w:rPr>
          <w:t>Decreto N.º 131/014</w:t>
        </w:r>
      </w:hyperlink>
      <w:r>
        <w:rPr>
          <w:rFonts w:eastAsia="Times New Roman"/>
          <w:color w:val="000000"/>
          <w:sz w:val="24"/>
          <w:szCs w:val="24"/>
        </w:rPr>
        <w:t xml:space="preserve"> de 19 de mayo de 2014.</w:t>
      </w:r>
    </w:p>
    <w:p w14:paraId="0642966B" w14:textId="77777777" w:rsidR="0044572A" w:rsidRDefault="001E7669">
      <w:pPr>
        <w:pStyle w:val="Standard"/>
        <w:numPr>
          <w:ilvl w:val="0"/>
          <w:numId w:val="2"/>
        </w:numPr>
        <w:tabs>
          <w:tab w:val="left" w:pos="0"/>
          <w:tab w:val="left" w:pos="720"/>
        </w:tabs>
        <w:suppressAutoHyphens w:val="0"/>
        <w:spacing w:after="0" w:line="360" w:lineRule="auto"/>
        <w:jc w:val="both"/>
      </w:pPr>
      <w:r>
        <w:rPr>
          <w:rFonts w:eastAsia="Times New Roman"/>
          <w:color w:val="000000"/>
          <w:sz w:val="24"/>
          <w:szCs w:val="24"/>
        </w:rPr>
        <w:t>La normativa que resulte mencionada en el presente pliego de bases y condiciones particulares, así como la restante normativa que resulte aplicable.</w:t>
      </w:r>
    </w:p>
    <w:p w14:paraId="34DA211E" w14:textId="77777777" w:rsidR="0044572A" w:rsidRDefault="0044572A">
      <w:pPr>
        <w:pStyle w:val="Standard"/>
        <w:spacing w:after="0" w:line="360" w:lineRule="auto"/>
        <w:jc w:val="both"/>
        <w:rPr>
          <w:rFonts w:eastAsia="Times New Roman"/>
          <w:sz w:val="24"/>
          <w:szCs w:val="24"/>
        </w:rPr>
      </w:pPr>
    </w:p>
    <w:p w14:paraId="2F3551C5" w14:textId="77777777" w:rsidR="0044572A" w:rsidRDefault="001E7669">
      <w:pPr>
        <w:pStyle w:val="Ttulo2"/>
        <w:spacing w:before="0" w:after="0" w:line="360" w:lineRule="auto"/>
        <w:rPr>
          <w:u w:val="single"/>
        </w:rPr>
      </w:pPr>
      <w:bookmarkStart w:id="2" w:name="__RefHeading___Toc64233553"/>
      <w:bookmarkStart w:id="3" w:name="_Toc68953000"/>
      <w:r>
        <w:rPr>
          <w:u w:val="single"/>
        </w:rPr>
        <w:t>2) OBJETO</w:t>
      </w:r>
      <w:bookmarkEnd w:id="2"/>
      <w:bookmarkEnd w:id="3"/>
    </w:p>
    <w:p w14:paraId="2B8EAC30" w14:textId="77777777" w:rsidR="0044572A" w:rsidRDefault="001E7669">
      <w:pPr>
        <w:pStyle w:val="Textosinformato"/>
        <w:numPr>
          <w:ilvl w:val="0"/>
          <w:numId w:val="18"/>
        </w:numPr>
        <w:spacing w:after="280" w:line="360" w:lineRule="auto"/>
        <w:jc w:val="both"/>
      </w:pPr>
      <w:r>
        <w:rPr>
          <w:rFonts w:ascii="Calibri" w:hAnsi="Calibri" w:cs="Calibri"/>
          <w:b/>
          <w:sz w:val="24"/>
        </w:rPr>
        <w:t xml:space="preserve">2.1) </w:t>
      </w:r>
      <w:r>
        <w:rPr>
          <w:rFonts w:ascii="Calibri" w:hAnsi="Calibri" w:cs="Calibri"/>
          <w:sz w:val="24"/>
        </w:rPr>
        <w:t xml:space="preserve">El </w:t>
      </w:r>
      <w:r>
        <w:rPr>
          <w:rFonts w:ascii="Calibri" w:hAnsi="Calibri" w:cs="Calibri"/>
          <w:b/>
          <w:sz w:val="24"/>
        </w:rPr>
        <w:t>Objeto</w:t>
      </w:r>
      <w:r>
        <w:rPr>
          <w:rFonts w:ascii="Calibri" w:hAnsi="Calibri" w:cs="Calibri"/>
          <w:sz w:val="24"/>
        </w:rPr>
        <w:t xml:space="preserve"> del presente llamado es la </w:t>
      </w:r>
      <w:r>
        <w:rPr>
          <w:rFonts w:ascii="Calibri" w:hAnsi="Calibri" w:cs="Calibri"/>
          <w:b/>
          <w:sz w:val="24"/>
        </w:rPr>
        <w:t>ADQUISICI</w:t>
      </w:r>
      <w:r>
        <w:rPr>
          <w:rFonts w:ascii="Calibri" w:hAnsi="Calibri" w:cs="Calibri"/>
          <w:b/>
          <w:color w:val="000000"/>
          <w:sz w:val="24"/>
        </w:rPr>
        <w:t xml:space="preserve">ÓN </w:t>
      </w:r>
      <w:r>
        <w:rPr>
          <w:rFonts w:ascii="Calibri" w:hAnsi="Calibri" w:cs="Calibri"/>
          <w:b/>
          <w:sz w:val="24"/>
        </w:rPr>
        <w:t>DE VESTIMENTA y CALZADO PARA EL UNIFORME DE INVIERNO A ENTREGAR A LA/OS FUNCIONARIA/OS DEL MINIST</w:t>
      </w:r>
      <w:r>
        <w:rPr>
          <w:rFonts w:ascii="Calibri" w:hAnsi="Calibri" w:cs="Calibri"/>
          <w:b/>
          <w:sz w:val="24"/>
        </w:rPr>
        <w:t>E</w:t>
      </w:r>
      <w:r>
        <w:rPr>
          <w:rFonts w:ascii="Calibri" w:hAnsi="Calibri" w:cs="Calibri"/>
          <w:b/>
          <w:sz w:val="24"/>
        </w:rPr>
        <w:t>RIO DE RELACIONES EXTERIORES</w:t>
      </w:r>
      <w:r>
        <w:rPr>
          <w:rFonts w:ascii="Calibri" w:hAnsi="Calibri" w:cs="Calibri"/>
          <w:sz w:val="24"/>
        </w:rPr>
        <w:t>, de acuerdo al siguiente detalle:</w:t>
      </w:r>
    </w:p>
    <w:p w14:paraId="0F31C272" w14:textId="77777777" w:rsidR="0044572A" w:rsidRDefault="001E7669">
      <w:pPr>
        <w:pStyle w:val="Textosinformato"/>
        <w:numPr>
          <w:ilvl w:val="0"/>
          <w:numId w:val="1"/>
        </w:numPr>
        <w:spacing w:line="360" w:lineRule="auto"/>
        <w:jc w:val="both"/>
      </w:pPr>
      <w:r>
        <w:rPr>
          <w:rFonts w:ascii="Calibri" w:hAnsi="Calibri" w:cs="Calibri"/>
          <w:b/>
          <w:sz w:val="24"/>
          <w:u w:val="single"/>
        </w:rPr>
        <w:lastRenderedPageBreak/>
        <w:t>Ítem A)  VESTIMENTA PARA DAMAS:</w:t>
      </w:r>
    </w:p>
    <w:p w14:paraId="02FD46F1" w14:textId="77777777" w:rsidR="0044572A" w:rsidRDefault="0044572A">
      <w:pPr>
        <w:pStyle w:val="Textosinformato"/>
        <w:numPr>
          <w:ilvl w:val="0"/>
          <w:numId w:val="1"/>
        </w:numPr>
        <w:spacing w:line="360" w:lineRule="auto"/>
        <w:jc w:val="both"/>
        <w:rPr>
          <w:rFonts w:ascii="Calibri" w:hAnsi="Calibri" w:cs="Calibri"/>
          <w:b/>
          <w:sz w:val="24"/>
          <w:u w:val="single"/>
          <w:shd w:val="clear" w:color="auto" w:fill="00FFFF"/>
        </w:rPr>
      </w:pPr>
    </w:p>
    <w:p w14:paraId="49972F84" w14:textId="19AAEB68" w:rsidR="0044572A" w:rsidRDefault="001E7669">
      <w:pPr>
        <w:pStyle w:val="Standard"/>
        <w:numPr>
          <w:ilvl w:val="0"/>
          <w:numId w:val="1"/>
        </w:numPr>
        <w:spacing w:line="360" w:lineRule="auto"/>
        <w:jc w:val="both"/>
      </w:pPr>
      <w:r>
        <w:rPr>
          <w:b/>
          <w:sz w:val="24"/>
          <w:szCs w:val="24"/>
          <w:u w:val="single"/>
        </w:rPr>
        <w:t>A.1</w:t>
      </w:r>
      <w:r w:rsidR="003867A5">
        <w:rPr>
          <w:sz w:val="24"/>
          <w:szCs w:val="24"/>
        </w:rPr>
        <w:t xml:space="preserve"> Hasta ciento diez</w:t>
      </w:r>
      <w:r>
        <w:rPr>
          <w:sz w:val="24"/>
          <w:szCs w:val="24"/>
        </w:rPr>
        <w:t xml:space="preserve">  (110) </w:t>
      </w:r>
      <w:proofErr w:type="spellStart"/>
      <w:r>
        <w:rPr>
          <w:b/>
          <w:sz w:val="24"/>
          <w:szCs w:val="24"/>
        </w:rPr>
        <w:t>tailleurs</w:t>
      </w:r>
      <w:proofErr w:type="spellEnd"/>
      <w:r>
        <w:rPr>
          <w:sz w:val="24"/>
          <w:szCs w:val="24"/>
        </w:rPr>
        <w:t xml:space="preserve"> de </w:t>
      </w:r>
      <w:r>
        <w:rPr>
          <w:b/>
          <w:sz w:val="24"/>
          <w:szCs w:val="24"/>
        </w:rPr>
        <w:t>INVIERNO</w:t>
      </w:r>
      <w:r>
        <w:rPr>
          <w:sz w:val="24"/>
          <w:szCs w:val="24"/>
        </w:rPr>
        <w:t xml:space="preserve"> color negro o azul oscuro confeccionados  en  tela polyester con </w:t>
      </w:r>
      <w:proofErr w:type="spellStart"/>
      <w:r>
        <w:rPr>
          <w:sz w:val="24"/>
          <w:szCs w:val="24"/>
        </w:rPr>
        <w:t>spandex</w:t>
      </w:r>
      <w:proofErr w:type="spellEnd"/>
      <w:r>
        <w:rPr>
          <w:sz w:val="24"/>
          <w:szCs w:val="24"/>
        </w:rPr>
        <w:t xml:space="preserve"> o similar,  en caso de no haber en el mercado cotizar  </w:t>
      </w:r>
      <w:proofErr w:type="spellStart"/>
      <w:r>
        <w:rPr>
          <w:sz w:val="24"/>
          <w:szCs w:val="24"/>
        </w:rPr>
        <w:t>trevira</w:t>
      </w:r>
      <w:proofErr w:type="spellEnd"/>
      <w:r>
        <w:rPr>
          <w:sz w:val="24"/>
          <w:szCs w:val="24"/>
        </w:rPr>
        <w:t xml:space="preserve"> todo tiempo y aclararlo en observaciones al momento de cotizar. La chaqueta manga larga con bolsillo interior NO pequeño y a mediana altura. Con opción de falda y/o pantalón, a elección de las funcionarias. Para la opción pantalón el mismo debe ser con pasa cinto y bolsillo interno en la parte delantera, de tiro</w:t>
      </w:r>
      <w:r w:rsidR="00BB55E2">
        <w:rPr>
          <w:sz w:val="24"/>
          <w:szCs w:val="24"/>
        </w:rPr>
        <w:t xml:space="preserve"> medio</w:t>
      </w:r>
      <w:r>
        <w:rPr>
          <w:sz w:val="24"/>
          <w:szCs w:val="24"/>
        </w:rPr>
        <w:t xml:space="preserve"> o alto a elección </w:t>
      </w:r>
      <w:r>
        <w:rPr>
          <w:b/>
          <w:sz w:val="24"/>
          <w:szCs w:val="24"/>
        </w:rPr>
        <w:t>(CÓDIGO SICE 11.296)</w:t>
      </w:r>
      <w:r>
        <w:rPr>
          <w:sz w:val="24"/>
          <w:szCs w:val="24"/>
        </w:rPr>
        <w:t>;</w:t>
      </w:r>
    </w:p>
    <w:p w14:paraId="4806BBFD" w14:textId="7ACFF184" w:rsidR="0044572A" w:rsidRDefault="001E7669">
      <w:pPr>
        <w:pStyle w:val="Standard"/>
        <w:numPr>
          <w:ilvl w:val="0"/>
          <w:numId w:val="1"/>
        </w:numPr>
        <w:spacing w:line="360" w:lineRule="auto"/>
        <w:jc w:val="both"/>
      </w:pPr>
      <w:r>
        <w:rPr>
          <w:b/>
          <w:sz w:val="24"/>
          <w:szCs w:val="24"/>
          <w:u w:val="single"/>
        </w:rPr>
        <w:t>A.2</w:t>
      </w:r>
      <w:r>
        <w:rPr>
          <w:sz w:val="24"/>
          <w:szCs w:val="24"/>
        </w:rPr>
        <w:t xml:space="preserve">  Hasta doscientas veinte (220) blusas o camisas de manga larga colores blanco o pasteles. Se entregarán 2 por funcionaria. Telas lavables no nylon ni seda tipo nylon ( </w:t>
      </w:r>
      <w:r w:rsidR="0035001D">
        <w:rPr>
          <w:sz w:val="24"/>
          <w:szCs w:val="24"/>
        </w:rPr>
        <w:t>50</w:t>
      </w:r>
      <w:r>
        <w:rPr>
          <w:sz w:val="24"/>
          <w:szCs w:val="24"/>
        </w:rPr>
        <w:t xml:space="preserve">% </w:t>
      </w:r>
      <w:r w:rsidR="0035001D">
        <w:rPr>
          <w:sz w:val="24"/>
          <w:szCs w:val="24"/>
        </w:rPr>
        <w:t xml:space="preserve">- 65% </w:t>
      </w:r>
      <w:r>
        <w:rPr>
          <w:sz w:val="24"/>
          <w:szCs w:val="24"/>
        </w:rPr>
        <w:t xml:space="preserve">polyester y  35% </w:t>
      </w:r>
      <w:r w:rsidR="0035001D">
        <w:rPr>
          <w:sz w:val="24"/>
          <w:szCs w:val="24"/>
        </w:rPr>
        <w:t xml:space="preserve"> - 50% </w:t>
      </w:r>
      <w:r>
        <w:rPr>
          <w:sz w:val="24"/>
          <w:szCs w:val="24"/>
        </w:rPr>
        <w:t xml:space="preserve">algodón). Queda a criterio de la Administración la compra de blusa y/o camisa </w:t>
      </w:r>
      <w:r w:rsidRPr="00BB55E2">
        <w:rPr>
          <w:b/>
          <w:bCs/>
          <w:sz w:val="24"/>
          <w:szCs w:val="24"/>
        </w:rPr>
        <w:t>(CÓDIGO SICE 9.949 o 1.044)</w:t>
      </w:r>
      <w:r>
        <w:rPr>
          <w:sz w:val="24"/>
          <w:szCs w:val="24"/>
        </w:rPr>
        <w:t>;</w:t>
      </w:r>
    </w:p>
    <w:p w14:paraId="4566AC01" w14:textId="77777777" w:rsidR="0044572A" w:rsidRDefault="001E7669">
      <w:pPr>
        <w:pStyle w:val="Standard"/>
        <w:numPr>
          <w:ilvl w:val="0"/>
          <w:numId w:val="1"/>
        </w:numPr>
        <w:spacing w:line="360" w:lineRule="auto"/>
        <w:jc w:val="both"/>
      </w:pPr>
      <w:r>
        <w:rPr>
          <w:b/>
          <w:sz w:val="24"/>
          <w:szCs w:val="24"/>
          <w:u w:val="single"/>
        </w:rPr>
        <w:t>A.3</w:t>
      </w:r>
      <w:r>
        <w:rPr>
          <w:sz w:val="24"/>
          <w:szCs w:val="24"/>
        </w:rPr>
        <w:t xml:space="preserve"> Hasta ciento diez (110) pares de zapatos clásicos de cuero o botas forradas de cuero, con tres tacos distintos opcionales y suela NO plástica. De color negro</w:t>
      </w:r>
      <w:r w:rsidRPr="00BB55E2">
        <w:rPr>
          <w:b/>
          <w:bCs/>
          <w:sz w:val="24"/>
          <w:szCs w:val="24"/>
        </w:rPr>
        <w:t>. (CÓDIGO SICE 337);</w:t>
      </w:r>
    </w:p>
    <w:p w14:paraId="0EE18D11" w14:textId="77777777" w:rsidR="0044572A" w:rsidRPr="003867A5" w:rsidRDefault="001E7669">
      <w:pPr>
        <w:pStyle w:val="Standard"/>
        <w:numPr>
          <w:ilvl w:val="0"/>
          <w:numId w:val="1"/>
        </w:numPr>
        <w:spacing w:line="360" w:lineRule="auto"/>
        <w:jc w:val="both"/>
      </w:pPr>
      <w:r>
        <w:rPr>
          <w:b/>
          <w:bCs/>
          <w:sz w:val="24"/>
          <w:szCs w:val="24"/>
          <w:u w:val="single"/>
        </w:rPr>
        <w:t>A.4</w:t>
      </w:r>
      <w:r>
        <w:rPr>
          <w:sz w:val="24"/>
          <w:szCs w:val="24"/>
        </w:rPr>
        <w:t xml:space="preserve"> Hasta ciento diez (110) </w:t>
      </w:r>
      <w:proofErr w:type="spellStart"/>
      <w:r>
        <w:rPr>
          <w:sz w:val="24"/>
          <w:szCs w:val="24"/>
        </w:rPr>
        <w:t>cardigans</w:t>
      </w:r>
      <w:proofErr w:type="spellEnd"/>
      <w:r>
        <w:rPr>
          <w:sz w:val="24"/>
          <w:szCs w:val="24"/>
        </w:rPr>
        <w:t xml:space="preserve"> de lana color a definir una vez presentadas las muestras. </w:t>
      </w:r>
      <w:r w:rsidRPr="00BB55E2">
        <w:rPr>
          <w:b/>
          <w:bCs/>
          <w:sz w:val="24"/>
          <w:szCs w:val="24"/>
        </w:rPr>
        <w:t>(CÓDIGO SICE 7.010)</w:t>
      </w:r>
      <w:r>
        <w:rPr>
          <w:sz w:val="24"/>
          <w:szCs w:val="24"/>
        </w:rPr>
        <w:t>.</w:t>
      </w:r>
    </w:p>
    <w:p w14:paraId="4D15A64F" w14:textId="77777777" w:rsidR="003867A5" w:rsidRDefault="003867A5" w:rsidP="003867A5">
      <w:pPr>
        <w:pStyle w:val="Standard"/>
        <w:spacing w:line="360" w:lineRule="auto"/>
        <w:jc w:val="both"/>
      </w:pPr>
    </w:p>
    <w:p w14:paraId="529A0103" w14:textId="77777777" w:rsidR="003867A5" w:rsidRDefault="003867A5" w:rsidP="003867A5">
      <w:pPr>
        <w:pStyle w:val="Standard"/>
        <w:spacing w:line="360" w:lineRule="auto"/>
        <w:jc w:val="both"/>
      </w:pPr>
    </w:p>
    <w:p w14:paraId="7925A189" w14:textId="77777777" w:rsidR="003867A5" w:rsidRDefault="003867A5" w:rsidP="003867A5">
      <w:pPr>
        <w:pStyle w:val="Standard"/>
        <w:spacing w:line="360" w:lineRule="auto"/>
        <w:jc w:val="both"/>
      </w:pPr>
    </w:p>
    <w:p w14:paraId="7858E7E3" w14:textId="77777777" w:rsidR="0044572A" w:rsidRDefault="001E7669">
      <w:pPr>
        <w:pStyle w:val="Textosinformato"/>
        <w:numPr>
          <w:ilvl w:val="0"/>
          <w:numId w:val="1"/>
        </w:numPr>
        <w:spacing w:line="360" w:lineRule="auto"/>
        <w:jc w:val="both"/>
      </w:pPr>
      <w:r>
        <w:rPr>
          <w:rFonts w:ascii="Calibri" w:hAnsi="Calibri" w:cs="Calibri"/>
          <w:b/>
          <w:sz w:val="24"/>
          <w:u w:val="single"/>
        </w:rPr>
        <w:lastRenderedPageBreak/>
        <w:t>Ítem B) VESTIMENTA PARA CABALLEROS:</w:t>
      </w:r>
    </w:p>
    <w:p w14:paraId="05C4DFF0" w14:textId="77777777" w:rsidR="0044572A" w:rsidRDefault="0044572A">
      <w:pPr>
        <w:pStyle w:val="Textosinformato"/>
        <w:numPr>
          <w:ilvl w:val="0"/>
          <w:numId w:val="1"/>
        </w:numPr>
        <w:spacing w:line="360" w:lineRule="auto"/>
        <w:jc w:val="both"/>
        <w:rPr>
          <w:rFonts w:ascii="Calibri" w:hAnsi="Calibri" w:cs="Calibri"/>
          <w:b/>
          <w:sz w:val="24"/>
          <w:u w:val="single"/>
          <w:shd w:val="clear" w:color="auto" w:fill="FFFF00"/>
        </w:rPr>
      </w:pPr>
    </w:p>
    <w:p w14:paraId="6CCFA006" w14:textId="77777777" w:rsidR="0044572A" w:rsidRDefault="001E7669">
      <w:pPr>
        <w:pStyle w:val="Standard"/>
        <w:numPr>
          <w:ilvl w:val="0"/>
          <w:numId w:val="1"/>
        </w:numPr>
        <w:spacing w:line="360" w:lineRule="auto"/>
        <w:jc w:val="both"/>
      </w:pPr>
      <w:r>
        <w:rPr>
          <w:b/>
          <w:sz w:val="24"/>
          <w:szCs w:val="24"/>
          <w:u w:val="single"/>
        </w:rPr>
        <w:t>B.1</w:t>
      </w:r>
      <w:r>
        <w:rPr>
          <w:sz w:val="24"/>
          <w:szCs w:val="24"/>
        </w:rPr>
        <w:t xml:space="preserve"> Hasta sesenta y siete  (67) </w:t>
      </w:r>
      <w:r>
        <w:rPr>
          <w:b/>
          <w:sz w:val="24"/>
          <w:szCs w:val="24"/>
        </w:rPr>
        <w:t>trajes</w:t>
      </w:r>
      <w:r>
        <w:rPr>
          <w:sz w:val="24"/>
          <w:szCs w:val="24"/>
        </w:rPr>
        <w:t xml:space="preserve"> de</w:t>
      </w:r>
      <w:r>
        <w:rPr>
          <w:b/>
          <w:sz w:val="24"/>
          <w:szCs w:val="24"/>
        </w:rPr>
        <w:t xml:space="preserve">  </w:t>
      </w:r>
      <w:r>
        <w:rPr>
          <w:b/>
          <w:color w:val="000000"/>
          <w:sz w:val="24"/>
          <w:szCs w:val="24"/>
        </w:rPr>
        <w:t>INVIERNO</w:t>
      </w:r>
      <w:r>
        <w:rPr>
          <w:b/>
          <w:sz w:val="24"/>
          <w:szCs w:val="24"/>
        </w:rPr>
        <w:t xml:space="preserve"> </w:t>
      </w:r>
      <w:r>
        <w:rPr>
          <w:sz w:val="24"/>
          <w:szCs w:val="24"/>
        </w:rPr>
        <w:t xml:space="preserve">color negro.  Modelo clásico, recto dos (2) botones con tabla para el saco y dos (2) bolsillos interiores, para el pantalón con dos (2) bolsillos posteriores. Tela polyester con </w:t>
      </w:r>
      <w:proofErr w:type="spellStart"/>
      <w:r>
        <w:rPr>
          <w:sz w:val="24"/>
          <w:szCs w:val="24"/>
        </w:rPr>
        <w:t>spandex</w:t>
      </w:r>
      <w:proofErr w:type="spellEnd"/>
      <w:r>
        <w:rPr>
          <w:sz w:val="24"/>
          <w:szCs w:val="24"/>
        </w:rPr>
        <w:t xml:space="preserve">, o </w:t>
      </w:r>
      <w:proofErr w:type="spellStart"/>
      <w:r>
        <w:rPr>
          <w:sz w:val="24"/>
          <w:szCs w:val="24"/>
        </w:rPr>
        <w:t>trevira</w:t>
      </w:r>
      <w:proofErr w:type="spellEnd"/>
      <w:r>
        <w:rPr>
          <w:sz w:val="24"/>
          <w:szCs w:val="24"/>
        </w:rPr>
        <w:t xml:space="preserve"> todo tiempo  (composición máximo de la tela viscosa 65% y polyester 35%.) </w:t>
      </w:r>
      <w:r>
        <w:rPr>
          <w:b/>
          <w:sz w:val="24"/>
          <w:szCs w:val="24"/>
        </w:rPr>
        <w:t>(CÓDIGO SICE 1.041)</w:t>
      </w:r>
      <w:r>
        <w:rPr>
          <w:sz w:val="24"/>
          <w:szCs w:val="24"/>
        </w:rPr>
        <w:t>;</w:t>
      </w:r>
    </w:p>
    <w:p w14:paraId="743AFBF7" w14:textId="77777777" w:rsidR="0044572A" w:rsidRDefault="001E7669">
      <w:pPr>
        <w:pStyle w:val="Standard"/>
        <w:numPr>
          <w:ilvl w:val="0"/>
          <w:numId w:val="1"/>
        </w:numPr>
        <w:spacing w:line="360" w:lineRule="auto"/>
        <w:jc w:val="both"/>
      </w:pPr>
      <w:r>
        <w:rPr>
          <w:b/>
          <w:sz w:val="24"/>
          <w:u w:val="single"/>
        </w:rPr>
        <w:t>B.2</w:t>
      </w:r>
      <w:r>
        <w:rPr>
          <w:sz w:val="24"/>
        </w:rPr>
        <w:t xml:space="preserve"> Hasta seis  (6) </w:t>
      </w:r>
      <w:r>
        <w:rPr>
          <w:b/>
          <w:sz w:val="24"/>
        </w:rPr>
        <w:t>pantalones</w:t>
      </w:r>
      <w:r>
        <w:rPr>
          <w:sz w:val="24"/>
        </w:rPr>
        <w:t xml:space="preserve">. De igual condiciones que el punto anterior </w:t>
      </w:r>
      <w:r>
        <w:rPr>
          <w:b/>
          <w:sz w:val="24"/>
        </w:rPr>
        <w:t>(CÓDIGO SICE 1.038)</w:t>
      </w:r>
      <w:r>
        <w:rPr>
          <w:sz w:val="24"/>
        </w:rPr>
        <w:t>;</w:t>
      </w:r>
    </w:p>
    <w:p w14:paraId="15E12141" w14:textId="77777777" w:rsidR="0044572A" w:rsidRDefault="001E7669">
      <w:pPr>
        <w:pStyle w:val="Standard"/>
        <w:numPr>
          <w:ilvl w:val="0"/>
          <w:numId w:val="1"/>
        </w:numPr>
        <w:spacing w:line="360" w:lineRule="auto"/>
        <w:jc w:val="both"/>
      </w:pPr>
      <w:r>
        <w:rPr>
          <w:b/>
          <w:sz w:val="24"/>
          <w:szCs w:val="24"/>
          <w:u w:val="single"/>
        </w:rPr>
        <w:t>B.3</w:t>
      </w:r>
      <w:r>
        <w:rPr>
          <w:sz w:val="24"/>
          <w:szCs w:val="24"/>
        </w:rPr>
        <w:t xml:space="preserve"> Hasta ciento treinta y cuatro  (134) </w:t>
      </w:r>
      <w:r>
        <w:rPr>
          <w:b/>
          <w:sz w:val="24"/>
          <w:szCs w:val="24"/>
        </w:rPr>
        <w:t>camisas</w:t>
      </w:r>
      <w:r>
        <w:rPr>
          <w:sz w:val="24"/>
          <w:szCs w:val="24"/>
        </w:rPr>
        <w:t xml:space="preserve"> de manga larga, blancas o celestes  a elección del funcionario.   Tela lavable, con un sesenta y cinco por ciento (65%) de polyester y un treinta y cinco (35%) de viscosa </w:t>
      </w:r>
      <w:r>
        <w:rPr>
          <w:b/>
          <w:sz w:val="24"/>
          <w:szCs w:val="24"/>
        </w:rPr>
        <w:t>(CÓDIGO SICE 349);</w:t>
      </w:r>
    </w:p>
    <w:p w14:paraId="78C56B17" w14:textId="77777777" w:rsidR="0044572A" w:rsidRDefault="001E7669">
      <w:pPr>
        <w:pStyle w:val="Standard"/>
        <w:numPr>
          <w:ilvl w:val="0"/>
          <w:numId w:val="1"/>
        </w:numPr>
        <w:spacing w:line="360" w:lineRule="auto"/>
        <w:jc w:val="both"/>
      </w:pPr>
      <w:r>
        <w:rPr>
          <w:b/>
          <w:sz w:val="24"/>
          <w:szCs w:val="24"/>
          <w:u w:val="single"/>
        </w:rPr>
        <w:t>B.4</w:t>
      </w:r>
      <w:r>
        <w:rPr>
          <w:sz w:val="24"/>
          <w:szCs w:val="24"/>
        </w:rPr>
        <w:t xml:space="preserve"> Hasta sesenta y siete (67) pares de </w:t>
      </w:r>
      <w:r>
        <w:rPr>
          <w:b/>
          <w:sz w:val="24"/>
          <w:szCs w:val="24"/>
        </w:rPr>
        <w:t>zapatos</w:t>
      </w:r>
      <w:r>
        <w:rPr>
          <w:sz w:val="24"/>
          <w:szCs w:val="24"/>
        </w:rPr>
        <w:t xml:space="preserve"> para caballeros, con opción de dos modelos mocasín o atado, de color negro o marrón, con suela de goma o cuero y liviano </w:t>
      </w:r>
      <w:r>
        <w:rPr>
          <w:b/>
          <w:sz w:val="24"/>
          <w:szCs w:val="24"/>
        </w:rPr>
        <w:t>(CÓDIGO SICE 14.334)</w:t>
      </w:r>
      <w:r>
        <w:rPr>
          <w:sz w:val="24"/>
          <w:szCs w:val="24"/>
        </w:rPr>
        <w:t>;</w:t>
      </w:r>
    </w:p>
    <w:p w14:paraId="48AA3F33" w14:textId="77777777" w:rsidR="0044572A" w:rsidRDefault="001E7669">
      <w:pPr>
        <w:pStyle w:val="Standard"/>
        <w:numPr>
          <w:ilvl w:val="0"/>
          <w:numId w:val="1"/>
        </w:numPr>
        <w:spacing w:line="360" w:lineRule="auto"/>
        <w:jc w:val="both"/>
      </w:pPr>
      <w:r>
        <w:rPr>
          <w:b/>
          <w:sz w:val="24"/>
          <w:szCs w:val="24"/>
          <w:u w:val="single"/>
        </w:rPr>
        <w:t>B.5</w:t>
      </w:r>
      <w:r>
        <w:rPr>
          <w:sz w:val="24"/>
          <w:szCs w:val="24"/>
        </w:rPr>
        <w:t xml:space="preserve"> Hasta sesenta y siete (67) </w:t>
      </w:r>
      <w:proofErr w:type="spellStart"/>
      <w:r>
        <w:rPr>
          <w:b/>
          <w:sz w:val="24"/>
          <w:szCs w:val="24"/>
        </w:rPr>
        <w:t>cardigans</w:t>
      </w:r>
      <w:proofErr w:type="spellEnd"/>
      <w:r>
        <w:rPr>
          <w:sz w:val="24"/>
          <w:szCs w:val="24"/>
        </w:rPr>
        <w:t xml:space="preserve"> de color a definir una vez presentadas las muestras,</w:t>
      </w:r>
      <w:r>
        <w:rPr>
          <w:b/>
          <w:sz w:val="24"/>
          <w:szCs w:val="24"/>
        </w:rPr>
        <w:t>(CÓDIGO SICE 14.388)</w:t>
      </w:r>
      <w:r>
        <w:rPr>
          <w:sz w:val="24"/>
          <w:szCs w:val="24"/>
        </w:rPr>
        <w:t>;</w:t>
      </w:r>
    </w:p>
    <w:p w14:paraId="46476C75" w14:textId="77777777" w:rsidR="0044572A" w:rsidRDefault="0044572A">
      <w:pPr>
        <w:pStyle w:val="Standard"/>
        <w:numPr>
          <w:ilvl w:val="0"/>
          <w:numId w:val="1"/>
        </w:numPr>
        <w:spacing w:line="360" w:lineRule="auto"/>
        <w:jc w:val="both"/>
        <w:rPr>
          <w:sz w:val="24"/>
          <w:szCs w:val="24"/>
          <w:shd w:val="clear" w:color="auto" w:fill="FFFF00"/>
        </w:rPr>
      </w:pPr>
    </w:p>
    <w:p w14:paraId="3D1891AE" w14:textId="77777777" w:rsidR="0044572A" w:rsidRDefault="001E7669">
      <w:pPr>
        <w:pStyle w:val="Textosinformato"/>
        <w:numPr>
          <w:ilvl w:val="0"/>
          <w:numId w:val="1"/>
        </w:numPr>
        <w:spacing w:line="360" w:lineRule="auto"/>
        <w:jc w:val="both"/>
      </w:pPr>
      <w:r>
        <w:rPr>
          <w:rFonts w:ascii="Calibri" w:hAnsi="Calibri" w:cs="Calibri"/>
          <w:b/>
          <w:bCs/>
          <w:sz w:val="24"/>
        </w:rPr>
        <w:t xml:space="preserve">2.2) </w:t>
      </w:r>
      <w:r>
        <w:rPr>
          <w:rFonts w:ascii="Calibri" w:hAnsi="Calibri" w:cs="Calibri"/>
          <w:sz w:val="24"/>
        </w:rPr>
        <w:t xml:space="preserve"> Los oferentes deberán de detallar claramente en sus propuestas el tipo de mat</w:t>
      </w:r>
      <w:r>
        <w:rPr>
          <w:rFonts w:ascii="Calibri" w:hAnsi="Calibri" w:cs="Calibri"/>
          <w:sz w:val="24"/>
        </w:rPr>
        <w:t>e</w:t>
      </w:r>
      <w:r>
        <w:rPr>
          <w:rFonts w:ascii="Calibri" w:hAnsi="Calibri" w:cs="Calibri"/>
          <w:sz w:val="24"/>
        </w:rPr>
        <w:t xml:space="preserve">rial a emplear, así como la composición del mismo, </w:t>
      </w:r>
      <w:r>
        <w:rPr>
          <w:rFonts w:ascii="Calibri" w:hAnsi="Calibri" w:cs="Calibri"/>
          <w:b/>
          <w:sz w:val="24"/>
          <w:u w:val="single"/>
        </w:rPr>
        <w:t>LA CONFECCIÓN DE LA PRENDAS A PR</w:t>
      </w:r>
      <w:r>
        <w:rPr>
          <w:rFonts w:ascii="Calibri" w:hAnsi="Calibri" w:cs="Calibri"/>
          <w:b/>
          <w:sz w:val="24"/>
          <w:u w:val="single"/>
        </w:rPr>
        <w:t>E</w:t>
      </w:r>
      <w:r>
        <w:rPr>
          <w:rFonts w:ascii="Calibri" w:hAnsi="Calibri" w:cs="Calibri"/>
          <w:b/>
          <w:sz w:val="24"/>
          <w:u w:val="single"/>
        </w:rPr>
        <w:lastRenderedPageBreak/>
        <w:t>SENTAR DEBEN SER EN LAS TELAS Y COLORES SOLICITADAS, SIENDO ESTE UN REQUISITO EXCLUYENTE.</w:t>
      </w:r>
    </w:p>
    <w:p w14:paraId="72999D7E" w14:textId="77777777" w:rsidR="0044572A" w:rsidRDefault="0044572A">
      <w:pPr>
        <w:pStyle w:val="Textosinformato"/>
        <w:numPr>
          <w:ilvl w:val="0"/>
          <w:numId w:val="1"/>
        </w:numPr>
        <w:spacing w:line="360" w:lineRule="auto"/>
        <w:jc w:val="both"/>
        <w:rPr>
          <w:rFonts w:ascii="Calibri" w:hAnsi="Calibri" w:cs="Calibri"/>
          <w:b/>
          <w:sz w:val="24"/>
          <w:u w:val="single"/>
        </w:rPr>
      </w:pPr>
    </w:p>
    <w:p w14:paraId="0A3BF073" w14:textId="77777777" w:rsidR="0044572A" w:rsidRPr="003867A5" w:rsidRDefault="001E7669">
      <w:pPr>
        <w:pStyle w:val="Textosinformato"/>
        <w:numPr>
          <w:ilvl w:val="0"/>
          <w:numId w:val="1"/>
        </w:numPr>
        <w:spacing w:line="360" w:lineRule="auto"/>
        <w:jc w:val="both"/>
      </w:pPr>
      <w:r>
        <w:rPr>
          <w:rFonts w:ascii="Calibri" w:hAnsi="Calibri" w:cs="Calibri"/>
          <w:b/>
          <w:sz w:val="24"/>
        </w:rPr>
        <w:t xml:space="preserve">2.3) El máximo de prendas que podrá presentar cada empresa  por ítem será de seis (6). </w:t>
      </w:r>
      <w:r>
        <w:rPr>
          <w:rFonts w:ascii="Calibri" w:hAnsi="Calibri" w:cs="Calibri"/>
          <w:sz w:val="24"/>
        </w:rPr>
        <w:t>No se considerarán las muestras que excedan ese número.</w:t>
      </w:r>
    </w:p>
    <w:p w14:paraId="729F5B22" w14:textId="77777777" w:rsidR="003867A5" w:rsidRDefault="003867A5" w:rsidP="003867A5">
      <w:pPr>
        <w:pStyle w:val="Prrafodelista"/>
      </w:pPr>
    </w:p>
    <w:p w14:paraId="33B2EF9E" w14:textId="77777777" w:rsidR="003867A5" w:rsidRDefault="003867A5">
      <w:pPr>
        <w:pStyle w:val="Textosinformato"/>
        <w:numPr>
          <w:ilvl w:val="0"/>
          <w:numId w:val="1"/>
        </w:numPr>
        <w:spacing w:line="360" w:lineRule="auto"/>
        <w:jc w:val="both"/>
      </w:pPr>
    </w:p>
    <w:p w14:paraId="3FF4CF2E" w14:textId="77777777" w:rsidR="0044572A" w:rsidRDefault="001E7669">
      <w:pPr>
        <w:pStyle w:val="Ttulo2"/>
        <w:spacing w:before="0" w:after="280" w:line="360" w:lineRule="auto"/>
      </w:pPr>
      <w:bookmarkStart w:id="4" w:name="__RefHeading___Toc64233554"/>
      <w:bookmarkStart w:id="5" w:name="_Toc68953001"/>
      <w:r>
        <w:rPr>
          <w:u w:val="single"/>
        </w:rPr>
        <w:t>3) COTIZACIÓN DE LA PROPUESTA</w:t>
      </w:r>
      <w:bookmarkEnd w:id="4"/>
      <w:bookmarkEnd w:id="5"/>
    </w:p>
    <w:p w14:paraId="40292FFD" w14:textId="77777777" w:rsidR="00BB55E2" w:rsidRDefault="00BB55E2" w:rsidP="00BB55E2">
      <w:pPr>
        <w:pStyle w:val="Standard"/>
        <w:numPr>
          <w:ilvl w:val="0"/>
          <w:numId w:val="1"/>
        </w:numPr>
        <w:spacing w:line="360" w:lineRule="auto"/>
        <w:jc w:val="center"/>
        <w:rPr>
          <w:rFonts w:eastAsia="Times New Roman"/>
          <w:b/>
          <w:sz w:val="24"/>
          <w:szCs w:val="24"/>
        </w:rPr>
      </w:pPr>
      <w:r>
        <w:rPr>
          <w:rFonts w:eastAsia="Times New Roman"/>
          <w:b/>
          <w:sz w:val="24"/>
          <w:szCs w:val="24"/>
        </w:rPr>
        <w:t>EL OBJETO A ADJUDICAR SE DIVIDE EN ITEMS, POR LO CUAL LA COTIZACIÓN SE DEBERÁ EFECTUAR POR  ÍTEM y  EN MONEDA NACIONAL</w:t>
      </w:r>
    </w:p>
    <w:p w14:paraId="46E724BC" w14:textId="77777777" w:rsidR="0044572A" w:rsidRDefault="001E7669">
      <w:pPr>
        <w:pStyle w:val="Standard"/>
        <w:numPr>
          <w:ilvl w:val="0"/>
          <w:numId w:val="1"/>
        </w:numPr>
        <w:spacing w:line="360" w:lineRule="auto"/>
        <w:jc w:val="both"/>
      </w:pPr>
      <w:r>
        <w:rPr>
          <w:rFonts w:eastAsia="Times New Roman"/>
          <w:b/>
          <w:bCs/>
          <w:sz w:val="24"/>
          <w:szCs w:val="24"/>
        </w:rPr>
        <w:t>3.1)</w:t>
      </w:r>
      <w:r>
        <w:rPr>
          <w:rFonts w:eastAsia="Times New Roman"/>
          <w:sz w:val="24"/>
          <w:szCs w:val="24"/>
        </w:rPr>
        <w:t xml:space="preserve"> Los Ítems solicitados deberán </w:t>
      </w:r>
      <w:r>
        <w:rPr>
          <w:rFonts w:eastAsia="Times New Roman"/>
          <w:color w:val="000000"/>
          <w:sz w:val="24"/>
          <w:szCs w:val="24"/>
        </w:rPr>
        <w:t>cotizarse</w:t>
      </w:r>
      <w:r>
        <w:rPr>
          <w:rFonts w:eastAsia="Times New Roman"/>
          <w:sz w:val="24"/>
          <w:szCs w:val="24"/>
        </w:rPr>
        <w:t xml:space="preserve"> (al momento de ingresar el costo unitario en la web de Compras Estatales)  </w:t>
      </w:r>
      <w:r>
        <w:rPr>
          <w:rFonts w:eastAsia="Times New Roman"/>
          <w:b/>
          <w:sz w:val="24"/>
          <w:szCs w:val="24"/>
        </w:rPr>
        <w:t>SIN IVA</w:t>
      </w:r>
      <w:r>
        <w:rPr>
          <w:rFonts w:eastAsia="Times New Roman"/>
          <w:sz w:val="24"/>
          <w:szCs w:val="24"/>
        </w:rPr>
        <w:t xml:space="preserve"> y deberán controlar que el IVA que figure para el artículo/servicio sea el correcto.</w:t>
      </w:r>
    </w:p>
    <w:p w14:paraId="2C792A9F" w14:textId="1FF072E9" w:rsidR="0044572A" w:rsidRDefault="001E7669">
      <w:pPr>
        <w:pStyle w:val="Standard"/>
        <w:numPr>
          <w:ilvl w:val="0"/>
          <w:numId w:val="1"/>
        </w:numPr>
        <w:spacing w:line="360" w:lineRule="auto"/>
        <w:jc w:val="both"/>
      </w:pPr>
      <w:r>
        <w:rPr>
          <w:rFonts w:eastAsia="Times New Roman"/>
          <w:b/>
          <w:bCs/>
          <w:sz w:val="24"/>
          <w:szCs w:val="24"/>
        </w:rPr>
        <w:t xml:space="preserve">3.2) </w:t>
      </w:r>
      <w:r w:rsidRPr="00BB55E2">
        <w:rPr>
          <w:rFonts w:eastAsia="Times New Roman"/>
          <w:sz w:val="24"/>
          <w:szCs w:val="24"/>
        </w:rPr>
        <w:t>L</w:t>
      </w:r>
      <w:r>
        <w:rPr>
          <w:sz w:val="24"/>
          <w:szCs w:val="24"/>
        </w:rPr>
        <w:t xml:space="preserve">os </w:t>
      </w:r>
      <w:r w:rsidR="00BB55E2">
        <w:rPr>
          <w:sz w:val="24"/>
          <w:szCs w:val="24"/>
        </w:rPr>
        <w:t>ítems</w:t>
      </w:r>
      <w:r>
        <w:rPr>
          <w:sz w:val="24"/>
          <w:szCs w:val="24"/>
        </w:rPr>
        <w:t xml:space="preserve">  deberán estar cotizados, incluyendo en el precio todo aquello que se requiera para cumplir con el objeto de la presente Licitación, por lo que NO se aceptará por ende ningún “costo oculto” que no sea específicamente incorporado en la propuesta. Los oferentes deberán obligatoriamente cotizar y ceñir la propuesta a las condiciones establecidas, NO aceptándose aquellas ofertas que incluyan intereses y recargos por demora en los pagos.</w:t>
      </w:r>
    </w:p>
    <w:p w14:paraId="3F64E5EF" w14:textId="77777777" w:rsidR="0044572A" w:rsidRDefault="001E7669">
      <w:pPr>
        <w:pStyle w:val="Standard"/>
        <w:numPr>
          <w:ilvl w:val="0"/>
          <w:numId w:val="1"/>
        </w:numPr>
        <w:spacing w:line="360" w:lineRule="auto"/>
        <w:jc w:val="both"/>
      </w:pPr>
      <w:r>
        <w:rPr>
          <w:rFonts w:eastAsia="Times New Roman"/>
          <w:b/>
          <w:bCs/>
          <w:sz w:val="24"/>
          <w:szCs w:val="24"/>
        </w:rPr>
        <w:t>3.3)</w:t>
      </w:r>
      <w:r>
        <w:rPr>
          <w:rFonts w:eastAsia="Times New Roman"/>
          <w:sz w:val="24"/>
          <w:szCs w:val="24"/>
        </w:rPr>
        <w:t xml:space="preserve"> </w:t>
      </w:r>
      <w:r>
        <w:rPr>
          <w:rFonts w:eastAsia="Times New Roman"/>
          <w:color w:val="000000"/>
          <w:sz w:val="24"/>
          <w:szCs w:val="24"/>
        </w:rPr>
        <w:t>De conformidad con el</w:t>
      </w:r>
      <w:r>
        <w:rPr>
          <w:rFonts w:eastAsia="Times New Roman"/>
          <w:color w:val="FF0000"/>
          <w:sz w:val="24"/>
          <w:szCs w:val="24"/>
        </w:rPr>
        <w:t xml:space="preserve"> </w:t>
      </w:r>
      <w:r>
        <w:rPr>
          <w:rFonts w:eastAsia="Times New Roman"/>
          <w:sz w:val="24"/>
          <w:szCs w:val="24"/>
        </w:rPr>
        <w:t>Decreto 131/014 del 19 de mayo del 2014, “</w:t>
      </w:r>
      <w:r>
        <w:rPr>
          <w:rFonts w:eastAsia="Times New Roman"/>
          <w:i/>
          <w:sz w:val="24"/>
          <w:szCs w:val="24"/>
        </w:rPr>
        <w:t xml:space="preserve">10.3.1 Discrepancias.- Si en la oferta hubiera discrepancia entre los precios unitarios y los totales, </w:t>
      </w:r>
      <w:r>
        <w:rPr>
          <w:rFonts w:eastAsia="Times New Roman"/>
          <w:i/>
          <w:sz w:val="24"/>
          <w:szCs w:val="24"/>
        </w:rPr>
        <w:lastRenderedPageBreak/>
        <w:t>valdrá lo establecido en los precios unitarios. Cuando exista diferencia entre la cantidad escrita en números y en letras, valdrá la escrita en letras. Todo ello sin perjuicio de la facultad de la Administración de otorgar un plazo máximo de dos días hábiles en los casos en que se producen discrepancias que se deben a errores evidentes o de escasa importancia, la que operará siempre que no se altere la igualdad de los oferentes, conforme lo preceptuado por el artículo 65 inciso 7 del T.O.C.A.F”.</w:t>
      </w:r>
      <w:r>
        <w:rPr>
          <w:rFonts w:eastAsia="Times New Roman"/>
          <w:color w:val="000000"/>
          <w:sz w:val="24"/>
          <w:szCs w:val="24"/>
        </w:rPr>
        <w:t xml:space="preserve">  Cuando se trate de errores evidentes al amparo de la normativa citada, se efectuarán las correcciones que correspondan, dejando constancia de ello.</w:t>
      </w:r>
    </w:p>
    <w:p w14:paraId="1CD5E94D" w14:textId="77777777" w:rsidR="0044572A" w:rsidRDefault="001E7669">
      <w:pPr>
        <w:pStyle w:val="Ttulo2"/>
        <w:spacing w:before="0" w:after="280" w:line="360" w:lineRule="auto"/>
      </w:pPr>
      <w:bookmarkStart w:id="6" w:name="__RefHeading___Toc64233555"/>
      <w:bookmarkStart w:id="7" w:name="_Toc68953002"/>
      <w:r>
        <w:rPr>
          <w:u w:val="single"/>
        </w:rPr>
        <w:t>4) MUESTRAS</w:t>
      </w:r>
      <w:bookmarkEnd w:id="6"/>
      <w:bookmarkEnd w:id="7"/>
    </w:p>
    <w:p w14:paraId="556402E4" w14:textId="77777777" w:rsidR="0044572A" w:rsidRPr="00F23F00" w:rsidRDefault="001E7669">
      <w:pPr>
        <w:pStyle w:val="Textosinformato"/>
        <w:numPr>
          <w:ilvl w:val="0"/>
          <w:numId w:val="1"/>
        </w:numPr>
        <w:spacing w:line="360" w:lineRule="auto"/>
        <w:jc w:val="both"/>
      </w:pPr>
      <w:r>
        <w:rPr>
          <w:rFonts w:ascii="Calibri" w:hAnsi="Calibri" w:cs="Calibri"/>
          <w:b/>
          <w:sz w:val="24"/>
        </w:rPr>
        <w:t>4.1</w:t>
      </w:r>
      <w:r>
        <w:rPr>
          <w:rFonts w:ascii="Calibri" w:hAnsi="Calibri" w:cs="Calibri"/>
          <w:sz w:val="24"/>
        </w:rPr>
        <w:t xml:space="preserve"> Se deberán de </w:t>
      </w:r>
      <w:r>
        <w:rPr>
          <w:rFonts w:ascii="Calibri" w:hAnsi="Calibri" w:cs="Calibri"/>
          <w:b/>
          <w:sz w:val="24"/>
          <w:u w:val="single"/>
        </w:rPr>
        <w:t>adjuntar obligatoriamente muestras</w:t>
      </w:r>
      <w:r>
        <w:rPr>
          <w:rFonts w:ascii="Calibri" w:hAnsi="Calibri" w:cs="Calibri"/>
          <w:sz w:val="24"/>
        </w:rPr>
        <w:t xml:space="preserve"> de los artículos cotizados, las que deberán ser acompañadas del </w:t>
      </w:r>
      <w:r>
        <w:rPr>
          <w:rFonts w:ascii="Calibri" w:hAnsi="Calibri" w:cs="Calibri"/>
          <w:b/>
          <w:sz w:val="24"/>
          <w:u w:val="single"/>
        </w:rPr>
        <w:t>remito</w:t>
      </w:r>
      <w:r>
        <w:rPr>
          <w:rFonts w:ascii="Calibri" w:hAnsi="Calibri" w:cs="Calibri"/>
          <w:sz w:val="24"/>
        </w:rPr>
        <w:t xml:space="preserve"> correspondiente </w:t>
      </w:r>
      <w:r>
        <w:rPr>
          <w:rFonts w:ascii="Calibri" w:hAnsi="Calibri" w:cs="Calibri"/>
          <w:b/>
          <w:sz w:val="24"/>
          <w:u w:val="single"/>
        </w:rPr>
        <w:t>por duplicado</w:t>
      </w:r>
      <w:r>
        <w:rPr>
          <w:rFonts w:ascii="Calibri" w:hAnsi="Calibri" w:cs="Calibri"/>
          <w:sz w:val="24"/>
        </w:rPr>
        <w:t xml:space="preserve"> (una vía para el Departamento de  Compras y otra para el oferente) y las especificaciones del material a ofr</w:t>
      </w:r>
      <w:r>
        <w:rPr>
          <w:rFonts w:ascii="Calibri" w:hAnsi="Calibri" w:cs="Calibri"/>
          <w:sz w:val="24"/>
        </w:rPr>
        <w:t>e</w:t>
      </w:r>
      <w:r>
        <w:rPr>
          <w:rFonts w:ascii="Calibri" w:hAnsi="Calibri" w:cs="Calibri"/>
          <w:sz w:val="24"/>
        </w:rPr>
        <w:t xml:space="preserve">cer </w:t>
      </w:r>
      <w:r>
        <w:rPr>
          <w:rFonts w:ascii="Calibri" w:hAnsi="Calibri" w:cs="Calibri"/>
          <w:b/>
          <w:bCs/>
          <w:sz w:val="24"/>
        </w:rPr>
        <w:t>(Punto 2.2. del Pliego</w:t>
      </w:r>
      <w:r>
        <w:rPr>
          <w:rFonts w:ascii="Calibri" w:hAnsi="Calibri" w:cs="Calibri"/>
          <w:sz w:val="24"/>
        </w:rPr>
        <w:t xml:space="preserve">). </w:t>
      </w:r>
      <w:r>
        <w:rPr>
          <w:rFonts w:ascii="Calibri" w:hAnsi="Calibri" w:cs="Calibri"/>
          <w:b/>
          <w:sz w:val="24"/>
          <w:u w:val="single"/>
        </w:rPr>
        <w:t>Si no se adjuntan muestras o las mismas no cumplen con las condiciones del Punto 2.2, las propuestas no se considerarán.</w:t>
      </w:r>
      <w:r>
        <w:rPr>
          <w:rFonts w:ascii="Calibri" w:hAnsi="Calibri" w:cs="Calibri"/>
          <w:b/>
          <w:color w:val="FF0000"/>
          <w:sz w:val="24"/>
          <w:u w:val="single"/>
        </w:rPr>
        <w:t xml:space="preserve"> </w:t>
      </w:r>
      <w:r>
        <w:rPr>
          <w:rFonts w:ascii="Calibri" w:hAnsi="Calibri" w:cs="Calibri"/>
          <w:b/>
          <w:sz w:val="24"/>
          <w:u w:val="single"/>
        </w:rPr>
        <w:t>Lo mismo para el caso que se excedan en las cantidades máximas establecidas en el punto 2.3</w:t>
      </w:r>
      <w:r>
        <w:rPr>
          <w:rFonts w:ascii="Calibri" w:hAnsi="Calibri" w:cs="Calibri"/>
          <w:b/>
          <w:sz w:val="24"/>
        </w:rPr>
        <w:t>.</w:t>
      </w:r>
      <w:r>
        <w:rPr>
          <w:rFonts w:ascii="Calibri" w:hAnsi="Calibri" w:cs="Calibri"/>
          <w:sz w:val="24"/>
        </w:rPr>
        <w:t xml:space="preserve"> Asimismo, los oferentes deberán de indicar como se confeccionarán las prendas y los materiales a utilizar</w:t>
      </w:r>
      <w:r w:rsidRPr="00F23F00">
        <w:rPr>
          <w:rFonts w:ascii="Calibri" w:hAnsi="Calibri" w:cs="Calibri"/>
          <w:sz w:val="24"/>
        </w:rPr>
        <w:t>. La Admini</w:t>
      </w:r>
      <w:r w:rsidRPr="00F23F00">
        <w:rPr>
          <w:rFonts w:ascii="Calibri" w:hAnsi="Calibri" w:cs="Calibri"/>
          <w:sz w:val="24"/>
        </w:rPr>
        <w:t>s</w:t>
      </w:r>
      <w:r w:rsidRPr="00F23F00">
        <w:rPr>
          <w:rFonts w:ascii="Calibri" w:hAnsi="Calibri" w:cs="Calibri"/>
          <w:sz w:val="24"/>
        </w:rPr>
        <w:t>tración podrá solicitar que se proceda al desarmado de la muestra presentada, para su anál</w:t>
      </w:r>
      <w:r w:rsidRPr="00F23F00">
        <w:rPr>
          <w:rFonts w:ascii="Calibri" w:hAnsi="Calibri" w:cs="Calibri"/>
          <w:sz w:val="24"/>
        </w:rPr>
        <w:t>i</w:t>
      </w:r>
      <w:r w:rsidRPr="00F23F00">
        <w:rPr>
          <w:rFonts w:ascii="Calibri" w:hAnsi="Calibri" w:cs="Calibri"/>
          <w:sz w:val="24"/>
        </w:rPr>
        <w:t>sis y comparación con las demás propuestas y su posterior cotejo con las prendas que se e</w:t>
      </w:r>
      <w:r w:rsidRPr="00F23F00">
        <w:rPr>
          <w:rFonts w:ascii="Calibri" w:hAnsi="Calibri" w:cs="Calibri"/>
          <w:sz w:val="24"/>
        </w:rPr>
        <w:t>n</w:t>
      </w:r>
      <w:r w:rsidRPr="00F23F00">
        <w:rPr>
          <w:rFonts w:ascii="Calibri" w:hAnsi="Calibri" w:cs="Calibri"/>
          <w:sz w:val="24"/>
        </w:rPr>
        <w:t>treguen en función de las adjudicaciones realizadas.</w:t>
      </w:r>
      <w:r w:rsidRPr="00F23F00">
        <w:rPr>
          <w:rFonts w:ascii="Calibri" w:hAnsi="Calibri" w:cs="Calibri"/>
          <w:b/>
          <w:sz w:val="24"/>
        </w:rPr>
        <w:t xml:space="preserve">    </w:t>
      </w:r>
    </w:p>
    <w:p w14:paraId="78CFCF73" w14:textId="77777777" w:rsidR="0044572A" w:rsidRDefault="001E7669">
      <w:pPr>
        <w:pStyle w:val="Textosinformato"/>
        <w:numPr>
          <w:ilvl w:val="0"/>
          <w:numId w:val="1"/>
        </w:numPr>
        <w:spacing w:line="360" w:lineRule="auto"/>
        <w:jc w:val="both"/>
        <w:rPr>
          <w:rFonts w:ascii="Calibri" w:eastAsia="Calibri" w:hAnsi="Calibri" w:cs="Calibri"/>
          <w:b/>
          <w:sz w:val="24"/>
        </w:rPr>
      </w:pPr>
      <w:r>
        <w:rPr>
          <w:rFonts w:ascii="Calibri" w:eastAsia="Calibri" w:hAnsi="Calibri" w:cs="Calibri"/>
          <w:b/>
          <w:sz w:val="24"/>
        </w:rPr>
        <w:t xml:space="preserve">        </w:t>
      </w:r>
    </w:p>
    <w:p w14:paraId="57565AD3" w14:textId="667517DA" w:rsidR="0044572A" w:rsidRPr="00BB55E2" w:rsidRDefault="001E7669">
      <w:pPr>
        <w:pStyle w:val="Textosinformato"/>
        <w:numPr>
          <w:ilvl w:val="0"/>
          <w:numId w:val="1"/>
        </w:numPr>
        <w:spacing w:line="360" w:lineRule="auto"/>
        <w:jc w:val="both"/>
      </w:pPr>
      <w:r>
        <w:rPr>
          <w:rFonts w:ascii="Calibri" w:eastAsia="Calibri" w:hAnsi="Calibri" w:cs="Calibri"/>
          <w:b/>
          <w:sz w:val="24"/>
        </w:rPr>
        <w:t xml:space="preserve"> </w:t>
      </w:r>
      <w:r>
        <w:rPr>
          <w:rFonts w:ascii="Calibri" w:hAnsi="Calibri" w:cs="Calibri"/>
          <w:b/>
          <w:sz w:val="24"/>
        </w:rPr>
        <w:t>4.2)</w:t>
      </w:r>
      <w:r>
        <w:rPr>
          <w:rFonts w:ascii="Calibri" w:hAnsi="Calibri" w:cs="Calibri"/>
          <w:sz w:val="24"/>
        </w:rPr>
        <w:t xml:space="preserve"> Se deberá de indicar plazo de confección y entrega de los artículos solicitados, así como también el plazo necesario  para realizar las pruebas respectivas.</w:t>
      </w:r>
    </w:p>
    <w:p w14:paraId="352103C7" w14:textId="77777777" w:rsidR="00BB55E2" w:rsidRDefault="00BB55E2" w:rsidP="00BB55E2">
      <w:pPr>
        <w:pStyle w:val="Textosinformato"/>
        <w:spacing w:line="360" w:lineRule="auto"/>
        <w:jc w:val="both"/>
      </w:pPr>
    </w:p>
    <w:p w14:paraId="26E727CC" w14:textId="77777777" w:rsidR="0044572A" w:rsidRDefault="001E7669">
      <w:pPr>
        <w:pStyle w:val="Textosinformato"/>
        <w:numPr>
          <w:ilvl w:val="0"/>
          <w:numId w:val="1"/>
        </w:numPr>
        <w:spacing w:line="360" w:lineRule="auto"/>
        <w:jc w:val="both"/>
      </w:pPr>
      <w:r>
        <w:rPr>
          <w:rFonts w:ascii="Calibri" w:hAnsi="Calibri" w:cs="Calibri"/>
          <w:b/>
          <w:sz w:val="24"/>
        </w:rPr>
        <w:t xml:space="preserve">4.3) </w:t>
      </w:r>
      <w:r>
        <w:rPr>
          <w:rFonts w:ascii="Calibri" w:hAnsi="Calibri" w:cs="Calibri"/>
          <w:sz w:val="24"/>
        </w:rPr>
        <w:t>Al momento de ingreso de las ofertas en la web de Compras Estatales se debe establecer claramente el precio que corresponde a cada prenda, para evitar confusiones se recomienda identificar la muestra con la leyenda “Variante 1, 2 ..” e ingresar la misma leye</w:t>
      </w:r>
      <w:r>
        <w:rPr>
          <w:rFonts w:ascii="Calibri" w:hAnsi="Calibri" w:cs="Calibri"/>
          <w:sz w:val="24"/>
        </w:rPr>
        <w:t>n</w:t>
      </w:r>
      <w:r>
        <w:rPr>
          <w:rFonts w:ascii="Calibri" w:hAnsi="Calibri" w:cs="Calibri"/>
          <w:sz w:val="24"/>
        </w:rPr>
        <w:t>da en el lugar correspondiente de Compras Estatales</w:t>
      </w:r>
      <w:r>
        <w:rPr>
          <w:rFonts w:ascii="Calibri" w:hAnsi="Calibri" w:cs="Calibri"/>
          <w:b/>
          <w:sz w:val="24"/>
        </w:rPr>
        <w:t>.</w:t>
      </w:r>
    </w:p>
    <w:p w14:paraId="0CEE7A1B" w14:textId="77777777" w:rsidR="0044572A" w:rsidRDefault="0044572A">
      <w:pPr>
        <w:pStyle w:val="Textosinformato"/>
        <w:numPr>
          <w:ilvl w:val="0"/>
          <w:numId w:val="1"/>
        </w:numPr>
        <w:spacing w:line="360" w:lineRule="auto"/>
        <w:jc w:val="both"/>
        <w:rPr>
          <w:rFonts w:ascii="Calibri" w:hAnsi="Calibri" w:cs="Calibri"/>
          <w:b/>
          <w:sz w:val="24"/>
        </w:rPr>
      </w:pPr>
    </w:p>
    <w:p w14:paraId="33CF0BBE" w14:textId="2C7D6956" w:rsidR="0044572A" w:rsidRPr="003867A5" w:rsidRDefault="001E7669">
      <w:pPr>
        <w:pStyle w:val="Textosinformato"/>
        <w:numPr>
          <w:ilvl w:val="0"/>
          <w:numId w:val="1"/>
        </w:numPr>
        <w:spacing w:line="360" w:lineRule="auto"/>
        <w:jc w:val="both"/>
      </w:pPr>
      <w:r>
        <w:rPr>
          <w:rFonts w:ascii="Calibri" w:hAnsi="Calibri" w:cs="Calibri"/>
          <w:b/>
          <w:sz w:val="24"/>
        </w:rPr>
        <w:t xml:space="preserve">4.4 </w:t>
      </w:r>
      <w:r>
        <w:rPr>
          <w:rFonts w:ascii="Calibri" w:hAnsi="Calibri" w:cs="Calibri"/>
          <w:sz w:val="24"/>
        </w:rPr>
        <w:t>El plazo máximo de presentación de las pr</w:t>
      </w:r>
      <w:r w:rsidR="00BB55E2">
        <w:rPr>
          <w:rFonts w:ascii="Calibri" w:hAnsi="Calibri" w:cs="Calibri"/>
          <w:sz w:val="24"/>
        </w:rPr>
        <w:t>endas</w:t>
      </w:r>
      <w:r>
        <w:rPr>
          <w:rFonts w:ascii="Calibri" w:hAnsi="Calibri" w:cs="Calibri"/>
          <w:sz w:val="24"/>
        </w:rPr>
        <w:t xml:space="preserve"> será el de la fecha y hora indic</w:t>
      </w:r>
      <w:r>
        <w:rPr>
          <w:rFonts w:ascii="Calibri" w:hAnsi="Calibri" w:cs="Calibri"/>
          <w:sz w:val="24"/>
        </w:rPr>
        <w:t>a</w:t>
      </w:r>
      <w:r>
        <w:rPr>
          <w:rFonts w:ascii="Calibri" w:hAnsi="Calibri" w:cs="Calibri"/>
          <w:sz w:val="24"/>
        </w:rPr>
        <w:t>das para la apertura online.</w:t>
      </w:r>
    </w:p>
    <w:p w14:paraId="2A61669C" w14:textId="77777777" w:rsidR="003867A5" w:rsidRDefault="003867A5" w:rsidP="003867A5">
      <w:pPr>
        <w:pStyle w:val="Prrafodelista"/>
      </w:pPr>
    </w:p>
    <w:p w14:paraId="66782647" w14:textId="77777777" w:rsidR="003867A5" w:rsidRDefault="003867A5">
      <w:pPr>
        <w:pStyle w:val="Textosinformato"/>
        <w:numPr>
          <w:ilvl w:val="0"/>
          <w:numId w:val="1"/>
        </w:numPr>
        <w:spacing w:line="360" w:lineRule="auto"/>
        <w:jc w:val="both"/>
      </w:pPr>
    </w:p>
    <w:p w14:paraId="55486848" w14:textId="77777777" w:rsidR="0044572A" w:rsidRDefault="001E7669">
      <w:pPr>
        <w:pStyle w:val="Ttulo2"/>
        <w:spacing w:before="0" w:after="0" w:line="360" w:lineRule="auto"/>
      </w:pPr>
      <w:bookmarkStart w:id="8" w:name="__RefHeading___Toc64233556"/>
      <w:bookmarkStart w:id="9" w:name="_Toc68953003"/>
      <w:r>
        <w:rPr>
          <w:u w:val="single"/>
        </w:rPr>
        <w:t>5)  PRUEBAS y ENTREGAS DE LA VESTIMENTA</w:t>
      </w:r>
      <w:bookmarkEnd w:id="8"/>
      <w:bookmarkEnd w:id="9"/>
    </w:p>
    <w:p w14:paraId="2A6FFF8F" w14:textId="75AA28F7" w:rsidR="009B4BDE" w:rsidRPr="009B4BDE" w:rsidRDefault="001E7669" w:rsidP="009B4BDE">
      <w:pPr>
        <w:pStyle w:val="Textosinformato"/>
        <w:numPr>
          <w:ilvl w:val="0"/>
          <w:numId w:val="1"/>
        </w:numPr>
        <w:spacing w:line="360" w:lineRule="auto"/>
        <w:jc w:val="both"/>
        <w:rPr>
          <w:rFonts w:asciiTheme="minorHAnsi" w:hAnsiTheme="minorHAnsi" w:cstheme="minorHAnsi"/>
          <w:sz w:val="24"/>
        </w:rPr>
      </w:pPr>
      <w:r>
        <w:rPr>
          <w:rFonts w:ascii="Calibri" w:hAnsi="Calibri" w:cs="Calibri"/>
          <w:b/>
          <w:sz w:val="24"/>
        </w:rPr>
        <w:t>5.1)</w:t>
      </w:r>
      <w:r>
        <w:rPr>
          <w:rFonts w:ascii="Calibri" w:hAnsi="Calibri" w:cs="Calibri"/>
          <w:sz w:val="24"/>
        </w:rPr>
        <w:t xml:space="preserve"> Las </w:t>
      </w:r>
      <w:r>
        <w:rPr>
          <w:rFonts w:ascii="Calibri" w:hAnsi="Calibri" w:cs="Calibri"/>
          <w:b/>
          <w:sz w:val="24"/>
        </w:rPr>
        <w:t>pruebas</w:t>
      </w:r>
      <w:r>
        <w:rPr>
          <w:rFonts w:ascii="Calibri" w:hAnsi="Calibri" w:cs="Calibri"/>
          <w:sz w:val="24"/>
        </w:rPr>
        <w:t xml:space="preserve"> y </w:t>
      </w:r>
      <w:r>
        <w:rPr>
          <w:rFonts w:ascii="Calibri" w:hAnsi="Calibri" w:cs="Calibri"/>
          <w:b/>
          <w:sz w:val="24"/>
        </w:rPr>
        <w:t>entrega</w:t>
      </w:r>
      <w:r>
        <w:rPr>
          <w:rFonts w:ascii="Calibri" w:hAnsi="Calibri" w:cs="Calibri"/>
          <w:sz w:val="24"/>
        </w:rPr>
        <w:t xml:space="preserve"> de la vestimenta y calzado a adquirirse, se realizará excl</w:t>
      </w:r>
      <w:r>
        <w:rPr>
          <w:rFonts w:ascii="Calibri" w:hAnsi="Calibri" w:cs="Calibri"/>
          <w:sz w:val="24"/>
        </w:rPr>
        <w:t>u</w:t>
      </w:r>
      <w:r>
        <w:rPr>
          <w:rFonts w:ascii="Calibri" w:hAnsi="Calibri" w:cs="Calibri"/>
          <w:sz w:val="24"/>
        </w:rPr>
        <w:t xml:space="preserve">sivamente </w:t>
      </w:r>
      <w:r w:rsidRPr="009B4BDE">
        <w:rPr>
          <w:rFonts w:asciiTheme="minorHAnsi" w:hAnsiTheme="minorHAnsi" w:cstheme="minorHAnsi"/>
          <w:sz w:val="24"/>
        </w:rPr>
        <w:t xml:space="preserve">en </w:t>
      </w:r>
      <w:r w:rsidR="009B4BDE" w:rsidRPr="009B4BDE">
        <w:rPr>
          <w:rFonts w:asciiTheme="minorHAnsi" w:hAnsiTheme="minorHAnsi" w:cstheme="minorHAnsi"/>
          <w:sz w:val="24"/>
        </w:rPr>
        <w:t xml:space="preserve">los </w:t>
      </w:r>
      <w:r w:rsidR="009B4BDE" w:rsidRPr="009B4BDE">
        <w:rPr>
          <w:rFonts w:asciiTheme="minorHAnsi" w:hAnsiTheme="minorHAnsi" w:cstheme="minorHAnsi"/>
          <w:b/>
          <w:bCs/>
          <w:sz w:val="24"/>
        </w:rPr>
        <w:t>locales de las empresas adjudicatarias</w:t>
      </w:r>
      <w:r w:rsidR="009B4BDE">
        <w:rPr>
          <w:rFonts w:asciiTheme="minorHAnsi" w:hAnsiTheme="minorHAnsi" w:cstheme="minorHAnsi"/>
          <w:b/>
          <w:bCs/>
          <w:sz w:val="24"/>
        </w:rPr>
        <w:t xml:space="preserve"> o aquellos que dispongan</w:t>
      </w:r>
      <w:r w:rsidRPr="009B4BDE">
        <w:rPr>
          <w:rFonts w:asciiTheme="minorHAnsi" w:hAnsiTheme="minorHAnsi" w:cstheme="minorHAnsi"/>
          <w:sz w:val="24"/>
        </w:rPr>
        <w:t>, en f</w:t>
      </w:r>
      <w:r w:rsidRPr="009B4BDE">
        <w:rPr>
          <w:rFonts w:asciiTheme="minorHAnsi" w:hAnsiTheme="minorHAnsi" w:cstheme="minorHAnsi"/>
          <w:sz w:val="24"/>
        </w:rPr>
        <w:t>e</w:t>
      </w:r>
      <w:r w:rsidRPr="009B4BDE">
        <w:rPr>
          <w:rFonts w:asciiTheme="minorHAnsi" w:hAnsiTheme="minorHAnsi" w:cstheme="minorHAnsi"/>
          <w:sz w:val="24"/>
        </w:rPr>
        <w:t>chas y horarios a convenir, fijando uno o</w:t>
      </w:r>
      <w:r w:rsidR="009B4BDE" w:rsidRPr="009B4BDE">
        <w:rPr>
          <w:rFonts w:asciiTheme="minorHAnsi" w:hAnsiTheme="minorHAnsi" w:cstheme="minorHAnsi"/>
          <w:sz w:val="24"/>
        </w:rPr>
        <w:t xml:space="preserve"> hasta cuatro</w:t>
      </w:r>
      <w:r w:rsidRPr="009B4BDE">
        <w:rPr>
          <w:rFonts w:asciiTheme="minorHAnsi" w:hAnsiTheme="minorHAnsi" w:cstheme="minorHAnsi"/>
          <w:sz w:val="24"/>
        </w:rPr>
        <w:t xml:space="preserve"> días para las pruebas y un único día para quienes no hubiesen podido concurrir en las fechas</w:t>
      </w:r>
      <w:r w:rsidR="003867A5">
        <w:rPr>
          <w:rFonts w:asciiTheme="minorHAnsi" w:hAnsiTheme="minorHAnsi" w:cstheme="minorHAnsi"/>
          <w:sz w:val="24"/>
        </w:rPr>
        <w:t xml:space="preserve"> </w:t>
      </w:r>
      <w:r w:rsidRPr="009B4BDE">
        <w:rPr>
          <w:rFonts w:asciiTheme="minorHAnsi" w:hAnsiTheme="minorHAnsi" w:cstheme="minorHAnsi"/>
          <w:sz w:val="24"/>
        </w:rPr>
        <w:t xml:space="preserve"> fijadas</w:t>
      </w:r>
      <w:r w:rsidR="009B4BDE" w:rsidRPr="009B4BDE">
        <w:rPr>
          <w:rFonts w:asciiTheme="minorHAnsi" w:hAnsiTheme="minorHAnsi" w:cstheme="minorHAnsi"/>
          <w:sz w:val="24"/>
        </w:rPr>
        <w:t xml:space="preserve">. </w:t>
      </w:r>
    </w:p>
    <w:p w14:paraId="4FEC9EE6" w14:textId="588EE385" w:rsidR="009B4BDE" w:rsidRPr="009B4BDE" w:rsidRDefault="009B4BDE" w:rsidP="009B4BDE">
      <w:pPr>
        <w:pStyle w:val="Textosinformato"/>
        <w:spacing w:line="360" w:lineRule="auto"/>
        <w:jc w:val="both"/>
        <w:rPr>
          <w:rFonts w:asciiTheme="minorHAnsi" w:hAnsiTheme="minorHAnsi" w:cstheme="minorHAnsi"/>
          <w:sz w:val="24"/>
        </w:rPr>
      </w:pPr>
    </w:p>
    <w:p w14:paraId="777788FD" w14:textId="465DDCBD" w:rsidR="0044572A" w:rsidRDefault="009B4BDE" w:rsidP="009B4BDE">
      <w:pPr>
        <w:pStyle w:val="Textosinformato"/>
        <w:numPr>
          <w:ilvl w:val="0"/>
          <w:numId w:val="1"/>
        </w:numPr>
        <w:spacing w:line="360" w:lineRule="auto"/>
        <w:jc w:val="both"/>
        <w:rPr>
          <w:rFonts w:asciiTheme="minorHAnsi" w:hAnsiTheme="minorHAnsi" w:cstheme="minorHAnsi"/>
          <w:sz w:val="24"/>
        </w:rPr>
      </w:pPr>
      <w:r w:rsidRPr="009B4BDE">
        <w:rPr>
          <w:rFonts w:asciiTheme="minorHAnsi" w:hAnsiTheme="minorHAnsi" w:cstheme="minorHAnsi"/>
          <w:b/>
          <w:bCs/>
          <w:sz w:val="24"/>
        </w:rPr>
        <w:t>5.2)</w:t>
      </w:r>
      <w:r>
        <w:rPr>
          <w:rFonts w:asciiTheme="minorHAnsi" w:hAnsiTheme="minorHAnsi" w:cstheme="minorHAnsi"/>
          <w:sz w:val="24"/>
        </w:rPr>
        <w:t xml:space="preserve"> Los adjudicatarias deberán respetar las condiciones sanitarias estipuladas por el Ministerio de Salud Pública y toda aquella legislación/reglamentación referida a la declar</w:t>
      </w:r>
      <w:r>
        <w:rPr>
          <w:rFonts w:asciiTheme="minorHAnsi" w:hAnsiTheme="minorHAnsi" w:cstheme="minorHAnsi"/>
          <w:sz w:val="24"/>
        </w:rPr>
        <w:t>a</w:t>
      </w:r>
      <w:r>
        <w:rPr>
          <w:rFonts w:asciiTheme="minorHAnsi" w:hAnsiTheme="minorHAnsi" w:cstheme="minorHAnsi"/>
          <w:sz w:val="24"/>
        </w:rPr>
        <w:t>ción de pandemia. Esto incluye la higienización del lugar, de las prendas a utilizar en la fase de pruebas, del uso de tapabocas, alcohol en gel, de los máximos de concurrentes en el local, entre otros. Para esto se acordará un calendario de pruebas que permita el cumplimiento de tales extremos.</w:t>
      </w:r>
    </w:p>
    <w:p w14:paraId="40699EB3" w14:textId="77777777" w:rsidR="009B4BDE" w:rsidRDefault="009B4BDE" w:rsidP="009B4BDE">
      <w:pPr>
        <w:pStyle w:val="Prrafodelista"/>
        <w:rPr>
          <w:rFonts w:asciiTheme="minorHAnsi" w:hAnsiTheme="minorHAnsi" w:cstheme="minorHAnsi"/>
        </w:rPr>
      </w:pPr>
    </w:p>
    <w:p w14:paraId="3FCF3A83" w14:textId="3E2BEA3D" w:rsidR="0044572A" w:rsidRDefault="001E7669" w:rsidP="009B4BDE">
      <w:pPr>
        <w:pStyle w:val="Textosinformato"/>
        <w:numPr>
          <w:ilvl w:val="0"/>
          <w:numId w:val="1"/>
        </w:numPr>
        <w:spacing w:line="360" w:lineRule="auto"/>
        <w:jc w:val="both"/>
      </w:pPr>
      <w:r w:rsidRPr="009B4BDE">
        <w:rPr>
          <w:rFonts w:asciiTheme="minorHAnsi" w:hAnsiTheme="minorHAnsi" w:cstheme="minorHAnsi"/>
          <w:b/>
          <w:sz w:val="24"/>
        </w:rPr>
        <w:lastRenderedPageBreak/>
        <w:t>5.</w:t>
      </w:r>
      <w:r w:rsidR="009B4BDE">
        <w:rPr>
          <w:rFonts w:asciiTheme="minorHAnsi" w:hAnsiTheme="minorHAnsi" w:cstheme="minorHAnsi"/>
          <w:b/>
          <w:sz w:val="24"/>
        </w:rPr>
        <w:t>3</w:t>
      </w:r>
      <w:r w:rsidRPr="009B4BDE">
        <w:rPr>
          <w:rFonts w:asciiTheme="minorHAnsi" w:hAnsiTheme="minorHAnsi" w:cstheme="minorHAnsi"/>
          <w:b/>
          <w:sz w:val="24"/>
        </w:rPr>
        <w:t>)</w:t>
      </w:r>
      <w:r w:rsidRPr="009B4BDE">
        <w:rPr>
          <w:rFonts w:asciiTheme="minorHAnsi" w:hAnsiTheme="minorHAnsi" w:cstheme="minorHAnsi"/>
          <w:sz w:val="24"/>
        </w:rPr>
        <w:t xml:space="preserve"> Se deberá de establecer en forma clara</w:t>
      </w:r>
      <w:r w:rsidRPr="009B4BDE">
        <w:rPr>
          <w:rFonts w:asciiTheme="minorHAnsi" w:hAnsiTheme="minorHAnsi" w:cstheme="minorHAnsi"/>
          <w:b/>
          <w:sz w:val="24"/>
        </w:rPr>
        <w:t xml:space="preserve"> los  plazos de entrega </w:t>
      </w:r>
      <w:r w:rsidRPr="009B4BDE">
        <w:rPr>
          <w:rFonts w:asciiTheme="minorHAnsi" w:hAnsiTheme="minorHAnsi" w:cstheme="minorHAnsi"/>
          <w:sz w:val="24"/>
        </w:rPr>
        <w:t>de la vestimenta a adquirirse, una vez realizadas las pruebas respectivas. Si la entrega de la  vestimenta no se verifica en los plazos indicados se aplicará una multa equivalente al diez por ciento (10%) del valor de los artículos entregados vencido los plazos de entrega estipulados, el que se deduc</w:t>
      </w:r>
      <w:r w:rsidRPr="009B4BDE">
        <w:rPr>
          <w:rFonts w:asciiTheme="minorHAnsi" w:hAnsiTheme="minorHAnsi" w:cstheme="minorHAnsi"/>
          <w:sz w:val="24"/>
        </w:rPr>
        <w:t>i</w:t>
      </w:r>
      <w:r w:rsidRPr="009B4BDE">
        <w:rPr>
          <w:rFonts w:asciiTheme="minorHAnsi" w:hAnsiTheme="minorHAnsi" w:cstheme="minorHAnsi"/>
          <w:sz w:val="24"/>
        </w:rPr>
        <w:t xml:space="preserve">rá directamente de la factura a presentarse </w:t>
      </w:r>
      <w:r>
        <w:rPr>
          <w:rFonts w:ascii="Calibri" w:hAnsi="Calibri" w:cs="Calibri"/>
          <w:sz w:val="24"/>
        </w:rPr>
        <w:t>para el cobro, sin perjuicio de comunicar el i</w:t>
      </w:r>
      <w:r>
        <w:rPr>
          <w:rFonts w:ascii="Calibri" w:hAnsi="Calibri" w:cs="Calibri"/>
          <w:sz w:val="24"/>
        </w:rPr>
        <w:t>n</w:t>
      </w:r>
      <w:r>
        <w:rPr>
          <w:rFonts w:ascii="Calibri" w:hAnsi="Calibri" w:cs="Calibri"/>
          <w:sz w:val="24"/>
        </w:rPr>
        <w:t>cumplimiento al RUPE y  SIIF.</w:t>
      </w:r>
    </w:p>
    <w:p w14:paraId="0C047CF3" w14:textId="77777777" w:rsidR="0044572A" w:rsidRDefault="0044572A">
      <w:pPr>
        <w:pStyle w:val="Textosinformato"/>
        <w:numPr>
          <w:ilvl w:val="0"/>
          <w:numId w:val="1"/>
        </w:numPr>
        <w:spacing w:line="360" w:lineRule="auto"/>
        <w:jc w:val="both"/>
        <w:rPr>
          <w:rFonts w:ascii="Calibri" w:hAnsi="Calibri" w:cs="Calibri"/>
          <w:b/>
          <w:sz w:val="24"/>
        </w:rPr>
      </w:pPr>
    </w:p>
    <w:p w14:paraId="233A2316" w14:textId="09148500" w:rsidR="0044572A" w:rsidRDefault="001E7669">
      <w:pPr>
        <w:pStyle w:val="Textosinformato"/>
        <w:numPr>
          <w:ilvl w:val="0"/>
          <w:numId w:val="1"/>
        </w:numPr>
        <w:tabs>
          <w:tab w:val="left" w:pos="1560"/>
        </w:tabs>
        <w:spacing w:line="360" w:lineRule="auto"/>
        <w:jc w:val="both"/>
      </w:pPr>
      <w:r>
        <w:rPr>
          <w:rFonts w:ascii="Calibri" w:hAnsi="Calibri" w:cs="Calibri"/>
          <w:b/>
          <w:sz w:val="24"/>
        </w:rPr>
        <w:t>5.</w:t>
      </w:r>
      <w:r w:rsidR="009B4BDE">
        <w:rPr>
          <w:rFonts w:ascii="Calibri" w:hAnsi="Calibri" w:cs="Calibri"/>
          <w:b/>
          <w:sz w:val="24"/>
        </w:rPr>
        <w:t>4</w:t>
      </w:r>
      <w:r>
        <w:rPr>
          <w:rFonts w:ascii="Calibri" w:hAnsi="Calibri" w:cs="Calibri"/>
          <w:b/>
          <w:sz w:val="24"/>
        </w:rPr>
        <w:t>)</w:t>
      </w:r>
      <w:r>
        <w:rPr>
          <w:rFonts w:ascii="Calibri" w:hAnsi="Calibri" w:cs="Calibri"/>
          <w:sz w:val="24"/>
        </w:rPr>
        <w:t xml:space="preserve"> A partir del día estipulado para la entrega de las prendas que le fueran adjudicadas, la empresa dispondrá de un plazo máximo de treinta (30) días para hacer efect</w:t>
      </w:r>
      <w:r>
        <w:rPr>
          <w:rFonts w:ascii="Calibri" w:hAnsi="Calibri" w:cs="Calibri"/>
          <w:sz w:val="24"/>
        </w:rPr>
        <w:t>i</w:t>
      </w:r>
      <w:r>
        <w:rPr>
          <w:rFonts w:ascii="Calibri" w:hAnsi="Calibri" w:cs="Calibri"/>
          <w:sz w:val="24"/>
        </w:rPr>
        <w:t>vos los arreglos que le fueron solicitados. Para el caso de verificarse cualquier tipo de incu</w:t>
      </w:r>
      <w:r>
        <w:rPr>
          <w:rFonts w:ascii="Calibri" w:hAnsi="Calibri" w:cs="Calibri"/>
          <w:sz w:val="24"/>
        </w:rPr>
        <w:t>m</w:t>
      </w:r>
      <w:r>
        <w:rPr>
          <w:rFonts w:ascii="Calibri" w:hAnsi="Calibri" w:cs="Calibri"/>
          <w:sz w:val="24"/>
        </w:rPr>
        <w:t>plimiento, tanto sea en lo que refiere a la confección de las prendas o al plazo de entrega, se aplicará una multa equivalente a diez por ciento (10%) del valor de los artículos a adquirir.</w:t>
      </w:r>
    </w:p>
    <w:p w14:paraId="0860CE4D" w14:textId="77777777" w:rsidR="0044572A" w:rsidRDefault="0044572A">
      <w:pPr>
        <w:pStyle w:val="Textosinformato"/>
        <w:numPr>
          <w:ilvl w:val="0"/>
          <w:numId w:val="1"/>
        </w:numPr>
        <w:spacing w:line="360" w:lineRule="auto"/>
        <w:jc w:val="both"/>
        <w:rPr>
          <w:rFonts w:ascii="Calibri" w:hAnsi="Calibri" w:cs="Calibri"/>
          <w:sz w:val="24"/>
        </w:rPr>
      </w:pPr>
    </w:p>
    <w:p w14:paraId="04D70225" w14:textId="5641EF78" w:rsidR="0044572A" w:rsidRDefault="001E7669">
      <w:pPr>
        <w:pStyle w:val="Textosinformato"/>
        <w:numPr>
          <w:ilvl w:val="0"/>
          <w:numId w:val="1"/>
        </w:numPr>
        <w:spacing w:line="360" w:lineRule="auto"/>
        <w:jc w:val="both"/>
      </w:pPr>
      <w:r>
        <w:rPr>
          <w:rFonts w:ascii="Calibri" w:hAnsi="Calibri" w:cs="Calibri"/>
          <w:b/>
          <w:sz w:val="24"/>
        </w:rPr>
        <w:t>5.</w:t>
      </w:r>
      <w:r w:rsidR="009B4BDE">
        <w:rPr>
          <w:rFonts w:ascii="Calibri" w:hAnsi="Calibri" w:cs="Calibri"/>
          <w:b/>
          <w:sz w:val="24"/>
        </w:rPr>
        <w:t>5</w:t>
      </w:r>
      <w:r>
        <w:rPr>
          <w:rFonts w:ascii="Calibri" w:hAnsi="Calibri" w:cs="Calibri"/>
          <w:b/>
          <w:sz w:val="24"/>
        </w:rPr>
        <w:t>)</w:t>
      </w:r>
      <w:r>
        <w:rPr>
          <w:rFonts w:ascii="Calibri" w:hAnsi="Calibri" w:cs="Calibri"/>
          <w:sz w:val="24"/>
        </w:rPr>
        <w:t xml:space="preserve"> Las empresas adjudicatarias estarán obligadas a exigir la firma del remito contra la entrega de los artículos objeto del presente llamado, a cada funcionario que reciba estos. Finalizadas las entregas, serán remitidos al Departamento de Compras de esta Secretaría de Estado. </w:t>
      </w:r>
      <w:r w:rsidRPr="00136291">
        <w:rPr>
          <w:rFonts w:ascii="Calibri" w:hAnsi="Calibri" w:cs="Calibri"/>
          <w:sz w:val="24"/>
        </w:rPr>
        <w:t>Para el caso de que la prenda entregada necesitase que se le realicen cualquier tipo de arreglo, se deberá dejar constancia en el remito, el cual quedará en poder de la empresa hasta tanto la prenda sea entregada definitivamente</w:t>
      </w:r>
      <w:r w:rsidR="003D5DD4" w:rsidRPr="00136291">
        <w:rPr>
          <w:rFonts w:ascii="Calibri" w:hAnsi="Calibri" w:cs="Calibri"/>
          <w:sz w:val="24"/>
        </w:rPr>
        <w:t xml:space="preserve"> (ver punto </w:t>
      </w:r>
      <w:r w:rsidR="003D5DD4" w:rsidRPr="00136291">
        <w:rPr>
          <w:rFonts w:ascii="Calibri" w:hAnsi="Calibri" w:cs="Calibri"/>
          <w:b/>
          <w:bCs/>
          <w:sz w:val="24"/>
        </w:rPr>
        <w:t>14</w:t>
      </w:r>
      <w:r w:rsidR="003D5DD4" w:rsidRPr="00136291">
        <w:rPr>
          <w:rFonts w:ascii="Calibri" w:hAnsi="Calibri" w:cs="Calibri"/>
          <w:sz w:val="24"/>
        </w:rPr>
        <w:t>)</w:t>
      </w:r>
    </w:p>
    <w:p w14:paraId="4779F253" w14:textId="77777777" w:rsidR="0044572A" w:rsidRDefault="0044572A">
      <w:pPr>
        <w:pStyle w:val="Textosinformato"/>
        <w:numPr>
          <w:ilvl w:val="0"/>
          <w:numId w:val="1"/>
        </w:numPr>
        <w:spacing w:line="360" w:lineRule="auto"/>
        <w:jc w:val="both"/>
        <w:rPr>
          <w:rFonts w:ascii="Calibri" w:hAnsi="Calibri" w:cs="Calibri"/>
          <w:sz w:val="24"/>
        </w:rPr>
      </w:pPr>
    </w:p>
    <w:p w14:paraId="572802A2" w14:textId="44D55194" w:rsidR="003D5DD4" w:rsidRPr="003D5DD4" w:rsidRDefault="001E7669" w:rsidP="003D5DD4">
      <w:pPr>
        <w:pStyle w:val="Textosinformato"/>
        <w:numPr>
          <w:ilvl w:val="0"/>
          <w:numId w:val="24"/>
        </w:numPr>
        <w:spacing w:line="360" w:lineRule="auto"/>
        <w:jc w:val="both"/>
      </w:pPr>
      <w:r>
        <w:rPr>
          <w:rFonts w:ascii="Calibri" w:hAnsi="Calibri" w:cs="Calibri"/>
          <w:b/>
          <w:sz w:val="24"/>
        </w:rPr>
        <w:t>5.</w:t>
      </w:r>
      <w:r w:rsidR="009B4BDE">
        <w:rPr>
          <w:rFonts w:ascii="Calibri" w:hAnsi="Calibri" w:cs="Calibri"/>
          <w:b/>
          <w:sz w:val="24"/>
        </w:rPr>
        <w:t>6</w:t>
      </w:r>
      <w:r>
        <w:rPr>
          <w:rFonts w:ascii="Calibri" w:hAnsi="Calibri" w:cs="Calibri"/>
          <w:b/>
          <w:sz w:val="24"/>
        </w:rPr>
        <w:t>)</w:t>
      </w:r>
      <w:r w:rsidRPr="003D5DD4">
        <w:rPr>
          <w:rFonts w:ascii="Calibri" w:hAnsi="Calibri" w:cs="Calibri"/>
          <w:sz w:val="24"/>
        </w:rPr>
        <w:t xml:space="preserve"> </w:t>
      </w:r>
      <w:r w:rsidR="003D5DD4" w:rsidRPr="003D5DD4">
        <w:rPr>
          <w:rFonts w:ascii="Calibri" w:hAnsi="Calibri" w:cs="Calibri"/>
          <w:sz w:val="24"/>
        </w:rPr>
        <w:t>Las empresas adjudicatarias al momento de la entrega de los remitos para hacer efectivo el cobro del ochenta por ciento (80%) adjudicado, deberán proporcionar un listado en el que conste que existen prendas pendientes para arreglos. El restante 20 % de la adjud</w:t>
      </w:r>
      <w:r w:rsidR="003D5DD4" w:rsidRPr="003D5DD4">
        <w:rPr>
          <w:rFonts w:ascii="Calibri" w:hAnsi="Calibri" w:cs="Calibri"/>
          <w:sz w:val="24"/>
        </w:rPr>
        <w:t>i</w:t>
      </w:r>
      <w:r w:rsidR="003D5DD4" w:rsidRPr="003D5DD4">
        <w:rPr>
          <w:rFonts w:ascii="Calibri" w:hAnsi="Calibri" w:cs="Calibri"/>
          <w:sz w:val="24"/>
        </w:rPr>
        <w:lastRenderedPageBreak/>
        <w:t>cación se abonará en el plazo máximo de cuarenta y cinco (45) días de entregadas las pre</w:t>
      </w:r>
      <w:r w:rsidR="003D5DD4" w:rsidRPr="003D5DD4">
        <w:rPr>
          <w:rFonts w:ascii="Calibri" w:hAnsi="Calibri" w:cs="Calibri"/>
          <w:sz w:val="24"/>
        </w:rPr>
        <w:t>n</w:t>
      </w:r>
      <w:r w:rsidR="003D5DD4" w:rsidRPr="003D5DD4">
        <w:rPr>
          <w:rFonts w:ascii="Calibri" w:hAnsi="Calibri" w:cs="Calibri"/>
          <w:sz w:val="24"/>
        </w:rPr>
        <w:t>das a las que hubiere sido necesario realizar arreglos o ajustes por intermedio del SIIF. En caso de que se supere los 10 días hábiles de la entrega del 100% de las prendas si no existen reclamos de arreglos, se procederá con el trámite de pago</w:t>
      </w:r>
      <w:r w:rsidR="003D5DD4" w:rsidRPr="00136291">
        <w:rPr>
          <w:rFonts w:ascii="Calibri" w:hAnsi="Calibri" w:cs="Calibri"/>
          <w:sz w:val="24"/>
        </w:rPr>
        <w:t xml:space="preserve"> </w:t>
      </w:r>
      <w:r w:rsidR="003D5DD4" w:rsidRPr="003D5DD4">
        <w:rPr>
          <w:rFonts w:ascii="Calibri" w:hAnsi="Calibri" w:cs="Calibri"/>
          <w:sz w:val="24"/>
        </w:rPr>
        <w:t>(</w:t>
      </w:r>
      <w:r w:rsidR="003D5DD4" w:rsidRPr="00136291">
        <w:rPr>
          <w:rFonts w:ascii="Calibri" w:hAnsi="Calibri" w:cs="Calibri"/>
          <w:sz w:val="24"/>
        </w:rPr>
        <w:t xml:space="preserve">ver punto </w:t>
      </w:r>
      <w:r w:rsidR="003D5DD4" w:rsidRPr="00136291">
        <w:rPr>
          <w:rFonts w:ascii="Calibri" w:hAnsi="Calibri" w:cs="Calibri"/>
          <w:b/>
          <w:bCs/>
          <w:sz w:val="24"/>
        </w:rPr>
        <w:t>14)</w:t>
      </w:r>
    </w:p>
    <w:p w14:paraId="677F1601" w14:textId="77777777" w:rsidR="0044572A" w:rsidRDefault="0044572A">
      <w:pPr>
        <w:pStyle w:val="Predeterminado"/>
        <w:spacing w:after="0" w:line="360" w:lineRule="auto"/>
        <w:jc w:val="both"/>
        <w:rPr>
          <w:rFonts w:ascii="Calibri" w:hAnsi="Calibri" w:cs="Calibri"/>
          <w:u w:val="single"/>
        </w:rPr>
      </w:pPr>
    </w:p>
    <w:p w14:paraId="117C1E5A" w14:textId="77777777" w:rsidR="0044572A" w:rsidRDefault="001E7669">
      <w:pPr>
        <w:pStyle w:val="Ttulo2"/>
        <w:spacing w:before="0" w:after="0" w:line="360" w:lineRule="auto"/>
      </w:pPr>
      <w:bookmarkStart w:id="10" w:name="__RefHeading___Toc64233557"/>
      <w:bookmarkStart w:id="11" w:name="_Toc68953004"/>
      <w:r>
        <w:rPr>
          <w:u w:val="single"/>
        </w:rPr>
        <w:t>6) REQUISITOS DE PRESENTACIÓN</w:t>
      </w:r>
      <w:bookmarkEnd w:id="10"/>
      <w:bookmarkEnd w:id="11"/>
    </w:p>
    <w:p w14:paraId="61A50B14" w14:textId="77777777" w:rsidR="0044572A" w:rsidRDefault="001E7669">
      <w:pPr>
        <w:pStyle w:val="Standard"/>
        <w:spacing w:after="0" w:line="360" w:lineRule="auto"/>
        <w:jc w:val="both"/>
      </w:pPr>
      <w:r>
        <w:rPr>
          <w:rFonts w:eastAsia="Times New Roman"/>
          <w:b/>
          <w:sz w:val="24"/>
          <w:szCs w:val="24"/>
        </w:rPr>
        <w:t xml:space="preserve">6.1) </w:t>
      </w:r>
      <w:r>
        <w:rPr>
          <w:rFonts w:eastAsia="Times New Roman"/>
          <w:sz w:val="24"/>
          <w:szCs w:val="24"/>
        </w:rPr>
        <w:t>Las ofertas deberán ser redactadas en forma clara y precisa. Toda cláusula imprecisa, ambigua, contradictoria u oscura a criterio de la Administración, se interpretará en el sentido más favorable a ésta.</w:t>
      </w:r>
    </w:p>
    <w:p w14:paraId="13A6FACD" w14:textId="77777777" w:rsidR="0044572A" w:rsidRDefault="0044572A">
      <w:pPr>
        <w:pStyle w:val="Standard"/>
        <w:spacing w:after="0" w:line="360" w:lineRule="auto"/>
        <w:jc w:val="both"/>
        <w:rPr>
          <w:rFonts w:eastAsia="Times New Roman"/>
          <w:sz w:val="24"/>
          <w:szCs w:val="24"/>
        </w:rPr>
      </w:pPr>
    </w:p>
    <w:p w14:paraId="07F0399B" w14:textId="77777777" w:rsidR="0044572A" w:rsidRDefault="001E7669">
      <w:pPr>
        <w:pStyle w:val="Textosinformato2"/>
        <w:spacing w:line="360" w:lineRule="auto"/>
        <w:jc w:val="both"/>
      </w:pPr>
      <w:r>
        <w:rPr>
          <w:rFonts w:ascii="Calibri" w:hAnsi="Calibri" w:cs="Calibri"/>
          <w:b/>
          <w:sz w:val="24"/>
        </w:rPr>
        <w:t xml:space="preserve">6.2) </w:t>
      </w:r>
      <w:r>
        <w:rPr>
          <w:rFonts w:ascii="Calibri" w:hAnsi="Calibri" w:cs="Calibri"/>
          <w:sz w:val="24"/>
        </w:rPr>
        <w:t xml:space="preserve">Deberán ingresar sus ofertas en la página web de Compras Estatales, ingresando el costo unitario de cada artículo ofertado y la siguiente documentación como anexo:  </w:t>
      </w:r>
    </w:p>
    <w:p w14:paraId="25DEAC74" w14:textId="77777777" w:rsidR="0044572A" w:rsidRDefault="0044572A">
      <w:pPr>
        <w:pStyle w:val="Standard"/>
        <w:spacing w:after="0" w:line="360" w:lineRule="auto"/>
        <w:jc w:val="both"/>
        <w:rPr>
          <w:rFonts w:eastAsia="Times New Roman"/>
          <w:b/>
          <w:sz w:val="24"/>
          <w:szCs w:val="24"/>
        </w:rPr>
      </w:pPr>
    </w:p>
    <w:p w14:paraId="6A8A9A02" w14:textId="77777777" w:rsidR="0044572A" w:rsidRDefault="001E7669">
      <w:pPr>
        <w:pStyle w:val="Standard"/>
        <w:spacing w:after="0" w:line="360" w:lineRule="auto"/>
        <w:jc w:val="both"/>
      </w:pPr>
      <w:r>
        <w:rPr>
          <w:rFonts w:eastAsia="Times New Roman"/>
          <w:b/>
          <w:sz w:val="24"/>
          <w:szCs w:val="24"/>
        </w:rPr>
        <w:t>a)</w:t>
      </w:r>
      <w:r>
        <w:rPr>
          <w:rFonts w:eastAsia="Times New Roman"/>
          <w:sz w:val="24"/>
          <w:szCs w:val="24"/>
        </w:rPr>
        <w:t xml:space="preserve">  </w:t>
      </w:r>
      <w:r>
        <w:rPr>
          <w:rFonts w:eastAsia="Times New Roman"/>
          <w:b/>
          <w:sz w:val="24"/>
          <w:szCs w:val="24"/>
        </w:rPr>
        <w:t>Formulario de Identificación</w:t>
      </w:r>
      <w:r>
        <w:rPr>
          <w:rFonts w:eastAsia="Times New Roman"/>
          <w:sz w:val="24"/>
          <w:szCs w:val="24"/>
        </w:rPr>
        <w:t xml:space="preserve"> del Oferente con los datos solicitados en el </w:t>
      </w:r>
      <w:r>
        <w:rPr>
          <w:rFonts w:eastAsia="Times New Roman"/>
          <w:b/>
          <w:bCs/>
          <w:sz w:val="24"/>
          <w:szCs w:val="24"/>
        </w:rPr>
        <w:t>Anexo I</w:t>
      </w:r>
      <w:r>
        <w:rPr>
          <w:rFonts w:eastAsia="Times New Roman"/>
          <w:sz w:val="24"/>
          <w:szCs w:val="24"/>
        </w:rPr>
        <w:t xml:space="preserve"> adjunto, especificando claramente el domicilio electrónico que constituye, a los efectos de allí recibir todas las notificaciones (ver punto</w:t>
      </w:r>
      <w:r w:rsidRPr="00136291">
        <w:rPr>
          <w:rFonts w:eastAsia="Times New Roman"/>
          <w:b/>
          <w:bCs/>
          <w:sz w:val="24"/>
          <w:szCs w:val="24"/>
        </w:rPr>
        <w:t xml:space="preserve"> 21</w:t>
      </w:r>
      <w:r>
        <w:rPr>
          <w:rFonts w:eastAsia="Times New Roman"/>
          <w:sz w:val="24"/>
          <w:szCs w:val="24"/>
        </w:rPr>
        <w:t>);</w:t>
      </w:r>
    </w:p>
    <w:p w14:paraId="62431D96" w14:textId="77777777" w:rsidR="0044572A" w:rsidRDefault="0044572A">
      <w:pPr>
        <w:pStyle w:val="Standard"/>
        <w:spacing w:after="0" w:line="360" w:lineRule="auto"/>
        <w:jc w:val="both"/>
        <w:rPr>
          <w:rFonts w:eastAsia="Times New Roman"/>
          <w:sz w:val="24"/>
          <w:szCs w:val="24"/>
        </w:rPr>
      </w:pPr>
    </w:p>
    <w:p w14:paraId="43D2DBAF" w14:textId="77777777" w:rsidR="0044572A" w:rsidRDefault="001E7669">
      <w:pPr>
        <w:pStyle w:val="Standard"/>
        <w:spacing w:after="0" w:line="360" w:lineRule="auto"/>
        <w:jc w:val="both"/>
      </w:pPr>
      <w:r>
        <w:rPr>
          <w:rFonts w:eastAsia="Times New Roman"/>
          <w:b/>
          <w:sz w:val="24"/>
          <w:szCs w:val="24"/>
        </w:rPr>
        <w:t xml:space="preserve">b) </w:t>
      </w:r>
      <w:r>
        <w:rPr>
          <w:rFonts w:eastAsia="Times New Roman"/>
          <w:sz w:val="24"/>
          <w:szCs w:val="24"/>
        </w:rPr>
        <w:t>La propuesta, la cual debe incluir toda la documentación necesaria;</w:t>
      </w:r>
    </w:p>
    <w:p w14:paraId="1529FC05" w14:textId="0412122C" w:rsidR="0044572A" w:rsidRPr="00136291" w:rsidRDefault="001E7669">
      <w:pPr>
        <w:pStyle w:val="Standard"/>
        <w:numPr>
          <w:ilvl w:val="0"/>
          <w:numId w:val="19"/>
        </w:numPr>
        <w:spacing w:after="0" w:line="360" w:lineRule="auto"/>
        <w:jc w:val="both"/>
      </w:pPr>
      <w:r w:rsidRPr="00136291">
        <w:rPr>
          <w:rFonts w:eastAsia="SimSun, 宋体" w:cs="Arial"/>
          <w:sz w:val="24"/>
          <w:szCs w:val="24"/>
        </w:rPr>
        <w:t xml:space="preserve">Una nómina de </w:t>
      </w:r>
      <w:r w:rsidRPr="00136291">
        <w:rPr>
          <w:rFonts w:eastAsia="SimSun, 宋体" w:cs="Arial"/>
          <w:bCs/>
          <w:sz w:val="24"/>
          <w:szCs w:val="24"/>
        </w:rPr>
        <w:t>Antecedentes y referencias</w:t>
      </w:r>
      <w:r w:rsidRPr="00136291">
        <w:rPr>
          <w:rFonts w:eastAsia="SimSun, 宋体" w:cs="Arial"/>
          <w:sz w:val="24"/>
          <w:szCs w:val="24"/>
        </w:rPr>
        <w:t xml:space="preserve"> del oferente respecto a la empresa y al servicio licitado, presentando el correspondiente formulario completo (anexo II) en los términos referidos en el punto 7.6 del presente pliego particular de condiciones;</w:t>
      </w:r>
    </w:p>
    <w:p w14:paraId="06B611CE" w14:textId="77777777" w:rsidR="0044572A" w:rsidRDefault="0044572A">
      <w:pPr>
        <w:pStyle w:val="Standard"/>
        <w:spacing w:after="0" w:line="360" w:lineRule="auto"/>
        <w:jc w:val="both"/>
        <w:rPr>
          <w:rFonts w:eastAsia="SimSun, 宋体" w:cs="Arial"/>
          <w:color w:val="000000"/>
        </w:rPr>
      </w:pPr>
    </w:p>
    <w:p w14:paraId="11D5B1FA" w14:textId="77777777" w:rsidR="0044572A" w:rsidRDefault="001E7669">
      <w:pPr>
        <w:pStyle w:val="Textosinformato2"/>
        <w:numPr>
          <w:ilvl w:val="0"/>
          <w:numId w:val="5"/>
        </w:numPr>
        <w:spacing w:line="360" w:lineRule="auto"/>
        <w:jc w:val="both"/>
      </w:pPr>
      <w:r>
        <w:rPr>
          <w:rFonts w:ascii="Calibri" w:eastAsia="Calibri" w:hAnsi="Calibri" w:cs="Calibri"/>
          <w:sz w:val="24"/>
        </w:rPr>
        <w:lastRenderedPageBreak/>
        <w:t xml:space="preserve"> </w:t>
      </w:r>
      <w:r>
        <w:rPr>
          <w:rFonts w:ascii="Calibri" w:hAnsi="Calibri" w:cs="Calibri"/>
          <w:sz w:val="24"/>
        </w:rPr>
        <w:t>Destacar cualquier otro elemento de juicio que los oferentes puedan aportar o se exijan en este documento - requerimientos, a fin de que la Administración pueda formar criterio acertado para la adjudicación de la misma. Asimismo, los oferentes se comprometen a facilitar  toda la información que se les requiera al respecto.</w:t>
      </w:r>
    </w:p>
    <w:p w14:paraId="4E1988C1" w14:textId="77777777" w:rsidR="0044572A" w:rsidRDefault="0044572A">
      <w:pPr>
        <w:pStyle w:val="Standard"/>
        <w:spacing w:after="0" w:line="360" w:lineRule="auto"/>
        <w:jc w:val="both"/>
        <w:rPr>
          <w:sz w:val="24"/>
          <w:szCs w:val="24"/>
        </w:rPr>
      </w:pPr>
    </w:p>
    <w:p w14:paraId="44A03226" w14:textId="77777777" w:rsidR="0044572A" w:rsidRDefault="001E7669">
      <w:pPr>
        <w:pStyle w:val="Standard"/>
        <w:spacing w:after="0" w:line="360" w:lineRule="auto"/>
        <w:jc w:val="both"/>
      </w:pPr>
      <w:r>
        <w:rPr>
          <w:rFonts w:eastAsia="Times New Roman"/>
          <w:b/>
          <w:sz w:val="24"/>
          <w:szCs w:val="24"/>
        </w:rPr>
        <w:t>6.3)</w:t>
      </w:r>
      <w:r>
        <w:rPr>
          <w:rFonts w:eastAsia="Times New Roman"/>
          <w:sz w:val="24"/>
          <w:szCs w:val="24"/>
        </w:rPr>
        <w:t xml:space="preserve"> La Administración, de conformidad con el presente pliego y con el </w:t>
      </w:r>
      <w:proofErr w:type="spellStart"/>
      <w:r>
        <w:rPr>
          <w:rFonts w:eastAsia="Times New Roman"/>
          <w:sz w:val="24"/>
          <w:szCs w:val="24"/>
        </w:rPr>
        <w:t>Dec</w:t>
      </w:r>
      <w:proofErr w:type="spellEnd"/>
      <w:r>
        <w:rPr>
          <w:rFonts w:eastAsia="Times New Roman"/>
          <w:sz w:val="24"/>
          <w:szCs w:val="24"/>
        </w:rPr>
        <w:t>. N.º 155/013 (21/05/2013), corroborará que la empresa cumpla con los siguientes requisitos:</w:t>
      </w:r>
    </w:p>
    <w:p w14:paraId="50B0B412" w14:textId="77777777" w:rsidR="0044572A" w:rsidRDefault="0044572A">
      <w:pPr>
        <w:pStyle w:val="Standard"/>
        <w:spacing w:after="0" w:line="360" w:lineRule="auto"/>
        <w:jc w:val="both"/>
        <w:rPr>
          <w:rFonts w:eastAsia="Times New Roman"/>
          <w:sz w:val="24"/>
          <w:szCs w:val="24"/>
        </w:rPr>
      </w:pPr>
    </w:p>
    <w:p w14:paraId="25F8EF55" w14:textId="77777777" w:rsidR="0044572A" w:rsidRDefault="001E7669">
      <w:pPr>
        <w:pStyle w:val="Standard"/>
        <w:numPr>
          <w:ilvl w:val="0"/>
          <w:numId w:val="20"/>
        </w:numPr>
        <w:spacing w:after="0" w:line="360" w:lineRule="auto"/>
        <w:jc w:val="both"/>
      </w:pPr>
      <w:r>
        <w:rPr>
          <w:rFonts w:eastAsia="Times New Roman"/>
          <w:sz w:val="24"/>
          <w:szCs w:val="24"/>
        </w:rPr>
        <w:t>constitución de garantía de mantenimiento de Oferta (en caso de corresponder);</w:t>
      </w:r>
    </w:p>
    <w:p w14:paraId="5A024CB8" w14:textId="77777777" w:rsidR="0044572A" w:rsidRDefault="001E7669">
      <w:pPr>
        <w:pStyle w:val="Standard"/>
        <w:spacing w:after="0" w:line="360" w:lineRule="auto"/>
        <w:jc w:val="both"/>
        <w:rPr>
          <w:sz w:val="24"/>
          <w:szCs w:val="24"/>
        </w:rPr>
      </w:pPr>
      <w:r>
        <w:rPr>
          <w:sz w:val="24"/>
          <w:szCs w:val="24"/>
        </w:rPr>
        <w:t xml:space="preserve"> </w:t>
      </w:r>
    </w:p>
    <w:p w14:paraId="25461B91" w14:textId="77777777" w:rsidR="0044572A" w:rsidRDefault="001E7669">
      <w:pPr>
        <w:pStyle w:val="Standard"/>
        <w:numPr>
          <w:ilvl w:val="0"/>
          <w:numId w:val="8"/>
        </w:numPr>
        <w:spacing w:after="0" w:line="360" w:lineRule="auto"/>
        <w:jc w:val="both"/>
      </w:pPr>
      <w:r>
        <w:rPr>
          <w:rFonts w:eastAsia="Times New Roman"/>
          <w:sz w:val="24"/>
          <w:szCs w:val="24"/>
        </w:rPr>
        <w:t xml:space="preserve">se encuentre inscripta en el R.U.P.E.  a los efectos </w:t>
      </w:r>
      <w:r>
        <w:rPr>
          <w:rFonts w:eastAsia="SimSun, 宋体" w:cs="Arial"/>
          <w:sz w:val="24"/>
          <w:szCs w:val="24"/>
        </w:rPr>
        <w:t xml:space="preserve">de la presentación de las ofertas, los oferentes deberán de estar registrados en el Registro Único de Proveedores del Estado (RUPE) conforme a lo dispuesto por el </w:t>
      </w:r>
      <w:proofErr w:type="spellStart"/>
      <w:r>
        <w:rPr>
          <w:rFonts w:eastAsia="SimSun, 宋体" w:cs="Arial"/>
          <w:sz w:val="24"/>
          <w:szCs w:val="24"/>
        </w:rPr>
        <w:t>Dec</w:t>
      </w:r>
      <w:proofErr w:type="spellEnd"/>
      <w:r>
        <w:rPr>
          <w:rFonts w:eastAsia="SimSun, 宋体" w:cs="Arial"/>
          <w:sz w:val="24"/>
          <w:szCs w:val="24"/>
        </w:rPr>
        <w:t>. 155/2013 del 21 de mayo del 2013, admitiéndose los siguientes estados para aceptar las ofertas: EN INGRESO, EN INGRESO (SIIF) y ACTIVO;</w:t>
      </w:r>
    </w:p>
    <w:p w14:paraId="0D9C52A9" w14:textId="77777777" w:rsidR="0044572A" w:rsidRDefault="0044572A">
      <w:pPr>
        <w:pStyle w:val="Prrafodelista"/>
        <w:spacing w:line="360" w:lineRule="auto"/>
        <w:ind w:left="0"/>
        <w:rPr>
          <w:rFonts w:cs="Calibri"/>
        </w:rPr>
      </w:pPr>
    </w:p>
    <w:p w14:paraId="411BCDB9" w14:textId="77777777" w:rsidR="0044572A" w:rsidRDefault="001E7669">
      <w:pPr>
        <w:pStyle w:val="Standard"/>
        <w:numPr>
          <w:ilvl w:val="0"/>
          <w:numId w:val="8"/>
        </w:numPr>
        <w:spacing w:after="0" w:line="360" w:lineRule="auto"/>
        <w:jc w:val="both"/>
      </w:pPr>
      <w:r>
        <w:rPr>
          <w:rFonts w:eastAsia="Times New Roman"/>
          <w:sz w:val="24"/>
          <w:szCs w:val="24"/>
        </w:rPr>
        <w:t>q</w:t>
      </w:r>
      <w:r>
        <w:rPr>
          <w:rFonts w:eastAsia="Times New Roman"/>
          <w:bCs/>
          <w:sz w:val="24"/>
          <w:szCs w:val="24"/>
        </w:rPr>
        <w:t>ue las ofertas estén firmadas por personas habilitadas para hacerlo de acuerdo a lo registrado por las empresas en el Registro Único de Proveedores del Estado (RUPE);</w:t>
      </w:r>
    </w:p>
    <w:p w14:paraId="62B0121D" w14:textId="77777777" w:rsidR="0044572A" w:rsidRDefault="0044572A">
      <w:pPr>
        <w:pStyle w:val="Prrafodelista"/>
        <w:spacing w:line="360" w:lineRule="auto"/>
        <w:ind w:left="0"/>
        <w:rPr>
          <w:rFonts w:cs="Calibri"/>
          <w:bCs/>
        </w:rPr>
      </w:pPr>
    </w:p>
    <w:p w14:paraId="17B3CF8F" w14:textId="77777777" w:rsidR="0044572A" w:rsidRDefault="001E7669">
      <w:pPr>
        <w:pStyle w:val="Standard"/>
        <w:numPr>
          <w:ilvl w:val="0"/>
          <w:numId w:val="8"/>
        </w:numPr>
        <w:spacing w:after="0" w:line="360" w:lineRule="auto"/>
        <w:jc w:val="both"/>
      </w:pPr>
      <w:r>
        <w:rPr>
          <w:rFonts w:eastAsia="Times New Roman"/>
          <w:bCs/>
          <w:sz w:val="24"/>
          <w:szCs w:val="24"/>
        </w:rPr>
        <w:t>estar</w:t>
      </w:r>
      <w:r>
        <w:rPr>
          <w:rFonts w:eastAsia="Times New Roman"/>
          <w:sz w:val="24"/>
          <w:szCs w:val="24"/>
        </w:rPr>
        <w:t xml:space="preserve"> inscripta en el B.S.E, por accidentes de trabajo y estar al día con el mismo  (artículo 61 de la Ley 16.074) cuándo corresponda;</w:t>
      </w:r>
    </w:p>
    <w:p w14:paraId="682E5F70" w14:textId="77777777" w:rsidR="0044572A" w:rsidRDefault="0044572A">
      <w:pPr>
        <w:pStyle w:val="Prrafodelista"/>
        <w:spacing w:line="360" w:lineRule="auto"/>
        <w:ind w:left="0"/>
        <w:rPr>
          <w:rFonts w:cs="Calibri"/>
        </w:rPr>
      </w:pPr>
    </w:p>
    <w:p w14:paraId="56103842" w14:textId="77777777" w:rsidR="0044572A" w:rsidRDefault="001E7669">
      <w:pPr>
        <w:pStyle w:val="Standard"/>
        <w:numPr>
          <w:ilvl w:val="0"/>
          <w:numId w:val="8"/>
        </w:numPr>
        <w:spacing w:after="0" w:line="360" w:lineRule="auto"/>
        <w:jc w:val="both"/>
      </w:pPr>
      <w:r>
        <w:rPr>
          <w:b/>
          <w:sz w:val="24"/>
          <w:szCs w:val="24"/>
        </w:rPr>
        <w:lastRenderedPageBreak/>
        <w:t xml:space="preserve"> </w:t>
      </w:r>
      <w:r>
        <w:rPr>
          <w:rFonts w:eastAsia="Times New Roman"/>
          <w:sz w:val="24"/>
          <w:szCs w:val="24"/>
        </w:rPr>
        <w:t>para el caso que resulte adjudicataria la empresa deberá comunicar al Ministerio de Relaciones Exteriores los datos personales de los trabajadores afectados a la prestación del servicio, a los efectos dispuestos por el Decreto 475/005 de fecha 14 de noviembre de 2005.</w:t>
      </w:r>
    </w:p>
    <w:p w14:paraId="474B1D62" w14:textId="77777777" w:rsidR="0044572A" w:rsidRDefault="0044572A">
      <w:pPr>
        <w:pStyle w:val="Standard"/>
        <w:spacing w:after="0" w:line="360" w:lineRule="auto"/>
        <w:jc w:val="both"/>
        <w:rPr>
          <w:rFonts w:eastAsia="Times New Roman"/>
          <w:sz w:val="24"/>
          <w:szCs w:val="24"/>
        </w:rPr>
      </w:pPr>
    </w:p>
    <w:p w14:paraId="27B3178A" w14:textId="77777777" w:rsidR="0044572A" w:rsidRDefault="001E7669">
      <w:pPr>
        <w:pStyle w:val="Standard"/>
        <w:spacing w:after="0" w:line="360" w:lineRule="auto"/>
        <w:jc w:val="both"/>
      </w:pPr>
      <w:r>
        <w:rPr>
          <w:b/>
          <w:bCs/>
          <w:sz w:val="24"/>
          <w:szCs w:val="24"/>
        </w:rPr>
        <w:t>6.4)</w:t>
      </w:r>
      <w:r>
        <w:rPr>
          <w:sz w:val="24"/>
          <w:szCs w:val="24"/>
        </w:rPr>
        <w:t xml:space="preserve"> La Administración otorgará plazo de cuarenta y ocho (48) horas  a los oferentes en aquellas situaciones en que los interesados no hayan presentado la documentación exigida. Si no fueran subsanadas esas omisiones, una vez otorgado el plazo concedido para ello, </w:t>
      </w:r>
      <w:r>
        <w:rPr>
          <w:b/>
          <w:sz w:val="24"/>
          <w:szCs w:val="24"/>
          <w:u w:val="single"/>
        </w:rPr>
        <w:t>la oferta será desestimada.</w:t>
      </w:r>
    </w:p>
    <w:p w14:paraId="1C9AC1EE" w14:textId="77777777" w:rsidR="0044572A" w:rsidRDefault="0044572A">
      <w:pPr>
        <w:pStyle w:val="Standard"/>
        <w:spacing w:after="0" w:line="360" w:lineRule="auto"/>
        <w:jc w:val="both"/>
        <w:rPr>
          <w:rFonts w:eastAsia="Times New Roman"/>
          <w:b/>
          <w:sz w:val="24"/>
          <w:szCs w:val="24"/>
        </w:rPr>
      </w:pPr>
    </w:p>
    <w:p w14:paraId="0F30CDE1" w14:textId="763A2540" w:rsidR="003273E4" w:rsidRDefault="003273E4">
      <w:pPr>
        <w:suppressAutoHyphens w:val="0"/>
        <w:rPr>
          <w:rFonts w:ascii="Calibri" w:eastAsia="Calibri" w:hAnsi="Calibri" w:cs="Calibri"/>
          <w:b/>
        </w:rPr>
      </w:pPr>
      <w:r>
        <w:rPr>
          <w:b/>
        </w:rPr>
        <w:br w:type="page"/>
      </w:r>
    </w:p>
    <w:p w14:paraId="2FB4115F" w14:textId="77777777" w:rsidR="003D5DD4" w:rsidRPr="003D5DD4" w:rsidRDefault="003D5DD4" w:rsidP="003D5DD4">
      <w:pPr>
        <w:pStyle w:val="Standard"/>
        <w:spacing w:after="0" w:line="360" w:lineRule="auto"/>
        <w:jc w:val="both"/>
      </w:pPr>
    </w:p>
    <w:p w14:paraId="2F0DF80D" w14:textId="77777777" w:rsidR="003D5DD4" w:rsidRDefault="003D5DD4">
      <w:pPr>
        <w:pStyle w:val="Standard"/>
        <w:spacing w:after="0" w:line="360" w:lineRule="auto"/>
        <w:jc w:val="both"/>
        <w:rPr>
          <w:rFonts w:eastAsia="Times New Roman"/>
          <w:b/>
          <w:sz w:val="24"/>
          <w:szCs w:val="24"/>
        </w:rPr>
      </w:pPr>
    </w:p>
    <w:p w14:paraId="780E9529" w14:textId="54AADDBF" w:rsidR="0044572A" w:rsidRDefault="001E7669">
      <w:pPr>
        <w:pStyle w:val="Standard"/>
        <w:spacing w:after="0" w:line="360" w:lineRule="auto"/>
        <w:jc w:val="both"/>
        <w:rPr>
          <w:rFonts w:eastAsia="Times New Roman"/>
          <w:sz w:val="24"/>
          <w:szCs w:val="24"/>
        </w:rPr>
      </w:pPr>
      <w:r>
        <w:rPr>
          <w:rFonts w:eastAsia="Times New Roman"/>
          <w:b/>
          <w:sz w:val="24"/>
          <w:szCs w:val="24"/>
        </w:rPr>
        <w:t>6.</w:t>
      </w:r>
      <w:r w:rsidR="003D5DD4">
        <w:rPr>
          <w:rFonts w:eastAsia="Times New Roman"/>
          <w:b/>
          <w:sz w:val="24"/>
          <w:szCs w:val="24"/>
        </w:rPr>
        <w:t>6</w:t>
      </w:r>
      <w:r>
        <w:rPr>
          <w:rFonts w:eastAsia="Times New Roman"/>
          <w:b/>
          <w:sz w:val="24"/>
          <w:szCs w:val="24"/>
        </w:rPr>
        <w:t xml:space="preserve">) </w:t>
      </w:r>
      <w:r>
        <w:rPr>
          <w:rFonts w:eastAsia="Times New Roman"/>
          <w:sz w:val="24"/>
          <w:szCs w:val="24"/>
        </w:rPr>
        <w:t>Todos los datos indicados por el proponente, referidos a los elementos contenidos en la oferta,</w:t>
      </w:r>
      <w:r>
        <w:rPr>
          <w:rFonts w:eastAsia="Times New Roman"/>
          <w:b/>
          <w:sz w:val="24"/>
          <w:szCs w:val="24"/>
        </w:rPr>
        <w:t xml:space="preserve"> </w:t>
      </w:r>
      <w:r>
        <w:rPr>
          <w:rFonts w:eastAsia="Times New Roman"/>
          <w:sz w:val="24"/>
          <w:szCs w:val="24"/>
        </w:rPr>
        <w:t>tendrán carácter de compromiso</w:t>
      </w:r>
      <w:r>
        <w:rPr>
          <w:rFonts w:eastAsia="Times New Roman"/>
          <w:b/>
          <w:sz w:val="24"/>
          <w:szCs w:val="24"/>
        </w:rPr>
        <w:t>.</w:t>
      </w:r>
      <w:r>
        <w:rPr>
          <w:rFonts w:eastAsia="Times New Roman"/>
          <w:sz w:val="24"/>
          <w:szCs w:val="24"/>
        </w:rPr>
        <w:t xml:space="preserve">  Si se verificase</w:t>
      </w:r>
      <w:r>
        <w:rPr>
          <w:rFonts w:eastAsia="Times New Roman"/>
          <w:b/>
          <w:i/>
          <w:sz w:val="24"/>
          <w:szCs w:val="24"/>
        </w:rPr>
        <w:t xml:space="preserve"> </w:t>
      </w:r>
      <w:r>
        <w:rPr>
          <w:rFonts w:eastAsia="Times New Roman"/>
          <w:sz w:val="24"/>
          <w:szCs w:val="24"/>
        </w:rPr>
        <w:t>que no responden estrictamente a lo establecido en la propuesta, la Administración podrá rechazarlos de plano sin que ello dé lugar a reclamación alguna.</w:t>
      </w:r>
    </w:p>
    <w:p w14:paraId="3A09CE4A" w14:textId="77777777" w:rsidR="00624ABC" w:rsidRDefault="00624ABC">
      <w:pPr>
        <w:pStyle w:val="Standard"/>
        <w:spacing w:after="0" w:line="360" w:lineRule="auto"/>
        <w:jc w:val="both"/>
      </w:pPr>
    </w:p>
    <w:p w14:paraId="774B090A" w14:textId="77777777" w:rsidR="0044572A" w:rsidRDefault="001E7669">
      <w:pPr>
        <w:pStyle w:val="Ttulo2"/>
        <w:spacing w:before="0" w:after="0" w:line="360" w:lineRule="auto"/>
      </w:pPr>
      <w:bookmarkStart w:id="12" w:name="__RefHeading___Toc64233558"/>
      <w:bookmarkStart w:id="13" w:name="_Toc68953005"/>
      <w:r>
        <w:rPr>
          <w:u w:val="single"/>
        </w:rPr>
        <w:t>7) EVALUACIÓN DE LAS OFERTAS</w:t>
      </w:r>
      <w:bookmarkEnd w:id="12"/>
      <w:bookmarkEnd w:id="13"/>
    </w:p>
    <w:p w14:paraId="14A6C942" w14:textId="77777777" w:rsidR="0044572A" w:rsidRDefault="0044572A">
      <w:pPr>
        <w:pStyle w:val="Textosinformato2"/>
        <w:spacing w:line="360" w:lineRule="auto"/>
        <w:jc w:val="both"/>
      </w:pPr>
    </w:p>
    <w:p w14:paraId="5D83AFEF" w14:textId="77777777" w:rsidR="0044572A" w:rsidRDefault="001E7669">
      <w:pPr>
        <w:pStyle w:val="Textosinformato2"/>
        <w:spacing w:line="360" w:lineRule="auto"/>
        <w:jc w:val="both"/>
      </w:pPr>
      <w:r w:rsidRPr="003D5DD4">
        <w:rPr>
          <w:rFonts w:asciiTheme="minorHAnsi" w:hAnsiTheme="minorHAnsi" w:cstheme="minorHAnsi"/>
          <w:b/>
          <w:sz w:val="24"/>
        </w:rPr>
        <w:t>7.1)</w:t>
      </w:r>
      <w:r>
        <w:rPr>
          <w:b/>
          <w:sz w:val="24"/>
        </w:rPr>
        <w:t xml:space="preserve"> </w:t>
      </w:r>
      <w:r>
        <w:rPr>
          <w:rFonts w:ascii="Calibri" w:hAnsi="Calibri" w:cs="Calibri"/>
          <w:b/>
          <w:sz w:val="24"/>
        </w:rPr>
        <w:t xml:space="preserve">Las ofertas serán evaluadas, </w:t>
      </w:r>
      <w:r>
        <w:rPr>
          <w:rFonts w:ascii="Calibri" w:hAnsi="Calibri" w:cs="Calibri"/>
          <w:bCs/>
          <w:sz w:val="24"/>
        </w:rPr>
        <w:t xml:space="preserve">desde el punto de vista </w:t>
      </w:r>
      <w:r>
        <w:rPr>
          <w:rFonts w:ascii="Calibri" w:hAnsi="Calibri" w:cs="Calibri"/>
          <w:b/>
          <w:bCs/>
          <w:sz w:val="24"/>
        </w:rPr>
        <w:t>cualitativo (técnico) y cuantitativo (económico)</w:t>
      </w:r>
      <w:r>
        <w:rPr>
          <w:rFonts w:ascii="Calibri" w:hAnsi="Calibri" w:cs="Calibri"/>
          <w:bCs/>
          <w:sz w:val="24"/>
        </w:rPr>
        <w:t xml:space="preserve">, pudiendo rechazarse aquellas que no cumplan o no se ajusten a los requerimientos y especificaciones sustanciales descriptas en este pliego (art. 65 del TOCAF, en las condiciones establecidas en el artículo 149 de la misma normativa y en los puntos 10.1 y 10.2 del </w:t>
      </w:r>
      <w:proofErr w:type="spellStart"/>
      <w:r>
        <w:rPr>
          <w:rFonts w:ascii="Calibri" w:hAnsi="Calibri" w:cs="Calibri"/>
          <w:bCs/>
          <w:sz w:val="24"/>
        </w:rPr>
        <w:t>Dec</w:t>
      </w:r>
      <w:proofErr w:type="spellEnd"/>
      <w:r>
        <w:rPr>
          <w:rFonts w:ascii="Calibri" w:hAnsi="Calibri" w:cs="Calibri"/>
          <w:bCs/>
          <w:sz w:val="24"/>
        </w:rPr>
        <w:t>. N.º 131/014).</w:t>
      </w:r>
    </w:p>
    <w:p w14:paraId="20013E31" w14:textId="77777777" w:rsidR="0044572A" w:rsidRDefault="0044572A">
      <w:pPr>
        <w:pStyle w:val="Textosinformato2"/>
        <w:spacing w:line="360" w:lineRule="auto"/>
        <w:jc w:val="both"/>
        <w:rPr>
          <w:rFonts w:ascii="Calibri" w:hAnsi="Calibri" w:cs="Calibri"/>
          <w:sz w:val="24"/>
        </w:rPr>
      </w:pPr>
    </w:p>
    <w:p w14:paraId="6ABB9386" w14:textId="77777777" w:rsidR="0044572A" w:rsidRDefault="001E7669">
      <w:pPr>
        <w:pStyle w:val="Standard"/>
        <w:suppressAutoHyphens w:val="0"/>
        <w:spacing w:after="0" w:line="360" w:lineRule="auto"/>
        <w:jc w:val="both"/>
      </w:pPr>
      <w:r>
        <w:rPr>
          <w:rFonts w:eastAsia="Times New Roman"/>
          <w:sz w:val="24"/>
          <w:szCs w:val="24"/>
        </w:rPr>
        <w:t xml:space="preserve">La </w:t>
      </w:r>
      <w:r>
        <w:rPr>
          <w:rFonts w:eastAsia="Times New Roman"/>
          <w:b/>
          <w:bCs/>
          <w:sz w:val="24"/>
          <w:szCs w:val="24"/>
        </w:rPr>
        <w:t xml:space="preserve">evaluación se realizará por ítem </w:t>
      </w:r>
      <w:r>
        <w:rPr>
          <w:rFonts w:eastAsia="Times New Roman"/>
          <w:sz w:val="24"/>
          <w:szCs w:val="24"/>
        </w:rPr>
        <w:t xml:space="preserve">de acuerdo a lo establecido en el punto 2 del presente pliego. De igual manera la </w:t>
      </w:r>
      <w:r>
        <w:rPr>
          <w:rFonts w:eastAsia="Times New Roman"/>
          <w:b/>
          <w:bCs/>
          <w:sz w:val="24"/>
          <w:szCs w:val="24"/>
        </w:rPr>
        <w:t>ADJUDICACIÓN se realizará por ÍTEM.</w:t>
      </w:r>
    </w:p>
    <w:p w14:paraId="39175E96" w14:textId="77777777" w:rsidR="0044572A" w:rsidRDefault="0044572A">
      <w:pPr>
        <w:pStyle w:val="Textosinformato2"/>
        <w:spacing w:line="360" w:lineRule="auto"/>
        <w:jc w:val="both"/>
        <w:rPr>
          <w:rFonts w:ascii="Calibri" w:eastAsia="Calibri" w:hAnsi="Calibri" w:cs="Calibri"/>
          <w:sz w:val="24"/>
        </w:rPr>
      </w:pPr>
    </w:p>
    <w:p w14:paraId="50947157" w14:textId="77777777" w:rsidR="0044572A" w:rsidRDefault="001E7669">
      <w:pPr>
        <w:pStyle w:val="Textosinformato2"/>
        <w:spacing w:line="360" w:lineRule="auto"/>
        <w:jc w:val="both"/>
      </w:pPr>
      <w:r>
        <w:rPr>
          <w:rFonts w:ascii="Calibri" w:hAnsi="Calibri" w:cs="Calibri"/>
          <w:b/>
          <w:bCs/>
          <w:sz w:val="24"/>
        </w:rPr>
        <w:t>7.2)</w:t>
      </w:r>
      <w:r>
        <w:rPr>
          <w:rFonts w:ascii="Calibri" w:hAnsi="Calibri" w:cs="Calibri"/>
          <w:bCs/>
          <w:sz w:val="24"/>
        </w:rPr>
        <w:t xml:space="preserve"> Los oferentes que se presente a este proceso licitatorio </w:t>
      </w:r>
      <w:r>
        <w:rPr>
          <w:rFonts w:ascii="Calibri" w:hAnsi="Calibri" w:cs="Calibri"/>
          <w:b/>
          <w:bCs/>
          <w:sz w:val="24"/>
        </w:rPr>
        <w:t>aceptan las condiciones incluidas</w:t>
      </w:r>
      <w:r>
        <w:rPr>
          <w:rFonts w:ascii="Calibri" w:hAnsi="Calibri" w:cs="Calibri"/>
          <w:bCs/>
          <w:sz w:val="24"/>
        </w:rPr>
        <w:t xml:space="preserve"> en el presente documento.</w:t>
      </w:r>
    </w:p>
    <w:p w14:paraId="69CCF011" w14:textId="77777777" w:rsidR="0044572A" w:rsidRDefault="0044572A">
      <w:pPr>
        <w:pStyle w:val="Textosinformato2"/>
        <w:spacing w:line="360" w:lineRule="auto"/>
        <w:jc w:val="both"/>
        <w:rPr>
          <w:rFonts w:ascii="Calibri" w:hAnsi="Calibri" w:cs="Calibri"/>
          <w:sz w:val="24"/>
        </w:rPr>
      </w:pPr>
    </w:p>
    <w:p w14:paraId="7622B7BB" w14:textId="77777777" w:rsidR="0044572A" w:rsidRDefault="001E7669">
      <w:pPr>
        <w:pStyle w:val="Textosinformato2"/>
        <w:spacing w:line="360" w:lineRule="auto"/>
        <w:jc w:val="both"/>
      </w:pPr>
      <w:r>
        <w:rPr>
          <w:rFonts w:ascii="Calibri" w:hAnsi="Calibri" w:cs="Calibri"/>
          <w:b/>
          <w:bCs/>
          <w:sz w:val="24"/>
        </w:rPr>
        <w:t>7.3)</w:t>
      </w:r>
      <w:r>
        <w:rPr>
          <w:rFonts w:ascii="Calibri" w:hAnsi="Calibri" w:cs="Calibri"/>
          <w:bCs/>
          <w:sz w:val="24"/>
        </w:rPr>
        <w:t xml:space="preserve"> El Ministerio de Relaciones Exteriores se reserva el derecho a considerar, a su exclusivo criterio, ofertas que contengan apartamientos menores, no sustanciales,  con respecto a lo </w:t>
      </w:r>
      <w:r>
        <w:rPr>
          <w:rFonts w:ascii="Calibri" w:hAnsi="Calibri" w:cs="Calibri"/>
          <w:bCs/>
          <w:sz w:val="24"/>
        </w:rPr>
        <w:lastRenderedPageBreak/>
        <w:t>indiciado en este Pliego y de acuerdo a lo dispuesto en los Artículos 65 y 149 del TOCAF en concordancia con lo establecido en el artículo 149 de la misma normativa y al punto 10.1 y 10.2 del Decreto 131/014.</w:t>
      </w:r>
    </w:p>
    <w:p w14:paraId="2CEF6EEE" w14:textId="77777777" w:rsidR="0044572A" w:rsidRDefault="0044572A">
      <w:pPr>
        <w:pStyle w:val="Textosinformato2"/>
        <w:spacing w:line="360" w:lineRule="auto"/>
        <w:jc w:val="both"/>
      </w:pPr>
    </w:p>
    <w:p w14:paraId="787F6CCF" w14:textId="46BB0F28" w:rsidR="0044572A" w:rsidRDefault="001E7669">
      <w:pPr>
        <w:pStyle w:val="Standard"/>
        <w:spacing w:after="0" w:line="360" w:lineRule="auto"/>
        <w:jc w:val="both"/>
      </w:pPr>
      <w:r>
        <w:rPr>
          <w:rFonts w:eastAsia="Times New Roman"/>
          <w:b/>
          <w:bCs/>
          <w:sz w:val="24"/>
          <w:szCs w:val="24"/>
        </w:rPr>
        <w:t>7.4)</w:t>
      </w:r>
      <w:r>
        <w:rPr>
          <w:rFonts w:eastAsia="Times New Roman"/>
          <w:bCs/>
          <w:sz w:val="24"/>
          <w:szCs w:val="24"/>
        </w:rPr>
        <w:t xml:space="preserve"> Durante el proceso de evaluación, personal de Cancillería podrá visitar las instalaciones de los oferentes para corroborar in</w:t>
      </w:r>
      <w:r w:rsidR="003D5DD4">
        <w:rPr>
          <w:rFonts w:eastAsia="Times New Roman"/>
          <w:bCs/>
          <w:sz w:val="24"/>
          <w:szCs w:val="24"/>
        </w:rPr>
        <w:t xml:space="preserve"> </w:t>
      </w:r>
      <w:r>
        <w:rPr>
          <w:rFonts w:eastAsia="Times New Roman"/>
          <w:bCs/>
          <w:sz w:val="24"/>
          <w:szCs w:val="24"/>
        </w:rPr>
        <w:t>situ la operativa de las empresas.</w:t>
      </w:r>
    </w:p>
    <w:p w14:paraId="4B7E44EC" w14:textId="77777777" w:rsidR="0044572A" w:rsidRDefault="0044572A">
      <w:pPr>
        <w:pStyle w:val="Textosinformato2"/>
        <w:spacing w:line="360" w:lineRule="auto"/>
        <w:jc w:val="both"/>
        <w:rPr>
          <w:rFonts w:cs="Calibri"/>
          <w:bCs/>
          <w:sz w:val="24"/>
        </w:rPr>
      </w:pPr>
    </w:p>
    <w:p w14:paraId="4626F829" w14:textId="77777777" w:rsidR="0044572A" w:rsidRDefault="001E7669">
      <w:pPr>
        <w:pStyle w:val="Textosinformato2"/>
        <w:spacing w:line="360" w:lineRule="auto"/>
        <w:jc w:val="both"/>
      </w:pPr>
      <w:r>
        <w:rPr>
          <w:rFonts w:ascii="Calibri" w:hAnsi="Calibri" w:cs="Calibri"/>
          <w:b/>
          <w:bCs/>
          <w:sz w:val="24"/>
        </w:rPr>
        <w:t>7.5)</w:t>
      </w:r>
      <w:r>
        <w:rPr>
          <w:rFonts w:ascii="Calibri" w:hAnsi="Calibri" w:cs="Calibri"/>
          <w:sz w:val="24"/>
        </w:rPr>
        <w:t xml:space="preserve"> Para las ofertas admisibles y que cumplan con los requerimientos especificados en el presente pliego, se procederá a la evaluación </w:t>
      </w:r>
      <w:r>
        <w:rPr>
          <w:rFonts w:ascii="Calibri" w:hAnsi="Calibri" w:cs="Calibri"/>
          <w:b/>
          <w:sz w:val="24"/>
        </w:rPr>
        <w:t>técnica y económica</w:t>
      </w:r>
      <w:r>
        <w:rPr>
          <w:rFonts w:ascii="Calibri" w:hAnsi="Calibri" w:cs="Calibri"/>
          <w:sz w:val="24"/>
        </w:rPr>
        <w:t>, de acuerdo a los siguientes factores y ponderación:</w:t>
      </w:r>
    </w:p>
    <w:p w14:paraId="263187ED" w14:textId="77777777" w:rsidR="0044572A" w:rsidRDefault="0044572A">
      <w:pPr>
        <w:pStyle w:val="Textosinformato2"/>
        <w:spacing w:line="360" w:lineRule="auto"/>
        <w:ind w:right="44"/>
        <w:jc w:val="both"/>
      </w:pPr>
    </w:p>
    <w:tbl>
      <w:tblPr>
        <w:tblW w:w="8668" w:type="dxa"/>
        <w:tblInd w:w="-5" w:type="dxa"/>
        <w:tblLayout w:type="fixed"/>
        <w:tblCellMar>
          <w:left w:w="10" w:type="dxa"/>
          <w:right w:w="10" w:type="dxa"/>
        </w:tblCellMar>
        <w:tblLook w:val="04A0" w:firstRow="1" w:lastRow="0" w:firstColumn="1" w:lastColumn="0" w:noHBand="0" w:noVBand="1"/>
      </w:tblPr>
      <w:tblGrid>
        <w:gridCol w:w="4258"/>
        <w:gridCol w:w="4337"/>
        <w:gridCol w:w="73"/>
      </w:tblGrid>
      <w:tr w:rsidR="0044572A" w14:paraId="720493B2" w14:textId="77777777">
        <w:tc>
          <w:tcPr>
            <w:tcW w:w="4258" w:type="dxa"/>
            <w:tcBorders>
              <w:top w:val="single" w:sz="4" w:space="0" w:color="000000"/>
              <w:left w:val="single" w:sz="4" w:space="0" w:color="000000"/>
              <w:bottom w:val="single" w:sz="4" w:space="0" w:color="000000"/>
            </w:tcBorders>
            <w:shd w:val="clear" w:color="auto" w:fill="66FFFF"/>
            <w:tcMar>
              <w:top w:w="0" w:type="dxa"/>
              <w:left w:w="0" w:type="dxa"/>
              <w:bottom w:w="0" w:type="dxa"/>
              <w:right w:w="0" w:type="dxa"/>
            </w:tcMar>
          </w:tcPr>
          <w:p w14:paraId="55384F89" w14:textId="77777777" w:rsidR="0044572A" w:rsidRDefault="001E7669">
            <w:pPr>
              <w:pStyle w:val="Standard"/>
              <w:spacing w:after="0" w:line="360" w:lineRule="auto"/>
              <w:ind w:right="44"/>
              <w:jc w:val="center"/>
              <w:rPr>
                <w:rFonts w:eastAsia="Times New Roman"/>
                <w:b/>
                <w:sz w:val="24"/>
                <w:szCs w:val="24"/>
              </w:rPr>
            </w:pPr>
            <w:r>
              <w:rPr>
                <w:rFonts w:eastAsia="Times New Roman"/>
                <w:b/>
                <w:sz w:val="24"/>
                <w:szCs w:val="24"/>
              </w:rPr>
              <w:t>EVALUACIÓN</w:t>
            </w:r>
          </w:p>
        </w:tc>
        <w:tc>
          <w:tcPr>
            <w:tcW w:w="4337" w:type="dxa"/>
            <w:tcBorders>
              <w:top w:val="single" w:sz="4" w:space="0" w:color="000000"/>
              <w:left w:val="single" w:sz="4" w:space="0" w:color="000000"/>
              <w:bottom w:val="single" w:sz="4" w:space="0" w:color="000000"/>
            </w:tcBorders>
            <w:shd w:val="clear" w:color="auto" w:fill="66FFFF"/>
            <w:tcMar>
              <w:top w:w="0" w:type="dxa"/>
              <w:left w:w="0" w:type="dxa"/>
              <w:bottom w:w="0" w:type="dxa"/>
              <w:right w:w="0" w:type="dxa"/>
            </w:tcMar>
          </w:tcPr>
          <w:p w14:paraId="6C501CB3" w14:textId="77777777" w:rsidR="0044572A" w:rsidRDefault="001E7669">
            <w:pPr>
              <w:pStyle w:val="Standard"/>
              <w:spacing w:after="0" w:line="360" w:lineRule="auto"/>
              <w:ind w:right="44"/>
              <w:jc w:val="center"/>
              <w:rPr>
                <w:rFonts w:eastAsia="Times New Roman"/>
                <w:b/>
                <w:sz w:val="24"/>
                <w:szCs w:val="24"/>
              </w:rPr>
            </w:pPr>
            <w:r>
              <w:rPr>
                <w:rFonts w:eastAsia="Times New Roman"/>
                <w:b/>
                <w:sz w:val="24"/>
                <w:szCs w:val="24"/>
              </w:rPr>
              <w:t>PONDERACIÓN</w:t>
            </w:r>
          </w:p>
        </w:tc>
        <w:tc>
          <w:tcPr>
            <w:tcW w:w="73" w:type="dxa"/>
            <w:tcBorders>
              <w:left w:val="single" w:sz="4" w:space="0" w:color="000000"/>
            </w:tcBorders>
            <w:tcMar>
              <w:top w:w="0" w:type="dxa"/>
              <w:left w:w="0" w:type="dxa"/>
              <w:bottom w:w="0" w:type="dxa"/>
              <w:right w:w="0" w:type="dxa"/>
            </w:tcMar>
          </w:tcPr>
          <w:p w14:paraId="5869E860" w14:textId="77777777" w:rsidR="0044572A" w:rsidRDefault="0044572A">
            <w:pPr>
              <w:pStyle w:val="Standard"/>
              <w:snapToGrid w:val="0"/>
              <w:spacing w:line="360" w:lineRule="auto"/>
              <w:rPr>
                <w:rFonts w:eastAsia="Times New Roman"/>
                <w:sz w:val="24"/>
                <w:szCs w:val="24"/>
              </w:rPr>
            </w:pPr>
          </w:p>
        </w:tc>
      </w:tr>
      <w:tr w:rsidR="0044572A" w14:paraId="2BFF5ED5" w14:textId="77777777">
        <w:tc>
          <w:tcPr>
            <w:tcW w:w="4258"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34A3184A" w14:textId="77777777" w:rsidR="0044572A" w:rsidRDefault="001E7669">
            <w:pPr>
              <w:pStyle w:val="Standard"/>
              <w:spacing w:after="0" w:line="360" w:lineRule="auto"/>
              <w:ind w:right="44"/>
              <w:jc w:val="center"/>
            </w:pPr>
            <w:r>
              <w:rPr>
                <w:rFonts w:eastAsia="Times New Roman"/>
                <w:b/>
                <w:sz w:val="24"/>
                <w:szCs w:val="24"/>
              </w:rPr>
              <w:t>Técnica:</w:t>
            </w:r>
          </w:p>
        </w:tc>
        <w:tc>
          <w:tcPr>
            <w:tcW w:w="433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6FE795D6" w14:textId="77777777" w:rsidR="0044572A" w:rsidRDefault="001E7669">
            <w:pPr>
              <w:pStyle w:val="Standard"/>
              <w:spacing w:after="0" w:line="360" w:lineRule="auto"/>
              <w:ind w:right="44"/>
              <w:jc w:val="center"/>
            </w:pPr>
            <w:r>
              <w:rPr>
                <w:rFonts w:eastAsia="Times New Roman"/>
                <w:b/>
                <w:sz w:val="24"/>
                <w:szCs w:val="24"/>
              </w:rPr>
              <w:t>60%</w:t>
            </w:r>
          </w:p>
        </w:tc>
        <w:tc>
          <w:tcPr>
            <w:tcW w:w="73" w:type="dxa"/>
            <w:tcBorders>
              <w:left w:val="single" w:sz="4" w:space="0" w:color="000000"/>
            </w:tcBorders>
            <w:tcMar>
              <w:top w:w="0" w:type="dxa"/>
              <w:left w:w="0" w:type="dxa"/>
              <w:bottom w:w="0" w:type="dxa"/>
              <w:right w:w="0" w:type="dxa"/>
            </w:tcMar>
          </w:tcPr>
          <w:p w14:paraId="226C3379" w14:textId="77777777" w:rsidR="0044572A" w:rsidRDefault="0044572A">
            <w:pPr>
              <w:pStyle w:val="Standard"/>
              <w:snapToGrid w:val="0"/>
              <w:spacing w:line="360" w:lineRule="auto"/>
              <w:rPr>
                <w:rFonts w:eastAsia="Times New Roman"/>
                <w:sz w:val="24"/>
                <w:szCs w:val="24"/>
              </w:rPr>
            </w:pPr>
          </w:p>
        </w:tc>
      </w:tr>
      <w:tr w:rsidR="0044572A" w14:paraId="4B7D39FF" w14:textId="77777777">
        <w:trPr>
          <w:trHeight w:val="870"/>
        </w:trPr>
        <w:tc>
          <w:tcPr>
            <w:tcW w:w="4258"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7EE5DBDB" w14:textId="77777777" w:rsidR="0044572A" w:rsidRDefault="001E7669">
            <w:pPr>
              <w:pStyle w:val="Standard"/>
              <w:spacing w:after="0" w:line="360" w:lineRule="auto"/>
              <w:ind w:right="44"/>
              <w:jc w:val="center"/>
              <w:rPr>
                <w:rFonts w:eastAsia="Times New Roman"/>
                <w:b/>
                <w:sz w:val="24"/>
                <w:szCs w:val="24"/>
              </w:rPr>
            </w:pPr>
            <w:r>
              <w:rPr>
                <w:rFonts w:eastAsia="Times New Roman"/>
                <w:b/>
                <w:sz w:val="24"/>
                <w:szCs w:val="24"/>
              </w:rPr>
              <w:t>Económica:</w:t>
            </w:r>
          </w:p>
        </w:tc>
        <w:tc>
          <w:tcPr>
            <w:tcW w:w="433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53304F87" w14:textId="77777777" w:rsidR="0044572A" w:rsidRDefault="001E7669">
            <w:pPr>
              <w:pStyle w:val="Standard"/>
              <w:spacing w:after="0" w:line="360" w:lineRule="auto"/>
              <w:ind w:right="44"/>
              <w:jc w:val="center"/>
            </w:pPr>
            <w:r>
              <w:rPr>
                <w:rFonts w:eastAsia="Times New Roman"/>
                <w:b/>
                <w:sz w:val="24"/>
                <w:szCs w:val="24"/>
              </w:rPr>
              <w:t>40%</w:t>
            </w:r>
          </w:p>
        </w:tc>
        <w:tc>
          <w:tcPr>
            <w:tcW w:w="73" w:type="dxa"/>
            <w:tcBorders>
              <w:left w:val="single" w:sz="4" w:space="0" w:color="000000"/>
            </w:tcBorders>
            <w:tcMar>
              <w:top w:w="0" w:type="dxa"/>
              <w:left w:w="0" w:type="dxa"/>
              <w:bottom w:w="0" w:type="dxa"/>
              <w:right w:w="0" w:type="dxa"/>
            </w:tcMar>
          </w:tcPr>
          <w:p w14:paraId="7F67C854" w14:textId="77777777" w:rsidR="0044572A" w:rsidRDefault="0044572A">
            <w:pPr>
              <w:pStyle w:val="Standard"/>
              <w:snapToGrid w:val="0"/>
              <w:spacing w:line="360" w:lineRule="auto"/>
              <w:rPr>
                <w:rFonts w:eastAsia="Times New Roman"/>
                <w:sz w:val="24"/>
                <w:szCs w:val="24"/>
              </w:rPr>
            </w:pPr>
          </w:p>
        </w:tc>
      </w:tr>
      <w:tr w:rsidR="0044572A" w14:paraId="773B8AAB" w14:textId="77777777">
        <w:trPr>
          <w:trHeight w:val="295"/>
        </w:trPr>
        <w:tc>
          <w:tcPr>
            <w:tcW w:w="4258" w:type="dxa"/>
            <w:tcBorders>
              <w:top w:val="single" w:sz="4" w:space="0" w:color="000000"/>
              <w:bottom w:val="single" w:sz="4" w:space="0" w:color="000000"/>
            </w:tcBorders>
            <w:tcMar>
              <w:top w:w="0" w:type="dxa"/>
              <w:left w:w="0" w:type="dxa"/>
              <w:bottom w:w="0" w:type="dxa"/>
              <w:right w:w="0" w:type="dxa"/>
            </w:tcMar>
            <w:vAlign w:val="center"/>
          </w:tcPr>
          <w:p w14:paraId="1E26D2AA" w14:textId="77777777" w:rsidR="0044572A" w:rsidRDefault="0044572A">
            <w:pPr>
              <w:pStyle w:val="Standard"/>
              <w:snapToGrid w:val="0"/>
              <w:spacing w:after="0" w:line="360" w:lineRule="auto"/>
              <w:ind w:right="44"/>
              <w:jc w:val="center"/>
              <w:rPr>
                <w:rFonts w:eastAsia="Times New Roman"/>
                <w:b/>
                <w:sz w:val="24"/>
                <w:szCs w:val="24"/>
              </w:rPr>
            </w:pPr>
          </w:p>
        </w:tc>
        <w:tc>
          <w:tcPr>
            <w:tcW w:w="4337" w:type="dxa"/>
            <w:tcBorders>
              <w:top w:val="single" w:sz="4" w:space="0" w:color="000000"/>
              <w:bottom w:val="single" w:sz="4" w:space="0" w:color="000000"/>
            </w:tcBorders>
            <w:tcMar>
              <w:top w:w="0" w:type="dxa"/>
              <w:left w:w="0" w:type="dxa"/>
              <w:bottom w:w="0" w:type="dxa"/>
              <w:right w:w="0" w:type="dxa"/>
            </w:tcMar>
            <w:vAlign w:val="center"/>
          </w:tcPr>
          <w:p w14:paraId="526C943B" w14:textId="77777777" w:rsidR="0044572A" w:rsidRDefault="0044572A">
            <w:pPr>
              <w:pStyle w:val="Standard"/>
              <w:snapToGrid w:val="0"/>
              <w:spacing w:after="0" w:line="360" w:lineRule="auto"/>
              <w:ind w:right="44"/>
              <w:jc w:val="center"/>
              <w:rPr>
                <w:rFonts w:eastAsia="Times New Roman"/>
                <w:b/>
                <w:sz w:val="24"/>
                <w:szCs w:val="24"/>
              </w:rPr>
            </w:pPr>
          </w:p>
        </w:tc>
        <w:tc>
          <w:tcPr>
            <w:tcW w:w="73" w:type="dxa"/>
            <w:tcMar>
              <w:top w:w="0" w:type="dxa"/>
              <w:left w:w="0" w:type="dxa"/>
              <w:bottom w:w="0" w:type="dxa"/>
              <w:right w:w="0" w:type="dxa"/>
            </w:tcMar>
          </w:tcPr>
          <w:p w14:paraId="2A7F786C" w14:textId="77777777" w:rsidR="0044572A" w:rsidRDefault="0044572A">
            <w:pPr>
              <w:pStyle w:val="Standard"/>
              <w:snapToGrid w:val="0"/>
              <w:spacing w:line="360" w:lineRule="auto"/>
              <w:rPr>
                <w:rFonts w:eastAsia="Times New Roman"/>
                <w:b/>
                <w:sz w:val="24"/>
                <w:szCs w:val="24"/>
              </w:rPr>
            </w:pPr>
          </w:p>
        </w:tc>
      </w:tr>
      <w:tr w:rsidR="0044572A" w14:paraId="0CB86C38" w14:textId="77777777">
        <w:trPr>
          <w:trHeight w:val="344"/>
        </w:trPr>
        <w:tc>
          <w:tcPr>
            <w:tcW w:w="4258" w:type="dxa"/>
            <w:tcBorders>
              <w:top w:val="single" w:sz="4" w:space="0" w:color="000000"/>
              <w:left w:val="single" w:sz="4" w:space="0" w:color="000000"/>
              <w:bottom w:val="single" w:sz="4" w:space="0" w:color="000000"/>
            </w:tcBorders>
            <w:shd w:val="clear" w:color="auto" w:fill="DBE5F1"/>
            <w:tcMar>
              <w:top w:w="0" w:type="dxa"/>
              <w:left w:w="70" w:type="dxa"/>
              <w:bottom w:w="0" w:type="dxa"/>
              <w:right w:w="70" w:type="dxa"/>
            </w:tcMar>
          </w:tcPr>
          <w:p w14:paraId="4243AE3E" w14:textId="77777777" w:rsidR="0044572A" w:rsidRDefault="001E7669">
            <w:pPr>
              <w:pStyle w:val="Standard"/>
              <w:spacing w:after="0" w:line="360" w:lineRule="auto"/>
              <w:ind w:left="81" w:right="44"/>
              <w:jc w:val="center"/>
              <w:rPr>
                <w:rFonts w:eastAsia="Times New Roman"/>
                <w:b/>
                <w:bCs/>
                <w:sz w:val="24"/>
                <w:szCs w:val="24"/>
              </w:rPr>
            </w:pPr>
            <w:r>
              <w:rPr>
                <w:rFonts w:eastAsia="Times New Roman"/>
                <w:b/>
                <w:bCs/>
                <w:sz w:val="24"/>
                <w:szCs w:val="24"/>
              </w:rPr>
              <w:t>Total</w:t>
            </w:r>
          </w:p>
        </w:tc>
        <w:tc>
          <w:tcPr>
            <w:tcW w:w="4410"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39805E8F" w14:textId="77777777" w:rsidR="0044572A" w:rsidRDefault="001E7669">
            <w:pPr>
              <w:pStyle w:val="Standard"/>
              <w:spacing w:after="0" w:line="360" w:lineRule="auto"/>
              <w:ind w:left="81" w:right="44"/>
              <w:jc w:val="center"/>
              <w:rPr>
                <w:rFonts w:eastAsia="Times New Roman"/>
                <w:b/>
                <w:bCs/>
                <w:sz w:val="24"/>
                <w:szCs w:val="24"/>
              </w:rPr>
            </w:pPr>
            <w:r>
              <w:rPr>
                <w:rFonts w:eastAsia="Times New Roman"/>
                <w:b/>
                <w:bCs/>
                <w:sz w:val="24"/>
                <w:szCs w:val="24"/>
              </w:rPr>
              <w:t>100%</w:t>
            </w:r>
          </w:p>
        </w:tc>
      </w:tr>
    </w:tbl>
    <w:p w14:paraId="1A1C52C6" w14:textId="77777777" w:rsidR="0044572A" w:rsidRDefault="0044572A">
      <w:pPr>
        <w:pStyle w:val="Standard"/>
        <w:spacing w:after="0" w:line="360" w:lineRule="auto"/>
        <w:ind w:right="44"/>
        <w:jc w:val="both"/>
      </w:pPr>
    </w:p>
    <w:p w14:paraId="4BA032C5" w14:textId="77777777" w:rsidR="0044572A" w:rsidRDefault="0044572A">
      <w:pPr>
        <w:pStyle w:val="Standard"/>
        <w:spacing w:after="0" w:line="360" w:lineRule="auto"/>
        <w:ind w:right="44"/>
        <w:jc w:val="both"/>
      </w:pPr>
    </w:p>
    <w:p w14:paraId="5BC89C49" w14:textId="77777777" w:rsidR="0044572A" w:rsidRDefault="001E7669">
      <w:pPr>
        <w:pStyle w:val="Standard"/>
        <w:spacing w:after="0" w:line="360" w:lineRule="auto"/>
        <w:ind w:right="44"/>
        <w:jc w:val="both"/>
      </w:pPr>
      <w:r>
        <w:rPr>
          <w:rFonts w:eastAsia="Times New Roman"/>
          <w:bCs/>
          <w:sz w:val="24"/>
          <w:szCs w:val="24"/>
        </w:rPr>
        <w:t xml:space="preserve">El puntaje de cada oferta estará dado por la suma de la Evaluación Técnica y la Evaluación Económica de las propuestas: </w:t>
      </w:r>
      <w:r>
        <w:rPr>
          <w:rFonts w:eastAsia="Times New Roman"/>
          <w:b/>
          <w:bCs/>
          <w:sz w:val="24"/>
          <w:szCs w:val="24"/>
        </w:rPr>
        <w:t xml:space="preserve">T + E, </w:t>
      </w:r>
      <w:r>
        <w:rPr>
          <w:rFonts w:eastAsia="Times New Roman"/>
          <w:sz w:val="24"/>
          <w:szCs w:val="24"/>
        </w:rPr>
        <w:t xml:space="preserve">donde </w:t>
      </w:r>
      <w:r>
        <w:rPr>
          <w:rFonts w:eastAsia="Times New Roman"/>
          <w:b/>
          <w:bCs/>
          <w:sz w:val="24"/>
          <w:szCs w:val="24"/>
        </w:rPr>
        <w:t xml:space="preserve">T = </w:t>
      </w:r>
      <w:r>
        <w:rPr>
          <w:rFonts w:eastAsia="Times New Roman"/>
          <w:sz w:val="24"/>
          <w:szCs w:val="24"/>
        </w:rPr>
        <w:t xml:space="preserve">(puntaje técnico x 0,60) y </w:t>
      </w:r>
      <w:r>
        <w:rPr>
          <w:rFonts w:eastAsia="Times New Roman"/>
          <w:b/>
          <w:bCs/>
          <w:sz w:val="24"/>
          <w:szCs w:val="24"/>
        </w:rPr>
        <w:t xml:space="preserve">E = </w:t>
      </w:r>
      <w:r>
        <w:rPr>
          <w:rFonts w:eastAsia="Times New Roman"/>
          <w:sz w:val="24"/>
          <w:szCs w:val="24"/>
        </w:rPr>
        <w:t>(puntaje económico x 0,40).</w:t>
      </w:r>
    </w:p>
    <w:p w14:paraId="3A208BDD" w14:textId="77777777" w:rsidR="0044572A" w:rsidRDefault="0044572A">
      <w:pPr>
        <w:pStyle w:val="Standard"/>
        <w:spacing w:after="0" w:line="360" w:lineRule="auto"/>
        <w:ind w:right="44"/>
        <w:jc w:val="both"/>
        <w:rPr>
          <w:rFonts w:eastAsia="Times New Roman"/>
          <w:sz w:val="24"/>
          <w:szCs w:val="24"/>
        </w:rPr>
      </w:pPr>
    </w:p>
    <w:p w14:paraId="0DA273FB" w14:textId="77777777" w:rsidR="0044572A" w:rsidRDefault="001E7669">
      <w:pPr>
        <w:pStyle w:val="Standard"/>
        <w:spacing w:after="0" w:line="360" w:lineRule="auto"/>
        <w:ind w:right="44"/>
        <w:jc w:val="both"/>
      </w:pPr>
      <w:r>
        <w:rPr>
          <w:rFonts w:eastAsia="Times New Roman"/>
          <w:sz w:val="24"/>
          <w:szCs w:val="24"/>
        </w:rPr>
        <w:t>En el caso que el resultado de la suma de T más E contenga decimales, se aplicará el siguiente criterio: si el valor del primer decimal es cinco (5) o más, aumenta el valor del último número entero en uno (1). Si, en cambio, el valor del primer decimal es menor de cinco (5), se conserva el último número entero.</w:t>
      </w:r>
    </w:p>
    <w:p w14:paraId="2C481DBB" w14:textId="77777777" w:rsidR="0044572A" w:rsidRDefault="0044572A">
      <w:pPr>
        <w:pStyle w:val="Standard"/>
        <w:spacing w:after="0" w:line="360" w:lineRule="auto"/>
        <w:ind w:right="44"/>
        <w:jc w:val="both"/>
        <w:rPr>
          <w:rFonts w:eastAsia="Times New Roman"/>
          <w:b/>
          <w:bCs/>
          <w:sz w:val="24"/>
          <w:szCs w:val="24"/>
        </w:rPr>
      </w:pPr>
    </w:p>
    <w:p w14:paraId="65A95597" w14:textId="77777777" w:rsidR="0044572A" w:rsidRDefault="001E7669">
      <w:pPr>
        <w:pStyle w:val="Standard"/>
        <w:spacing w:after="0" w:line="360" w:lineRule="auto"/>
        <w:ind w:right="44"/>
        <w:jc w:val="both"/>
      </w:pPr>
      <w:r>
        <w:rPr>
          <w:rFonts w:eastAsia="Times New Roman"/>
          <w:b/>
          <w:bCs/>
          <w:sz w:val="24"/>
          <w:szCs w:val="24"/>
        </w:rPr>
        <w:t xml:space="preserve">7.6) </w:t>
      </w:r>
      <w:r>
        <w:rPr>
          <w:rFonts w:eastAsia="Times New Roman"/>
          <w:bCs/>
          <w:sz w:val="24"/>
          <w:szCs w:val="24"/>
          <w:u w:val="single"/>
        </w:rPr>
        <w:t>Criterios de Evaluación Técnica</w:t>
      </w:r>
      <w:r>
        <w:rPr>
          <w:rFonts w:eastAsia="Times New Roman"/>
          <w:bCs/>
          <w:sz w:val="24"/>
          <w:szCs w:val="24"/>
        </w:rPr>
        <w:t>:</w:t>
      </w:r>
    </w:p>
    <w:p w14:paraId="2C4566B6" w14:textId="77777777" w:rsidR="0044572A" w:rsidRDefault="001E7669">
      <w:pPr>
        <w:pStyle w:val="Standard"/>
        <w:spacing w:after="0" w:line="360" w:lineRule="auto"/>
        <w:jc w:val="both"/>
      </w:pPr>
      <w:r>
        <w:rPr>
          <w:rFonts w:eastAsia="Times New Roman"/>
          <w:sz w:val="24"/>
          <w:szCs w:val="24"/>
        </w:rPr>
        <w:t>Se asignará el puntaje de acuerdo a la siguiente tabla de distribución porcentual por puntos:</w:t>
      </w:r>
    </w:p>
    <w:p w14:paraId="7D821A52" w14:textId="77777777" w:rsidR="0044572A" w:rsidRDefault="0044572A">
      <w:pPr>
        <w:pStyle w:val="Standard"/>
        <w:spacing w:after="0" w:line="360" w:lineRule="auto"/>
        <w:jc w:val="both"/>
        <w:rPr>
          <w:rFonts w:eastAsia="Times New Roman"/>
          <w:sz w:val="24"/>
          <w:szCs w:val="24"/>
        </w:rPr>
      </w:pPr>
    </w:p>
    <w:p w14:paraId="0338C390" w14:textId="77777777" w:rsidR="0044572A" w:rsidRDefault="001E7669">
      <w:pPr>
        <w:pStyle w:val="Standard"/>
        <w:shd w:val="clear" w:color="auto" w:fill="DBE5F1"/>
        <w:spacing w:after="0" w:line="360" w:lineRule="auto"/>
        <w:jc w:val="both"/>
      </w:pPr>
      <w:r>
        <w:rPr>
          <w:rFonts w:eastAsia="Times New Roman"/>
          <w:b/>
          <w:bCs/>
          <w:sz w:val="24"/>
          <w:szCs w:val="24"/>
        </w:rPr>
        <w:t xml:space="preserve">CRITERIO DE EVALUACIÓN </w:t>
      </w:r>
      <w:r>
        <w:rPr>
          <w:rFonts w:eastAsia="Times New Roman"/>
          <w:b/>
          <w:bCs/>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t>PUNTAJE</w:t>
      </w:r>
    </w:p>
    <w:p w14:paraId="33B323E2" w14:textId="77777777" w:rsidR="0044572A" w:rsidRDefault="0044572A">
      <w:pPr>
        <w:pStyle w:val="Standard"/>
        <w:spacing w:after="0" w:line="360" w:lineRule="auto"/>
        <w:jc w:val="both"/>
        <w:rPr>
          <w:rFonts w:eastAsia="Times New Roman"/>
          <w:b/>
          <w:sz w:val="24"/>
          <w:szCs w:val="24"/>
        </w:rPr>
      </w:pPr>
    </w:p>
    <w:p w14:paraId="7A747442" w14:textId="77777777" w:rsidR="0044572A" w:rsidRDefault="001E7669">
      <w:pPr>
        <w:pStyle w:val="Standard"/>
        <w:spacing w:after="0" w:line="360" w:lineRule="auto"/>
        <w:jc w:val="both"/>
      </w:pPr>
      <w:r>
        <w:rPr>
          <w:rFonts w:eastAsia="Times New Roman"/>
          <w:sz w:val="20"/>
          <w:szCs w:val="20"/>
        </w:rPr>
        <w:t xml:space="preserve">(*1) </w:t>
      </w:r>
      <w:r>
        <w:rPr>
          <w:rFonts w:eastAsia="Times New Roman"/>
          <w:sz w:val="24"/>
          <w:szCs w:val="24"/>
        </w:rPr>
        <w:t>Antecedentes con esta Secretaría de Estado:</w:t>
      </w:r>
      <w:r>
        <w:rPr>
          <w:rFonts w:eastAsia="Times New Roman"/>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t>10</w:t>
      </w:r>
    </w:p>
    <w:p w14:paraId="609D130B" w14:textId="77777777" w:rsidR="0044572A" w:rsidRDefault="001E7669">
      <w:pPr>
        <w:pStyle w:val="Standard"/>
        <w:spacing w:after="0" w:line="360" w:lineRule="auto"/>
        <w:jc w:val="both"/>
      </w:pPr>
      <w:r>
        <w:rPr>
          <w:rFonts w:eastAsia="Times New Roman"/>
          <w:sz w:val="20"/>
          <w:szCs w:val="20"/>
        </w:rPr>
        <w:t xml:space="preserve">(*2) </w:t>
      </w:r>
      <w:r>
        <w:rPr>
          <w:rFonts w:eastAsia="Times New Roman"/>
          <w:sz w:val="24"/>
          <w:szCs w:val="24"/>
        </w:rPr>
        <w:t>Antecedentes en plaza en la prestación de servicios similares:</w:t>
      </w:r>
      <w:r>
        <w:rPr>
          <w:rFonts w:eastAsia="Times New Roman"/>
          <w:b/>
          <w:sz w:val="24"/>
          <w:szCs w:val="24"/>
        </w:rPr>
        <w:tab/>
      </w:r>
      <w:r>
        <w:rPr>
          <w:rFonts w:eastAsia="Times New Roman"/>
          <w:b/>
          <w:sz w:val="24"/>
          <w:szCs w:val="24"/>
        </w:rPr>
        <w:tab/>
      </w:r>
      <w:r>
        <w:rPr>
          <w:rFonts w:eastAsia="Times New Roman"/>
          <w:b/>
          <w:sz w:val="24"/>
          <w:szCs w:val="24"/>
        </w:rPr>
        <w:tab/>
      </w:r>
      <w:bookmarkStart w:id="14" w:name="_Hlk43419397"/>
      <w:r>
        <w:rPr>
          <w:rFonts w:eastAsia="Times New Roman"/>
          <w:b/>
          <w:sz w:val="24"/>
          <w:szCs w:val="24"/>
        </w:rPr>
        <w:t>30</w:t>
      </w:r>
      <w:bookmarkEnd w:id="14"/>
    </w:p>
    <w:p w14:paraId="04F06BA2" w14:textId="77777777" w:rsidR="0044572A" w:rsidRDefault="001E7669">
      <w:pPr>
        <w:pStyle w:val="Standard"/>
        <w:spacing w:after="0" w:line="360" w:lineRule="auto"/>
        <w:jc w:val="both"/>
      </w:pPr>
      <w:r>
        <w:rPr>
          <w:rFonts w:eastAsia="Times New Roman"/>
          <w:sz w:val="20"/>
          <w:szCs w:val="20"/>
        </w:rPr>
        <w:t xml:space="preserve">(*3) </w:t>
      </w:r>
      <w:r>
        <w:rPr>
          <w:rFonts w:eastAsia="Times New Roman"/>
          <w:sz w:val="24"/>
          <w:szCs w:val="24"/>
        </w:rPr>
        <w:t>Calidad, diseño y características de las prendas presentadas:</w:t>
      </w:r>
      <w:r>
        <w:rPr>
          <w:rFonts w:eastAsia="Times New Roman"/>
          <w:b/>
          <w:sz w:val="24"/>
          <w:szCs w:val="24"/>
        </w:rPr>
        <w:tab/>
      </w:r>
      <w:r>
        <w:rPr>
          <w:rFonts w:eastAsia="Times New Roman"/>
          <w:b/>
          <w:sz w:val="24"/>
          <w:szCs w:val="24"/>
        </w:rPr>
        <w:tab/>
      </w:r>
      <w:r>
        <w:rPr>
          <w:rFonts w:eastAsia="Times New Roman"/>
          <w:b/>
          <w:sz w:val="24"/>
          <w:szCs w:val="24"/>
        </w:rPr>
        <w:tab/>
        <w:t>40</w:t>
      </w:r>
    </w:p>
    <w:p w14:paraId="165DE924" w14:textId="77777777" w:rsidR="0044572A" w:rsidRDefault="001E7669">
      <w:pPr>
        <w:pStyle w:val="Standard"/>
        <w:spacing w:after="0" w:line="360" w:lineRule="auto"/>
        <w:jc w:val="both"/>
      </w:pPr>
      <w:r>
        <w:rPr>
          <w:rFonts w:eastAsia="Times New Roman"/>
          <w:sz w:val="20"/>
          <w:szCs w:val="20"/>
        </w:rPr>
        <w:t xml:space="preserve">(*4) </w:t>
      </w:r>
      <w:r>
        <w:rPr>
          <w:rFonts w:eastAsia="Times New Roman"/>
          <w:sz w:val="24"/>
          <w:szCs w:val="24"/>
        </w:rPr>
        <w:t>Preferencia industria nacional:</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b/>
          <w:sz w:val="24"/>
          <w:szCs w:val="24"/>
        </w:rPr>
        <w:tab/>
      </w:r>
      <w:r>
        <w:rPr>
          <w:rFonts w:eastAsia="Times New Roman"/>
          <w:b/>
          <w:sz w:val="24"/>
          <w:szCs w:val="24"/>
        </w:rPr>
        <w:tab/>
      </w:r>
      <w:r>
        <w:rPr>
          <w:rFonts w:eastAsia="Times New Roman"/>
          <w:b/>
          <w:sz w:val="24"/>
          <w:szCs w:val="24"/>
        </w:rPr>
        <w:tab/>
        <w:t>10</w:t>
      </w:r>
    </w:p>
    <w:p w14:paraId="2BC5C1E7" w14:textId="77777777" w:rsidR="0044572A" w:rsidRDefault="001E7669">
      <w:pPr>
        <w:pStyle w:val="Standard"/>
        <w:spacing w:after="0" w:line="360" w:lineRule="auto"/>
        <w:jc w:val="both"/>
      </w:pPr>
      <w:r>
        <w:rPr>
          <w:rFonts w:eastAsia="Times New Roman"/>
          <w:sz w:val="20"/>
          <w:szCs w:val="20"/>
        </w:rPr>
        <w:t xml:space="preserve">(*5) </w:t>
      </w:r>
      <w:r>
        <w:rPr>
          <w:sz w:val="24"/>
          <w:szCs w:val="24"/>
        </w:rPr>
        <w:t>Plazo de entrega:</w:t>
      </w:r>
      <w:r>
        <w:rPr>
          <w:sz w:val="24"/>
          <w:szCs w:val="24"/>
        </w:rPr>
        <w:tab/>
      </w:r>
      <w:r>
        <w:rPr>
          <w:sz w:val="24"/>
          <w:szCs w:val="24"/>
        </w:rPr>
        <w:tab/>
      </w:r>
      <w:r>
        <w:rPr>
          <w:sz w:val="24"/>
          <w:szCs w:val="24"/>
        </w:rPr>
        <w:tab/>
      </w:r>
      <w:r>
        <w:rPr>
          <w:sz w:val="24"/>
          <w:szCs w:val="24"/>
        </w:rPr>
        <w:tab/>
      </w:r>
      <w:r>
        <w:rPr>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t>10</w:t>
      </w:r>
    </w:p>
    <w:p w14:paraId="5CAC7AC1" w14:textId="7F29DEF6" w:rsidR="0044572A" w:rsidRDefault="0044572A">
      <w:pPr>
        <w:pStyle w:val="Standard"/>
        <w:spacing w:after="0" w:line="360" w:lineRule="auto"/>
        <w:jc w:val="both"/>
      </w:pPr>
    </w:p>
    <w:p w14:paraId="5FEE3506" w14:textId="77777777" w:rsidR="0044572A" w:rsidRDefault="001E7669">
      <w:pPr>
        <w:pStyle w:val="Standard"/>
        <w:shd w:val="clear" w:color="auto" w:fill="DBE5F1"/>
        <w:spacing w:after="0" w:line="360" w:lineRule="auto"/>
        <w:jc w:val="both"/>
      </w:pPr>
      <w:bookmarkStart w:id="15" w:name="_Hlk61641622"/>
      <w:r>
        <w:rPr>
          <w:rFonts w:eastAsia="Times New Roman"/>
          <w:sz w:val="24"/>
          <w:szCs w:val="24"/>
        </w:rPr>
        <w:t>Total:</w:t>
      </w:r>
      <w:r>
        <w:rPr>
          <w:rFonts w:eastAsia="Times New Roman"/>
          <w:sz w:val="24"/>
          <w:szCs w:val="24"/>
        </w:rPr>
        <w:tab/>
      </w:r>
      <w:r>
        <w:rPr>
          <w:rFonts w:eastAsia="Times New Roman"/>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t>100</w:t>
      </w:r>
    </w:p>
    <w:bookmarkEnd w:id="15"/>
    <w:p w14:paraId="50750B22" w14:textId="77777777" w:rsidR="0044572A" w:rsidRDefault="0044572A">
      <w:pPr>
        <w:pStyle w:val="Standard"/>
        <w:spacing w:after="0" w:line="360" w:lineRule="auto"/>
        <w:jc w:val="both"/>
        <w:rPr>
          <w:rFonts w:eastAsia="Times New Roman"/>
          <w:b/>
          <w:i/>
          <w:iCs/>
          <w:sz w:val="24"/>
          <w:szCs w:val="24"/>
        </w:rPr>
      </w:pPr>
    </w:p>
    <w:p w14:paraId="09B9CCB0" w14:textId="77777777" w:rsidR="003273E4" w:rsidRDefault="003273E4">
      <w:pPr>
        <w:suppressAutoHyphens w:val="0"/>
        <w:rPr>
          <w:rFonts w:ascii="Calibri" w:eastAsia="Times New Roman" w:hAnsi="Calibri" w:cs="Calibri"/>
          <w:b/>
          <w:i/>
          <w:iCs/>
        </w:rPr>
      </w:pPr>
      <w:r>
        <w:rPr>
          <w:rFonts w:eastAsia="Times New Roman"/>
          <w:b/>
          <w:i/>
          <w:iCs/>
        </w:rPr>
        <w:br w:type="page"/>
      </w:r>
    </w:p>
    <w:p w14:paraId="3538FD08" w14:textId="2A0B2C93" w:rsidR="0044572A" w:rsidRDefault="001E7669">
      <w:pPr>
        <w:pStyle w:val="Standard"/>
        <w:spacing w:after="0" w:line="360" w:lineRule="auto"/>
        <w:jc w:val="both"/>
      </w:pPr>
      <w:r>
        <w:rPr>
          <w:rFonts w:eastAsia="Times New Roman"/>
          <w:b/>
          <w:i/>
          <w:iCs/>
          <w:sz w:val="24"/>
          <w:szCs w:val="24"/>
        </w:rPr>
        <w:lastRenderedPageBreak/>
        <w:t>Aclaraciones:</w:t>
      </w:r>
    </w:p>
    <w:p w14:paraId="0B847F5F" w14:textId="3125A084" w:rsidR="003D5DD4" w:rsidRPr="00581719" w:rsidRDefault="001E7669" w:rsidP="003D5DD4">
      <w:pPr>
        <w:pStyle w:val="Standard"/>
        <w:spacing w:line="360" w:lineRule="auto"/>
        <w:jc w:val="both"/>
      </w:pPr>
      <w:r w:rsidRPr="00581719">
        <w:t xml:space="preserve">(*1) </w:t>
      </w:r>
      <w:r w:rsidR="003D5DD4" w:rsidRPr="00581719">
        <w:t>Antecedentes con esta Secretaría de Estado, aquí se evaluarán la antigüedad en la prestación de los  servicios realizados para esta Secretaría de Estado (desde 2018 inclusive a la fecha) y la calidad con la que prestaron los mismos.</w:t>
      </w:r>
    </w:p>
    <w:p w14:paraId="3C8A48F0" w14:textId="77777777" w:rsidR="003D5DD4" w:rsidRDefault="001E7669" w:rsidP="003D5DD4">
      <w:pPr>
        <w:pStyle w:val="Standard"/>
        <w:spacing w:line="360" w:lineRule="auto"/>
        <w:jc w:val="both"/>
      </w:pPr>
      <w:r>
        <w:rPr>
          <w:i/>
          <w:iCs/>
          <w:sz w:val="24"/>
          <w:szCs w:val="24"/>
        </w:rPr>
        <w:t xml:space="preserve"> </w:t>
      </w:r>
      <w:r>
        <w:rPr>
          <w:rFonts w:eastAsia="Times New Roman"/>
          <w:i/>
          <w:iCs/>
          <w:sz w:val="24"/>
          <w:szCs w:val="24"/>
        </w:rPr>
        <w:t xml:space="preserve">(*2) </w:t>
      </w:r>
      <w:r w:rsidR="003D5DD4">
        <w:rPr>
          <w:rFonts w:eastAsia="Times New Roman"/>
          <w:i/>
          <w:iCs/>
          <w:color w:val="000000"/>
          <w:sz w:val="24"/>
          <w:szCs w:val="24"/>
          <w:shd w:val="clear" w:color="auto" w:fill="FFFFFF"/>
        </w:rPr>
        <w:t xml:space="preserve">Para la evaluación de los antecedentes en plaza (desde </w:t>
      </w:r>
      <w:r w:rsidR="003D5DD4" w:rsidRPr="00581719">
        <w:t>2018,</w:t>
      </w:r>
      <w:r w:rsidR="003D5DD4">
        <w:rPr>
          <w:rFonts w:eastAsia="Times New Roman"/>
          <w:i/>
          <w:iCs/>
          <w:color w:val="000000"/>
          <w:sz w:val="24"/>
          <w:szCs w:val="24"/>
          <w:shd w:val="clear" w:color="auto" w:fill="FFFFFF"/>
        </w:rPr>
        <w:t xml:space="preserve"> inclusive, a la fecha), las</w:t>
      </w:r>
      <w:r w:rsidR="003D5DD4">
        <w:rPr>
          <w:rFonts w:eastAsia="Times New Roman"/>
          <w:i/>
          <w:iCs/>
          <w:sz w:val="24"/>
          <w:szCs w:val="24"/>
        </w:rPr>
        <w:t xml:space="preserve"> empresas oferentes deberán presentar en forma completa el anexo II. </w:t>
      </w:r>
      <w:bookmarkStart w:id="16" w:name="_Hlk64229918"/>
      <w:bookmarkStart w:id="17" w:name="_Hlk64232693"/>
      <w:r w:rsidR="003D5DD4">
        <w:rPr>
          <w:rFonts w:eastAsia="Times New Roman"/>
          <w:i/>
          <w:iCs/>
          <w:sz w:val="24"/>
          <w:szCs w:val="24"/>
        </w:rPr>
        <w:t>Se evaluará la cantidad de organismos/empresas presentados, la evaluación y las referencias contenidas en el anexo, asignando un puntaje de 1,5 a cada antecedente completo que resulte satisfactorio, con un máximo de 15 puntos.</w:t>
      </w:r>
    </w:p>
    <w:p w14:paraId="201CEA7E" w14:textId="77777777" w:rsidR="003D5DD4" w:rsidRDefault="003D5DD4" w:rsidP="003D5DD4">
      <w:pPr>
        <w:pStyle w:val="Standard"/>
        <w:spacing w:after="0" w:line="360" w:lineRule="auto"/>
        <w:jc w:val="both"/>
      </w:pPr>
      <w:bookmarkStart w:id="18" w:name="_Hlk64231465"/>
      <w:r>
        <w:rPr>
          <w:rFonts w:eastAsia="Times New Roman"/>
          <w:i/>
          <w:iCs/>
          <w:sz w:val="24"/>
          <w:szCs w:val="24"/>
        </w:rPr>
        <w:t>El resto del puntaje se asignará en forma proporcional al puntaje obtenido .</w:t>
      </w:r>
      <w:bookmarkEnd w:id="16"/>
      <w:r>
        <w:rPr>
          <w:rFonts w:eastAsia="Times New Roman"/>
          <w:i/>
          <w:iCs/>
          <w:sz w:val="24"/>
          <w:szCs w:val="24"/>
        </w:rPr>
        <w:t>en las evaluaciones numéricas de las empresas que presentan como antecedente.</w:t>
      </w:r>
    </w:p>
    <w:bookmarkEnd w:id="17"/>
    <w:bookmarkEnd w:id="18"/>
    <w:p w14:paraId="105CAC4F" w14:textId="77777777" w:rsidR="003D5DD4" w:rsidRDefault="003D5DD4" w:rsidP="003D5DD4">
      <w:pPr>
        <w:pStyle w:val="Standard"/>
        <w:spacing w:after="0" w:line="360" w:lineRule="auto"/>
        <w:jc w:val="both"/>
      </w:pPr>
      <w:r>
        <w:rPr>
          <w:rFonts w:eastAsia="Times New Roman"/>
          <w:i/>
          <w:iCs/>
          <w:sz w:val="24"/>
          <w:szCs w:val="24"/>
        </w:rPr>
        <w:t>La Administración durante el proceso de evaluación de la ofertas podrá contactarse con las empresas u organizaciones nombradas en los antecedentes para comprobarlos.</w:t>
      </w:r>
    </w:p>
    <w:p w14:paraId="039E86AA" w14:textId="561040ED" w:rsidR="0044572A" w:rsidRDefault="001E7669" w:rsidP="003D5DD4">
      <w:pPr>
        <w:pStyle w:val="Standard"/>
        <w:spacing w:after="0" w:line="360" w:lineRule="auto"/>
        <w:jc w:val="both"/>
      </w:pPr>
      <w:r>
        <w:rPr>
          <w:rFonts w:eastAsia="Times New Roman"/>
          <w:bCs/>
          <w:i/>
          <w:iCs/>
          <w:sz w:val="24"/>
          <w:szCs w:val="24"/>
        </w:rPr>
        <w:t xml:space="preserve">(*3) </w:t>
      </w:r>
      <w:r>
        <w:rPr>
          <w:i/>
          <w:iCs/>
          <w:sz w:val="24"/>
          <w:szCs w:val="24"/>
        </w:rPr>
        <w:t>La Comisión designada a los efectos evaluará las muestras presentadas asignándole el puntaje de acuerdo a la calidad de la misma</w:t>
      </w:r>
      <w:r w:rsidR="00126728">
        <w:rPr>
          <w:i/>
          <w:iCs/>
          <w:sz w:val="24"/>
          <w:szCs w:val="24"/>
        </w:rPr>
        <w:t xml:space="preserve">, al diseño </w:t>
      </w:r>
      <w:r>
        <w:rPr>
          <w:i/>
          <w:iCs/>
          <w:sz w:val="24"/>
          <w:szCs w:val="24"/>
        </w:rPr>
        <w:t xml:space="preserve">y </w:t>
      </w:r>
      <w:r w:rsidR="00126728">
        <w:rPr>
          <w:i/>
          <w:iCs/>
          <w:sz w:val="24"/>
          <w:szCs w:val="24"/>
        </w:rPr>
        <w:t xml:space="preserve">restante </w:t>
      </w:r>
      <w:r>
        <w:rPr>
          <w:i/>
          <w:iCs/>
          <w:sz w:val="24"/>
          <w:szCs w:val="24"/>
        </w:rPr>
        <w:t>a lo solicitado.</w:t>
      </w:r>
    </w:p>
    <w:p w14:paraId="73A0DE4E" w14:textId="77777777" w:rsidR="0044572A" w:rsidRDefault="001E7669">
      <w:pPr>
        <w:pStyle w:val="Standard"/>
        <w:spacing w:after="0" w:line="360" w:lineRule="auto"/>
        <w:jc w:val="both"/>
      </w:pPr>
      <w:r>
        <w:rPr>
          <w:rFonts w:eastAsia="Times New Roman"/>
          <w:bCs/>
          <w:i/>
          <w:iCs/>
          <w:sz w:val="24"/>
          <w:szCs w:val="24"/>
        </w:rPr>
        <w:t xml:space="preserve">(*4) </w:t>
      </w:r>
      <w:bookmarkStart w:id="19" w:name="_Hlk43419805"/>
      <w:r>
        <w:rPr>
          <w:rFonts w:eastAsia="Times New Roman"/>
          <w:i/>
          <w:iCs/>
          <w:sz w:val="24"/>
          <w:szCs w:val="24"/>
        </w:rPr>
        <w:t>Para poder evaluar este ítem las empresas deben presentar de acuerdo a los requisitos legales vigentes que las prendas ofertadas son de industria nacional, en caso de no presentarlo el puntaje para este ítem será 0.</w:t>
      </w:r>
    </w:p>
    <w:p w14:paraId="7D7D392A" w14:textId="77777777" w:rsidR="0044572A" w:rsidRDefault="001E7669">
      <w:pPr>
        <w:pStyle w:val="Standard"/>
        <w:spacing w:after="0" w:line="360" w:lineRule="auto"/>
        <w:jc w:val="both"/>
        <w:rPr>
          <w:rFonts w:eastAsia="Times New Roman"/>
          <w:i/>
          <w:iCs/>
          <w:sz w:val="24"/>
          <w:szCs w:val="24"/>
        </w:rPr>
      </w:pPr>
      <w:r>
        <w:rPr>
          <w:rFonts w:eastAsia="Times New Roman"/>
          <w:i/>
          <w:iCs/>
          <w:sz w:val="24"/>
          <w:szCs w:val="24"/>
        </w:rPr>
        <w:t xml:space="preserve">(*5) </w:t>
      </w:r>
      <w:bookmarkEnd w:id="19"/>
      <w:r>
        <w:rPr>
          <w:rFonts w:eastAsia="Times New Roman"/>
          <w:i/>
          <w:iCs/>
          <w:sz w:val="24"/>
          <w:szCs w:val="24"/>
        </w:rPr>
        <w:t>Se deberá indicar:</w:t>
      </w:r>
    </w:p>
    <w:p w14:paraId="4806F093" w14:textId="77777777" w:rsidR="0044572A" w:rsidRDefault="001E7669">
      <w:pPr>
        <w:pStyle w:val="Standard"/>
        <w:spacing w:after="0" w:line="360" w:lineRule="auto"/>
        <w:jc w:val="both"/>
        <w:rPr>
          <w:rFonts w:eastAsia="Times New Roman"/>
          <w:i/>
          <w:iCs/>
          <w:sz w:val="24"/>
          <w:szCs w:val="24"/>
        </w:rPr>
      </w:pPr>
      <w:r>
        <w:rPr>
          <w:rFonts w:eastAsia="Times New Roman"/>
          <w:i/>
          <w:iCs/>
          <w:sz w:val="24"/>
          <w:szCs w:val="24"/>
        </w:rPr>
        <w:t>-plazo entre la notificación de la Orden de Compra y las pruebas;</w:t>
      </w:r>
    </w:p>
    <w:p w14:paraId="4D481C08" w14:textId="77777777" w:rsidR="0044572A" w:rsidRDefault="001E7669">
      <w:pPr>
        <w:pStyle w:val="Standard"/>
        <w:spacing w:after="0" w:line="360" w:lineRule="auto"/>
        <w:jc w:val="both"/>
      </w:pPr>
      <w:r>
        <w:rPr>
          <w:rFonts w:eastAsia="Times New Roman"/>
          <w:i/>
          <w:iCs/>
          <w:sz w:val="24"/>
          <w:szCs w:val="24"/>
        </w:rPr>
        <w:t>-plazo entre las pruebas y la entrega de la vestimenta.</w:t>
      </w:r>
    </w:p>
    <w:p w14:paraId="62683692" w14:textId="77777777" w:rsidR="0044572A" w:rsidRDefault="001E7669">
      <w:pPr>
        <w:pStyle w:val="Standard"/>
        <w:spacing w:after="0" w:line="360" w:lineRule="auto"/>
        <w:jc w:val="both"/>
        <w:rPr>
          <w:rFonts w:eastAsia="Times New Roman"/>
          <w:i/>
          <w:iCs/>
          <w:sz w:val="24"/>
          <w:szCs w:val="24"/>
        </w:rPr>
      </w:pPr>
      <w:r>
        <w:rPr>
          <w:rFonts w:eastAsia="Times New Roman"/>
          <w:i/>
          <w:iCs/>
          <w:sz w:val="24"/>
          <w:szCs w:val="24"/>
        </w:rPr>
        <w:t>Los plazos deberán establecerse en días corridos. Para el caso de prendas importadas que no estén en plaza también se deberá indicar el plazo en días corridos para su entrega.</w:t>
      </w:r>
    </w:p>
    <w:p w14:paraId="53026CCF" w14:textId="77777777" w:rsidR="0044572A" w:rsidRDefault="001E7669">
      <w:pPr>
        <w:pStyle w:val="Standard"/>
        <w:spacing w:after="0" w:line="360" w:lineRule="auto"/>
        <w:jc w:val="both"/>
      </w:pPr>
      <w:r>
        <w:rPr>
          <w:rFonts w:eastAsia="Times New Roman"/>
          <w:i/>
          <w:iCs/>
          <w:sz w:val="24"/>
          <w:szCs w:val="24"/>
        </w:rPr>
        <w:lastRenderedPageBreak/>
        <w:t>El oferente que cuente con el menor plazo (sumando todos los días) tendrá el 100% del puntaje, para el resto de los proveedores se realizará la correspondiente proporción.</w:t>
      </w:r>
    </w:p>
    <w:p w14:paraId="1F151F03" w14:textId="77777777" w:rsidR="0044572A" w:rsidRDefault="0044572A">
      <w:pPr>
        <w:pStyle w:val="Standard"/>
        <w:spacing w:after="0" w:line="360" w:lineRule="auto"/>
        <w:jc w:val="both"/>
        <w:rPr>
          <w:rFonts w:eastAsia="Times New Roman"/>
          <w:b/>
          <w:i/>
          <w:iCs/>
          <w:sz w:val="24"/>
          <w:szCs w:val="24"/>
        </w:rPr>
      </w:pPr>
    </w:p>
    <w:p w14:paraId="08537974" w14:textId="77777777" w:rsidR="0044572A" w:rsidRDefault="001E7669">
      <w:pPr>
        <w:pStyle w:val="Standard"/>
        <w:spacing w:after="0" w:line="360" w:lineRule="auto"/>
        <w:jc w:val="both"/>
      </w:pPr>
      <w:r>
        <w:rPr>
          <w:rFonts w:eastAsia="Times New Roman"/>
          <w:b/>
          <w:sz w:val="24"/>
          <w:szCs w:val="24"/>
        </w:rPr>
        <w:t xml:space="preserve">7.7) </w:t>
      </w:r>
      <w:r>
        <w:rPr>
          <w:rFonts w:eastAsia="Times New Roman"/>
          <w:sz w:val="24"/>
          <w:szCs w:val="24"/>
          <w:u w:val="single"/>
        </w:rPr>
        <w:t>Criterio de Evaluación Económica</w:t>
      </w:r>
      <w:r>
        <w:rPr>
          <w:rFonts w:eastAsia="Times New Roman"/>
          <w:sz w:val="24"/>
          <w:szCs w:val="24"/>
        </w:rPr>
        <w:t>:</w:t>
      </w:r>
    </w:p>
    <w:p w14:paraId="056715EF" w14:textId="77777777" w:rsidR="0044572A" w:rsidRDefault="001E7669">
      <w:pPr>
        <w:pStyle w:val="Standard"/>
        <w:spacing w:after="0" w:line="360" w:lineRule="auto"/>
        <w:jc w:val="both"/>
      </w:pPr>
      <w:r>
        <w:rPr>
          <w:rFonts w:eastAsia="Times New Roman"/>
          <w:sz w:val="24"/>
          <w:szCs w:val="24"/>
        </w:rPr>
        <w:t xml:space="preserve">Se otorgará el puntaje más alto de </w:t>
      </w:r>
      <w:r>
        <w:rPr>
          <w:rFonts w:eastAsia="Times New Roman"/>
          <w:b/>
          <w:sz w:val="24"/>
          <w:szCs w:val="24"/>
        </w:rPr>
        <w:t>100 puntos</w:t>
      </w:r>
      <w:r>
        <w:rPr>
          <w:rFonts w:eastAsia="Times New Roman"/>
          <w:sz w:val="24"/>
          <w:szCs w:val="24"/>
        </w:rPr>
        <w:t xml:space="preserve"> al que resulte </w:t>
      </w:r>
      <w:r>
        <w:rPr>
          <w:rFonts w:eastAsia="Times New Roman"/>
          <w:sz w:val="24"/>
          <w:szCs w:val="24"/>
          <w:u w:val="single"/>
        </w:rPr>
        <w:t>más bajo entre las ofertas que calificaron</w:t>
      </w:r>
      <w:r>
        <w:rPr>
          <w:rFonts w:eastAsia="Times New Roman"/>
          <w:sz w:val="24"/>
          <w:szCs w:val="24"/>
        </w:rPr>
        <w:t>.</w:t>
      </w:r>
    </w:p>
    <w:p w14:paraId="5EC12D8A" w14:textId="0FD6D25E" w:rsidR="0044572A" w:rsidRDefault="0044572A">
      <w:pPr>
        <w:pStyle w:val="Standard"/>
        <w:spacing w:after="0" w:line="360" w:lineRule="auto"/>
        <w:jc w:val="both"/>
      </w:pPr>
    </w:p>
    <w:p w14:paraId="33FCFE6B" w14:textId="77777777" w:rsidR="0044572A" w:rsidRDefault="001E7669">
      <w:pPr>
        <w:pStyle w:val="Standard"/>
        <w:spacing w:after="0" w:line="360" w:lineRule="auto"/>
        <w:jc w:val="both"/>
      </w:pPr>
      <w:r>
        <w:rPr>
          <w:rFonts w:eastAsia="Times New Roman"/>
          <w:sz w:val="24"/>
          <w:szCs w:val="24"/>
        </w:rPr>
        <w:t>La fórmula para determinar los puntajes de precio a las ofertas es la siguiente:</w:t>
      </w:r>
    </w:p>
    <w:p w14:paraId="0BB92F4F" w14:textId="77777777" w:rsidR="0044572A" w:rsidRDefault="0044572A">
      <w:pPr>
        <w:pStyle w:val="Textosinformato2"/>
        <w:spacing w:line="360" w:lineRule="auto"/>
        <w:jc w:val="both"/>
      </w:pPr>
    </w:p>
    <w:p w14:paraId="5A589468" w14:textId="77777777" w:rsidR="0044572A" w:rsidRDefault="001E7669">
      <w:pPr>
        <w:pStyle w:val="Textosinformato2"/>
        <w:spacing w:line="360" w:lineRule="auto"/>
        <w:jc w:val="both"/>
      </w:pPr>
      <w:r>
        <w:rPr>
          <w:rFonts w:ascii="Calibri" w:hAnsi="Calibri" w:cs="Calibri"/>
          <w:b/>
          <w:sz w:val="24"/>
        </w:rPr>
        <w:t>PUNTAJE ECONÓMICO = 100 x Pb/Pi</w:t>
      </w:r>
      <w:r>
        <w:rPr>
          <w:rFonts w:ascii="Calibri" w:hAnsi="Calibri" w:cs="Calibri"/>
          <w:sz w:val="24"/>
        </w:rPr>
        <w:t>, siendo:</w:t>
      </w:r>
    </w:p>
    <w:p w14:paraId="13424827" w14:textId="77777777" w:rsidR="0044572A" w:rsidRDefault="001E7669">
      <w:pPr>
        <w:pStyle w:val="Textosinformato2"/>
        <w:spacing w:line="360" w:lineRule="auto"/>
        <w:jc w:val="both"/>
      </w:pPr>
      <w:r>
        <w:rPr>
          <w:rFonts w:ascii="Calibri" w:hAnsi="Calibri" w:cs="Calibri"/>
          <w:b/>
          <w:sz w:val="24"/>
        </w:rPr>
        <w:t>Pb</w:t>
      </w:r>
      <w:r>
        <w:rPr>
          <w:rFonts w:ascii="Calibri" w:hAnsi="Calibri" w:cs="Calibri"/>
          <w:sz w:val="24"/>
        </w:rPr>
        <w:t xml:space="preserve"> = valor más bajo entre las ofertas que calificaron</w:t>
      </w:r>
    </w:p>
    <w:p w14:paraId="70D6C8FF" w14:textId="77777777" w:rsidR="0044572A" w:rsidRDefault="001E7669">
      <w:pPr>
        <w:pStyle w:val="Standard"/>
        <w:spacing w:after="0" w:line="360" w:lineRule="auto"/>
        <w:jc w:val="both"/>
      </w:pPr>
      <w:r>
        <w:rPr>
          <w:rFonts w:eastAsia="Times New Roman"/>
          <w:b/>
          <w:sz w:val="24"/>
          <w:szCs w:val="24"/>
        </w:rPr>
        <w:t xml:space="preserve">Pi  </w:t>
      </w:r>
      <w:r>
        <w:rPr>
          <w:rFonts w:eastAsia="Times New Roman"/>
          <w:sz w:val="24"/>
          <w:szCs w:val="24"/>
        </w:rPr>
        <w:t>=  valor de la propuesta en consideración.</w:t>
      </w:r>
    </w:p>
    <w:p w14:paraId="7AE9CDC1" w14:textId="77777777" w:rsidR="0044572A" w:rsidRDefault="0044572A">
      <w:pPr>
        <w:pStyle w:val="Standard"/>
        <w:spacing w:after="0" w:line="360" w:lineRule="auto"/>
        <w:jc w:val="both"/>
        <w:rPr>
          <w:rFonts w:eastAsia="Times New Roman"/>
          <w:sz w:val="24"/>
          <w:szCs w:val="24"/>
        </w:rPr>
      </w:pPr>
    </w:p>
    <w:p w14:paraId="76874D56" w14:textId="253BC7EC" w:rsidR="0044572A" w:rsidRDefault="001E7669">
      <w:pPr>
        <w:pStyle w:val="Standard"/>
        <w:spacing w:after="0" w:line="360" w:lineRule="auto"/>
        <w:jc w:val="both"/>
        <w:rPr>
          <w:rFonts w:eastAsia="Times New Roman"/>
          <w:b/>
          <w:sz w:val="24"/>
          <w:szCs w:val="24"/>
        </w:rPr>
      </w:pPr>
      <w:r>
        <w:rPr>
          <w:rFonts w:eastAsia="Times New Roman"/>
          <w:b/>
          <w:sz w:val="24"/>
          <w:szCs w:val="24"/>
        </w:rPr>
        <w:t>La comparación se realizará tomando el valor unitario de cada artículo, sin IVA.</w:t>
      </w:r>
    </w:p>
    <w:p w14:paraId="017176D0" w14:textId="77777777" w:rsidR="00624ABC" w:rsidRDefault="00624ABC">
      <w:pPr>
        <w:pStyle w:val="Standard"/>
        <w:spacing w:after="0" w:line="360" w:lineRule="auto"/>
        <w:jc w:val="both"/>
      </w:pPr>
    </w:p>
    <w:p w14:paraId="3FAECF8F" w14:textId="77777777" w:rsidR="0044572A" w:rsidRDefault="001E7669">
      <w:pPr>
        <w:pStyle w:val="Standard"/>
        <w:shd w:val="clear" w:color="auto" w:fill="FFFFFF"/>
        <w:spacing w:after="0" w:line="360" w:lineRule="auto"/>
        <w:jc w:val="both"/>
      </w:pPr>
      <w:r>
        <w:rPr>
          <w:b/>
          <w:sz w:val="24"/>
          <w:szCs w:val="24"/>
        </w:rPr>
        <w:t>7.11)</w:t>
      </w:r>
      <w:r>
        <w:rPr>
          <w:sz w:val="24"/>
          <w:szCs w:val="24"/>
        </w:rPr>
        <w:t xml:space="preserve"> Antecedentes negativos en el RUPE:</w:t>
      </w:r>
    </w:p>
    <w:p w14:paraId="305D6968" w14:textId="77777777" w:rsidR="0044572A" w:rsidRDefault="001E7669">
      <w:pPr>
        <w:pStyle w:val="Standard"/>
        <w:shd w:val="clear" w:color="auto" w:fill="FFFFFF"/>
        <w:spacing w:after="0" w:line="360" w:lineRule="auto"/>
        <w:jc w:val="both"/>
      </w:pPr>
      <w:r>
        <w:rPr>
          <w:sz w:val="24"/>
          <w:szCs w:val="24"/>
        </w:rPr>
        <w:t xml:space="preserve">La Administración verificará en el RUPE los antecedentes </w:t>
      </w:r>
      <w:r>
        <w:rPr>
          <w:sz w:val="24"/>
          <w:szCs w:val="24"/>
          <w:shd w:val="clear" w:color="auto" w:fill="FFFFFF"/>
        </w:rPr>
        <w:t>de los últimos tres (3) años</w:t>
      </w:r>
      <w:r>
        <w:rPr>
          <w:sz w:val="24"/>
          <w:szCs w:val="24"/>
        </w:rPr>
        <w:t xml:space="preserve"> anteriores a la fecha de apertura de las ofertas y el puntaje por este concepto se asignará de acuerdo con la siguiente escala:</w:t>
      </w:r>
    </w:p>
    <w:p w14:paraId="0AA18710" w14:textId="77777777" w:rsidR="0044572A" w:rsidRDefault="0044572A">
      <w:pPr>
        <w:pStyle w:val="Standard"/>
        <w:shd w:val="clear" w:color="auto" w:fill="FFFFFF"/>
        <w:spacing w:after="0" w:line="360" w:lineRule="auto"/>
        <w:jc w:val="both"/>
        <w:rPr>
          <w:sz w:val="24"/>
          <w:szCs w:val="24"/>
        </w:rPr>
      </w:pPr>
    </w:p>
    <w:p w14:paraId="71C720D7" w14:textId="77777777" w:rsidR="0044572A" w:rsidRDefault="001E7669">
      <w:pPr>
        <w:pStyle w:val="Standard"/>
        <w:shd w:val="clear" w:color="auto" w:fill="FFFFFF"/>
        <w:spacing w:after="0" w:line="360" w:lineRule="auto"/>
        <w:jc w:val="both"/>
      </w:pPr>
      <w:r>
        <w:rPr>
          <w:sz w:val="24"/>
          <w:szCs w:val="24"/>
        </w:rPr>
        <w:tab/>
        <w:t>Advertencia y otros</w:t>
      </w:r>
      <w:r>
        <w:rPr>
          <w:sz w:val="20"/>
          <w:szCs w:val="20"/>
        </w:rPr>
        <w:t>(*)</w:t>
      </w:r>
      <w:r>
        <w:rPr>
          <w:sz w:val="24"/>
          <w:szCs w:val="24"/>
        </w:rPr>
        <w:t>……………. – 5 puntos (cinco puntos negativos)</w:t>
      </w:r>
    </w:p>
    <w:p w14:paraId="7F43C280" w14:textId="77777777" w:rsidR="0044572A" w:rsidRDefault="001E7669">
      <w:pPr>
        <w:pStyle w:val="Standard"/>
        <w:shd w:val="clear" w:color="auto" w:fill="FFFFFF"/>
        <w:spacing w:after="0" w:line="360" w:lineRule="auto"/>
        <w:jc w:val="both"/>
      </w:pPr>
      <w:r>
        <w:rPr>
          <w:sz w:val="24"/>
          <w:szCs w:val="24"/>
        </w:rPr>
        <w:tab/>
        <w:t xml:space="preserve">Suspensión………..……..…………… </w:t>
      </w:r>
      <w:bookmarkStart w:id="20" w:name="_Hlk20922860"/>
      <w:r>
        <w:rPr>
          <w:sz w:val="24"/>
          <w:szCs w:val="24"/>
        </w:rPr>
        <w:t>–</w:t>
      </w:r>
      <w:bookmarkEnd w:id="20"/>
      <w:r>
        <w:rPr>
          <w:sz w:val="24"/>
          <w:szCs w:val="24"/>
        </w:rPr>
        <w:t xml:space="preserve"> 10 puntos (diez puntos negativos)</w:t>
      </w:r>
    </w:p>
    <w:p w14:paraId="6589A601" w14:textId="77777777" w:rsidR="0044572A" w:rsidRDefault="001E7669">
      <w:pPr>
        <w:pStyle w:val="Standard"/>
        <w:shd w:val="clear" w:color="auto" w:fill="FFFFFF"/>
        <w:spacing w:after="0" w:line="360" w:lineRule="auto"/>
        <w:jc w:val="both"/>
      </w:pPr>
      <w:r>
        <w:rPr>
          <w:sz w:val="24"/>
          <w:szCs w:val="24"/>
        </w:rPr>
        <w:tab/>
        <w:t>Eliminación………………………..…. – 30 puntos (treinta puntos negativos)</w:t>
      </w:r>
    </w:p>
    <w:p w14:paraId="6CB257CA" w14:textId="77777777" w:rsidR="0044572A" w:rsidRDefault="0044572A">
      <w:pPr>
        <w:pStyle w:val="Standard"/>
        <w:shd w:val="clear" w:color="auto" w:fill="FFFFFF"/>
        <w:spacing w:after="0" w:line="360" w:lineRule="auto"/>
        <w:jc w:val="both"/>
        <w:rPr>
          <w:sz w:val="24"/>
          <w:szCs w:val="24"/>
        </w:rPr>
      </w:pPr>
    </w:p>
    <w:p w14:paraId="10DEE203" w14:textId="77777777" w:rsidR="0044572A" w:rsidRDefault="001E7669">
      <w:pPr>
        <w:pStyle w:val="Standard"/>
        <w:shd w:val="clear" w:color="auto" w:fill="FFFFFF"/>
        <w:spacing w:after="0" w:line="360" w:lineRule="auto"/>
        <w:jc w:val="both"/>
      </w:pPr>
      <w:r>
        <w:rPr>
          <w:sz w:val="24"/>
          <w:szCs w:val="24"/>
        </w:rPr>
        <w:lastRenderedPageBreak/>
        <w:t>En caso de presentar más de un antecedente negativo, de igual o diferente tenor, los mismos serán acumulativos.</w:t>
      </w:r>
    </w:p>
    <w:p w14:paraId="519149DB" w14:textId="77777777" w:rsidR="0044572A" w:rsidRDefault="001E7669">
      <w:pPr>
        <w:pStyle w:val="Standard"/>
        <w:shd w:val="clear" w:color="auto" w:fill="FFFFFF"/>
        <w:spacing w:after="0" w:line="360" w:lineRule="auto"/>
        <w:jc w:val="both"/>
      </w:pPr>
      <w:r>
        <w:rPr>
          <w:sz w:val="24"/>
          <w:szCs w:val="24"/>
        </w:rPr>
        <w:t>*- En aquellos casos que las empresas cuenten con antecedentes negativos y no se especifique el tenor de la sanción se asignará 5 puntos negativos.</w:t>
      </w:r>
    </w:p>
    <w:p w14:paraId="4DCB3C50" w14:textId="77777777" w:rsidR="0044572A" w:rsidRDefault="0044572A">
      <w:pPr>
        <w:pStyle w:val="Textosinformato2"/>
        <w:spacing w:line="360" w:lineRule="auto"/>
        <w:jc w:val="both"/>
        <w:rPr>
          <w:rFonts w:cs="Calibri"/>
          <w:bCs/>
          <w:sz w:val="24"/>
        </w:rPr>
      </w:pPr>
    </w:p>
    <w:p w14:paraId="08D5962B" w14:textId="77777777" w:rsidR="0044572A" w:rsidRDefault="001E7669">
      <w:pPr>
        <w:pStyle w:val="Textosinformato2"/>
        <w:spacing w:line="360" w:lineRule="auto"/>
        <w:jc w:val="both"/>
      </w:pPr>
      <w:r>
        <w:rPr>
          <w:rFonts w:ascii="Calibri" w:hAnsi="Calibri" w:cs="Calibri"/>
          <w:b/>
          <w:bCs/>
          <w:sz w:val="24"/>
        </w:rPr>
        <w:t>7.8)</w:t>
      </w:r>
      <w:r>
        <w:rPr>
          <w:rFonts w:ascii="Calibri" w:hAnsi="Calibri" w:cs="Calibri"/>
          <w:bCs/>
          <w:sz w:val="24"/>
        </w:rPr>
        <w:t xml:space="preserve"> En caso de recibirse ofertas similares, de acuerdo al artículo 66 del T.O.C.A.F, se podrá  invitar a los oferentes respectivos a mejorar sus ofertas en las condiciones establecidas en el mencionado artículo.</w:t>
      </w:r>
    </w:p>
    <w:p w14:paraId="04EE9F94" w14:textId="77777777" w:rsidR="0044572A" w:rsidRDefault="0044572A">
      <w:pPr>
        <w:pStyle w:val="Textosinformato2"/>
        <w:spacing w:line="360" w:lineRule="auto"/>
        <w:jc w:val="both"/>
        <w:rPr>
          <w:rFonts w:cs="Calibri"/>
          <w:bCs/>
          <w:sz w:val="24"/>
        </w:rPr>
      </w:pPr>
    </w:p>
    <w:p w14:paraId="516CADD5" w14:textId="77777777" w:rsidR="0044572A" w:rsidRDefault="001E7669">
      <w:pPr>
        <w:pStyle w:val="Ttulo2"/>
        <w:spacing w:before="0" w:after="0" w:line="360" w:lineRule="auto"/>
        <w:jc w:val="both"/>
      </w:pPr>
      <w:bookmarkStart w:id="21" w:name="__RefHeading___Toc64233559"/>
      <w:bookmarkStart w:id="22" w:name="_Toc68953006"/>
      <w:r>
        <w:rPr>
          <w:u w:val="single"/>
        </w:rPr>
        <w:t>8) GARANTIA DE FIEL CUMPLIMIENTO DEL CONTRATO</w:t>
      </w:r>
      <w:bookmarkEnd w:id="21"/>
      <w:bookmarkEnd w:id="22"/>
    </w:p>
    <w:p w14:paraId="51559FA4" w14:textId="72D40977" w:rsidR="0044572A" w:rsidRDefault="001E7669">
      <w:pPr>
        <w:pStyle w:val="Textosinformato"/>
        <w:spacing w:line="360" w:lineRule="auto"/>
        <w:jc w:val="both"/>
      </w:pPr>
      <w:r>
        <w:rPr>
          <w:rStyle w:val="texto0020independientechar1"/>
          <w:rFonts w:ascii="Calibri" w:hAnsi="Calibri" w:cs="Calibri"/>
          <w:b/>
          <w:bCs/>
        </w:rPr>
        <w:t xml:space="preserve">8.1) </w:t>
      </w:r>
      <w:r>
        <w:rPr>
          <w:rStyle w:val="texto0020independientechar1"/>
          <w:rFonts w:ascii="Calibri" w:hAnsi="Calibri" w:cs="Calibri"/>
        </w:rPr>
        <w:t>De conformidad con el TOCAF, el adjudicatario deberá garantizar el fiel cumplimiento del contrato mediante depósito en valores públicos, fianza o aval bancario con firmas certific</w:t>
      </w:r>
      <w:r>
        <w:rPr>
          <w:rStyle w:val="texto0020independientechar1"/>
          <w:rFonts w:ascii="Calibri" w:hAnsi="Calibri" w:cs="Calibri"/>
        </w:rPr>
        <w:t>a</w:t>
      </w:r>
      <w:r>
        <w:rPr>
          <w:rStyle w:val="texto0020independientechar1"/>
          <w:rFonts w:ascii="Calibri" w:hAnsi="Calibri" w:cs="Calibri"/>
        </w:rPr>
        <w:t xml:space="preserve">das por Escribano Público, o póliza de seguro de fianza, haciéndose constar expresamente que no se acepta la constitución de garantías mediante el depósito de dinero en efectivo. Dicho depósito será el equivalente al </w:t>
      </w:r>
      <w:r>
        <w:rPr>
          <w:rStyle w:val="texto0020independientechar1"/>
          <w:rFonts w:ascii="Calibri" w:hAnsi="Calibri" w:cs="Calibri"/>
          <w:b/>
          <w:bCs/>
        </w:rPr>
        <w:t>5% de la adjudicación</w:t>
      </w:r>
      <w:r w:rsidR="00624ABC">
        <w:rPr>
          <w:rStyle w:val="texto0020independientechar1"/>
          <w:rFonts w:ascii="Calibri" w:hAnsi="Calibri" w:cs="Calibri"/>
          <w:b/>
          <w:bCs/>
        </w:rPr>
        <w:t xml:space="preserve"> </w:t>
      </w:r>
      <w:r w:rsidR="00624ABC" w:rsidRPr="00624ABC">
        <w:rPr>
          <w:rFonts w:ascii="Calibri" w:eastAsia="Calibri" w:hAnsi="Calibri" w:cs="Calibri"/>
          <w:b/>
          <w:bCs/>
          <w:kern w:val="0"/>
          <w:sz w:val="24"/>
          <w:lang w:val="es-UY" w:eastAsia="zh-CN"/>
        </w:rPr>
        <w:t>que figure en el acto admini</w:t>
      </w:r>
      <w:r w:rsidR="00624ABC" w:rsidRPr="00624ABC">
        <w:rPr>
          <w:rFonts w:ascii="Calibri" w:eastAsia="Calibri" w:hAnsi="Calibri" w:cs="Calibri"/>
          <w:b/>
          <w:bCs/>
          <w:kern w:val="0"/>
          <w:sz w:val="24"/>
          <w:lang w:val="es-UY" w:eastAsia="zh-CN"/>
        </w:rPr>
        <w:t>s</w:t>
      </w:r>
      <w:r w:rsidR="00624ABC" w:rsidRPr="00624ABC">
        <w:rPr>
          <w:rFonts w:ascii="Calibri" w:eastAsia="Calibri" w:hAnsi="Calibri" w:cs="Calibri"/>
          <w:b/>
          <w:bCs/>
          <w:kern w:val="0"/>
          <w:sz w:val="24"/>
          <w:lang w:val="es-UY" w:eastAsia="zh-CN"/>
        </w:rPr>
        <w:t xml:space="preserve">trativo que la disponga. </w:t>
      </w:r>
      <w:r w:rsidR="00624ABC" w:rsidRPr="00624ABC">
        <w:rPr>
          <w:rFonts w:ascii="Calibri" w:eastAsia="Calibri" w:hAnsi="Calibri" w:cs="Calibri"/>
          <w:b/>
          <w:spacing w:val="-1"/>
          <w:kern w:val="0"/>
          <w:sz w:val="24"/>
          <w:szCs w:val="22"/>
          <w:u w:val="single"/>
          <w:lang w:val="es-UY" w:eastAsia="zh-CN"/>
        </w:rPr>
        <w:t xml:space="preserve">No corresponderá </w:t>
      </w:r>
      <w:r w:rsidR="00624ABC" w:rsidRPr="00624ABC">
        <w:rPr>
          <w:rFonts w:ascii="Calibri" w:eastAsia="Calibri" w:hAnsi="Calibri" w:cs="Calibri"/>
          <w:spacing w:val="-1"/>
          <w:kern w:val="0"/>
          <w:sz w:val="24"/>
          <w:szCs w:val="22"/>
          <w:lang w:val="es-UY" w:eastAsia="zh-CN"/>
        </w:rPr>
        <w:t xml:space="preserve">la constitución de tal garantía </w:t>
      </w:r>
      <w:r w:rsidR="00624ABC" w:rsidRPr="00624ABC">
        <w:rPr>
          <w:rFonts w:ascii="Calibri" w:eastAsia="Calibri" w:hAnsi="Calibri" w:cs="Calibri"/>
          <w:spacing w:val="-1"/>
          <w:kern w:val="0"/>
          <w:sz w:val="24"/>
          <w:szCs w:val="22"/>
          <w:u w:val="single"/>
          <w:lang w:val="es-UY" w:eastAsia="zh-CN"/>
        </w:rPr>
        <w:t>cuando la oferta presentada sea inferior al 40%  del tope de la licitación abreviada</w:t>
      </w:r>
      <w:r w:rsidR="00624ABC" w:rsidRPr="00624ABC">
        <w:rPr>
          <w:rFonts w:ascii="Calibri" w:eastAsia="Calibri" w:hAnsi="Calibri" w:cs="Calibri"/>
          <w:spacing w:val="-1"/>
          <w:kern w:val="0"/>
          <w:sz w:val="24"/>
          <w:szCs w:val="22"/>
          <w:lang w:val="es-UY" w:eastAsia="zh-CN"/>
        </w:rPr>
        <w:t xml:space="preserve"> (la oferta debe ser menor a  4.084.000,00), para el período total de la Licitación y sus posibles prórrogas.</w:t>
      </w:r>
    </w:p>
    <w:p w14:paraId="5CDA398F" w14:textId="77777777" w:rsidR="0044572A" w:rsidRDefault="0044572A">
      <w:pPr>
        <w:pStyle w:val="Textosinformato"/>
        <w:spacing w:line="360" w:lineRule="auto"/>
        <w:jc w:val="both"/>
        <w:rPr>
          <w:rFonts w:ascii="Calibri" w:hAnsi="Calibri" w:cs="Calibri"/>
          <w:b/>
          <w:bCs/>
          <w:sz w:val="24"/>
          <w:shd w:val="clear" w:color="auto" w:fill="FFFF00"/>
        </w:rPr>
      </w:pPr>
    </w:p>
    <w:p w14:paraId="3ADEFAC4" w14:textId="77777777" w:rsidR="0044572A" w:rsidRDefault="001E7669">
      <w:pPr>
        <w:pStyle w:val="Textosinformato"/>
        <w:spacing w:line="360" w:lineRule="auto"/>
        <w:jc w:val="both"/>
      </w:pPr>
      <w:r>
        <w:rPr>
          <w:rFonts w:ascii="Calibri" w:hAnsi="Calibri" w:cs="Calibri"/>
          <w:b/>
          <w:bCs/>
          <w:sz w:val="24"/>
        </w:rPr>
        <w:t>8.2)</w:t>
      </w:r>
      <w:r>
        <w:rPr>
          <w:rFonts w:ascii="Calibri" w:hAnsi="Calibri" w:cs="Calibri"/>
          <w:bCs/>
          <w:sz w:val="24"/>
        </w:rPr>
        <w:t xml:space="preserve"> Una vez finalizada la contratación de los servicios, dicho garantía será retenida al amp</w:t>
      </w:r>
      <w:r>
        <w:rPr>
          <w:rFonts w:ascii="Calibri" w:hAnsi="Calibri" w:cs="Calibri"/>
          <w:bCs/>
          <w:sz w:val="24"/>
        </w:rPr>
        <w:t>a</w:t>
      </w:r>
      <w:r>
        <w:rPr>
          <w:rFonts w:ascii="Calibri" w:hAnsi="Calibri" w:cs="Calibri"/>
          <w:bCs/>
          <w:sz w:val="24"/>
        </w:rPr>
        <w:t>ro de lo establecido por la Ley 18.099, por el período de prescripción de las acciones labor</w:t>
      </w:r>
      <w:r>
        <w:rPr>
          <w:rFonts w:ascii="Calibri" w:hAnsi="Calibri" w:cs="Calibri"/>
          <w:bCs/>
          <w:sz w:val="24"/>
        </w:rPr>
        <w:t>a</w:t>
      </w:r>
      <w:r>
        <w:rPr>
          <w:rFonts w:ascii="Calibri" w:hAnsi="Calibri" w:cs="Calibri"/>
          <w:bCs/>
          <w:sz w:val="24"/>
        </w:rPr>
        <w:t>les, de acuerdo a lo establecido en la Ley 18.091 (esto es, hasta un año después de termin</w:t>
      </w:r>
      <w:r>
        <w:rPr>
          <w:rFonts w:ascii="Calibri" w:hAnsi="Calibri" w:cs="Calibri"/>
          <w:bCs/>
          <w:sz w:val="24"/>
        </w:rPr>
        <w:t>a</w:t>
      </w:r>
      <w:r>
        <w:rPr>
          <w:rFonts w:ascii="Calibri" w:hAnsi="Calibri" w:cs="Calibri"/>
          <w:bCs/>
          <w:sz w:val="24"/>
        </w:rPr>
        <w:t>da la relación de servicio que prestó la empresa).</w:t>
      </w:r>
    </w:p>
    <w:p w14:paraId="1747068D" w14:textId="77777777" w:rsidR="0044572A" w:rsidRDefault="0044572A">
      <w:pPr>
        <w:pStyle w:val="Textosinformato"/>
        <w:spacing w:line="360" w:lineRule="auto"/>
        <w:jc w:val="both"/>
        <w:rPr>
          <w:rFonts w:ascii="Calibri" w:hAnsi="Calibri" w:cs="Calibri"/>
          <w:b/>
          <w:bCs/>
          <w:sz w:val="24"/>
        </w:rPr>
      </w:pPr>
    </w:p>
    <w:p w14:paraId="1AD2FE6E" w14:textId="77777777" w:rsidR="0044572A" w:rsidRDefault="001E7669">
      <w:pPr>
        <w:pStyle w:val="Textosinformato"/>
        <w:spacing w:line="360" w:lineRule="auto"/>
        <w:jc w:val="both"/>
      </w:pPr>
      <w:r>
        <w:rPr>
          <w:rFonts w:ascii="Calibri" w:hAnsi="Calibri" w:cs="Calibri"/>
          <w:b/>
          <w:bCs/>
          <w:sz w:val="24"/>
        </w:rPr>
        <w:t xml:space="preserve">8.3) </w:t>
      </w:r>
      <w:r>
        <w:rPr>
          <w:rFonts w:ascii="Calibri" w:hAnsi="Calibri" w:cs="Calibri"/>
          <w:bCs/>
          <w:sz w:val="24"/>
        </w:rPr>
        <w:t>La garantía antes mencionada se deberán de constituir en valores públicos, fianza o aval bancario con firmas certificadas por Escribano Público, o póliza de seguro de fianza, hacié</w:t>
      </w:r>
      <w:r>
        <w:rPr>
          <w:rFonts w:ascii="Calibri" w:hAnsi="Calibri" w:cs="Calibri"/>
          <w:bCs/>
          <w:sz w:val="24"/>
        </w:rPr>
        <w:t>n</w:t>
      </w:r>
      <w:r>
        <w:rPr>
          <w:rFonts w:ascii="Calibri" w:hAnsi="Calibri" w:cs="Calibri"/>
          <w:bCs/>
          <w:sz w:val="24"/>
        </w:rPr>
        <w:t xml:space="preserve">dose constar expresamente </w:t>
      </w:r>
      <w:r>
        <w:rPr>
          <w:rFonts w:ascii="Calibri" w:hAnsi="Calibri" w:cs="Calibri"/>
          <w:b/>
          <w:bCs/>
          <w:i/>
          <w:sz w:val="24"/>
          <w:u w:val="single"/>
        </w:rPr>
        <w:t>que no se acepta la constitución de garantías mediante el d</w:t>
      </w:r>
      <w:r>
        <w:rPr>
          <w:rFonts w:ascii="Calibri" w:hAnsi="Calibri" w:cs="Calibri"/>
          <w:b/>
          <w:bCs/>
          <w:i/>
          <w:sz w:val="24"/>
          <w:u w:val="single"/>
        </w:rPr>
        <w:t>e</w:t>
      </w:r>
      <w:r>
        <w:rPr>
          <w:rFonts w:ascii="Calibri" w:hAnsi="Calibri" w:cs="Calibri"/>
          <w:b/>
          <w:bCs/>
          <w:i/>
          <w:sz w:val="24"/>
          <w:u w:val="single"/>
        </w:rPr>
        <w:t>pósito de dinero en efectivo.</w:t>
      </w:r>
    </w:p>
    <w:p w14:paraId="2B778613" w14:textId="77777777" w:rsidR="0044572A" w:rsidRDefault="0044572A">
      <w:pPr>
        <w:pStyle w:val="Textosinformato"/>
        <w:spacing w:line="360" w:lineRule="auto"/>
        <w:jc w:val="both"/>
        <w:rPr>
          <w:rFonts w:ascii="Calibri" w:hAnsi="Calibri" w:cs="Calibri"/>
          <w:b/>
          <w:bCs/>
          <w:sz w:val="24"/>
        </w:rPr>
      </w:pPr>
    </w:p>
    <w:p w14:paraId="235F3EA7" w14:textId="77777777" w:rsidR="0044572A" w:rsidRDefault="001E7669">
      <w:pPr>
        <w:pStyle w:val="Textosinformato"/>
        <w:spacing w:line="360" w:lineRule="auto"/>
        <w:jc w:val="both"/>
      </w:pPr>
      <w:r>
        <w:rPr>
          <w:rFonts w:ascii="Calibri" w:hAnsi="Calibri" w:cs="Calibri"/>
          <w:b/>
          <w:bCs/>
          <w:sz w:val="24"/>
        </w:rPr>
        <w:t>8.4)</w:t>
      </w:r>
      <w:r>
        <w:rPr>
          <w:rFonts w:ascii="Calibri" w:hAnsi="Calibri" w:cs="Calibri"/>
          <w:bCs/>
          <w:sz w:val="24"/>
        </w:rPr>
        <w:t xml:space="preserve"> La/s empresa/s adjudicataria/s contarán con 10 días hábiles, a partir del siguiente a la notificación de adjudicación, para realizar el depósito de tal garantía, salvo que la Admini</w:t>
      </w:r>
      <w:r>
        <w:rPr>
          <w:rFonts w:ascii="Calibri" w:hAnsi="Calibri" w:cs="Calibri"/>
          <w:bCs/>
          <w:sz w:val="24"/>
        </w:rPr>
        <w:t>s</w:t>
      </w:r>
      <w:r>
        <w:rPr>
          <w:rFonts w:ascii="Calibri" w:hAnsi="Calibri" w:cs="Calibri"/>
          <w:bCs/>
          <w:sz w:val="24"/>
        </w:rPr>
        <w:t>tración disponga un plazo mayor.</w:t>
      </w:r>
    </w:p>
    <w:p w14:paraId="17F3458B" w14:textId="77777777" w:rsidR="0044572A" w:rsidRDefault="0044572A">
      <w:pPr>
        <w:pStyle w:val="Ttulo2"/>
        <w:spacing w:before="0" w:after="0" w:line="360" w:lineRule="auto"/>
        <w:jc w:val="both"/>
        <w:rPr>
          <w:rFonts w:ascii="Calibri" w:hAnsi="Calibri" w:cs="Tahoma"/>
          <w:bCs w:val="0"/>
          <w:sz w:val="24"/>
          <w:szCs w:val="24"/>
          <w:u w:val="single"/>
        </w:rPr>
      </w:pPr>
    </w:p>
    <w:p w14:paraId="6ABF93CD" w14:textId="77777777" w:rsidR="0044572A" w:rsidRDefault="001E7669">
      <w:pPr>
        <w:pStyle w:val="Ttulo2"/>
        <w:spacing w:before="0" w:after="0" w:line="360" w:lineRule="auto"/>
        <w:jc w:val="both"/>
      </w:pPr>
      <w:bookmarkStart w:id="23" w:name="__RefHeading___Toc64233560"/>
      <w:bookmarkStart w:id="24" w:name="_Toc68953007"/>
      <w:r>
        <w:rPr>
          <w:u w:val="single"/>
        </w:rPr>
        <w:t>9) CONSULTAS Y/O ACLARACIONES DEL PLIEGO</w:t>
      </w:r>
      <w:bookmarkEnd w:id="23"/>
      <w:bookmarkEnd w:id="24"/>
    </w:p>
    <w:p w14:paraId="5296030D" w14:textId="77777777" w:rsidR="0044572A" w:rsidRDefault="001E7669">
      <w:pPr>
        <w:pStyle w:val="Standard"/>
        <w:tabs>
          <w:tab w:val="right" w:pos="8460"/>
        </w:tabs>
        <w:spacing w:after="0" w:line="360" w:lineRule="auto"/>
        <w:jc w:val="both"/>
      </w:pPr>
      <w:r>
        <w:rPr>
          <w:rFonts w:eastAsia="Times New Roman" w:cs="Tahoma"/>
          <w:b/>
          <w:bCs/>
          <w:sz w:val="24"/>
          <w:szCs w:val="24"/>
        </w:rPr>
        <w:t>9.1)</w:t>
      </w:r>
      <w:r>
        <w:rPr>
          <w:rFonts w:eastAsia="Times New Roman" w:cs="Tahoma"/>
          <w:sz w:val="24"/>
          <w:szCs w:val="24"/>
        </w:rPr>
        <w:t xml:space="preserve"> Las firmas participantes podrán formular las consultas o aclaraciones que consideren necesarias hasta tres (3) días hábiles antes de la fecha fijada para la recepción de propuestas, ante el Departamento de Compras a través de correo electrónico a: </w:t>
      </w:r>
      <w:hyperlink r:id="rId16" w:history="1">
        <w:r>
          <w:rPr>
            <w:rStyle w:val="Internetlink"/>
            <w:sz w:val="24"/>
            <w:szCs w:val="24"/>
          </w:rPr>
          <w:t xml:space="preserve">compras@mrree.gub.uy. </w:t>
        </w:r>
      </w:hyperlink>
    </w:p>
    <w:p w14:paraId="5FFFF2EC" w14:textId="77777777" w:rsidR="0044572A" w:rsidRDefault="0044572A">
      <w:pPr>
        <w:pStyle w:val="Standard"/>
        <w:tabs>
          <w:tab w:val="right" w:pos="8460"/>
        </w:tabs>
        <w:spacing w:after="0" w:line="360" w:lineRule="auto"/>
        <w:jc w:val="both"/>
        <w:rPr>
          <w:rFonts w:eastAsia="Times New Roman" w:cs="Tahoma"/>
          <w:sz w:val="24"/>
          <w:szCs w:val="24"/>
        </w:rPr>
      </w:pPr>
    </w:p>
    <w:p w14:paraId="79172278" w14:textId="77777777" w:rsidR="0044572A" w:rsidRDefault="001E7669">
      <w:pPr>
        <w:pStyle w:val="Ttulo2"/>
        <w:spacing w:before="0" w:after="0" w:line="360" w:lineRule="auto"/>
        <w:jc w:val="both"/>
      </w:pPr>
      <w:bookmarkStart w:id="25" w:name="__RefHeading___Toc64233561"/>
      <w:bookmarkStart w:id="26" w:name="_Toc68953008"/>
      <w:r>
        <w:rPr>
          <w:u w:val="single"/>
        </w:rPr>
        <w:t>10) SOLICITUD DE PRORROGA DE APERTURA</w:t>
      </w:r>
      <w:bookmarkEnd w:id="25"/>
      <w:bookmarkEnd w:id="26"/>
    </w:p>
    <w:p w14:paraId="07925487" w14:textId="77777777" w:rsidR="0044572A" w:rsidRDefault="001E7669">
      <w:pPr>
        <w:pStyle w:val="Standard"/>
        <w:tabs>
          <w:tab w:val="right" w:pos="8460"/>
        </w:tabs>
        <w:spacing w:after="0" w:line="360" w:lineRule="auto"/>
        <w:jc w:val="both"/>
      </w:pPr>
      <w:r>
        <w:rPr>
          <w:rFonts w:eastAsia="Times New Roman" w:cs="Tahoma"/>
          <w:b/>
          <w:bCs/>
          <w:sz w:val="24"/>
          <w:szCs w:val="24"/>
        </w:rPr>
        <w:t>10.1)</w:t>
      </w:r>
      <w:r>
        <w:rPr>
          <w:rFonts w:eastAsia="Times New Roman" w:cs="Tahoma"/>
          <w:sz w:val="24"/>
          <w:szCs w:val="24"/>
        </w:rPr>
        <w:t xml:space="preserve"> En el caso de que un eventual proponente solicite prórroga de recepción de ofertas, la misma deberá formularse ante la Dirección Administrativa (enviándola por mail a </w:t>
      </w:r>
      <w:hyperlink r:id="rId17" w:history="1">
        <w:r>
          <w:rPr>
            <w:rStyle w:val="Internetlink"/>
            <w:rFonts w:eastAsia="Times New Roman" w:cs="Tahoma"/>
            <w:sz w:val="24"/>
            <w:szCs w:val="24"/>
          </w:rPr>
          <w:t>compras@mrree.gub.uy</w:t>
        </w:r>
      </w:hyperlink>
      <w:r>
        <w:rPr>
          <w:rFonts w:eastAsia="Times New Roman" w:cs="Tahoma"/>
          <w:sz w:val="24"/>
          <w:szCs w:val="24"/>
        </w:rPr>
        <w:t>), con una antelación mínima de tres (3) días hábiles, antes de la fecha que establece el presente Pliego para la apertura de ofertas</w:t>
      </w:r>
      <w:r>
        <w:rPr>
          <w:rFonts w:eastAsia="Times New Roman" w:cs="Tahoma"/>
          <w:sz w:val="24"/>
          <w:szCs w:val="24"/>
          <w:u w:val="single"/>
        </w:rPr>
        <w:t>.</w:t>
      </w:r>
      <w:r>
        <w:rPr>
          <w:rFonts w:eastAsia="Times New Roman" w:cs="Tahoma"/>
          <w:sz w:val="24"/>
          <w:szCs w:val="24"/>
        </w:rPr>
        <w:t xml:space="preserve"> Sin perjuicio de lo expuesto, el Ministerio de Relaciones Exteriores podrá resolver a su exclusivo arbitrio situaciones especiales que contemplen sus intereses.</w:t>
      </w:r>
    </w:p>
    <w:p w14:paraId="13C16722" w14:textId="77777777" w:rsidR="0044572A" w:rsidRDefault="0044572A">
      <w:pPr>
        <w:pStyle w:val="Standard"/>
        <w:tabs>
          <w:tab w:val="right" w:pos="8460"/>
        </w:tabs>
        <w:spacing w:after="0" w:line="360" w:lineRule="auto"/>
        <w:jc w:val="both"/>
        <w:rPr>
          <w:rFonts w:eastAsia="Times New Roman" w:cs="Tahoma"/>
          <w:sz w:val="24"/>
          <w:szCs w:val="24"/>
        </w:rPr>
      </w:pPr>
    </w:p>
    <w:p w14:paraId="7D9E3DA4" w14:textId="77777777" w:rsidR="0044572A" w:rsidRDefault="001E7669">
      <w:pPr>
        <w:pStyle w:val="Ttulo2"/>
        <w:spacing w:before="0" w:after="0" w:line="360" w:lineRule="auto"/>
        <w:jc w:val="both"/>
      </w:pPr>
      <w:bookmarkStart w:id="27" w:name="__RefHeading___Toc64233562"/>
      <w:bookmarkStart w:id="28" w:name="_Toc68953009"/>
      <w:r>
        <w:rPr>
          <w:u w:val="single"/>
        </w:rPr>
        <w:lastRenderedPageBreak/>
        <w:t>11) ADJUDICACIÓN</w:t>
      </w:r>
      <w:bookmarkEnd w:id="27"/>
      <w:bookmarkEnd w:id="28"/>
    </w:p>
    <w:p w14:paraId="3AAFC8EB" w14:textId="77777777" w:rsidR="0044572A" w:rsidRDefault="001E7669">
      <w:pPr>
        <w:pStyle w:val="Standard"/>
        <w:spacing w:after="0" w:line="360" w:lineRule="auto"/>
        <w:jc w:val="both"/>
      </w:pPr>
      <w:r>
        <w:rPr>
          <w:rFonts w:eastAsia="Times New Roman"/>
          <w:b/>
          <w:sz w:val="24"/>
          <w:szCs w:val="24"/>
        </w:rPr>
        <w:t xml:space="preserve">11.1) </w:t>
      </w:r>
      <w:r>
        <w:rPr>
          <w:sz w:val="24"/>
          <w:szCs w:val="24"/>
        </w:rPr>
        <w:t xml:space="preserve">El Ministerio de Relaciones Exteriores, se reserva el derecho de adjudicar a la/s oferta/s que considere más conveniente para sus intereses y también rechazar a su exclusivo juicio, la totalidad de las ofertas presentadas, </w:t>
      </w:r>
      <w:r>
        <w:rPr>
          <w:rFonts w:eastAsia="MS Mincho"/>
          <w:sz w:val="24"/>
          <w:szCs w:val="24"/>
        </w:rPr>
        <w:t>declarando desierto el llamado.</w:t>
      </w:r>
    </w:p>
    <w:p w14:paraId="04BBC175" w14:textId="77777777" w:rsidR="0044572A" w:rsidRDefault="0044572A">
      <w:pPr>
        <w:pStyle w:val="Standard"/>
        <w:spacing w:after="0" w:line="360" w:lineRule="auto"/>
        <w:jc w:val="both"/>
        <w:rPr>
          <w:rFonts w:eastAsia="MS Mincho"/>
          <w:sz w:val="24"/>
          <w:szCs w:val="24"/>
        </w:rPr>
      </w:pPr>
    </w:p>
    <w:p w14:paraId="31F95010" w14:textId="77777777" w:rsidR="0044572A" w:rsidRDefault="001E7669">
      <w:pPr>
        <w:pStyle w:val="Predeterminado"/>
        <w:spacing w:after="0" w:line="360" w:lineRule="auto"/>
        <w:jc w:val="both"/>
      </w:pPr>
      <w:r>
        <w:rPr>
          <w:rFonts w:ascii="Calibri" w:hAnsi="Calibri" w:cs="Calibri"/>
          <w:b/>
          <w:bCs/>
        </w:rPr>
        <w:t>11.2)</w:t>
      </w:r>
      <w:r>
        <w:rPr>
          <w:rFonts w:ascii="Calibri" w:hAnsi="Calibri" w:cs="Calibri"/>
        </w:rPr>
        <w:t xml:space="preserve"> La Administración está facultada para:</w:t>
      </w:r>
    </w:p>
    <w:p w14:paraId="30D67FF6" w14:textId="44F7BC1F" w:rsidR="0044572A" w:rsidRDefault="001E7669">
      <w:pPr>
        <w:pStyle w:val="Predeterminado"/>
        <w:spacing w:after="0" w:line="360" w:lineRule="auto"/>
        <w:jc w:val="both"/>
      </w:pPr>
      <w:r>
        <w:rPr>
          <w:rFonts w:ascii="Calibri" w:hAnsi="Calibri" w:cs="Calibri"/>
        </w:rPr>
        <w:t xml:space="preserve">-  Adjudicar </w:t>
      </w:r>
      <w:r w:rsidR="00126728">
        <w:rPr>
          <w:rFonts w:ascii="Calibri" w:hAnsi="Calibri" w:cs="Calibri"/>
        </w:rPr>
        <w:t xml:space="preserve">por ítem, </w:t>
      </w:r>
      <w:r>
        <w:rPr>
          <w:rFonts w:ascii="Calibri" w:hAnsi="Calibri" w:cs="Calibri"/>
        </w:rPr>
        <w:t xml:space="preserve">total o parcialmente </w:t>
      </w:r>
    </w:p>
    <w:p w14:paraId="2FF7C860" w14:textId="77777777" w:rsidR="0044572A" w:rsidRDefault="001E7669">
      <w:pPr>
        <w:pStyle w:val="Predeterminado"/>
        <w:spacing w:after="0" w:line="360" w:lineRule="auto"/>
        <w:jc w:val="both"/>
      </w:pPr>
      <w:r>
        <w:rPr>
          <w:rFonts w:ascii="Calibri" w:hAnsi="Calibri" w:cs="Calibri"/>
        </w:rPr>
        <w:t>-  No adjudicar y dar por desierta la Licitación</w:t>
      </w:r>
    </w:p>
    <w:p w14:paraId="4FCED3B4" w14:textId="6EF8B79E" w:rsidR="0044572A" w:rsidRDefault="001E7669">
      <w:pPr>
        <w:pStyle w:val="Predeterminado"/>
        <w:spacing w:after="0" w:line="360" w:lineRule="auto"/>
        <w:jc w:val="both"/>
        <w:rPr>
          <w:rFonts w:ascii="Calibri" w:hAnsi="Calibri" w:cs="Calibri"/>
        </w:rPr>
      </w:pPr>
      <w:r>
        <w:rPr>
          <w:rFonts w:ascii="Calibri" w:hAnsi="Calibri" w:cs="Calibri"/>
        </w:rPr>
        <w:t>-  Dividir la adjudicación (en caso de igual puntaje a los oferentes)</w:t>
      </w:r>
    </w:p>
    <w:p w14:paraId="56A917BE" w14:textId="56141502" w:rsidR="00126728" w:rsidRDefault="00126728">
      <w:pPr>
        <w:pStyle w:val="Predeterminado"/>
        <w:spacing w:after="0" w:line="360" w:lineRule="auto"/>
        <w:jc w:val="both"/>
      </w:pPr>
      <w:r>
        <w:rPr>
          <w:rFonts w:ascii="Calibri" w:hAnsi="Calibri" w:cs="Calibri"/>
        </w:rPr>
        <w:t xml:space="preserve">- </w:t>
      </w:r>
      <w:r w:rsidR="00624ABC">
        <w:rPr>
          <w:rFonts w:ascii="Calibri" w:hAnsi="Calibri" w:cs="Calibri"/>
        </w:rPr>
        <w:t xml:space="preserve"> </w:t>
      </w:r>
      <w:r>
        <w:rPr>
          <w:rFonts w:ascii="Calibri" w:hAnsi="Calibri" w:cs="Calibri"/>
        </w:rPr>
        <w:t>Restantes opciones establecidas por el artículo 68 del TOCAF</w:t>
      </w:r>
    </w:p>
    <w:p w14:paraId="4C9C8F82" w14:textId="77777777" w:rsidR="0044572A" w:rsidRDefault="001E7669">
      <w:pPr>
        <w:pStyle w:val="Standard"/>
        <w:suppressAutoHyphens w:val="0"/>
        <w:spacing w:before="280" w:after="280" w:line="360" w:lineRule="auto"/>
        <w:jc w:val="both"/>
      </w:pPr>
      <w:r>
        <w:rPr>
          <w:rFonts w:eastAsia="Times New Roman"/>
          <w:b/>
          <w:sz w:val="24"/>
          <w:szCs w:val="24"/>
        </w:rPr>
        <w:t>11.3)</w:t>
      </w:r>
      <w:r>
        <w:rPr>
          <w:rFonts w:eastAsia="Times New Roman"/>
          <w:sz w:val="24"/>
          <w:szCs w:val="24"/>
        </w:rPr>
        <w:t xml:space="preserve"> El Ministerio de Relaciones Exteriores, se reserva el derecho de realizar adjudicaciones parciales, por Ítem, a la o las ofertas que considere más conveniente/s para sus intereses, aunque no sea la de menor precio, así como someter las muestras presentadas y las prendas entregadas por el adjudicatario al análisis de los laboratorios del LATU, a los efectos de verif</w:t>
      </w:r>
      <w:r>
        <w:rPr>
          <w:rFonts w:eastAsia="Times New Roman"/>
          <w:sz w:val="24"/>
          <w:szCs w:val="24"/>
        </w:rPr>
        <w:t>i</w:t>
      </w:r>
      <w:r>
        <w:rPr>
          <w:rFonts w:eastAsia="Times New Roman"/>
          <w:sz w:val="24"/>
          <w:szCs w:val="24"/>
        </w:rPr>
        <w:t>car la calidad de las mismas y también rechazar a su exclusivo juicio, la totalidad de las ofe</w:t>
      </w:r>
      <w:r>
        <w:rPr>
          <w:rFonts w:eastAsia="Times New Roman"/>
          <w:sz w:val="24"/>
          <w:szCs w:val="24"/>
        </w:rPr>
        <w:t>r</w:t>
      </w:r>
      <w:r>
        <w:rPr>
          <w:rFonts w:eastAsia="Times New Roman"/>
          <w:sz w:val="24"/>
          <w:szCs w:val="24"/>
        </w:rPr>
        <w:t>tas presentadas.</w:t>
      </w:r>
    </w:p>
    <w:p w14:paraId="2D3A5661" w14:textId="77777777" w:rsidR="0044572A" w:rsidRDefault="001E7669">
      <w:pPr>
        <w:pStyle w:val="Standard"/>
        <w:spacing w:after="0" w:line="360" w:lineRule="auto"/>
        <w:jc w:val="both"/>
      </w:pPr>
      <w:r>
        <w:rPr>
          <w:rFonts w:eastAsia="Times New Roman"/>
          <w:b/>
          <w:sz w:val="24"/>
          <w:szCs w:val="24"/>
        </w:rPr>
        <w:t xml:space="preserve">11.4) </w:t>
      </w:r>
      <w:r>
        <w:rPr>
          <w:rFonts w:eastAsia="Times New Roman"/>
          <w:spacing w:val="-3"/>
          <w:sz w:val="24"/>
          <w:szCs w:val="24"/>
        </w:rPr>
        <w:t xml:space="preserve">La selección del/los oferente/s presentado/s se hará entre aquella/s que cumpla/n con todas las especificaciones requeridas en el presente llamado, </w:t>
      </w:r>
      <w:r>
        <w:rPr>
          <w:rFonts w:eastAsia="Times New Roman"/>
          <w:spacing w:val="-3"/>
          <w:sz w:val="24"/>
          <w:szCs w:val="24"/>
          <w:u w:val="single"/>
        </w:rPr>
        <w:t>adjudicándose a la/s postulación/es que se considere/n más conveniente</w:t>
      </w:r>
      <w:r>
        <w:rPr>
          <w:rFonts w:eastAsia="Times New Roman"/>
          <w:spacing w:val="-3"/>
          <w:sz w:val="24"/>
          <w:szCs w:val="24"/>
        </w:rPr>
        <w:t xml:space="preserve"> para esta Secretaría de Estado.</w:t>
      </w:r>
    </w:p>
    <w:p w14:paraId="32108D26" w14:textId="77777777" w:rsidR="0044572A" w:rsidRDefault="0044572A">
      <w:pPr>
        <w:pStyle w:val="Standard"/>
        <w:spacing w:after="0" w:line="360" w:lineRule="auto"/>
        <w:jc w:val="both"/>
        <w:rPr>
          <w:rFonts w:eastAsia="Times New Roman"/>
          <w:spacing w:val="-3"/>
          <w:sz w:val="24"/>
          <w:szCs w:val="24"/>
        </w:rPr>
      </w:pPr>
    </w:p>
    <w:p w14:paraId="1488AB0F" w14:textId="77777777" w:rsidR="0044572A" w:rsidRDefault="001E7669">
      <w:pPr>
        <w:pStyle w:val="Textosinformato"/>
        <w:spacing w:line="360" w:lineRule="auto"/>
        <w:jc w:val="both"/>
      </w:pPr>
      <w:r>
        <w:rPr>
          <w:rFonts w:ascii="Calibri" w:hAnsi="Calibri" w:cs="Calibri"/>
          <w:b/>
          <w:sz w:val="24"/>
        </w:rPr>
        <w:t>11.5)</w:t>
      </w:r>
      <w:r>
        <w:rPr>
          <w:rFonts w:ascii="Calibri" w:hAnsi="Calibri" w:cs="Calibri"/>
          <w:sz w:val="24"/>
        </w:rPr>
        <w:t xml:space="preserve"> Cuando la Administración lo solicite, los adjudicatarios, deberán de acreditar mediante la presentación de un  Certificado del Registro Nacional de Actos Personales</w:t>
      </w:r>
      <w:r>
        <w:rPr>
          <w:rFonts w:ascii="Calibri" w:hAnsi="Calibri" w:cs="Calibri"/>
          <w:b/>
          <w:bCs/>
          <w:sz w:val="24"/>
        </w:rPr>
        <w:t xml:space="preserve"> </w:t>
      </w:r>
      <w:r>
        <w:rPr>
          <w:rFonts w:ascii="Calibri" w:hAnsi="Calibri" w:cs="Calibri"/>
          <w:sz w:val="24"/>
        </w:rPr>
        <w:t xml:space="preserve">(o una fotocopia </w:t>
      </w:r>
      <w:r>
        <w:rPr>
          <w:rFonts w:ascii="Calibri" w:hAnsi="Calibri" w:cs="Calibri"/>
          <w:sz w:val="24"/>
        </w:rPr>
        <w:lastRenderedPageBreak/>
        <w:t xml:space="preserve">del mismo), sección interdicciones, por el oferente si es persona física o por el Director/es o Administrador/es en caso de personas jurídicas, </w:t>
      </w:r>
      <w:r>
        <w:rPr>
          <w:rFonts w:ascii="Calibri" w:hAnsi="Calibri" w:cs="Calibri"/>
          <w:b/>
          <w:bCs/>
          <w:sz w:val="24"/>
        </w:rPr>
        <w:t xml:space="preserve">o en su defecto certificado notarial que acredite tal extremo indicando la vigencia de los certificados </w:t>
      </w:r>
      <w:r>
        <w:rPr>
          <w:rFonts w:ascii="Calibri" w:hAnsi="Calibri" w:cs="Calibri"/>
          <w:sz w:val="24"/>
        </w:rPr>
        <w:t xml:space="preserve">a efectos de verificar si los mismos figuran inscriptos como deudores alimentarios, de acuerdo a lo dispuesto en la </w:t>
      </w:r>
      <w:r>
        <w:rPr>
          <w:rFonts w:ascii="Calibri" w:hAnsi="Calibri" w:cs="Calibri"/>
          <w:b/>
          <w:bCs/>
          <w:sz w:val="24"/>
        </w:rPr>
        <w:t>Ley N.º 17.957</w:t>
      </w:r>
      <w:r>
        <w:rPr>
          <w:rFonts w:ascii="Calibri" w:hAnsi="Calibri" w:cs="Calibri"/>
          <w:sz w:val="24"/>
        </w:rPr>
        <w:t>.</w:t>
      </w:r>
    </w:p>
    <w:p w14:paraId="5A1713DF" w14:textId="77777777" w:rsidR="0044572A" w:rsidRDefault="0044572A">
      <w:pPr>
        <w:pStyle w:val="Textosinformato"/>
        <w:spacing w:line="360" w:lineRule="auto"/>
        <w:jc w:val="both"/>
      </w:pPr>
    </w:p>
    <w:p w14:paraId="4E275A1D" w14:textId="77777777" w:rsidR="0044572A" w:rsidRDefault="001E7669">
      <w:pPr>
        <w:pStyle w:val="Standard"/>
        <w:spacing w:after="0" w:line="360" w:lineRule="auto"/>
        <w:jc w:val="both"/>
      </w:pPr>
      <w:r w:rsidRPr="00E1234B">
        <w:rPr>
          <w:rFonts w:eastAsia="Times New Roman"/>
          <w:b/>
          <w:spacing w:val="-3"/>
          <w:sz w:val="24"/>
          <w:szCs w:val="24"/>
        </w:rPr>
        <w:t>11.6)</w:t>
      </w:r>
      <w:r w:rsidRPr="00E1234B">
        <w:rPr>
          <w:rFonts w:eastAsia="Times New Roman"/>
          <w:spacing w:val="-3"/>
          <w:sz w:val="24"/>
          <w:szCs w:val="24"/>
        </w:rPr>
        <w:t xml:space="preserve"> </w:t>
      </w:r>
      <w:r w:rsidRPr="00E1234B">
        <w:rPr>
          <w:sz w:val="24"/>
          <w:szCs w:val="24"/>
        </w:rPr>
        <w:t xml:space="preserve">El acto que disponga la adjudicación de la presente Licitación  se notificará únicamente por E-Mail (ver punto </w:t>
      </w:r>
      <w:r w:rsidRPr="00E1234B">
        <w:rPr>
          <w:b/>
          <w:sz w:val="24"/>
          <w:szCs w:val="24"/>
        </w:rPr>
        <w:t>21</w:t>
      </w:r>
      <w:r w:rsidRPr="00E1234B">
        <w:rPr>
          <w:sz w:val="24"/>
          <w:szCs w:val="24"/>
        </w:rPr>
        <w:t xml:space="preserve"> del presente Pliego) a las direcciones indicados por los participantes en el Anexo I - “Formulario de Identificación de los Oferentes”.</w:t>
      </w:r>
    </w:p>
    <w:p w14:paraId="56B8E280" w14:textId="77777777" w:rsidR="0044572A" w:rsidRDefault="0044572A">
      <w:pPr>
        <w:pStyle w:val="Standard"/>
        <w:spacing w:after="0" w:line="360" w:lineRule="auto"/>
        <w:jc w:val="both"/>
        <w:rPr>
          <w:rFonts w:eastAsia="Times New Roman"/>
          <w:b/>
          <w:color w:val="FF0000"/>
          <w:spacing w:val="-3"/>
          <w:sz w:val="24"/>
          <w:szCs w:val="24"/>
        </w:rPr>
      </w:pPr>
    </w:p>
    <w:p w14:paraId="0DD62BC9" w14:textId="77777777" w:rsidR="0044572A" w:rsidRDefault="001E7669">
      <w:pPr>
        <w:pStyle w:val="Standard"/>
        <w:spacing w:after="0" w:line="360" w:lineRule="auto"/>
        <w:jc w:val="both"/>
      </w:pPr>
      <w:r>
        <w:rPr>
          <w:rFonts w:eastAsia="Times New Roman"/>
          <w:b/>
          <w:sz w:val="24"/>
          <w:szCs w:val="24"/>
        </w:rPr>
        <w:t xml:space="preserve">11.7) </w:t>
      </w:r>
      <w:r>
        <w:rPr>
          <w:rFonts w:eastAsia="Times New Roman"/>
          <w:sz w:val="24"/>
          <w:szCs w:val="24"/>
        </w:rPr>
        <w:t xml:space="preserve">El adjudicatario deberá, </w:t>
      </w:r>
      <w:r>
        <w:rPr>
          <w:rFonts w:eastAsia="Times New Roman"/>
          <w:sz w:val="24"/>
          <w:szCs w:val="24"/>
          <w:u w:val="single"/>
        </w:rPr>
        <w:t>al momento de la adjudicación</w:t>
      </w:r>
      <w:r>
        <w:rPr>
          <w:rFonts w:eastAsia="Times New Roman"/>
          <w:sz w:val="24"/>
          <w:szCs w:val="24"/>
        </w:rPr>
        <w:t xml:space="preserve">, encontrarse </w:t>
      </w:r>
      <w:r>
        <w:rPr>
          <w:rFonts w:eastAsia="Times New Roman"/>
          <w:b/>
          <w:sz w:val="24"/>
          <w:szCs w:val="24"/>
        </w:rPr>
        <w:t>activo en el RUPE.</w:t>
      </w:r>
    </w:p>
    <w:p w14:paraId="6C5A64FB" w14:textId="77777777" w:rsidR="0044572A" w:rsidRDefault="0044572A">
      <w:pPr>
        <w:pStyle w:val="Ttulo2"/>
        <w:spacing w:before="0" w:after="0" w:line="360" w:lineRule="auto"/>
        <w:jc w:val="both"/>
        <w:rPr>
          <w:rFonts w:eastAsia="Arial" w:cs="Calibri"/>
          <w:b w:val="0"/>
          <w:sz w:val="24"/>
          <w:szCs w:val="24"/>
          <w:u w:val="single"/>
        </w:rPr>
      </w:pPr>
    </w:p>
    <w:p w14:paraId="62E0DC67" w14:textId="77777777" w:rsidR="0044572A" w:rsidRDefault="001E7669">
      <w:pPr>
        <w:pStyle w:val="Ttulo2"/>
        <w:spacing w:before="0" w:after="0" w:line="360" w:lineRule="auto"/>
        <w:jc w:val="both"/>
      </w:pPr>
      <w:bookmarkStart w:id="29" w:name="__RefHeading___Toc64233563"/>
      <w:bookmarkStart w:id="30" w:name="_Toc68953010"/>
      <w:r>
        <w:rPr>
          <w:u w:val="single"/>
        </w:rPr>
        <w:t>12) PERFECCIONAMIENTO DEL CONTRATO</w:t>
      </w:r>
      <w:bookmarkEnd w:id="29"/>
      <w:bookmarkEnd w:id="30"/>
    </w:p>
    <w:p w14:paraId="677458EC" w14:textId="77777777" w:rsidR="0044572A" w:rsidRDefault="001E7669">
      <w:pPr>
        <w:pStyle w:val="Standard"/>
        <w:tabs>
          <w:tab w:val="left" w:pos="8460"/>
        </w:tabs>
        <w:spacing w:after="0" w:line="360" w:lineRule="auto"/>
        <w:jc w:val="both"/>
      </w:pPr>
      <w:bookmarkStart w:id="31" w:name="_Hlk43421247"/>
      <w:r>
        <w:rPr>
          <w:rFonts w:eastAsia="Arial"/>
          <w:b/>
          <w:sz w:val="24"/>
          <w:szCs w:val="24"/>
        </w:rPr>
        <w:t xml:space="preserve">12.1) </w:t>
      </w:r>
      <w:r>
        <w:rPr>
          <w:rFonts w:eastAsia="Arial"/>
          <w:sz w:val="24"/>
          <w:szCs w:val="24"/>
        </w:rPr>
        <w:t xml:space="preserve">El contrato se considerará perfeccionado con la notificación al adjudicatario del acto de Adjudicación, de conformidad con el art. 69 del TOCAF, siendo las obligaciones y derechos de las partes, las que surgen de las normas jurídicas aplicables, </w:t>
      </w:r>
      <w:bookmarkEnd w:id="31"/>
      <w:r>
        <w:rPr>
          <w:rFonts w:eastAsia="Arial"/>
          <w:sz w:val="24"/>
          <w:szCs w:val="24"/>
        </w:rPr>
        <w:t xml:space="preserve">este </w:t>
      </w:r>
      <w:r>
        <w:rPr>
          <w:rFonts w:eastAsia="Arial"/>
          <w:color w:val="000000"/>
          <w:sz w:val="24"/>
          <w:szCs w:val="24"/>
        </w:rPr>
        <w:t>pliego, y la oferta presentada y aceptada que resulta adjudicataria.</w:t>
      </w:r>
    </w:p>
    <w:p w14:paraId="75843916" w14:textId="77777777" w:rsidR="0044572A" w:rsidRDefault="0044572A">
      <w:pPr>
        <w:pStyle w:val="Standard"/>
        <w:tabs>
          <w:tab w:val="left" w:pos="8460"/>
        </w:tabs>
        <w:spacing w:after="0" w:line="360" w:lineRule="auto"/>
        <w:jc w:val="both"/>
        <w:rPr>
          <w:sz w:val="24"/>
          <w:szCs w:val="24"/>
          <w:u w:val="single"/>
        </w:rPr>
      </w:pPr>
    </w:p>
    <w:p w14:paraId="6C8EFBA6" w14:textId="77777777" w:rsidR="0044572A" w:rsidRDefault="001E7669">
      <w:pPr>
        <w:pStyle w:val="Ttulo2"/>
        <w:spacing w:before="0" w:after="0" w:line="360" w:lineRule="auto"/>
        <w:jc w:val="both"/>
      </w:pPr>
      <w:bookmarkStart w:id="32" w:name="__RefHeading___Toc64233564"/>
      <w:bookmarkStart w:id="33" w:name="_Toc68953011"/>
      <w:r>
        <w:rPr>
          <w:u w:val="single"/>
        </w:rPr>
        <w:t>13) PLAZO DE MANTENIMIENTO DE OFERTA</w:t>
      </w:r>
      <w:bookmarkEnd w:id="32"/>
      <w:bookmarkEnd w:id="33"/>
    </w:p>
    <w:p w14:paraId="4458F67B" w14:textId="77777777" w:rsidR="0044572A" w:rsidRDefault="001E7669">
      <w:pPr>
        <w:pStyle w:val="Standard"/>
        <w:spacing w:after="0" w:line="360" w:lineRule="auto"/>
        <w:jc w:val="both"/>
      </w:pPr>
      <w:r>
        <w:rPr>
          <w:rFonts w:eastAsia="Times New Roman"/>
          <w:b/>
          <w:bCs/>
          <w:sz w:val="24"/>
          <w:szCs w:val="24"/>
        </w:rPr>
        <w:t>13.1)</w:t>
      </w:r>
      <w:r>
        <w:rPr>
          <w:rFonts w:eastAsia="Times New Roman"/>
          <w:sz w:val="24"/>
          <w:szCs w:val="24"/>
        </w:rPr>
        <w:t xml:space="preserve"> Para la presente Licitación los precios se mantendrán al firme durante todo el período que dure la presente Licitación, no efectuándose cambios de los precios de los artículos ofertados.</w:t>
      </w:r>
    </w:p>
    <w:p w14:paraId="23F4AB2C" w14:textId="77777777" w:rsidR="0044572A" w:rsidRDefault="0044572A">
      <w:pPr>
        <w:pStyle w:val="Standard"/>
        <w:spacing w:after="0" w:line="360" w:lineRule="auto"/>
        <w:jc w:val="both"/>
        <w:rPr>
          <w:rFonts w:eastAsia="Times New Roman"/>
          <w:color w:val="000000"/>
          <w:spacing w:val="-1"/>
          <w:sz w:val="24"/>
          <w:szCs w:val="24"/>
        </w:rPr>
      </w:pPr>
    </w:p>
    <w:p w14:paraId="7C576C54" w14:textId="77777777" w:rsidR="0044572A" w:rsidRDefault="001E7669">
      <w:pPr>
        <w:pStyle w:val="Ttulo2"/>
        <w:spacing w:before="0" w:after="0" w:line="360" w:lineRule="auto"/>
        <w:jc w:val="both"/>
      </w:pPr>
      <w:bookmarkStart w:id="34" w:name="__RefHeading___Toc64233565"/>
      <w:bookmarkStart w:id="35" w:name="_Toc68953012"/>
      <w:r>
        <w:rPr>
          <w:color w:val="000000"/>
          <w:u w:val="single"/>
        </w:rPr>
        <w:lastRenderedPageBreak/>
        <w:t>14</w:t>
      </w:r>
      <w:r>
        <w:rPr>
          <w:u w:val="single"/>
        </w:rPr>
        <w:t>) FORMA DE PAGO</w:t>
      </w:r>
      <w:bookmarkEnd w:id="34"/>
      <w:bookmarkEnd w:id="35"/>
    </w:p>
    <w:p w14:paraId="40E3DF4E" w14:textId="77777777" w:rsidR="0044572A" w:rsidRDefault="001E7669">
      <w:pPr>
        <w:pStyle w:val="Textosinformato2"/>
        <w:spacing w:line="360" w:lineRule="auto"/>
        <w:jc w:val="both"/>
      </w:pPr>
      <w:r>
        <w:rPr>
          <w:rFonts w:ascii="Calibri" w:hAnsi="Calibri" w:cs="Calibri"/>
          <w:b/>
          <w:color w:val="000000"/>
          <w:sz w:val="24"/>
        </w:rPr>
        <w:t>14.1)</w:t>
      </w:r>
      <w:r>
        <w:rPr>
          <w:rFonts w:cs="Calibri"/>
          <w:b/>
          <w:color w:val="000000"/>
          <w:sz w:val="24"/>
        </w:rPr>
        <w:t xml:space="preserve"> </w:t>
      </w:r>
      <w:r>
        <w:rPr>
          <w:rFonts w:ascii="Calibri" w:hAnsi="Calibri" w:cs="Calibri"/>
          <w:sz w:val="24"/>
        </w:rPr>
        <w:t>Se pagará en Moneda Nacional, en el plazo máximo de cuarenta y cinco (45) días de conformada la factura correspondiente, por intermedio del SIIF (Sistema Integrado de Información Financiera).</w:t>
      </w:r>
    </w:p>
    <w:p w14:paraId="00FA98DE" w14:textId="77777777" w:rsidR="0044572A" w:rsidRDefault="001E7669">
      <w:pPr>
        <w:pStyle w:val="Standard"/>
        <w:tabs>
          <w:tab w:val="left" w:pos="375"/>
        </w:tabs>
        <w:spacing w:after="0" w:line="360" w:lineRule="auto"/>
        <w:jc w:val="both"/>
      </w:pPr>
      <w:r>
        <w:rPr>
          <w:rFonts w:eastAsia="Times New Roman"/>
          <w:sz w:val="24"/>
          <w:szCs w:val="24"/>
        </w:rPr>
        <w:t xml:space="preserve">El Ministerio de Relaciones Exteriores realizará las correspondientes retenciones del IVA (Impuesto al Valor agregado), IRAE (Impuesto a la Renta de las Actividades Económicas) o  IRPF (Impuesto a la Renta de la Personas Físicas) según corresponda, de acuerdo a la </w:t>
      </w:r>
      <w:r>
        <w:rPr>
          <w:rFonts w:eastAsia="Times New Roman"/>
          <w:color w:val="000000"/>
          <w:sz w:val="24"/>
          <w:szCs w:val="24"/>
        </w:rPr>
        <w:t>normativa vigen</w:t>
      </w:r>
      <w:r>
        <w:rPr>
          <w:rFonts w:eastAsia="Times New Roman"/>
          <w:sz w:val="24"/>
          <w:szCs w:val="24"/>
        </w:rPr>
        <w:t>te.</w:t>
      </w:r>
    </w:p>
    <w:p w14:paraId="28C734D9" w14:textId="77777777" w:rsidR="0044572A" w:rsidRDefault="0044572A">
      <w:pPr>
        <w:pStyle w:val="Standard"/>
        <w:tabs>
          <w:tab w:val="left" w:pos="375"/>
        </w:tabs>
        <w:spacing w:after="0" w:line="360" w:lineRule="auto"/>
        <w:jc w:val="both"/>
        <w:rPr>
          <w:rFonts w:eastAsia="Times New Roman"/>
          <w:sz w:val="24"/>
          <w:szCs w:val="24"/>
        </w:rPr>
      </w:pPr>
    </w:p>
    <w:p w14:paraId="7D432526" w14:textId="77777777" w:rsidR="0044572A" w:rsidRDefault="001E7669">
      <w:pPr>
        <w:pStyle w:val="Standard"/>
        <w:tabs>
          <w:tab w:val="left" w:pos="375"/>
        </w:tabs>
        <w:spacing w:after="0" w:line="360" w:lineRule="auto"/>
        <w:jc w:val="both"/>
      </w:pPr>
      <w:r>
        <w:rPr>
          <w:rFonts w:eastAsia="Times New Roman"/>
          <w:b/>
          <w:color w:val="000000"/>
          <w:sz w:val="24"/>
          <w:szCs w:val="24"/>
        </w:rPr>
        <w:t xml:space="preserve">14.2) </w:t>
      </w:r>
      <w:r>
        <w:rPr>
          <w:rFonts w:eastAsia="Times New Roman"/>
          <w:sz w:val="24"/>
          <w:szCs w:val="24"/>
        </w:rPr>
        <w:t xml:space="preserve">Los </w:t>
      </w:r>
      <w:r>
        <w:rPr>
          <w:rFonts w:eastAsia="Times New Roman"/>
          <w:color w:val="000000"/>
          <w:sz w:val="24"/>
          <w:szCs w:val="24"/>
        </w:rPr>
        <w:t>pagos</w:t>
      </w:r>
      <w:r>
        <w:rPr>
          <w:rFonts w:eastAsia="Times New Roman"/>
          <w:sz w:val="24"/>
          <w:szCs w:val="24"/>
        </w:rPr>
        <w:t xml:space="preserve"> se efectuarán de la siguiente forma:</w:t>
      </w:r>
    </w:p>
    <w:p w14:paraId="13F5109D" w14:textId="77777777" w:rsidR="0044572A" w:rsidRDefault="0044572A">
      <w:pPr>
        <w:pStyle w:val="Standard"/>
        <w:tabs>
          <w:tab w:val="left" w:pos="375"/>
        </w:tabs>
        <w:spacing w:after="0" w:line="360" w:lineRule="auto"/>
        <w:jc w:val="both"/>
        <w:rPr>
          <w:rFonts w:eastAsia="Times New Roman"/>
          <w:sz w:val="24"/>
          <w:szCs w:val="24"/>
        </w:rPr>
      </w:pPr>
    </w:p>
    <w:p w14:paraId="3B8B2530" w14:textId="77777777" w:rsidR="0044572A" w:rsidRDefault="001E7669">
      <w:pPr>
        <w:pStyle w:val="Standard"/>
        <w:numPr>
          <w:ilvl w:val="0"/>
          <w:numId w:val="21"/>
        </w:numPr>
        <w:tabs>
          <w:tab w:val="left" w:pos="375"/>
        </w:tabs>
        <w:spacing w:after="0" w:line="360" w:lineRule="auto"/>
        <w:jc w:val="both"/>
      </w:pPr>
      <w:r>
        <w:rPr>
          <w:rFonts w:eastAsia="Times New Roman"/>
          <w:sz w:val="24"/>
          <w:szCs w:val="24"/>
        </w:rPr>
        <w:t>El importe equivalente al ochenta por ciento (80%)  de la adjudicación, en el plazo máximo de cuarenta y cinco (45) días de entregadas la totalidad de las prendas con la correspondiente factura por intermedio del SIIF de la Tesorería General de la Nación.</w:t>
      </w:r>
    </w:p>
    <w:p w14:paraId="641E6738" w14:textId="77777777" w:rsidR="0044572A" w:rsidRDefault="001E7669">
      <w:pPr>
        <w:pStyle w:val="Standard"/>
        <w:numPr>
          <w:ilvl w:val="0"/>
          <w:numId w:val="10"/>
        </w:numPr>
        <w:tabs>
          <w:tab w:val="left" w:pos="375"/>
        </w:tabs>
        <w:spacing w:after="0" w:line="360" w:lineRule="auto"/>
        <w:jc w:val="both"/>
      </w:pPr>
      <w:r>
        <w:rPr>
          <w:rFonts w:eastAsia="Times New Roman"/>
          <w:sz w:val="24"/>
          <w:szCs w:val="24"/>
        </w:rPr>
        <w:t>El importe equivalente al veinte por ciento (20%) de la adjudicación en el plazo máximo de cuarenta y cinco (45) días de entregadas las prendas a las que hubiere sido necesario realizar arreglos o ajustes por intermedio del SIIF. En caso de que se supere los 10 días hábiles de la entrega del 100% de las prendas si no existen reclamos de arreglos, se procederá con el trámite de pago.</w:t>
      </w:r>
    </w:p>
    <w:p w14:paraId="7D6AC5CD" w14:textId="77777777" w:rsidR="0044572A" w:rsidRDefault="0044572A">
      <w:pPr>
        <w:pStyle w:val="Standard"/>
        <w:tabs>
          <w:tab w:val="left" w:pos="1410"/>
        </w:tabs>
        <w:spacing w:after="0" w:line="360" w:lineRule="auto"/>
        <w:jc w:val="both"/>
        <w:rPr>
          <w:rFonts w:eastAsia="Times New Roman"/>
          <w:sz w:val="24"/>
          <w:szCs w:val="24"/>
        </w:rPr>
      </w:pPr>
    </w:p>
    <w:p w14:paraId="04335059" w14:textId="77777777" w:rsidR="0044572A" w:rsidRDefault="001E7669">
      <w:pPr>
        <w:pStyle w:val="Standard"/>
        <w:tabs>
          <w:tab w:val="left" w:pos="375"/>
        </w:tabs>
        <w:spacing w:after="0" w:line="360" w:lineRule="auto"/>
        <w:jc w:val="both"/>
      </w:pPr>
      <w:r>
        <w:rPr>
          <w:rFonts w:eastAsia="Times New Roman"/>
          <w:b/>
          <w:bCs/>
          <w:color w:val="000000"/>
          <w:sz w:val="24"/>
          <w:szCs w:val="24"/>
        </w:rPr>
        <w:t xml:space="preserve">14.3) </w:t>
      </w:r>
      <w:r>
        <w:rPr>
          <w:rFonts w:eastAsia="Times New Roman"/>
          <w:color w:val="000000"/>
          <w:sz w:val="24"/>
          <w:szCs w:val="24"/>
        </w:rPr>
        <w:t>Cualquiera sea la naturaleza del pago, el adjudicatario no quedará relevado de la responsabilidad que por el contrato le corresponda en los términos establecidos en este documento.-</w:t>
      </w:r>
    </w:p>
    <w:p w14:paraId="3F9E1803" w14:textId="77777777" w:rsidR="0044572A" w:rsidRDefault="0044572A">
      <w:pPr>
        <w:pStyle w:val="Standard"/>
        <w:spacing w:after="0" w:line="360" w:lineRule="auto"/>
        <w:jc w:val="both"/>
        <w:rPr>
          <w:rFonts w:eastAsia="Times New Roman"/>
          <w:b/>
          <w:color w:val="000000"/>
          <w:sz w:val="24"/>
          <w:szCs w:val="24"/>
        </w:rPr>
      </w:pPr>
    </w:p>
    <w:p w14:paraId="2F0BEEFA" w14:textId="77777777" w:rsidR="0044572A" w:rsidRDefault="001E7669">
      <w:pPr>
        <w:pStyle w:val="Standard"/>
        <w:spacing w:after="0" w:line="360" w:lineRule="auto"/>
        <w:jc w:val="both"/>
      </w:pPr>
      <w:r>
        <w:rPr>
          <w:rFonts w:eastAsia="Times New Roman"/>
          <w:b/>
          <w:color w:val="000000"/>
          <w:sz w:val="24"/>
          <w:szCs w:val="24"/>
        </w:rPr>
        <w:t>14.4)</w:t>
      </w:r>
      <w:r>
        <w:rPr>
          <w:rFonts w:eastAsia="Times New Roman"/>
          <w:color w:val="000000"/>
          <w:sz w:val="24"/>
          <w:szCs w:val="24"/>
        </w:rPr>
        <w:t xml:space="preserve"> El Ministerio podrá retener el pago en caso de que la empresa adjudicataria no cumpla con los requerimientos establecidos en el </w:t>
      </w:r>
      <w:r>
        <w:rPr>
          <w:rFonts w:eastAsia="Times New Roman"/>
          <w:sz w:val="24"/>
          <w:szCs w:val="24"/>
        </w:rPr>
        <w:t>Decreto 475/005 de fecha 14 de noviembre de 2005.</w:t>
      </w:r>
    </w:p>
    <w:p w14:paraId="77DBB606" w14:textId="77777777" w:rsidR="0044572A" w:rsidRDefault="0044572A">
      <w:pPr>
        <w:pStyle w:val="Standard"/>
        <w:spacing w:after="0" w:line="360" w:lineRule="auto"/>
        <w:jc w:val="both"/>
        <w:rPr>
          <w:rFonts w:eastAsia="Times New Roman"/>
          <w:b/>
          <w:color w:val="000000"/>
          <w:sz w:val="24"/>
          <w:szCs w:val="24"/>
        </w:rPr>
      </w:pPr>
    </w:p>
    <w:p w14:paraId="42E2EFC7" w14:textId="62BE923F" w:rsidR="0044572A" w:rsidRDefault="001E7669">
      <w:pPr>
        <w:pStyle w:val="Standard"/>
        <w:spacing w:after="0" w:line="360" w:lineRule="auto"/>
        <w:jc w:val="both"/>
        <w:rPr>
          <w:rFonts w:eastAsia="Times New Roman"/>
          <w:sz w:val="24"/>
          <w:szCs w:val="24"/>
        </w:rPr>
      </w:pPr>
      <w:r>
        <w:rPr>
          <w:rFonts w:eastAsia="Times New Roman"/>
          <w:b/>
          <w:color w:val="000000"/>
          <w:sz w:val="24"/>
          <w:szCs w:val="24"/>
        </w:rPr>
        <w:t xml:space="preserve">14.5)  </w:t>
      </w:r>
      <w:r>
        <w:rPr>
          <w:rFonts w:eastAsia="Times New Roman"/>
          <w:sz w:val="24"/>
          <w:szCs w:val="24"/>
        </w:rPr>
        <w:t xml:space="preserve">De contar el adjudicatario con el sistema de factura electrónica, la factura deberá ser enviada vía mail a: </w:t>
      </w:r>
      <w:hyperlink r:id="rId18" w:history="1">
        <w:r>
          <w:rPr>
            <w:rStyle w:val="Internetlink"/>
            <w:sz w:val="24"/>
            <w:szCs w:val="24"/>
          </w:rPr>
          <w:t>compras@mrree.gub.uy</w:t>
        </w:r>
      </w:hyperlink>
      <w:r>
        <w:rPr>
          <w:rFonts w:eastAsia="Times New Roman"/>
          <w:sz w:val="24"/>
          <w:szCs w:val="24"/>
        </w:rPr>
        <w:t xml:space="preserve"> .</w:t>
      </w:r>
    </w:p>
    <w:p w14:paraId="43FD6669" w14:textId="77777777" w:rsidR="00624ABC" w:rsidRDefault="00624ABC">
      <w:pPr>
        <w:pStyle w:val="Standard"/>
        <w:spacing w:after="0" w:line="360" w:lineRule="auto"/>
        <w:jc w:val="both"/>
      </w:pPr>
    </w:p>
    <w:p w14:paraId="2DC997E3" w14:textId="77777777" w:rsidR="0044572A" w:rsidRDefault="001E7669">
      <w:pPr>
        <w:pStyle w:val="Ttulo2"/>
        <w:spacing w:before="0" w:after="0" w:line="360" w:lineRule="auto"/>
        <w:jc w:val="both"/>
      </w:pPr>
      <w:bookmarkStart w:id="36" w:name="__RefHeading___Toc64233566"/>
      <w:bookmarkStart w:id="37" w:name="_Toc68953013"/>
      <w:r>
        <w:rPr>
          <w:u w:val="single"/>
        </w:rPr>
        <w:t>15)</w:t>
      </w:r>
      <w:r>
        <w:rPr>
          <w:rFonts w:ascii="Times New Roman" w:hAnsi="Times New Roman" w:cs="Times New Roman"/>
          <w:u w:val="single"/>
        </w:rPr>
        <w:t xml:space="preserve"> </w:t>
      </w:r>
      <w:r>
        <w:rPr>
          <w:u w:val="single"/>
        </w:rPr>
        <w:t>REGÍMENES DE PREFERENCIA</w:t>
      </w:r>
      <w:bookmarkEnd w:id="36"/>
      <w:bookmarkEnd w:id="37"/>
    </w:p>
    <w:p w14:paraId="29D4B9C1" w14:textId="6A7DB2E8" w:rsidR="0044572A" w:rsidRDefault="001E7669">
      <w:pPr>
        <w:pStyle w:val="Standard"/>
        <w:spacing w:after="0" w:line="360" w:lineRule="auto"/>
        <w:jc w:val="both"/>
        <w:rPr>
          <w:bCs/>
          <w:sz w:val="24"/>
          <w:szCs w:val="24"/>
        </w:rPr>
      </w:pPr>
      <w:r>
        <w:rPr>
          <w:b/>
          <w:sz w:val="24"/>
          <w:szCs w:val="24"/>
        </w:rPr>
        <w:t xml:space="preserve">15.1) </w:t>
      </w:r>
      <w:r>
        <w:rPr>
          <w:sz w:val="24"/>
          <w:szCs w:val="24"/>
        </w:rPr>
        <w:t>A los efectos de la aplicación de lo previsto en el Art. 10.5 del Pliego Único de Bases y Condiciones Generales y del artículo N.º 58 del TOCAF, Ley 15903 Art. 499 en la redacción dada por el art. 41 de la Ley Nº18362 reglamentada por Decreto N.º 13/009 del 13 de enero 2009 (13/01/2009) en la reda</w:t>
      </w:r>
      <w:r>
        <w:rPr>
          <w:color w:val="000000"/>
          <w:sz w:val="24"/>
          <w:szCs w:val="24"/>
        </w:rPr>
        <w:t>cción dada por el Decreto 164/013 (28/5/2013) del 28 de mayo</w:t>
      </w:r>
      <w:r>
        <w:rPr>
          <w:sz w:val="24"/>
          <w:szCs w:val="24"/>
        </w:rPr>
        <w:t xml:space="preserve"> de 2013 (calificación nacional de los bienes en las compras públicas), en lo referente a la preferencia a los productos nacionales frente a los extranjeros, los proponentes que deseen acogerse a este régimen</w:t>
      </w:r>
      <w:r>
        <w:rPr>
          <w:bCs/>
          <w:sz w:val="24"/>
          <w:szCs w:val="24"/>
        </w:rPr>
        <w:t xml:space="preserve"> deberán indicar claramente el origen de los productos cotizados y su porcentaje de integración nacional.</w:t>
      </w:r>
    </w:p>
    <w:p w14:paraId="73456364" w14:textId="77777777" w:rsidR="00126728" w:rsidRDefault="00126728">
      <w:pPr>
        <w:pStyle w:val="Standard"/>
        <w:spacing w:after="0" w:line="360" w:lineRule="auto"/>
        <w:jc w:val="both"/>
      </w:pPr>
    </w:p>
    <w:p w14:paraId="60E6F63B" w14:textId="77777777" w:rsidR="0044572A" w:rsidRDefault="001E7669">
      <w:pPr>
        <w:pStyle w:val="Standard"/>
        <w:spacing w:after="0" w:line="360" w:lineRule="auto"/>
        <w:jc w:val="both"/>
      </w:pPr>
      <w:r>
        <w:rPr>
          <w:b/>
          <w:sz w:val="24"/>
          <w:szCs w:val="24"/>
        </w:rPr>
        <w:t>15.2)</w:t>
      </w:r>
      <w:r>
        <w:rPr>
          <w:bCs/>
          <w:sz w:val="24"/>
          <w:szCs w:val="24"/>
        </w:rPr>
        <w:t xml:space="preserve"> Los oferentes que deseen acogerse al presente beneficio deberán formular una declaración jurada detallando los bienes y/o servicios a proveer que califican como nacionales (Anexo I y Anexo II del Decreto N° 131/014 del Pliego Único de Bases y Condiciones Generales), debiendo quien resulte adjudicatario, en aplicación del citado beneficio, presentar el certificado de origen respectivo emitido por las Entidades </w:t>
      </w:r>
      <w:r>
        <w:rPr>
          <w:bCs/>
          <w:sz w:val="24"/>
          <w:szCs w:val="24"/>
        </w:rPr>
        <w:lastRenderedPageBreak/>
        <w:t>Certificadoras, en un plazo no mayor a 15 días hábiles contados a partir de la notificación de la resolución de adjudicación.</w:t>
      </w:r>
    </w:p>
    <w:p w14:paraId="17811C76" w14:textId="77777777" w:rsidR="0044572A" w:rsidRDefault="0044572A">
      <w:pPr>
        <w:pStyle w:val="Standard"/>
        <w:spacing w:after="0" w:line="360" w:lineRule="auto"/>
        <w:jc w:val="both"/>
        <w:rPr>
          <w:b/>
          <w:bCs/>
          <w:sz w:val="24"/>
          <w:szCs w:val="24"/>
        </w:rPr>
      </w:pPr>
    </w:p>
    <w:p w14:paraId="4F2DAB57" w14:textId="77777777" w:rsidR="0044572A" w:rsidRDefault="001E7669">
      <w:pPr>
        <w:pStyle w:val="Standard"/>
        <w:spacing w:after="0" w:line="360" w:lineRule="auto"/>
        <w:jc w:val="both"/>
      </w:pPr>
      <w:r>
        <w:rPr>
          <w:b/>
          <w:sz w:val="24"/>
          <w:szCs w:val="24"/>
        </w:rPr>
        <w:t>15.3)</w:t>
      </w:r>
      <w:r>
        <w:rPr>
          <w:bCs/>
          <w:sz w:val="24"/>
          <w:szCs w:val="24"/>
        </w:rPr>
        <w:t xml:space="preserve"> Aplicación Arts. Nos .59 y 60 Lit. A del TOCAF, Decreto N.º 800/008 del 29 de diciembre de 2008 (Prioridad de las PM y ME.). Art. 136 de la Ley 18.046 de 6 de octubre de 2006 en el texto dado por el Artículo 46 Ley N.º 18.362 de 6 de octubre de 2008, </w:t>
      </w:r>
      <w:proofErr w:type="spellStart"/>
      <w:r>
        <w:rPr>
          <w:bCs/>
          <w:sz w:val="24"/>
          <w:szCs w:val="24"/>
        </w:rPr>
        <w:t>Dec</w:t>
      </w:r>
      <w:proofErr w:type="spellEnd"/>
      <w:r>
        <w:rPr>
          <w:bCs/>
          <w:sz w:val="24"/>
          <w:szCs w:val="24"/>
        </w:rPr>
        <w:t xml:space="preserve">. N.º 504/007 del 20 de diciembre de 2007 y </w:t>
      </w:r>
      <w:proofErr w:type="spellStart"/>
      <w:r>
        <w:rPr>
          <w:bCs/>
          <w:sz w:val="24"/>
          <w:szCs w:val="24"/>
        </w:rPr>
        <w:t>Dec</w:t>
      </w:r>
      <w:proofErr w:type="spellEnd"/>
      <w:r>
        <w:rPr>
          <w:bCs/>
          <w:sz w:val="24"/>
          <w:szCs w:val="24"/>
        </w:rPr>
        <w:t xml:space="preserve">. 371/010 del 14 de diciembre de 2010 y </w:t>
      </w:r>
      <w:proofErr w:type="spellStart"/>
      <w:r>
        <w:rPr>
          <w:bCs/>
          <w:sz w:val="24"/>
          <w:szCs w:val="24"/>
        </w:rPr>
        <w:t>Dec</w:t>
      </w:r>
      <w:proofErr w:type="spellEnd"/>
      <w:r>
        <w:rPr>
          <w:bCs/>
          <w:sz w:val="24"/>
          <w:szCs w:val="24"/>
        </w:rPr>
        <w:t xml:space="preserve">. Modificativo N.º 164/013. La condición de MIPYME de la empresa y su participación en el Sub programa de Compras Públicas para el Desarrollo La condición de </w:t>
      </w:r>
      <w:proofErr w:type="spellStart"/>
      <w:r>
        <w:rPr>
          <w:bCs/>
          <w:sz w:val="24"/>
          <w:szCs w:val="24"/>
        </w:rPr>
        <w:t>MPyME</w:t>
      </w:r>
      <w:proofErr w:type="spellEnd"/>
      <w:r>
        <w:rPr>
          <w:bCs/>
          <w:sz w:val="24"/>
          <w:szCs w:val="24"/>
        </w:rPr>
        <w:t xml:space="preserve"> será acreditada a través de un certificado que emitirá la Dirección Nacional de Artesanías, Pequeñas Y Medianas Empresas (DINAPYME) del Ministerio de Industria, Energía y Minería.</w:t>
      </w:r>
    </w:p>
    <w:p w14:paraId="26130598" w14:textId="77777777" w:rsidR="0044572A" w:rsidRDefault="0044572A">
      <w:pPr>
        <w:pStyle w:val="Standard"/>
        <w:spacing w:after="0" w:line="360" w:lineRule="auto"/>
        <w:jc w:val="both"/>
        <w:rPr>
          <w:b/>
          <w:bCs/>
          <w:sz w:val="24"/>
          <w:szCs w:val="24"/>
        </w:rPr>
      </w:pPr>
    </w:p>
    <w:p w14:paraId="42CA5BA8" w14:textId="77777777" w:rsidR="0044572A" w:rsidRDefault="001E7669">
      <w:pPr>
        <w:pStyle w:val="Standard"/>
        <w:spacing w:after="0" w:line="360" w:lineRule="auto"/>
        <w:jc w:val="both"/>
      </w:pPr>
      <w:r>
        <w:rPr>
          <w:b/>
          <w:sz w:val="24"/>
          <w:szCs w:val="24"/>
        </w:rPr>
        <w:t>15.4)</w:t>
      </w:r>
      <w:r>
        <w:rPr>
          <w:bCs/>
          <w:sz w:val="24"/>
          <w:szCs w:val="24"/>
        </w:rPr>
        <w:t xml:space="preserve"> Declaración jurada de la empresa ante DINAPYME de que el bien cumple con el mínimo de integración nacional o su saldo de partida arancelaria.</w:t>
      </w:r>
    </w:p>
    <w:p w14:paraId="682B01CA" w14:textId="77777777" w:rsidR="0044572A" w:rsidRDefault="0044572A">
      <w:pPr>
        <w:pStyle w:val="Standard"/>
        <w:spacing w:after="0" w:line="360" w:lineRule="auto"/>
        <w:jc w:val="both"/>
        <w:rPr>
          <w:b/>
          <w:bCs/>
          <w:sz w:val="24"/>
          <w:szCs w:val="24"/>
        </w:rPr>
      </w:pPr>
    </w:p>
    <w:p w14:paraId="54F08058" w14:textId="77777777" w:rsidR="0044572A" w:rsidRDefault="001E7669">
      <w:pPr>
        <w:pStyle w:val="Standard"/>
        <w:spacing w:after="0" w:line="360" w:lineRule="auto"/>
        <w:jc w:val="both"/>
      </w:pPr>
      <w:r>
        <w:rPr>
          <w:b/>
          <w:sz w:val="24"/>
          <w:szCs w:val="24"/>
        </w:rPr>
        <w:t>15.5)</w:t>
      </w:r>
      <w:r>
        <w:rPr>
          <w:bCs/>
          <w:sz w:val="24"/>
          <w:szCs w:val="24"/>
        </w:rPr>
        <w:t xml:space="preserve"> La declaración jurada o certificado de DINAPYME, serán de presentación obligatoria previo a la apertura de ofertas (junto con la propuesta).</w:t>
      </w:r>
    </w:p>
    <w:p w14:paraId="29788145" w14:textId="77777777" w:rsidR="0044572A" w:rsidRDefault="0044572A">
      <w:pPr>
        <w:pStyle w:val="Standard"/>
        <w:spacing w:after="0" w:line="360" w:lineRule="auto"/>
        <w:jc w:val="both"/>
        <w:rPr>
          <w:b/>
          <w:bCs/>
          <w:sz w:val="24"/>
          <w:szCs w:val="24"/>
        </w:rPr>
      </w:pPr>
    </w:p>
    <w:p w14:paraId="0F03EA9E" w14:textId="4802EFDC" w:rsidR="0044572A" w:rsidRDefault="001E7669">
      <w:pPr>
        <w:pStyle w:val="Standard"/>
        <w:spacing w:after="0" w:line="360" w:lineRule="auto"/>
        <w:jc w:val="both"/>
        <w:rPr>
          <w:bCs/>
          <w:sz w:val="24"/>
          <w:szCs w:val="24"/>
        </w:rPr>
      </w:pPr>
      <w:r>
        <w:rPr>
          <w:b/>
          <w:sz w:val="24"/>
          <w:szCs w:val="24"/>
        </w:rPr>
        <w:t>15.6)</w:t>
      </w:r>
      <w:r>
        <w:rPr>
          <w:bCs/>
          <w:sz w:val="24"/>
          <w:szCs w:val="24"/>
        </w:rPr>
        <w:t xml:space="preserve"> En ausencia de declaración jurada o certificado de DINAPYME; no serán aplicables alguno de los beneficios.</w:t>
      </w:r>
    </w:p>
    <w:p w14:paraId="33B8A091" w14:textId="77777777" w:rsidR="00126728" w:rsidRDefault="00126728">
      <w:pPr>
        <w:pStyle w:val="Standard"/>
        <w:spacing w:after="0" w:line="360" w:lineRule="auto"/>
        <w:jc w:val="both"/>
      </w:pPr>
    </w:p>
    <w:p w14:paraId="244C6BDE" w14:textId="77777777" w:rsidR="0044572A" w:rsidRDefault="001E7669">
      <w:pPr>
        <w:pStyle w:val="Standard"/>
        <w:spacing w:after="0" w:line="360" w:lineRule="auto"/>
        <w:jc w:val="both"/>
      </w:pPr>
      <w:r>
        <w:rPr>
          <w:b/>
          <w:sz w:val="24"/>
          <w:szCs w:val="24"/>
        </w:rPr>
        <w:lastRenderedPageBreak/>
        <w:t>15.7)</w:t>
      </w:r>
      <w:r>
        <w:rPr>
          <w:bCs/>
          <w:sz w:val="24"/>
          <w:szCs w:val="24"/>
        </w:rPr>
        <w:t xml:space="preserve"> La presentación del certificado que califica como nacional al bien, servicio u obra pública será de presentación obligatoria previo a la apertura de ofertas. (Decreto 13/2009 art. 13.)</w:t>
      </w:r>
    </w:p>
    <w:p w14:paraId="22D2ED88" w14:textId="77777777" w:rsidR="0044572A" w:rsidRDefault="0044572A">
      <w:pPr>
        <w:pStyle w:val="Standard"/>
        <w:spacing w:after="0" w:line="360" w:lineRule="auto"/>
        <w:jc w:val="both"/>
        <w:rPr>
          <w:bCs/>
          <w:sz w:val="24"/>
          <w:szCs w:val="24"/>
        </w:rPr>
      </w:pPr>
    </w:p>
    <w:p w14:paraId="10EF31A2" w14:textId="77777777" w:rsidR="0044572A" w:rsidRDefault="001E7669">
      <w:pPr>
        <w:pStyle w:val="Ttulo2"/>
        <w:spacing w:before="0" w:after="0" w:line="360" w:lineRule="auto"/>
        <w:jc w:val="both"/>
      </w:pPr>
      <w:bookmarkStart w:id="38" w:name="__RefHeading___Toc64233567"/>
      <w:bookmarkStart w:id="39" w:name="_Toc68953014"/>
      <w:r>
        <w:rPr>
          <w:color w:val="000000"/>
          <w:u w:val="single"/>
        </w:rPr>
        <w:t>16)</w:t>
      </w:r>
      <w:r>
        <w:rPr>
          <w:u w:val="single"/>
        </w:rPr>
        <w:t xml:space="preserve"> EXENCIÓN DE RESPONSABILIDAD</w:t>
      </w:r>
      <w:bookmarkEnd w:id="38"/>
      <w:bookmarkEnd w:id="39"/>
    </w:p>
    <w:p w14:paraId="434FC24F" w14:textId="77777777" w:rsidR="0044572A" w:rsidRDefault="001E7669">
      <w:pPr>
        <w:pStyle w:val="Standard"/>
        <w:tabs>
          <w:tab w:val="right" w:pos="8504"/>
        </w:tabs>
        <w:spacing w:after="0" w:line="360" w:lineRule="auto"/>
        <w:jc w:val="both"/>
      </w:pPr>
      <w:r>
        <w:rPr>
          <w:rFonts w:eastAsia="Times New Roman"/>
          <w:b/>
          <w:bCs/>
          <w:sz w:val="24"/>
          <w:szCs w:val="24"/>
        </w:rPr>
        <w:t>16.1)</w:t>
      </w:r>
      <w:r>
        <w:rPr>
          <w:rFonts w:eastAsia="Times New Roman"/>
          <w:sz w:val="24"/>
          <w:szCs w:val="24"/>
        </w:rPr>
        <w:t xml:space="preserve"> El Ministerio de Relaciones Exteriores, podrá desistir del llamado en cualquier etapa de su realización, o podrá desestimar todas las postulaciones. Ninguna de estas decisiones generará derecho alguno </w:t>
      </w:r>
      <w:r>
        <w:rPr>
          <w:rFonts w:eastAsia="Times New Roman"/>
          <w:color w:val="000000"/>
          <w:sz w:val="24"/>
          <w:szCs w:val="24"/>
        </w:rPr>
        <w:t xml:space="preserve">a </w:t>
      </w:r>
      <w:r>
        <w:rPr>
          <w:rFonts w:eastAsia="Times New Roman"/>
          <w:sz w:val="24"/>
          <w:szCs w:val="24"/>
        </w:rPr>
        <w:t>los participantes a reclamar gastos, honorarios o indemnizaciones por daños y perjuicios.</w:t>
      </w:r>
    </w:p>
    <w:p w14:paraId="65DE1BDA" w14:textId="77777777" w:rsidR="0044572A" w:rsidRDefault="0044572A">
      <w:pPr>
        <w:pStyle w:val="Standard"/>
        <w:spacing w:after="0" w:line="360" w:lineRule="auto"/>
        <w:jc w:val="both"/>
        <w:rPr>
          <w:rFonts w:eastAsia="Times New Roman"/>
          <w:b/>
          <w:color w:val="FF0000"/>
          <w:sz w:val="24"/>
          <w:szCs w:val="24"/>
        </w:rPr>
      </w:pPr>
    </w:p>
    <w:p w14:paraId="14DF5B28" w14:textId="0E1BA69C" w:rsidR="0044572A" w:rsidRDefault="001E7669">
      <w:pPr>
        <w:pStyle w:val="Ttulo2"/>
        <w:spacing w:before="0" w:after="0" w:line="360" w:lineRule="auto"/>
        <w:jc w:val="both"/>
      </w:pPr>
      <w:bookmarkStart w:id="40" w:name="__RefHeading___Toc64233568"/>
      <w:bookmarkStart w:id="41" w:name="_Toc68953015"/>
      <w:r>
        <w:rPr>
          <w:u w:val="single"/>
        </w:rPr>
        <w:t xml:space="preserve">17) RECEPCIÓN </w:t>
      </w:r>
      <w:r w:rsidR="009274B5">
        <w:rPr>
          <w:u w:val="single"/>
        </w:rPr>
        <w:t>y</w:t>
      </w:r>
      <w:r>
        <w:rPr>
          <w:u w:val="single"/>
        </w:rPr>
        <w:t xml:space="preserve"> APERTURA ELECTRÓNICA</w:t>
      </w:r>
      <w:bookmarkEnd w:id="40"/>
      <w:r w:rsidR="009274B5">
        <w:rPr>
          <w:u w:val="single"/>
        </w:rPr>
        <w:t xml:space="preserve"> DE LAS PROPUESTAS</w:t>
      </w:r>
      <w:bookmarkEnd w:id="41"/>
    </w:p>
    <w:p w14:paraId="57B8C2A7" w14:textId="60483F28" w:rsidR="0044572A" w:rsidRDefault="001E7669">
      <w:pPr>
        <w:pStyle w:val="Standard"/>
        <w:tabs>
          <w:tab w:val="right" w:pos="8460"/>
        </w:tabs>
        <w:spacing w:after="0" w:line="360" w:lineRule="auto"/>
        <w:jc w:val="both"/>
      </w:pPr>
      <w:r>
        <w:rPr>
          <w:rFonts w:eastAsia="Times New Roman" w:cs="Tahoma"/>
          <w:b/>
          <w:sz w:val="24"/>
          <w:szCs w:val="24"/>
        </w:rPr>
        <w:t>17.1)</w:t>
      </w:r>
      <w:r>
        <w:rPr>
          <w:rFonts w:eastAsia="Times New Roman" w:cs="Tahoma"/>
          <w:sz w:val="24"/>
          <w:szCs w:val="24"/>
        </w:rPr>
        <w:t xml:space="preserve"> </w:t>
      </w:r>
      <w:r>
        <w:rPr>
          <w:rFonts w:eastAsia="Times New Roman"/>
          <w:sz w:val="24"/>
          <w:szCs w:val="24"/>
        </w:rPr>
        <w:t>La</w:t>
      </w:r>
      <w:r>
        <w:rPr>
          <w:rFonts w:eastAsia="Times New Roman"/>
          <w:b/>
          <w:bCs/>
          <w:sz w:val="24"/>
          <w:szCs w:val="24"/>
        </w:rPr>
        <w:t xml:space="preserve"> RECEPCIÓN de</w:t>
      </w:r>
      <w:r>
        <w:rPr>
          <w:rFonts w:eastAsia="Times New Roman"/>
          <w:sz w:val="24"/>
          <w:szCs w:val="24"/>
        </w:rPr>
        <w:t xml:space="preserve"> las propuestas se llevará a cabo a través de la página web de Compras Estatales (www.comprasestatales.gub.uy), la</w:t>
      </w:r>
      <w:r>
        <w:rPr>
          <w:rFonts w:eastAsia="Times New Roman"/>
          <w:b/>
          <w:bCs/>
          <w:sz w:val="24"/>
          <w:szCs w:val="24"/>
        </w:rPr>
        <w:t xml:space="preserve"> APERTURA ELECTRÓNICA </w:t>
      </w:r>
      <w:r>
        <w:rPr>
          <w:rFonts w:eastAsia="Times New Roman"/>
          <w:sz w:val="24"/>
          <w:szCs w:val="24"/>
        </w:rPr>
        <w:t xml:space="preserve">se realizará el día </w:t>
      </w:r>
      <w:r w:rsidR="00126728" w:rsidRPr="00E1234B">
        <w:rPr>
          <w:rFonts w:eastAsia="Times New Roman"/>
          <w:b/>
          <w:bCs/>
          <w:sz w:val="24"/>
          <w:szCs w:val="24"/>
        </w:rPr>
        <w:t>MIÉRCOLES 2</w:t>
      </w:r>
      <w:r w:rsidR="009B4BDE" w:rsidRPr="00E1234B">
        <w:rPr>
          <w:rFonts w:eastAsia="Times New Roman"/>
          <w:b/>
          <w:bCs/>
          <w:sz w:val="24"/>
          <w:szCs w:val="24"/>
        </w:rPr>
        <w:t>6</w:t>
      </w:r>
      <w:r w:rsidR="00126728" w:rsidRPr="00E1234B">
        <w:rPr>
          <w:rFonts w:eastAsia="Times New Roman"/>
          <w:b/>
          <w:bCs/>
          <w:sz w:val="24"/>
          <w:szCs w:val="24"/>
        </w:rPr>
        <w:t xml:space="preserve"> </w:t>
      </w:r>
      <w:r w:rsidRPr="00E1234B">
        <w:rPr>
          <w:rFonts w:eastAsia="Times New Roman"/>
          <w:b/>
          <w:sz w:val="24"/>
          <w:szCs w:val="24"/>
        </w:rPr>
        <w:t xml:space="preserve">de </w:t>
      </w:r>
      <w:r w:rsidR="009B4BDE" w:rsidRPr="00842277">
        <w:rPr>
          <w:rFonts w:eastAsia="Times New Roman"/>
          <w:b/>
          <w:sz w:val="24"/>
          <w:szCs w:val="24"/>
        </w:rPr>
        <w:t>MAYO</w:t>
      </w:r>
      <w:r w:rsidRPr="00842277">
        <w:rPr>
          <w:rFonts w:eastAsia="Times New Roman"/>
          <w:b/>
          <w:sz w:val="24"/>
          <w:szCs w:val="24"/>
        </w:rPr>
        <w:t xml:space="preserve"> 2021 a las 1</w:t>
      </w:r>
      <w:r w:rsidR="00126728" w:rsidRPr="00842277">
        <w:rPr>
          <w:rFonts w:eastAsia="Times New Roman"/>
          <w:b/>
          <w:sz w:val="24"/>
          <w:szCs w:val="24"/>
        </w:rPr>
        <w:t>0</w:t>
      </w:r>
      <w:r w:rsidRPr="00842277">
        <w:rPr>
          <w:rFonts w:eastAsia="Times New Roman"/>
          <w:b/>
          <w:sz w:val="24"/>
          <w:szCs w:val="24"/>
        </w:rPr>
        <w:t>:00 horas</w:t>
      </w:r>
      <w:r w:rsidRPr="00842277">
        <w:rPr>
          <w:rFonts w:eastAsia="Times New Roman"/>
          <w:sz w:val="24"/>
          <w:szCs w:val="24"/>
        </w:rPr>
        <w:t xml:space="preserve">. </w:t>
      </w:r>
      <w:r>
        <w:rPr>
          <w:rFonts w:eastAsia="Times New Roman"/>
          <w:b/>
          <w:bCs/>
          <w:sz w:val="24"/>
          <w:szCs w:val="24"/>
        </w:rPr>
        <w:t>NO se recibirán propuestas presentadas luego de la hora indicada.</w:t>
      </w:r>
    </w:p>
    <w:p w14:paraId="6610788D" w14:textId="77777777" w:rsidR="0044572A" w:rsidRDefault="0044572A">
      <w:pPr>
        <w:pStyle w:val="Standard"/>
        <w:tabs>
          <w:tab w:val="right" w:pos="8460"/>
        </w:tabs>
        <w:spacing w:after="0" w:line="360" w:lineRule="auto"/>
        <w:jc w:val="both"/>
        <w:rPr>
          <w:rFonts w:eastAsia="Times New Roman"/>
          <w:b/>
          <w:bCs/>
          <w:sz w:val="24"/>
          <w:szCs w:val="24"/>
        </w:rPr>
      </w:pPr>
    </w:p>
    <w:p w14:paraId="20EDAB0A" w14:textId="77777777" w:rsidR="0044572A" w:rsidRDefault="001E7669">
      <w:pPr>
        <w:pStyle w:val="Standard"/>
        <w:tabs>
          <w:tab w:val="right" w:pos="8460"/>
        </w:tabs>
        <w:spacing w:after="0" w:line="360" w:lineRule="auto"/>
        <w:jc w:val="both"/>
      </w:pPr>
      <w:r>
        <w:rPr>
          <w:rFonts w:eastAsia="Times New Roman"/>
          <w:b/>
          <w:bCs/>
          <w:sz w:val="24"/>
          <w:szCs w:val="24"/>
        </w:rPr>
        <w:t xml:space="preserve">17.2) </w:t>
      </w:r>
      <w:r>
        <w:rPr>
          <w:rFonts w:eastAsia="Times New Roman"/>
          <w:sz w:val="24"/>
          <w:szCs w:val="24"/>
        </w:rPr>
        <w:t>No serán de recibo las propuestas presentadas personalmente ni las enviadas por FAX y/o Email.</w:t>
      </w:r>
    </w:p>
    <w:p w14:paraId="58C77519" w14:textId="77777777" w:rsidR="0044572A" w:rsidRDefault="0044572A">
      <w:pPr>
        <w:pStyle w:val="Standard"/>
        <w:tabs>
          <w:tab w:val="right" w:pos="8460"/>
        </w:tabs>
        <w:spacing w:after="0" w:line="360" w:lineRule="auto"/>
        <w:jc w:val="both"/>
        <w:rPr>
          <w:rFonts w:eastAsia="Times New Roman"/>
          <w:b/>
          <w:bCs/>
          <w:sz w:val="24"/>
          <w:szCs w:val="24"/>
        </w:rPr>
      </w:pPr>
    </w:p>
    <w:p w14:paraId="76E43172" w14:textId="77777777" w:rsidR="0044572A" w:rsidRDefault="001E7669">
      <w:pPr>
        <w:pStyle w:val="Standard"/>
        <w:tabs>
          <w:tab w:val="right" w:pos="8460"/>
        </w:tabs>
        <w:spacing w:after="0" w:line="360" w:lineRule="auto"/>
        <w:jc w:val="both"/>
      </w:pPr>
      <w:r>
        <w:rPr>
          <w:rFonts w:eastAsia="Times New Roman"/>
          <w:b/>
          <w:bCs/>
          <w:sz w:val="24"/>
          <w:szCs w:val="24"/>
        </w:rPr>
        <w:t>17.3)</w:t>
      </w:r>
      <w:r>
        <w:rPr>
          <w:rFonts w:eastAsia="Times New Roman"/>
          <w:bCs/>
          <w:sz w:val="24"/>
          <w:szCs w:val="24"/>
        </w:rPr>
        <w:t xml:space="preserve"> De conformidad con el art.6º del Dec.142/018, “</w:t>
      </w:r>
      <w:r>
        <w:rPr>
          <w:rFonts w:eastAsia="Times New Roman"/>
          <w:bCs/>
          <w:i/>
          <w:sz w:val="24"/>
          <w:szCs w:val="24"/>
        </w:rPr>
        <w:t>cuando el oferente incluya información confidencial en su oferta, de conformidad con lo establecido en el artículo 65 del TOCAF, será de su exclusiva responsabilidad ingresar la misma indicando expresamente tal carácter, en archivo separado de la parte pública de su oferta.</w:t>
      </w:r>
    </w:p>
    <w:p w14:paraId="2B49DBCD" w14:textId="77777777" w:rsidR="0044572A" w:rsidRDefault="001E7669">
      <w:pPr>
        <w:pStyle w:val="Standard"/>
        <w:tabs>
          <w:tab w:val="right" w:pos="8460"/>
        </w:tabs>
        <w:spacing w:after="0" w:line="360" w:lineRule="auto"/>
        <w:jc w:val="both"/>
      </w:pPr>
      <w:r>
        <w:rPr>
          <w:rFonts w:eastAsia="Times New Roman"/>
          <w:bCs/>
          <w:i/>
          <w:sz w:val="24"/>
          <w:szCs w:val="24"/>
        </w:rPr>
        <w:lastRenderedPageBreak/>
        <w:t>En la parte pública de su oferta, deberá incluir un resumen no confidencial de la información confidencial que entregue (artículo 30 del Decreto N° 232/010 de 2 de agosto de 2010).</w:t>
      </w:r>
    </w:p>
    <w:p w14:paraId="4B8204D7" w14:textId="77777777" w:rsidR="0044572A" w:rsidRDefault="001E7669">
      <w:pPr>
        <w:pStyle w:val="Standard"/>
        <w:tabs>
          <w:tab w:val="right" w:pos="8460"/>
        </w:tabs>
        <w:spacing w:after="0" w:line="360" w:lineRule="auto"/>
        <w:jc w:val="both"/>
      </w:pPr>
      <w:r>
        <w:rPr>
          <w:rFonts w:eastAsia="Times New Roman"/>
          <w:bCs/>
          <w:i/>
          <w:sz w:val="24"/>
          <w:szCs w:val="24"/>
        </w:rPr>
        <w:t>Los documentos que entregue un oferente en carácter confidencial no serán divulgados a los restantes oferentes</w:t>
      </w:r>
      <w:r>
        <w:rPr>
          <w:rFonts w:eastAsia="Times New Roman"/>
          <w:bCs/>
          <w:sz w:val="24"/>
          <w:szCs w:val="24"/>
        </w:rPr>
        <w:t>”.</w:t>
      </w:r>
    </w:p>
    <w:p w14:paraId="56007CE1" w14:textId="77777777" w:rsidR="0044572A" w:rsidRDefault="0044572A">
      <w:pPr>
        <w:pStyle w:val="Standard"/>
        <w:tabs>
          <w:tab w:val="right" w:pos="8460"/>
        </w:tabs>
        <w:spacing w:after="0" w:line="360" w:lineRule="auto"/>
        <w:jc w:val="both"/>
        <w:rPr>
          <w:rFonts w:eastAsia="Times New Roman"/>
          <w:b/>
          <w:smallCaps/>
          <w:color w:val="FF0000"/>
          <w:sz w:val="24"/>
          <w:szCs w:val="24"/>
        </w:rPr>
      </w:pPr>
    </w:p>
    <w:p w14:paraId="6BC3963B" w14:textId="77777777" w:rsidR="0044572A" w:rsidRDefault="001E7669">
      <w:pPr>
        <w:pStyle w:val="Ttulo2"/>
        <w:spacing w:before="0" w:after="0" w:line="360" w:lineRule="auto"/>
        <w:jc w:val="both"/>
      </w:pPr>
      <w:bookmarkStart w:id="42" w:name="__RefHeading___Toc64233569"/>
      <w:bookmarkStart w:id="43" w:name="_Toc68953016"/>
      <w:r>
        <w:rPr>
          <w:u w:val="single"/>
        </w:rPr>
        <w:t>18) SANCIONES, MULTAS, RESCISIÓN y CANCELACIONES</w:t>
      </w:r>
      <w:bookmarkEnd w:id="42"/>
      <w:bookmarkEnd w:id="43"/>
    </w:p>
    <w:p w14:paraId="4967551C" w14:textId="77777777" w:rsidR="0044572A" w:rsidRDefault="001E7669">
      <w:pPr>
        <w:pStyle w:val="Standard"/>
        <w:spacing w:after="0" w:line="360" w:lineRule="auto"/>
        <w:jc w:val="both"/>
      </w:pPr>
      <w:r>
        <w:rPr>
          <w:rFonts w:eastAsia="Times New Roman"/>
          <w:b/>
          <w:sz w:val="24"/>
          <w:szCs w:val="24"/>
        </w:rPr>
        <w:t xml:space="preserve">18.1) </w:t>
      </w:r>
      <w:r>
        <w:rPr>
          <w:rFonts w:eastAsia="Times New Roman" w:cs="Tahoma"/>
          <w:sz w:val="24"/>
          <w:szCs w:val="24"/>
        </w:rPr>
        <w:t>El no cumplimiento, o la demora en el cumplimiento de cualquiera de las obligaciones contraídas por los proponentes o adjudicatarios, podrá dar mérito a la aplicación de las siguientes medidas relativas al proveedor, no siendo las mismas excluyentes:</w:t>
      </w:r>
    </w:p>
    <w:p w14:paraId="1C3900CB" w14:textId="77777777" w:rsidR="0044572A" w:rsidRDefault="001E7669">
      <w:pPr>
        <w:pStyle w:val="Standard"/>
        <w:numPr>
          <w:ilvl w:val="0"/>
          <w:numId w:val="22"/>
        </w:numPr>
        <w:tabs>
          <w:tab w:val="left" w:pos="720"/>
        </w:tabs>
        <w:spacing w:after="0" w:line="360" w:lineRule="auto"/>
        <w:jc w:val="both"/>
      </w:pPr>
      <w:r>
        <w:rPr>
          <w:rFonts w:eastAsia="Times New Roman" w:cs="Tahoma"/>
          <w:sz w:val="24"/>
          <w:szCs w:val="24"/>
        </w:rPr>
        <w:t>Advertencia</w:t>
      </w:r>
    </w:p>
    <w:p w14:paraId="51E03B9E" w14:textId="56673894" w:rsidR="0044572A" w:rsidRDefault="001E7669">
      <w:pPr>
        <w:pStyle w:val="Standard"/>
        <w:numPr>
          <w:ilvl w:val="0"/>
          <w:numId w:val="3"/>
        </w:numPr>
        <w:tabs>
          <w:tab w:val="left" w:pos="720"/>
        </w:tabs>
        <w:spacing w:after="0" w:line="360" w:lineRule="auto"/>
        <w:jc w:val="both"/>
      </w:pPr>
      <w:r>
        <w:rPr>
          <w:rFonts w:eastAsia="Times New Roman" w:cs="Tahoma"/>
          <w:sz w:val="24"/>
          <w:szCs w:val="24"/>
        </w:rPr>
        <w:t>Suspensión</w:t>
      </w:r>
      <w:r w:rsidR="00126728">
        <w:rPr>
          <w:rFonts w:eastAsia="Times New Roman" w:cs="Tahoma"/>
          <w:sz w:val="24"/>
          <w:szCs w:val="24"/>
        </w:rPr>
        <w:t>, que podrá ser de 5 a 10 días según la gravedad del caso.</w:t>
      </w:r>
    </w:p>
    <w:p w14:paraId="225C0E5E" w14:textId="77777777" w:rsidR="0044572A" w:rsidRDefault="001E7669">
      <w:pPr>
        <w:pStyle w:val="Standard"/>
        <w:numPr>
          <w:ilvl w:val="0"/>
          <w:numId w:val="3"/>
        </w:numPr>
        <w:tabs>
          <w:tab w:val="left" w:pos="720"/>
        </w:tabs>
        <w:spacing w:after="0" w:line="360" w:lineRule="auto"/>
        <w:jc w:val="both"/>
      </w:pPr>
      <w:r>
        <w:rPr>
          <w:rFonts w:eastAsia="Times New Roman" w:cs="Tahoma"/>
          <w:sz w:val="24"/>
          <w:szCs w:val="24"/>
        </w:rPr>
        <w:t>Eliminación de la Empresa como Proveedora de esta Secretaría de Estado.</w:t>
      </w:r>
    </w:p>
    <w:p w14:paraId="409FEA30" w14:textId="77777777" w:rsidR="0044572A" w:rsidRDefault="0044572A">
      <w:pPr>
        <w:pStyle w:val="Standard"/>
        <w:spacing w:after="0" w:line="360" w:lineRule="auto"/>
        <w:jc w:val="both"/>
        <w:rPr>
          <w:rFonts w:eastAsia="Times New Roman"/>
          <w:b/>
          <w:sz w:val="24"/>
          <w:szCs w:val="24"/>
        </w:rPr>
      </w:pPr>
    </w:p>
    <w:p w14:paraId="51E81C90" w14:textId="77777777" w:rsidR="0044572A" w:rsidRDefault="001E7669">
      <w:pPr>
        <w:pStyle w:val="Standard"/>
        <w:spacing w:after="0" w:line="360" w:lineRule="auto"/>
        <w:jc w:val="both"/>
      </w:pPr>
      <w:r>
        <w:rPr>
          <w:rFonts w:eastAsia="Times New Roman"/>
          <w:b/>
          <w:bCs/>
          <w:sz w:val="24"/>
          <w:szCs w:val="24"/>
        </w:rPr>
        <w:t>18.2) Multas</w:t>
      </w:r>
      <w:r>
        <w:rPr>
          <w:rFonts w:eastAsia="Times New Roman"/>
          <w:sz w:val="24"/>
          <w:szCs w:val="24"/>
        </w:rPr>
        <w:t xml:space="preserve">, tal cual se establece en el punto </w:t>
      </w:r>
      <w:r w:rsidRPr="00E1234B">
        <w:rPr>
          <w:rFonts w:eastAsia="Times New Roman"/>
          <w:b/>
          <w:bCs/>
          <w:sz w:val="24"/>
          <w:szCs w:val="24"/>
        </w:rPr>
        <w:t>5.2 y 5.3</w:t>
      </w:r>
      <w:r w:rsidRPr="00E1234B">
        <w:rPr>
          <w:rFonts w:eastAsia="Times New Roman"/>
          <w:sz w:val="24"/>
          <w:szCs w:val="24"/>
        </w:rPr>
        <w:t xml:space="preserve"> </w:t>
      </w:r>
      <w:r>
        <w:rPr>
          <w:rFonts w:eastAsia="Times New Roman"/>
          <w:sz w:val="24"/>
          <w:szCs w:val="24"/>
        </w:rPr>
        <w:t>del presente pliego, en caso de atraso en los plazos de entrega y arreglos de la vestimenta a adquirirse se aplicará una multa equivalente al diez por ciento (10%) del valor de los artículos entregados, vencido los plazos de entrega.</w:t>
      </w:r>
    </w:p>
    <w:p w14:paraId="509C9415" w14:textId="77777777" w:rsidR="0044572A" w:rsidRDefault="0044572A">
      <w:pPr>
        <w:pStyle w:val="Standard"/>
        <w:spacing w:after="0" w:line="360" w:lineRule="auto"/>
        <w:jc w:val="both"/>
        <w:rPr>
          <w:rFonts w:eastAsia="Times New Roman"/>
          <w:sz w:val="24"/>
          <w:szCs w:val="24"/>
        </w:rPr>
      </w:pPr>
    </w:p>
    <w:p w14:paraId="21E9C651" w14:textId="77777777" w:rsidR="0044572A" w:rsidRDefault="001E7669">
      <w:pPr>
        <w:pStyle w:val="Standard"/>
        <w:spacing w:after="0" w:line="360" w:lineRule="auto"/>
        <w:ind w:right="44"/>
        <w:jc w:val="both"/>
      </w:pPr>
      <w:r>
        <w:rPr>
          <w:rFonts w:eastAsia="Times New Roman"/>
          <w:b/>
          <w:bCs/>
          <w:sz w:val="24"/>
          <w:szCs w:val="24"/>
        </w:rPr>
        <w:t xml:space="preserve">18.3) </w:t>
      </w:r>
      <w:r>
        <w:rPr>
          <w:rFonts w:eastAsia="Times New Roman"/>
          <w:sz w:val="24"/>
          <w:szCs w:val="24"/>
        </w:rPr>
        <w:t>En  todos los pagos, se podrá deducir del monto a pagar, la suma correspondiente a cualquier deuda que el contratista mantenga con el Organismo contratante relativa al contrato, así como los salarios a los que tengan derecho los trabajadores de la empresa adjudicataria.</w:t>
      </w:r>
    </w:p>
    <w:p w14:paraId="2069DF5A" w14:textId="77777777" w:rsidR="0044572A" w:rsidRDefault="0044572A">
      <w:pPr>
        <w:pStyle w:val="Standard"/>
        <w:spacing w:after="0" w:line="360" w:lineRule="auto"/>
        <w:jc w:val="both"/>
        <w:rPr>
          <w:rFonts w:ascii="Courier New" w:eastAsia="Times New Roman" w:hAnsi="Courier New"/>
          <w:b/>
          <w:sz w:val="24"/>
          <w:szCs w:val="24"/>
        </w:rPr>
      </w:pPr>
    </w:p>
    <w:p w14:paraId="18AA55F1" w14:textId="77777777" w:rsidR="0044572A" w:rsidRDefault="001E7669">
      <w:pPr>
        <w:pStyle w:val="Standard"/>
        <w:spacing w:after="0" w:line="360" w:lineRule="auto"/>
        <w:jc w:val="both"/>
      </w:pPr>
      <w:r>
        <w:rPr>
          <w:rFonts w:eastAsia="Times New Roman"/>
          <w:b/>
          <w:sz w:val="24"/>
          <w:szCs w:val="24"/>
        </w:rPr>
        <w:lastRenderedPageBreak/>
        <w:t xml:space="preserve">18.4) </w:t>
      </w:r>
      <w:r>
        <w:rPr>
          <w:rFonts w:eastAsia="Times New Roman" w:cs="Tahoma"/>
          <w:sz w:val="24"/>
          <w:szCs w:val="24"/>
        </w:rPr>
        <w:t>Si el adjudicatario no cumpliere los servicios solicitados, tanto en los plazos fijados o con el nivel de servicio acordado, en la forma que en este documento de requerimientos se establece, luego de la correspondiente notificación al incumplidor mediante Telegrama Colacionado y sin perjuicio de hacerse efectivas las responsabilidades a que hubiere lugar, el Ministerio de Relaciones Exteriores, queda facultado para prescindir en forma automática de los servicios contratados.</w:t>
      </w:r>
    </w:p>
    <w:p w14:paraId="59AFB4A6" w14:textId="77777777" w:rsidR="0044572A" w:rsidRDefault="0044572A">
      <w:pPr>
        <w:pStyle w:val="Standard"/>
        <w:spacing w:after="0" w:line="360" w:lineRule="auto"/>
        <w:jc w:val="both"/>
        <w:rPr>
          <w:rFonts w:eastAsia="Times New Roman" w:cs="Tahoma"/>
          <w:b/>
          <w:sz w:val="24"/>
          <w:szCs w:val="24"/>
        </w:rPr>
      </w:pPr>
    </w:p>
    <w:p w14:paraId="44B223B0" w14:textId="77777777" w:rsidR="0044572A" w:rsidRDefault="001E7669">
      <w:pPr>
        <w:pStyle w:val="Standard"/>
        <w:spacing w:after="0" w:line="360" w:lineRule="auto"/>
        <w:jc w:val="both"/>
      </w:pPr>
      <w:r>
        <w:rPr>
          <w:rFonts w:eastAsia="Times New Roman" w:cs="Tahoma"/>
          <w:b/>
          <w:sz w:val="24"/>
          <w:szCs w:val="24"/>
        </w:rPr>
        <w:t>18.5)</w:t>
      </w:r>
      <w:r>
        <w:rPr>
          <w:rFonts w:eastAsia="Times New Roman" w:cs="Tahoma"/>
          <w:sz w:val="24"/>
          <w:szCs w:val="24"/>
        </w:rPr>
        <w:t xml:space="preserve"> La Administración está obligada a comunicar la aplicación de sanciones, multas y la recisión contractual al Ministerio de Economía y Finanzas: Dirección General de Comercio, Dirección del Área de Defensa del Consumidor y al Registro de Proveedores del Estado en los términos del </w:t>
      </w:r>
      <w:proofErr w:type="spellStart"/>
      <w:r>
        <w:rPr>
          <w:rFonts w:eastAsia="Times New Roman" w:cs="Tahoma"/>
          <w:sz w:val="24"/>
          <w:szCs w:val="24"/>
        </w:rPr>
        <w:t>Dec</w:t>
      </w:r>
      <w:proofErr w:type="spellEnd"/>
      <w:r>
        <w:rPr>
          <w:rFonts w:eastAsia="Times New Roman" w:cs="Tahoma"/>
          <w:sz w:val="24"/>
          <w:szCs w:val="24"/>
        </w:rPr>
        <w:t>. 155/013 (21/05/2013).</w:t>
      </w:r>
    </w:p>
    <w:p w14:paraId="010FF98C" w14:textId="77777777" w:rsidR="0044572A" w:rsidRDefault="0044572A">
      <w:pPr>
        <w:pStyle w:val="Standard"/>
        <w:spacing w:after="0" w:line="360" w:lineRule="auto"/>
        <w:jc w:val="both"/>
        <w:rPr>
          <w:rFonts w:eastAsia="Times New Roman" w:cs="Tahoma"/>
          <w:b/>
          <w:sz w:val="24"/>
          <w:szCs w:val="24"/>
        </w:rPr>
      </w:pPr>
    </w:p>
    <w:p w14:paraId="5CE524D5" w14:textId="77777777" w:rsidR="0044572A" w:rsidRDefault="001E7669">
      <w:pPr>
        <w:pStyle w:val="Standard"/>
        <w:spacing w:after="0" w:line="360" w:lineRule="auto"/>
        <w:jc w:val="both"/>
      </w:pPr>
      <w:r>
        <w:rPr>
          <w:rFonts w:eastAsia="Times New Roman"/>
          <w:b/>
          <w:sz w:val="24"/>
          <w:szCs w:val="24"/>
        </w:rPr>
        <w:t xml:space="preserve">18.6) </w:t>
      </w:r>
      <w:r>
        <w:rPr>
          <w:rFonts w:eastAsia="Times New Roman" w:cs="Tahoma"/>
          <w:sz w:val="24"/>
          <w:szCs w:val="24"/>
        </w:rPr>
        <w:t xml:space="preserve">Para todas las situaciones no previstas en este punto, se atendrá a la reglamentación vigente y en especial al artículo 7, numerales 19, 21, 22 y 23 del </w:t>
      </w:r>
      <w:r>
        <w:rPr>
          <w:rFonts w:eastAsia="Times New Roman"/>
          <w:sz w:val="24"/>
          <w:szCs w:val="24"/>
        </w:rPr>
        <w:t>Decreto 131/014.</w:t>
      </w:r>
    </w:p>
    <w:p w14:paraId="5DC2E954" w14:textId="77777777" w:rsidR="0044572A" w:rsidRDefault="0044572A">
      <w:pPr>
        <w:pStyle w:val="Standard"/>
        <w:spacing w:after="0" w:line="360" w:lineRule="auto"/>
        <w:jc w:val="both"/>
        <w:rPr>
          <w:rFonts w:eastAsia="Times New Roman"/>
          <w:sz w:val="24"/>
          <w:szCs w:val="24"/>
        </w:rPr>
      </w:pPr>
    </w:p>
    <w:p w14:paraId="197E1AAD" w14:textId="77777777" w:rsidR="0044572A" w:rsidRDefault="001E7669">
      <w:pPr>
        <w:pStyle w:val="Ttulo2"/>
        <w:spacing w:before="0" w:after="0" w:line="360" w:lineRule="auto"/>
        <w:jc w:val="both"/>
      </w:pPr>
      <w:bookmarkStart w:id="44" w:name="__RefHeading___Toc64233570"/>
      <w:bookmarkStart w:id="45" w:name="_Toc68953017"/>
      <w:r>
        <w:rPr>
          <w:u w:val="single"/>
        </w:rPr>
        <w:t>19) CESIÓN DE CRÉDITOS</w:t>
      </w:r>
      <w:bookmarkEnd w:id="44"/>
      <w:bookmarkEnd w:id="45"/>
    </w:p>
    <w:p w14:paraId="15D22C8D" w14:textId="77777777" w:rsidR="0044572A" w:rsidRDefault="001E7669">
      <w:pPr>
        <w:pStyle w:val="Standard"/>
        <w:spacing w:after="0" w:line="360" w:lineRule="auto"/>
        <w:jc w:val="both"/>
      </w:pPr>
      <w:r>
        <w:rPr>
          <w:b/>
          <w:bCs/>
          <w:sz w:val="24"/>
          <w:szCs w:val="24"/>
        </w:rPr>
        <w:t>19.1)</w:t>
      </w:r>
      <w:r>
        <w:rPr>
          <w:sz w:val="24"/>
          <w:szCs w:val="24"/>
        </w:rPr>
        <w:t xml:space="preserve"> Cuando se configure una Cesión de Crédito, según los artículos 1757 y siguientes del Código Civil la Administración dejará constancia en el momento de recibir el documento de cesión, que no la consiente, sin perjuicio de resolución ulterior.    </w:t>
      </w:r>
    </w:p>
    <w:p w14:paraId="3B03DE90" w14:textId="77777777" w:rsidR="0044572A" w:rsidRDefault="0044572A">
      <w:pPr>
        <w:pStyle w:val="Standard"/>
        <w:spacing w:after="0" w:line="360" w:lineRule="auto"/>
        <w:jc w:val="both"/>
        <w:rPr>
          <w:rFonts w:eastAsia="Times New Roman"/>
          <w:b/>
          <w:bCs/>
          <w:sz w:val="24"/>
          <w:szCs w:val="24"/>
        </w:rPr>
      </w:pPr>
    </w:p>
    <w:p w14:paraId="1E7DFCC7" w14:textId="77777777" w:rsidR="0044572A" w:rsidRDefault="001E7669">
      <w:pPr>
        <w:pStyle w:val="Textosinformato2"/>
        <w:spacing w:line="360" w:lineRule="auto"/>
        <w:jc w:val="both"/>
      </w:pPr>
      <w:r>
        <w:rPr>
          <w:rFonts w:ascii="Calibri" w:hAnsi="Calibri" w:cs="Calibri"/>
          <w:b/>
          <w:bCs/>
          <w:sz w:val="24"/>
        </w:rPr>
        <w:t xml:space="preserve">19.2) </w:t>
      </w:r>
      <w:r>
        <w:rPr>
          <w:rFonts w:ascii="Calibri" w:hAnsi="Calibri" w:cs="Calibri"/>
          <w:sz w:val="24"/>
        </w:rPr>
        <w:t xml:space="preserve">En la resolución de la cesión se expresará que: a) la Administración se reservará el derecho de oponer al cesionario todas las excepciones que se hubieran podido oponer al cedente aún las meramente personales b) La existencia y cobro de los créditos dependerá y </w:t>
      </w:r>
      <w:r>
        <w:rPr>
          <w:rFonts w:ascii="Calibri" w:hAnsi="Calibri" w:cs="Calibri"/>
          <w:sz w:val="24"/>
        </w:rPr>
        <w:lastRenderedPageBreak/>
        <w:t>se podrá hacer efectiva, en la forma y en la medida que sean exigibles según el Pliego y por el cumplimiento del suministro.</w:t>
      </w:r>
    </w:p>
    <w:p w14:paraId="62571630" w14:textId="77777777" w:rsidR="0044572A" w:rsidRDefault="0044572A">
      <w:pPr>
        <w:pStyle w:val="Textosinformato2"/>
        <w:spacing w:line="360" w:lineRule="auto"/>
        <w:jc w:val="both"/>
        <w:rPr>
          <w:rFonts w:cs="Calibri"/>
          <w:b/>
          <w:color w:val="FF0000"/>
          <w:sz w:val="24"/>
        </w:rPr>
      </w:pPr>
    </w:p>
    <w:p w14:paraId="41FB1C9C" w14:textId="77777777" w:rsidR="0044572A" w:rsidRDefault="001E7669">
      <w:pPr>
        <w:pStyle w:val="Ttulo2"/>
        <w:spacing w:before="0" w:after="0" w:line="360" w:lineRule="auto"/>
        <w:jc w:val="both"/>
      </w:pPr>
      <w:bookmarkStart w:id="46" w:name="__RefHeading___Toc64233571"/>
      <w:bookmarkStart w:id="47" w:name="_Toc68953018"/>
      <w:r>
        <w:rPr>
          <w:u w:val="single"/>
        </w:rPr>
        <w:t>20) CESION DEL CONTRATO</w:t>
      </w:r>
      <w:bookmarkEnd w:id="46"/>
      <w:bookmarkEnd w:id="47"/>
    </w:p>
    <w:p w14:paraId="59855919" w14:textId="77777777" w:rsidR="0044572A" w:rsidRDefault="001E7669">
      <w:pPr>
        <w:pStyle w:val="Standard"/>
        <w:tabs>
          <w:tab w:val="right" w:pos="8504"/>
        </w:tabs>
        <w:spacing w:after="0" w:line="360" w:lineRule="auto"/>
        <w:jc w:val="both"/>
      </w:pPr>
      <w:r>
        <w:rPr>
          <w:b/>
          <w:bCs/>
          <w:sz w:val="24"/>
        </w:rPr>
        <w:t>20.1)</w:t>
      </w:r>
      <w:r>
        <w:rPr>
          <w:sz w:val="24"/>
        </w:rPr>
        <w:t xml:space="preserve"> Sólo podrá verificarse la cesión del contrato a solicitud fundada del contratista y con el </w:t>
      </w:r>
      <w:r>
        <w:rPr>
          <w:b/>
          <w:iCs/>
          <w:sz w:val="24"/>
        </w:rPr>
        <w:t xml:space="preserve">consentimiento expreso </w:t>
      </w:r>
      <w:r>
        <w:rPr>
          <w:b/>
          <w:sz w:val="24"/>
        </w:rPr>
        <w:t>del MRREE</w:t>
      </w:r>
      <w:r>
        <w:rPr>
          <w:sz w:val="24"/>
        </w:rPr>
        <w:t>, previa demostración de que el cesionario brinde las mismas garantías de cumplimiento, de conformidad con lo dispuesto en el Art. 75 del TOCAF.</w:t>
      </w:r>
    </w:p>
    <w:p w14:paraId="6BB7F869" w14:textId="77777777" w:rsidR="0044572A" w:rsidRDefault="0044572A">
      <w:pPr>
        <w:pStyle w:val="Standard"/>
        <w:tabs>
          <w:tab w:val="right" w:pos="8504"/>
        </w:tabs>
        <w:spacing w:after="0" w:line="360" w:lineRule="auto"/>
        <w:jc w:val="both"/>
        <w:rPr>
          <w:rFonts w:eastAsia="Times New Roman"/>
          <w:b/>
          <w:sz w:val="24"/>
          <w:szCs w:val="24"/>
          <w:u w:val="single"/>
        </w:rPr>
      </w:pPr>
    </w:p>
    <w:p w14:paraId="0BC1B64E" w14:textId="77777777" w:rsidR="0044572A" w:rsidRDefault="001E7669">
      <w:pPr>
        <w:pStyle w:val="Ttulo2"/>
        <w:spacing w:before="0" w:after="0" w:line="360" w:lineRule="auto"/>
        <w:jc w:val="both"/>
      </w:pPr>
      <w:bookmarkStart w:id="48" w:name="__RefHeading___Toc64233572"/>
      <w:bookmarkStart w:id="49" w:name="_Toc68953019"/>
      <w:r>
        <w:rPr>
          <w:u w:val="single"/>
        </w:rPr>
        <w:t>21) NOTIFICACIONES</w:t>
      </w:r>
      <w:bookmarkEnd w:id="48"/>
      <w:bookmarkEnd w:id="49"/>
    </w:p>
    <w:p w14:paraId="217B8004" w14:textId="77777777" w:rsidR="0044572A" w:rsidRDefault="001E7669">
      <w:pPr>
        <w:pStyle w:val="Standard"/>
        <w:spacing w:after="0" w:line="360" w:lineRule="auto"/>
        <w:jc w:val="both"/>
      </w:pPr>
      <w:r>
        <w:rPr>
          <w:b/>
          <w:bCs/>
          <w:sz w:val="24"/>
          <w:szCs w:val="24"/>
        </w:rPr>
        <w:t>21.1)</w:t>
      </w:r>
      <w:r>
        <w:rPr>
          <w:sz w:val="24"/>
          <w:szCs w:val="24"/>
        </w:rPr>
        <w:t xml:space="preserve"> </w:t>
      </w:r>
      <w:r>
        <w:rPr>
          <w:rFonts w:eastAsia="Times New Roman"/>
          <w:bCs/>
          <w:sz w:val="24"/>
          <w:szCs w:val="24"/>
        </w:rPr>
        <w:t xml:space="preserve">Todos los oferentes </w:t>
      </w:r>
      <w:r>
        <w:rPr>
          <w:rFonts w:eastAsia="Times New Roman"/>
          <w:b/>
          <w:bCs/>
          <w:sz w:val="24"/>
          <w:szCs w:val="24"/>
        </w:rPr>
        <w:t xml:space="preserve">deberán constituir domicilio electrónico </w:t>
      </w:r>
      <w:r>
        <w:rPr>
          <w:rFonts w:eastAsia="Times New Roman"/>
          <w:bCs/>
          <w:sz w:val="24"/>
          <w:szCs w:val="24"/>
        </w:rPr>
        <w:t>(Formulario Anexo I), el cual será medio válido y suficiente a los efectos de las notificaciones del presente llamado, incluida la notificación de la adjudicación, eventuales recursos, ejecución del contrato, etc., siendo total responsabilidad de los oferentes y/o adjudicatarios la consulta permanente de su correo electrónico a tales efectos, así como la posterior actualización por parte del/de los adjudicatario/s (art.  696 de la Ley N° 16.736 - 5/1/1996).</w:t>
      </w:r>
    </w:p>
    <w:p w14:paraId="19EADD57" w14:textId="77777777" w:rsidR="0044572A" w:rsidRDefault="0044572A">
      <w:pPr>
        <w:pStyle w:val="Standard"/>
        <w:spacing w:after="0" w:line="360" w:lineRule="auto"/>
        <w:jc w:val="both"/>
        <w:rPr>
          <w:rFonts w:eastAsia="Times New Roman"/>
          <w:bCs/>
          <w:sz w:val="24"/>
          <w:szCs w:val="24"/>
        </w:rPr>
      </w:pPr>
    </w:p>
    <w:p w14:paraId="23D12AE9" w14:textId="30E7643C" w:rsidR="009274B5" w:rsidRPr="009274B5" w:rsidRDefault="009274B5" w:rsidP="009274B5">
      <w:pPr>
        <w:pStyle w:val="Ttulo2"/>
        <w:spacing w:before="0" w:after="0" w:line="360" w:lineRule="auto"/>
        <w:jc w:val="both"/>
        <w:rPr>
          <w:u w:val="single"/>
        </w:rPr>
      </w:pPr>
      <w:bookmarkStart w:id="50" w:name="_Toc68953020"/>
      <w:bookmarkStart w:id="51" w:name="__RefHeading___Toc64233573"/>
      <w:r w:rsidRPr="009274B5">
        <w:rPr>
          <w:u w:val="single"/>
        </w:rPr>
        <w:t>2</w:t>
      </w:r>
      <w:r>
        <w:rPr>
          <w:u w:val="single"/>
        </w:rPr>
        <w:t>2</w:t>
      </w:r>
      <w:r w:rsidRPr="009274B5">
        <w:rPr>
          <w:u w:val="single"/>
        </w:rPr>
        <w:t>) SOBRE POLÍTICAS DE ACOSO EN EL MINISTERIO</w:t>
      </w:r>
      <w:bookmarkEnd w:id="50"/>
    </w:p>
    <w:p w14:paraId="2A67ECEF" w14:textId="4F9D402C" w:rsidR="009274B5" w:rsidRPr="009274B5" w:rsidRDefault="009274B5" w:rsidP="009274B5">
      <w:pPr>
        <w:pStyle w:val="Standard"/>
        <w:spacing w:after="0" w:line="360" w:lineRule="auto"/>
        <w:jc w:val="both"/>
      </w:pPr>
      <w:r w:rsidRPr="009274B5">
        <w:rPr>
          <w:b/>
          <w:bCs/>
          <w:sz w:val="24"/>
        </w:rPr>
        <w:t>2</w:t>
      </w:r>
      <w:r>
        <w:rPr>
          <w:b/>
          <w:bCs/>
          <w:sz w:val="24"/>
        </w:rPr>
        <w:t>2</w:t>
      </w:r>
      <w:r w:rsidRPr="009274B5">
        <w:rPr>
          <w:b/>
          <w:bCs/>
          <w:sz w:val="24"/>
        </w:rPr>
        <w:t>.1)</w:t>
      </w:r>
      <w:r w:rsidRPr="009274B5">
        <w:rPr>
          <w:sz w:val="24"/>
        </w:rPr>
        <w:t xml:space="preserve"> Es obligación de este Ministerio comunicar a todas las empresas oferentes la existencia de un “Protocolo de Prevención y actuación frente al acoso sexual, acoso laboral y moral en el trabajo” aprobado mediante Resolución Ministerial Nº 356/2019 (5/8/2019), </w:t>
      </w:r>
      <w:r w:rsidRPr="009274B5">
        <w:rPr>
          <w:b/>
          <w:sz w:val="24"/>
        </w:rPr>
        <w:t>debiendo proveerse copia del mismo a quien/es resulte/n adjudicatario/s.</w:t>
      </w:r>
    </w:p>
    <w:p w14:paraId="4D042384" w14:textId="77777777" w:rsidR="009274B5" w:rsidRDefault="009274B5">
      <w:pPr>
        <w:pStyle w:val="Ttulo2"/>
        <w:spacing w:before="0" w:after="0" w:line="360" w:lineRule="auto"/>
        <w:jc w:val="both"/>
        <w:rPr>
          <w:u w:val="single"/>
        </w:rPr>
      </w:pPr>
    </w:p>
    <w:p w14:paraId="623A1BCF" w14:textId="731E9D1A" w:rsidR="0044572A" w:rsidRDefault="001E7669">
      <w:pPr>
        <w:pStyle w:val="Ttulo2"/>
        <w:spacing w:before="0" w:after="0" w:line="360" w:lineRule="auto"/>
        <w:jc w:val="both"/>
      </w:pPr>
      <w:bookmarkStart w:id="52" w:name="_Toc68953021"/>
      <w:r>
        <w:rPr>
          <w:u w:val="single"/>
        </w:rPr>
        <w:t>2</w:t>
      </w:r>
      <w:r w:rsidR="009274B5">
        <w:rPr>
          <w:u w:val="single"/>
        </w:rPr>
        <w:t>2</w:t>
      </w:r>
      <w:r>
        <w:rPr>
          <w:u w:val="single"/>
        </w:rPr>
        <w:t>) COSTO DEL PLIEGO</w:t>
      </w:r>
      <w:bookmarkEnd w:id="51"/>
      <w:bookmarkEnd w:id="52"/>
    </w:p>
    <w:p w14:paraId="6A49BFCB" w14:textId="1E96A91D" w:rsidR="0044572A" w:rsidRDefault="001E7669">
      <w:pPr>
        <w:pStyle w:val="Standard"/>
        <w:spacing w:after="0" w:line="360" w:lineRule="auto"/>
        <w:jc w:val="both"/>
      </w:pPr>
      <w:r>
        <w:rPr>
          <w:rFonts w:eastAsia="Times New Roman"/>
          <w:b/>
          <w:bCs/>
          <w:sz w:val="24"/>
          <w:szCs w:val="24"/>
        </w:rPr>
        <w:t>2</w:t>
      </w:r>
      <w:r w:rsidR="009274B5">
        <w:rPr>
          <w:rFonts w:eastAsia="Times New Roman"/>
          <w:b/>
          <w:bCs/>
          <w:sz w:val="24"/>
          <w:szCs w:val="24"/>
        </w:rPr>
        <w:t>3</w:t>
      </w:r>
      <w:r>
        <w:rPr>
          <w:rFonts w:eastAsia="Times New Roman"/>
          <w:b/>
          <w:bCs/>
          <w:sz w:val="24"/>
          <w:szCs w:val="24"/>
        </w:rPr>
        <w:t>.1)</w:t>
      </w:r>
      <w:r>
        <w:rPr>
          <w:rFonts w:eastAsia="Times New Roman"/>
          <w:bCs/>
          <w:sz w:val="24"/>
          <w:szCs w:val="24"/>
        </w:rPr>
        <w:t xml:space="preserve"> El presente pliego NO TIENE COSTO.</w:t>
      </w:r>
    </w:p>
    <w:p w14:paraId="2A4FC8A8" w14:textId="77777777" w:rsidR="0044572A" w:rsidRDefault="0044572A" w:rsidP="009274B5">
      <w:pPr>
        <w:pStyle w:val="Standard"/>
        <w:spacing w:after="0" w:line="360" w:lineRule="auto"/>
        <w:jc w:val="both"/>
        <w:rPr>
          <w:rFonts w:eastAsia="Times New Roman"/>
          <w:bCs/>
          <w:sz w:val="24"/>
          <w:szCs w:val="24"/>
        </w:rPr>
      </w:pPr>
    </w:p>
    <w:p w14:paraId="51D19CD0" w14:textId="68DFA2B6" w:rsidR="0044572A" w:rsidRDefault="001E7669" w:rsidP="009274B5">
      <w:pPr>
        <w:pStyle w:val="Ttulo2"/>
        <w:spacing w:before="0" w:after="0" w:line="360" w:lineRule="auto"/>
        <w:jc w:val="both"/>
      </w:pPr>
      <w:bookmarkStart w:id="53" w:name="__RefHeading___Toc64233574"/>
      <w:bookmarkStart w:id="54" w:name="_Toc68953022"/>
      <w:r>
        <w:rPr>
          <w:u w:val="single"/>
        </w:rPr>
        <w:t>2</w:t>
      </w:r>
      <w:r w:rsidR="009274B5">
        <w:rPr>
          <w:u w:val="single"/>
        </w:rPr>
        <w:t>4</w:t>
      </w:r>
      <w:r>
        <w:rPr>
          <w:u w:val="single"/>
        </w:rPr>
        <w:t>) NORMA GENERAL</w:t>
      </w:r>
      <w:bookmarkEnd w:id="53"/>
      <w:bookmarkEnd w:id="54"/>
    </w:p>
    <w:p w14:paraId="7179B1D9" w14:textId="3EC56FB5" w:rsidR="0044572A" w:rsidRDefault="001E7669">
      <w:pPr>
        <w:pStyle w:val="Textosinformato2"/>
        <w:spacing w:line="360" w:lineRule="auto"/>
        <w:jc w:val="both"/>
        <w:rPr>
          <w:rFonts w:ascii="Calibri" w:hAnsi="Calibri" w:cs="Calibri"/>
          <w:sz w:val="24"/>
        </w:rPr>
      </w:pPr>
      <w:r>
        <w:rPr>
          <w:rFonts w:ascii="Calibri" w:hAnsi="Calibri" w:cs="Calibri"/>
          <w:b/>
          <w:bCs/>
          <w:sz w:val="24"/>
        </w:rPr>
        <w:t>2</w:t>
      </w:r>
      <w:r w:rsidR="009274B5">
        <w:rPr>
          <w:rFonts w:ascii="Calibri" w:hAnsi="Calibri" w:cs="Calibri"/>
          <w:b/>
          <w:bCs/>
          <w:sz w:val="24"/>
        </w:rPr>
        <w:t>4</w:t>
      </w:r>
      <w:r>
        <w:rPr>
          <w:rFonts w:ascii="Calibri" w:hAnsi="Calibri" w:cs="Calibri"/>
          <w:b/>
          <w:bCs/>
          <w:sz w:val="24"/>
        </w:rPr>
        <w:t>.1)</w:t>
      </w:r>
      <w:r>
        <w:rPr>
          <w:rFonts w:ascii="Calibri" w:hAnsi="Calibri" w:cs="Calibri"/>
          <w:sz w:val="24"/>
        </w:rPr>
        <w:t xml:space="preserve"> La presentación de una propuesta al presente llamado, implica la aceptación por parte del oferente de todas sus condiciones, sin reserva de especie alguna.</w:t>
      </w:r>
    </w:p>
    <w:p w14:paraId="6453FC6E" w14:textId="77777777" w:rsidR="00126728" w:rsidRDefault="00126728">
      <w:pPr>
        <w:pStyle w:val="Textosinformato2"/>
        <w:spacing w:line="360" w:lineRule="auto"/>
        <w:jc w:val="both"/>
      </w:pPr>
    </w:p>
    <w:p w14:paraId="3AD95D17" w14:textId="40F9031C" w:rsidR="0044572A" w:rsidRPr="00E1234B" w:rsidRDefault="001E7669" w:rsidP="009274B5">
      <w:pPr>
        <w:pStyle w:val="Standard"/>
        <w:spacing w:after="0" w:line="360" w:lineRule="auto"/>
        <w:jc w:val="right"/>
        <w:rPr>
          <w:rFonts w:eastAsia="Times New Roman"/>
          <w:b/>
          <w:sz w:val="24"/>
          <w:szCs w:val="24"/>
        </w:rPr>
      </w:pPr>
      <w:r>
        <w:rPr>
          <w:rFonts w:eastAsia="Times New Roman"/>
          <w:b/>
          <w:sz w:val="24"/>
          <w:szCs w:val="24"/>
        </w:rPr>
        <w:t>Montevideo</w:t>
      </w:r>
      <w:r w:rsidRPr="00E1234B">
        <w:rPr>
          <w:rFonts w:eastAsia="Times New Roman"/>
          <w:b/>
          <w:sz w:val="24"/>
          <w:szCs w:val="24"/>
        </w:rPr>
        <w:t xml:space="preserve">, </w:t>
      </w:r>
      <w:r w:rsidR="00126728" w:rsidRPr="00E1234B">
        <w:rPr>
          <w:rFonts w:eastAsia="Times New Roman"/>
          <w:b/>
          <w:sz w:val="24"/>
          <w:szCs w:val="24"/>
        </w:rPr>
        <w:t>1</w:t>
      </w:r>
      <w:r w:rsidR="00624ABC" w:rsidRPr="00E1234B">
        <w:rPr>
          <w:rFonts w:eastAsia="Times New Roman"/>
          <w:b/>
          <w:sz w:val="24"/>
          <w:szCs w:val="24"/>
        </w:rPr>
        <w:t>4</w:t>
      </w:r>
      <w:r w:rsidR="00126728" w:rsidRPr="00E1234B">
        <w:rPr>
          <w:rFonts w:eastAsia="Times New Roman"/>
          <w:b/>
          <w:sz w:val="24"/>
          <w:szCs w:val="24"/>
        </w:rPr>
        <w:t xml:space="preserve"> de abril </w:t>
      </w:r>
      <w:r w:rsidRPr="00E1234B">
        <w:rPr>
          <w:rFonts w:eastAsia="Times New Roman"/>
          <w:b/>
          <w:sz w:val="24"/>
          <w:szCs w:val="24"/>
        </w:rPr>
        <w:t>de 2021.-</w:t>
      </w:r>
    </w:p>
    <w:p w14:paraId="546AADDF" w14:textId="35345AC2" w:rsidR="0044572A" w:rsidRDefault="0044572A">
      <w:pPr>
        <w:pStyle w:val="Standard"/>
        <w:pBdr>
          <w:bottom w:val="single" w:sz="4" w:space="1" w:color="000000"/>
        </w:pBdr>
        <w:spacing w:after="0" w:line="360" w:lineRule="auto"/>
        <w:ind w:right="44"/>
        <w:jc w:val="right"/>
        <w:rPr>
          <w:rFonts w:eastAsia="Times New Roman"/>
          <w:b/>
          <w:color w:val="FF6600"/>
          <w:sz w:val="24"/>
          <w:szCs w:val="24"/>
        </w:rPr>
      </w:pPr>
    </w:p>
    <w:p w14:paraId="348AA309" w14:textId="30A5AC11" w:rsidR="00BA08A5" w:rsidRDefault="00BA08A5">
      <w:pPr>
        <w:pStyle w:val="Standard"/>
        <w:pBdr>
          <w:bottom w:val="single" w:sz="4" w:space="1" w:color="000000"/>
        </w:pBdr>
        <w:spacing w:after="0" w:line="360" w:lineRule="auto"/>
        <w:ind w:right="44"/>
        <w:jc w:val="right"/>
        <w:rPr>
          <w:rFonts w:eastAsia="Times New Roman"/>
          <w:b/>
          <w:color w:val="FF6600"/>
          <w:sz w:val="24"/>
          <w:szCs w:val="24"/>
        </w:rPr>
      </w:pPr>
    </w:p>
    <w:p w14:paraId="5EC6C46B" w14:textId="732F0595" w:rsidR="00624ABC" w:rsidRDefault="00624ABC">
      <w:pPr>
        <w:pStyle w:val="Standard"/>
        <w:pBdr>
          <w:bottom w:val="single" w:sz="4" w:space="1" w:color="000000"/>
        </w:pBdr>
        <w:spacing w:after="0" w:line="360" w:lineRule="auto"/>
        <w:ind w:right="44"/>
        <w:jc w:val="right"/>
        <w:rPr>
          <w:rFonts w:eastAsia="Times New Roman"/>
          <w:b/>
          <w:color w:val="FF6600"/>
          <w:sz w:val="24"/>
          <w:szCs w:val="24"/>
        </w:rPr>
      </w:pPr>
    </w:p>
    <w:p w14:paraId="6DF62135" w14:textId="1664E6AB" w:rsidR="00624ABC" w:rsidRDefault="00624ABC">
      <w:pPr>
        <w:pStyle w:val="Standard"/>
        <w:pBdr>
          <w:bottom w:val="single" w:sz="4" w:space="1" w:color="000000"/>
        </w:pBdr>
        <w:spacing w:after="0" w:line="360" w:lineRule="auto"/>
        <w:ind w:right="44"/>
        <w:jc w:val="right"/>
        <w:rPr>
          <w:rFonts w:eastAsia="Times New Roman"/>
          <w:b/>
          <w:color w:val="FF6600"/>
          <w:sz w:val="24"/>
          <w:szCs w:val="24"/>
        </w:rPr>
      </w:pPr>
    </w:p>
    <w:p w14:paraId="37F1DDB4" w14:textId="54D302FA" w:rsidR="00624ABC" w:rsidRDefault="00624ABC">
      <w:pPr>
        <w:pStyle w:val="Standard"/>
        <w:pBdr>
          <w:bottom w:val="single" w:sz="4" w:space="1" w:color="000000"/>
        </w:pBdr>
        <w:spacing w:after="0" w:line="360" w:lineRule="auto"/>
        <w:ind w:right="44"/>
        <w:jc w:val="right"/>
        <w:rPr>
          <w:rFonts w:eastAsia="Times New Roman"/>
          <w:b/>
          <w:color w:val="FF6600"/>
          <w:sz w:val="24"/>
          <w:szCs w:val="24"/>
        </w:rPr>
      </w:pPr>
    </w:p>
    <w:p w14:paraId="035DBF09" w14:textId="77777777" w:rsidR="000A10C8" w:rsidRDefault="000A10C8">
      <w:pPr>
        <w:pStyle w:val="Standard"/>
        <w:pBdr>
          <w:bottom w:val="single" w:sz="4" w:space="1" w:color="000000"/>
        </w:pBdr>
        <w:spacing w:after="0" w:line="360" w:lineRule="auto"/>
        <w:ind w:right="44"/>
        <w:jc w:val="right"/>
        <w:rPr>
          <w:rFonts w:eastAsia="Times New Roman"/>
          <w:b/>
          <w:color w:val="FF6600"/>
          <w:sz w:val="24"/>
          <w:szCs w:val="24"/>
        </w:rPr>
      </w:pPr>
    </w:p>
    <w:p w14:paraId="3E765BE4" w14:textId="77777777" w:rsidR="000A10C8" w:rsidRDefault="000A10C8">
      <w:pPr>
        <w:pStyle w:val="Standard"/>
        <w:pBdr>
          <w:bottom w:val="single" w:sz="4" w:space="1" w:color="000000"/>
        </w:pBdr>
        <w:spacing w:after="0" w:line="360" w:lineRule="auto"/>
        <w:ind w:right="44"/>
        <w:jc w:val="right"/>
        <w:rPr>
          <w:rFonts w:eastAsia="Times New Roman"/>
          <w:b/>
          <w:color w:val="FF6600"/>
          <w:sz w:val="24"/>
          <w:szCs w:val="24"/>
        </w:rPr>
      </w:pPr>
    </w:p>
    <w:p w14:paraId="5DB00654" w14:textId="77777777" w:rsidR="000A10C8" w:rsidRDefault="000A10C8">
      <w:pPr>
        <w:pStyle w:val="Standard"/>
        <w:pBdr>
          <w:bottom w:val="single" w:sz="4" w:space="1" w:color="000000"/>
        </w:pBdr>
        <w:spacing w:after="0" w:line="360" w:lineRule="auto"/>
        <w:ind w:right="44"/>
        <w:jc w:val="right"/>
        <w:rPr>
          <w:rFonts w:eastAsia="Times New Roman"/>
          <w:b/>
          <w:color w:val="FF6600"/>
          <w:sz w:val="24"/>
          <w:szCs w:val="24"/>
        </w:rPr>
      </w:pPr>
    </w:p>
    <w:p w14:paraId="44EFAFD0" w14:textId="77777777" w:rsidR="000A10C8" w:rsidRDefault="000A10C8">
      <w:pPr>
        <w:pStyle w:val="Standard"/>
        <w:pBdr>
          <w:bottom w:val="single" w:sz="4" w:space="1" w:color="000000"/>
        </w:pBdr>
        <w:spacing w:after="0" w:line="360" w:lineRule="auto"/>
        <w:ind w:right="44"/>
        <w:jc w:val="right"/>
        <w:rPr>
          <w:rFonts w:eastAsia="Times New Roman"/>
          <w:b/>
          <w:color w:val="FF6600"/>
          <w:sz w:val="24"/>
          <w:szCs w:val="24"/>
        </w:rPr>
      </w:pPr>
    </w:p>
    <w:p w14:paraId="3A389C99" w14:textId="77777777" w:rsidR="000A10C8" w:rsidRDefault="000A10C8">
      <w:pPr>
        <w:pStyle w:val="Standard"/>
        <w:pBdr>
          <w:bottom w:val="single" w:sz="4" w:space="1" w:color="000000"/>
        </w:pBdr>
        <w:spacing w:after="0" w:line="360" w:lineRule="auto"/>
        <w:ind w:right="44"/>
        <w:jc w:val="right"/>
        <w:rPr>
          <w:rFonts w:eastAsia="Times New Roman"/>
          <w:b/>
          <w:color w:val="FF6600"/>
          <w:sz w:val="24"/>
          <w:szCs w:val="24"/>
        </w:rPr>
      </w:pPr>
    </w:p>
    <w:p w14:paraId="28DC71D9" w14:textId="77777777" w:rsidR="000A10C8" w:rsidRDefault="000A10C8">
      <w:pPr>
        <w:pStyle w:val="Standard"/>
        <w:pBdr>
          <w:bottom w:val="single" w:sz="4" w:space="1" w:color="000000"/>
        </w:pBdr>
        <w:spacing w:after="0" w:line="360" w:lineRule="auto"/>
        <w:ind w:right="44"/>
        <w:jc w:val="right"/>
        <w:rPr>
          <w:rFonts w:eastAsia="Times New Roman"/>
          <w:b/>
          <w:color w:val="FF6600"/>
          <w:sz w:val="24"/>
          <w:szCs w:val="24"/>
        </w:rPr>
      </w:pPr>
      <w:bookmarkStart w:id="55" w:name="_GoBack"/>
      <w:bookmarkEnd w:id="55"/>
    </w:p>
    <w:p w14:paraId="3E2620B0" w14:textId="57C0E10B" w:rsidR="00624ABC" w:rsidRDefault="00624ABC">
      <w:pPr>
        <w:pStyle w:val="Standard"/>
        <w:pBdr>
          <w:bottom w:val="single" w:sz="4" w:space="1" w:color="000000"/>
        </w:pBdr>
        <w:spacing w:after="0" w:line="360" w:lineRule="auto"/>
        <w:ind w:right="44"/>
        <w:jc w:val="right"/>
        <w:rPr>
          <w:rFonts w:eastAsia="Times New Roman"/>
          <w:b/>
          <w:color w:val="FF6600"/>
          <w:sz w:val="24"/>
          <w:szCs w:val="24"/>
        </w:rPr>
      </w:pPr>
    </w:p>
    <w:p w14:paraId="1D864C6C" w14:textId="77777777" w:rsidR="00624ABC" w:rsidRDefault="00624ABC">
      <w:pPr>
        <w:pStyle w:val="Standard"/>
        <w:pBdr>
          <w:bottom w:val="single" w:sz="4" w:space="1" w:color="000000"/>
        </w:pBdr>
        <w:spacing w:after="0" w:line="360" w:lineRule="auto"/>
        <w:ind w:right="44"/>
        <w:jc w:val="right"/>
        <w:rPr>
          <w:rFonts w:eastAsia="Times New Roman"/>
          <w:b/>
          <w:color w:val="FF6600"/>
          <w:sz w:val="24"/>
          <w:szCs w:val="24"/>
        </w:rPr>
      </w:pPr>
    </w:p>
    <w:p w14:paraId="7AF1C7E2" w14:textId="288E1899" w:rsidR="00624ABC" w:rsidRDefault="00624ABC">
      <w:pPr>
        <w:pStyle w:val="Standard"/>
        <w:pBdr>
          <w:bottom w:val="single" w:sz="4" w:space="1" w:color="000000"/>
        </w:pBdr>
        <w:spacing w:after="0" w:line="360" w:lineRule="auto"/>
        <w:ind w:right="44"/>
        <w:jc w:val="right"/>
        <w:rPr>
          <w:rFonts w:eastAsia="Times New Roman"/>
          <w:b/>
          <w:color w:val="FF6600"/>
          <w:sz w:val="24"/>
          <w:szCs w:val="24"/>
        </w:rPr>
      </w:pPr>
    </w:p>
    <w:p w14:paraId="6E5263D8" w14:textId="49AC8DD5" w:rsidR="00624ABC" w:rsidRDefault="00624ABC">
      <w:pPr>
        <w:pStyle w:val="Standard"/>
        <w:pBdr>
          <w:bottom w:val="single" w:sz="4" w:space="1" w:color="000000"/>
        </w:pBdr>
        <w:spacing w:after="0" w:line="360" w:lineRule="auto"/>
        <w:ind w:right="44"/>
        <w:jc w:val="right"/>
        <w:rPr>
          <w:rFonts w:eastAsia="Times New Roman"/>
          <w:b/>
          <w:color w:val="FF6600"/>
          <w:sz w:val="24"/>
          <w:szCs w:val="24"/>
        </w:rPr>
      </w:pPr>
    </w:p>
    <w:p w14:paraId="1B9D37C7" w14:textId="77777777" w:rsidR="0044572A" w:rsidRDefault="001E7669">
      <w:pPr>
        <w:pStyle w:val="Ttulo2"/>
        <w:spacing w:before="0" w:after="0"/>
        <w:jc w:val="center"/>
      </w:pPr>
      <w:bookmarkStart w:id="56" w:name="__RefHeading___Toc64233575"/>
      <w:bookmarkStart w:id="57" w:name="_Toc68953023"/>
      <w:r>
        <w:rPr>
          <w:rFonts w:ascii="Calibri" w:hAnsi="Calibri" w:cs="Calibri"/>
          <w:i w:val="0"/>
          <w:iCs w:val="0"/>
          <w:sz w:val="20"/>
          <w:szCs w:val="20"/>
        </w:rPr>
        <w:t>ANEXO I - Formulario de Identificación del Oferente</w:t>
      </w:r>
      <w:bookmarkEnd w:id="56"/>
      <w:bookmarkEnd w:id="57"/>
    </w:p>
    <w:p w14:paraId="7971991E" w14:textId="13671735" w:rsidR="0044572A" w:rsidRPr="00E1234B" w:rsidRDefault="001E7669">
      <w:pPr>
        <w:pStyle w:val="Standard"/>
        <w:tabs>
          <w:tab w:val="left" w:pos="2608"/>
          <w:tab w:val="center" w:pos="4535"/>
        </w:tabs>
        <w:spacing w:after="0" w:line="200" w:lineRule="atLeast"/>
      </w:pPr>
      <w:r>
        <w:rPr>
          <w:rFonts w:eastAsia="Times New Roman"/>
          <w:b/>
          <w:sz w:val="20"/>
          <w:szCs w:val="20"/>
        </w:rPr>
        <w:tab/>
      </w:r>
      <w:r>
        <w:rPr>
          <w:rFonts w:eastAsia="Times New Roman"/>
          <w:b/>
          <w:sz w:val="20"/>
          <w:szCs w:val="20"/>
        </w:rPr>
        <w:tab/>
        <w:t xml:space="preserve">para la Licitación </w:t>
      </w:r>
      <w:r w:rsidRPr="00E1234B">
        <w:rPr>
          <w:rFonts w:eastAsia="Times New Roman"/>
          <w:b/>
          <w:sz w:val="20"/>
          <w:szCs w:val="20"/>
        </w:rPr>
        <w:t>Abreviada No</w:t>
      </w:r>
      <w:r w:rsidRPr="00E1234B">
        <w:rPr>
          <w:rFonts w:eastAsia="Times New Roman"/>
          <w:sz w:val="20"/>
          <w:szCs w:val="20"/>
        </w:rPr>
        <w:t xml:space="preserve">. </w:t>
      </w:r>
      <w:r w:rsidRPr="00E1234B">
        <w:rPr>
          <w:rFonts w:asciiTheme="minorHAnsi" w:eastAsia="Times New Roman" w:hAnsiTheme="minorHAnsi" w:cstheme="minorHAnsi"/>
          <w:b/>
          <w:bCs/>
          <w:sz w:val="20"/>
          <w:szCs w:val="20"/>
        </w:rPr>
        <w:t>01/021</w:t>
      </w:r>
    </w:p>
    <w:p w14:paraId="160C0D36" w14:textId="5F7A6A9C" w:rsidR="0044572A" w:rsidRPr="00E1234B" w:rsidRDefault="001E7669">
      <w:pPr>
        <w:pStyle w:val="Standard"/>
        <w:pBdr>
          <w:bottom w:val="single" w:sz="2" w:space="2" w:color="000000"/>
        </w:pBdr>
        <w:spacing w:after="0" w:line="200" w:lineRule="atLeast"/>
        <w:jc w:val="center"/>
      </w:pPr>
      <w:r w:rsidRPr="00E1234B">
        <w:rPr>
          <w:b/>
          <w:sz w:val="20"/>
          <w:szCs w:val="20"/>
        </w:rPr>
        <w:t xml:space="preserve"> </w:t>
      </w:r>
      <w:r w:rsidRPr="00E1234B">
        <w:rPr>
          <w:rFonts w:eastAsia="Times New Roman"/>
          <w:b/>
          <w:sz w:val="20"/>
          <w:szCs w:val="20"/>
        </w:rPr>
        <w:t xml:space="preserve">Montevideo, </w:t>
      </w:r>
      <w:r w:rsidR="00126728" w:rsidRPr="00E1234B">
        <w:rPr>
          <w:rFonts w:eastAsia="Times New Roman"/>
          <w:b/>
          <w:sz w:val="20"/>
          <w:szCs w:val="20"/>
        </w:rPr>
        <w:t>2</w:t>
      </w:r>
      <w:r w:rsidR="009B4BDE" w:rsidRPr="00E1234B">
        <w:rPr>
          <w:rFonts w:eastAsia="Times New Roman"/>
          <w:b/>
          <w:sz w:val="20"/>
          <w:szCs w:val="20"/>
        </w:rPr>
        <w:t>6</w:t>
      </w:r>
      <w:r w:rsidRPr="00E1234B">
        <w:rPr>
          <w:rFonts w:eastAsia="Times New Roman"/>
          <w:b/>
          <w:sz w:val="20"/>
          <w:szCs w:val="20"/>
        </w:rPr>
        <w:t xml:space="preserve"> de</w:t>
      </w:r>
      <w:r w:rsidR="00126728" w:rsidRPr="00E1234B">
        <w:rPr>
          <w:rFonts w:eastAsia="Times New Roman"/>
          <w:b/>
          <w:sz w:val="20"/>
          <w:szCs w:val="20"/>
        </w:rPr>
        <w:t xml:space="preserve"> </w:t>
      </w:r>
      <w:r w:rsidR="009B4BDE" w:rsidRPr="00E1234B">
        <w:rPr>
          <w:rFonts w:eastAsia="Times New Roman"/>
          <w:b/>
          <w:sz w:val="20"/>
          <w:szCs w:val="20"/>
        </w:rPr>
        <w:t xml:space="preserve">MAYO </w:t>
      </w:r>
      <w:r w:rsidRPr="00E1234B">
        <w:rPr>
          <w:rFonts w:eastAsia="Times New Roman"/>
          <w:b/>
          <w:sz w:val="20"/>
          <w:szCs w:val="20"/>
        </w:rPr>
        <w:t>de 2021</w:t>
      </w:r>
    </w:p>
    <w:p w14:paraId="67638717" w14:textId="77777777" w:rsidR="0044572A" w:rsidRDefault="0044572A">
      <w:pPr>
        <w:pStyle w:val="Standard"/>
        <w:spacing w:after="0" w:line="360" w:lineRule="auto"/>
        <w:rPr>
          <w:rFonts w:eastAsia="Times New Roman"/>
          <w:sz w:val="20"/>
          <w:szCs w:val="20"/>
        </w:rPr>
      </w:pPr>
    </w:p>
    <w:p w14:paraId="70425937" w14:textId="77777777" w:rsidR="0044572A" w:rsidRDefault="001E7669">
      <w:pPr>
        <w:pStyle w:val="Standard"/>
        <w:spacing w:after="0" w:line="200" w:lineRule="atLeast"/>
      </w:pPr>
      <w:r>
        <w:rPr>
          <w:rFonts w:eastAsia="Times New Roman"/>
          <w:sz w:val="20"/>
          <w:szCs w:val="20"/>
        </w:rPr>
        <w:t>Razón Social de la Empresa:....................................................................................................................................</w:t>
      </w:r>
    </w:p>
    <w:p w14:paraId="3C658758" w14:textId="77777777" w:rsidR="0044572A" w:rsidRDefault="0044572A">
      <w:pPr>
        <w:pStyle w:val="Standard"/>
        <w:spacing w:after="0" w:line="200" w:lineRule="atLeast"/>
        <w:rPr>
          <w:rFonts w:eastAsia="Times New Roman"/>
          <w:sz w:val="20"/>
          <w:szCs w:val="20"/>
        </w:rPr>
      </w:pPr>
    </w:p>
    <w:p w14:paraId="1E061842" w14:textId="77777777" w:rsidR="0044572A" w:rsidRDefault="0044572A">
      <w:pPr>
        <w:pStyle w:val="Standard"/>
        <w:spacing w:after="0" w:line="200" w:lineRule="atLeast"/>
        <w:rPr>
          <w:rFonts w:eastAsia="Times New Roman"/>
          <w:sz w:val="20"/>
          <w:szCs w:val="20"/>
        </w:rPr>
      </w:pPr>
    </w:p>
    <w:p w14:paraId="6ADD54EB" w14:textId="77777777" w:rsidR="0044572A" w:rsidRDefault="001E7669">
      <w:pPr>
        <w:pStyle w:val="Standard"/>
        <w:spacing w:after="0" w:line="200" w:lineRule="atLeast"/>
      </w:pPr>
      <w:r>
        <w:rPr>
          <w:rFonts w:eastAsia="Times New Roman"/>
          <w:sz w:val="20"/>
          <w:szCs w:val="20"/>
        </w:rPr>
        <w:t>Nombre Comercial:................................................................................................................................................</w:t>
      </w:r>
    </w:p>
    <w:p w14:paraId="480FBD5F" w14:textId="77777777" w:rsidR="0044572A" w:rsidRDefault="0044572A">
      <w:pPr>
        <w:pStyle w:val="Standard"/>
        <w:spacing w:after="0" w:line="200" w:lineRule="atLeast"/>
        <w:rPr>
          <w:rFonts w:eastAsia="Times New Roman"/>
          <w:sz w:val="20"/>
          <w:szCs w:val="20"/>
        </w:rPr>
      </w:pPr>
    </w:p>
    <w:p w14:paraId="1EE0C50C" w14:textId="77777777" w:rsidR="0044572A" w:rsidRDefault="0044572A">
      <w:pPr>
        <w:pStyle w:val="Standard"/>
        <w:spacing w:after="0" w:line="200" w:lineRule="atLeast"/>
        <w:rPr>
          <w:rFonts w:eastAsia="Times New Roman"/>
          <w:sz w:val="20"/>
          <w:szCs w:val="20"/>
        </w:rPr>
      </w:pPr>
    </w:p>
    <w:p w14:paraId="2FF4278A" w14:textId="77777777" w:rsidR="0044572A" w:rsidRDefault="001E7669">
      <w:pPr>
        <w:pStyle w:val="Standard"/>
        <w:spacing w:after="0" w:line="200" w:lineRule="atLeast"/>
      </w:pPr>
      <w:r>
        <w:rPr>
          <w:rFonts w:eastAsia="Times New Roman"/>
          <w:sz w:val="20"/>
          <w:szCs w:val="20"/>
        </w:rPr>
        <w:t>R. U.  T.:......................................................................................................................................................................</w:t>
      </w:r>
    </w:p>
    <w:p w14:paraId="449DAC3A" w14:textId="77777777" w:rsidR="0044572A" w:rsidRDefault="0044572A">
      <w:pPr>
        <w:pStyle w:val="Standard"/>
        <w:spacing w:after="0" w:line="200" w:lineRule="atLeast"/>
        <w:rPr>
          <w:rFonts w:eastAsia="Times New Roman"/>
          <w:b/>
          <w:sz w:val="20"/>
          <w:szCs w:val="20"/>
        </w:rPr>
      </w:pPr>
    </w:p>
    <w:p w14:paraId="6FE517C4" w14:textId="77777777" w:rsidR="0044572A" w:rsidRDefault="001E7669">
      <w:pPr>
        <w:pStyle w:val="Standard"/>
        <w:spacing w:after="0" w:line="200" w:lineRule="atLeast"/>
        <w:jc w:val="center"/>
        <w:rPr>
          <w:rFonts w:eastAsia="Times New Roman"/>
          <w:b/>
          <w:sz w:val="20"/>
          <w:szCs w:val="20"/>
        </w:rPr>
      </w:pPr>
      <w:r>
        <w:rPr>
          <w:rFonts w:eastAsia="Times New Roman"/>
          <w:b/>
          <w:sz w:val="20"/>
          <w:szCs w:val="20"/>
        </w:rPr>
        <w:t>DOMICILIO A LOS EFECTOS DE LA PRESENTE LICITACIÓN:</w:t>
      </w:r>
    </w:p>
    <w:p w14:paraId="42CDAD38" w14:textId="77777777" w:rsidR="0044572A" w:rsidRDefault="0044572A">
      <w:pPr>
        <w:pStyle w:val="Standard"/>
        <w:spacing w:after="0" w:line="200" w:lineRule="atLeast"/>
        <w:rPr>
          <w:rFonts w:eastAsia="Times New Roman"/>
          <w:sz w:val="20"/>
          <w:szCs w:val="20"/>
        </w:rPr>
      </w:pPr>
    </w:p>
    <w:p w14:paraId="677B104A" w14:textId="77777777" w:rsidR="0044572A" w:rsidRDefault="001E7669">
      <w:pPr>
        <w:pStyle w:val="Standard"/>
        <w:spacing w:after="0" w:line="200" w:lineRule="atLeast"/>
      </w:pPr>
      <w:r>
        <w:rPr>
          <w:rFonts w:eastAsia="Times New Roman"/>
          <w:sz w:val="20"/>
          <w:szCs w:val="20"/>
        </w:rPr>
        <w:t>Calle: ...............................................................................................................................................</w:t>
      </w:r>
    </w:p>
    <w:p w14:paraId="772CC3A4" w14:textId="77777777" w:rsidR="0044572A" w:rsidRDefault="0044572A">
      <w:pPr>
        <w:pStyle w:val="Standard"/>
        <w:spacing w:after="0" w:line="200" w:lineRule="atLeast"/>
        <w:rPr>
          <w:rFonts w:eastAsia="Times New Roman"/>
          <w:sz w:val="20"/>
          <w:szCs w:val="20"/>
        </w:rPr>
      </w:pPr>
    </w:p>
    <w:p w14:paraId="0B5A65D7" w14:textId="77777777" w:rsidR="0044572A" w:rsidRDefault="0044572A">
      <w:pPr>
        <w:pStyle w:val="Standard"/>
        <w:spacing w:after="0" w:line="200" w:lineRule="atLeast"/>
        <w:rPr>
          <w:rFonts w:eastAsia="Times New Roman"/>
          <w:sz w:val="20"/>
          <w:szCs w:val="20"/>
        </w:rPr>
      </w:pPr>
    </w:p>
    <w:p w14:paraId="260194F1" w14:textId="77777777" w:rsidR="0044572A" w:rsidRDefault="001E7669">
      <w:pPr>
        <w:pStyle w:val="Standard"/>
        <w:spacing w:after="0" w:line="200" w:lineRule="atLeast"/>
      </w:pPr>
      <w:r>
        <w:rPr>
          <w:rFonts w:eastAsia="Times New Roman"/>
          <w:sz w:val="20"/>
          <w:szCs w:val="20"/>
        </w:rPr>
        <w:t>Nro.: ..................................................  Código Postal:....................................................................</w:t>
      </w:r>
    </w:p>
    <w:p w14:paraId="25BB9EFE" w14:textId="77777777" w:rsidR="0044572A" w:rsidRDefault="0044572A">
      <w:pPr>
        <w:pStyle w:val="Standard"/>
        <w:spacing w:after="0" w:line="200" w:lineRule="atLeast"/>
        <w:rPr>
          <w:rFonts w:eastAsia="Times New Roman"/>
          <w:sz w:val="20"/>
          <w:szCs w:val="20"/>
        </w:rPr>
      </w:pPr>
    </w:p>
    <w:p w14:paraId="29CF4E04" w14:textId="77777777" w:rsidR="0044572A" w:rsidRDefault="0044572A">
      <w:pPr>
        <w:pStyle w:val="Standard"/>
        <w:spacing w:after="0" w:line="200" w:lineRule="atLeast"/>
        <w:rPr>
          <w:rFonts w:eastAsia="Times New Roman"/>
          <w:sz w:val="20"/>
          <w:szCs w:val="20"/>
        </w:rPr>
      </w:pPr>
    </w:p>
    <w:p w14:paraId="10F0BDD5" w14:textId="77777777" w:rsidR="0044572A" w:rsidRDefault="001E7669">
      <w:pPr>
        <w:pStyle w:val="Standard"/>
        <w:spacing w:after="0" w:line="200" w:lineRule="atLeast"/>
      </w:pPr>
      <w:r>
        <w:rPr>
          <w:rFonts w:eastAsia="Times New Roman"/>
          <w:sz w:val="20"/>
          <w:szCs w:val="20"/>
        </w:rPr>
        <w:t>Localidad: ......................................................................................................................................</w:t>
      </w:r>
    </w:p>
    <w:p w14:paraId="7EAF47B4" w14:textId="77777777" w:rsidR="0044572A" w:rsidRDefault="0044572A">
      <w:pPr>
        <w:pStyle w:val="Standard"/>
        <w:spacing w:after="0" w:line="200" w:lineRule="atLeast"/>
        <w:rPr>
          <w:rFonts w:eastAsia="Times New Roman"/>
          <w:sz w:val="20"/>
          <w:szCs w:val="20"/>
        </w:rPr>
      </w:pPr>
    </w:p>
    <w:p w14:paraId="255EAE7E" w14:textId="77777777" w:rsidR="0044572A" w:rsidRDefault="0044572A">
      <w:pPr>
        <w:pStyle w:val="Standard"/>
        <w:spacing w:after="0" w:line="200" w:lineRule="atLeast"/>
        <w:rPr>
          <w:rFonts w:eastAsia="Times New Roman"/>
          <w:sz w:val="20"/>
          <w:szCs w:val="20"/>
        </w:rPr>
      </w:pPr>
    </w:p>
    <w:p w14:paraId="3C58D30B" w14:textId="77777777" w:rsidR="0044572A" w:rsidRDefault="001E7669">
      <w:pPr>
        <w:pStyle w:val="Standard"/>
        <w:spacing w:after="0" w:line="200" w:lineRule="atLeast"/>
      </w:pPr>
      <w:r>
        <w:rPr>
          <w:rFonts w:eastAsia="Times New Roman"/>
          <w:sz w:val="20"/>
          <w:szCs w:val="20"/>
        </w:rPr>
        <w:t>Teléfonos: .......................................................................................................................................</w:t>
      </w:r>
    </w:p>
    <w:p w14:paraId="36A51A79" w14:textId="77777777" w:rsidR="0044572A" w:rsidRDefault="0044572A">
      <w:pPr>
        <w:pStyle w:val="Standard"/>
        <w:spacing w:after="0" w:line="200" w:lineRule="atLeast"/>
        <w:rPr>
          <w:rFonts w:eastAsia="Times New Roman"/>
          <w:sz w:val="20"/>
          <w:szCs w:val="20"/>
        </w:rPr>
      </w:pPr>
    </w:p>
    <w:p w14:paraId="76F566C0" w14:textId="77777777" w:rsidR="0044572A" w:rsidRDefault="0044572A">
      <w:pPr>
        <w:pStyle w:val="Standard"/>
        <w:spacing w:after="0" w:line="200" w:lineRule="atLeast"/>
        <w:rPr>
          <w:rFonts w:eastAsia="Times New Roman"/>
          <w:b/>
          <w:bCs/>
          <w:sz w:val="20"/>
          <w:szCs w:val="20"/>
        </w:rPr>
      </w:pPr>
    </w:p>
    <w:p w14:paraId="3F73C8F0" w14:textId="77777777" w:rsidR="0044572A" w:rsidRDefault="001E7669">
      <w:pPr>
        <w:pStyle w:val="Standard"/>
        <w:spacing w:after="0" w:line="200" w:lineRule="atLeast"/>
      </w:pPr>
      <w:r>
        <w:rPr>
          <w:rFonts w:eastAsia="Times New Roman"/>
          <w:b/>
          <w:bCs/>
          <w:sz w:val="20"/>
          <w:szCs w:val="20"/>
        </w:rPr>
        <w:t>E – Mail para notificaciones:........................................................................................................</w:t>
      </w:r>
    </w:p>
    <w:p w14:paraId="57F07C52" w14:textId="77777777" w:rsidR="0044572A" w:rsidRDefault="0044572A">
      <w:pPr>
        <w:pStyle w:val="Standard"/>
        <w:spacing w:after="0" w:line="200" w:lineRule="atLeast"/>
        <w:rPr>
          <w:rFonts w:eastAsia="Times New Roman"/>
          <w:sz w:val="20"/>
          <w:szCs w:val="20"/>
        </w:rPr>
      </w:pPr>
    </w:p>
    <w:p w14:paraId="3FDE4D86" w14:textId="77777777" w:rsidR="0044572A" w:rsidRDefault="001E7669">
      <w:pPr>
        <w:pStyle w:val="Standard"/>
        <w:spacing w:after="0" w:line="200" w:lineRule="atLeast"/>
        <w:ind w:right="584"/>
        <w:jc w:val="both"/>
      </w:pPr>
      <w:r>
        <w:rPr>
          <w:rFonts w:eastAsia="Times New Roman"/>
          <w:sz w:val="20"/>
          <w:szCs w:val="20"/>
        </w:rPr>
        <w:t>LOS SUSCRITOS DECLARAMOS BAJO JURAMENTO ENCONTRARNOS EN CONDICIONES LEGALES DE CONTRATAR CON EL ESTADO.-</w:t>
      </w:r>
    </w:p>
    <w:p w14:paraId="124FD9A9" w14:textId="77777777" w:rsidR="0044572A" w:rsidRDefault="0044572A">
      <w:pPr>
        <w:pStyle w:val="Standard"/>
        <w:spacing w:after="0" w:line="200" w:lineRule="atLeast"/>
        <w:rPr>
          <w:rFonts w:eastAsia="Times New Roman"/>
          <w:sz w:val="20"/>
          <w:szCs w:val="20"/>
        </w:rPr>
      </w:pPr>
    </w:p>
    <w:p w14:paraId="1C5DF2A7" w14:textId="77777777" w:rsidR="0044572A" w:rsidRDefault="0044572A">
      <w:pPr>
        <w:pStyle w:val="Standard"/>
        <w:spacing w:after="0" w:line="200" w:lineRule="atLeast"/>
        <w:rPr>
          <w:rFonts w:eastAsia="Times New Roman"/>
          <w:sz w:val="20"/>
          <w:szCs w:val="20"/>
        </w:rPr>
      </w:pPr>
    </w:p>
    <w:p w14:paraId="5B32A45E" w14:textId="77777777" w:rsidR="0044572A" w:rsidRDefault="001E7669">
      <w:pPr>
        <w:pStyle w:val="Standard"/>
        <w:spacing w:after="0" w:line="200" w:lineRule="atLeast"/>
        <w:jc w:val="center"/>
      </w:pPr>
      <w:r>
        <w:rPr>
          <w:rFonts w:eastAsia="Times New Roman"/>
          <w:sz w:val="20"/>
          <w:szCs w:val="20"/>
        </w:rPr>
        <w:t>........................................................</w:t>
      </w:r>
    </w:p>
    <w:p w14:paraId="40D890BA" w14:textId="77777777" w:rsidR="0044572A" w:rsidRDefault="001E7669">
      <w:pPr>
        <w:pStyle w:val="Standard"/>
        <w:spacing w:after="0" w:line="200" w:lineRule="atLeast"/>
        <w:jc w:val="center"/>
        <w:rPr>
          <w:rFonts w:eastAsia="Times New Roman"/>
          <w:sz w:val="20"/>
          <w:szCs w:val="20"/>
        </w:rPr>
      </w:pPr>
      <w:r>
        <w:rPr>
          <w:rFonts w:eastAsia="Times New Roman"/>
          <w:sz w:val="20"/>
          <w:szCs w:val="20"/>
        </w:rPr>
        <w:t>(Firma)</w:t>
      </w:r>
    </w:p>
    <w:p w14:paraId="4F34FC99" w14:textId="77777777" w:rsidR="0044572A" w:rsidRDefault="0044572A">
      <w:pPr>
        <w:pStyle w:val="Standard"/>
        <w:spacing w:after="0" w:line="200" w:lineRule="atLeast"/>
        <w:rPr>
          <w:rFonts w:eastAsia="Times New Roman"/>
          <w:sz w:val="20"/>
          <w:szCs w:val="20"/>
        </w:rPr>
      </w:pPr>
    </w:p>
    <w:p w14:paraId="3ECB48EE" w14:textId="77777777" w:rsidR="0044572A" w:rsidRDefault="0044572A">
      <w:pPr>
        <w:pStyle w:val="Standard"/>
        <w:spacing w:after="0" w:line="200" w:lineRule="atLeast"/>
        <w:rPr>
          <w:rFonts w:eastAsia="Times New Roman"/>
          <w:sz w:val="20"/>
          <w:szCs w:val="20"/>
        </w:rPr>
      </w:pPr>
    </w:p>
    <w:p w14:paraId="17B9BA04" w14:textId="77777777" w:rsidR="0044572A" w:rsidRDefault="001E7669">
      <w:pPr>
        <w:pStyle w:val="Standard"/>
        <w:spacing w:after="0" w:line="200" w:lineRule="atLeast"/>
        <w:jc w:val="center"/>
      </w:pPr>
      <w:r>
        <w:rPr>
          <w:rFonts w:eastAsia="Times New Roman"/>
          <w:sz w:val="20"/>
          <w:szCs w:val="20"/>
        </w:rPr>
        <w:t>..........................................................</w:t>
      </w:r>
    </w:p>
    <w:p w14:paraId="4B21DFFA" w14:textId="77777777" w:rsidR="0044572A" w:rsidRDefault="0044572A">
      <w:pPr>
        <w:pStyle w:val="Standard"/>
        <w:spacing w:after="0" w:line="200" w:lineRule="atLeast"/>
        <w:jc w:val="center"/>
        <w:rPr>
          <w:rFonts w:eastAsia="Times New Roman"/>
          <w:sz w:val="20"/>
          <w:szCs w:val="20"/>
        </w:rPr>
      </w:pPr>
    </w:p>
    <w:p w14:paraId="6D9A6052" w14:textId="77777777" w:rsidR="0044572A" w:rsidRDefault="001E7669">
      <w:pPr>
        <w:pStyle w:val="Standard"/>
        <w:spacing w:after="0" w:line="200" w:lineRule="atLeast"/>
        <w:jc w:val="center"/>
      </w:pPr>
      <w:r>
        <w:rPr>
          <w:sz w:val="20"/>
          <w:szCs w:val="20"/>
        </w:rPr>
        <w:t xml:space="preserve"> </w:t>
      </w:r>
      <w:r>
        <w:rPr>
          <w:rFonts w:eastAsia="Times New Roman"/>
          <w:sz w:val="20"/>
          <w:szCs w:val="20"/>
        </w:rPr>
        <w:t>(Aclaración de Firma)</w:t>
      </w:r>
    </w:p>
    <w:p w14:paraId="566E1636" w14:textId="77777777" w:rsidR="0044572A" w:rsidRDefault="001E7669">
      <w:pPr>
        <w:pStyle w:val="Ttulo2"/>
        <w:spacing w:before="0" w:after="0" w:line="360" w:lineRule="auto"/>
      </w:pPr>
      <w:bookmarkStart w:id="58" w:name="__RefHeading___Toc64233576"/>
      <w:bookmarkStart w:id="59" w:name="_Toc68953024"/>
      <w:r>
        <w:rPr>
          <w:rFonts w:ascii="Calibri" w:hAnsi="Calibri" w:cs="Calibri"/>
          <w:i w:val="0"/>
          <w:iCs w:val="0"/>
          <w:sz w:val="24"/>
          <w:szCs w:val="24"/>
        </w:rPr>
        <w:lastRenderedPageBreak/>
        <w:t>ANEXO II - ANTECEDENTES</w:t>
      </w:r>
      <w:bookmarkEnd w:id="58"/>
      <w:bookmarkEnd w:id="59"/>
    </w:p>
    <w:p w14:paraId="5856E929" w14:textId="77777777" w:rsidR="0044572A" w:rsidRDefault="0044572A">
      <w:pPr>
        <w:pStyle w:val="Standard"/>
        <w:spacing w:after="0" w:line="200" w:lineRule="atLeast"/>
        <w:rPr>
          <w:rFonts w:eastAsia="Times New Roman"/>
          <w:i/>
          <w:iCs/>
          <w:sz w:val="20"/>
          <w:szCs w:val="20"/>
        </w:rPr>
      </w:pPr>
    </w:p>
    <w:p w14:paraId="193BB80B" w14:textId="77777777" w:rsidR="0044572A" w:rsidRDefault="001E7669">
      <w:pPr>
        <w:pStyle w:val="Standard"/>
        <w:suppressAutoHyphens w:val="0"/>
        <w:spacing w:after="0" w:line="240" w:lineRule="auto"/>
        <w:ind w:right="44"/>
        <w:rPr>
          <w:rFonts w:ascii="Tahoma" w:eastAsia="Times New Roman" w:hAnsi="Tahoma" w:cs="Tahoma"/>
          <w:sz w:val="20"/>
          <w:szCs w:val="20"/>
        </w:rPr>
      </w:pPr>
      <w:r>
        <w:rPr>
          <w:rFonts w:ascii="Tahoma" w:eastAsia="Times New Roman" w:hAnsi="Tahoma" w:cs="Tahoma"/>
          <w:sz w:val="20"/>
          <w:szCs w:val="20"/>
        </w:rPr>
        <w:t>EMPRESA (Razón Social)</w:t>
      </w:r>
    </w:p>
    <w:p w14:paraId="231031EC" w14:textId="77777777" w:rsidR="0044572A" w:rsidRDefault="0044572A">
      <w:pPr>
        <w:pStyle w:val="Standard"/>
        <w:suppressAutoHyphens w:val="0"/>
        <w:spacing w:after="0" w:line="240" w:lineRule="auto"/>
        <w:ind w:right="44"/>
        <w:rPr>
          <w:rFonts w:ascii="Tahoma" w:eastAsia="Times New Roman" w:hAnsi="Tahoma" w:cs="Tahoma"/>
          <w:sz w:val="20"/>
          <w:szCs w:val="20"/>
        </w:rPr>
      </w:pPr>
    </w:p>
    <w:p w14:paraId="3F57FFDA" w14:textId="77777777" w:rsidR="0044572A" w:rsidRDefault="0044572A">
      <w:pPr>
        <w:pStyle w:val="Standard"/>
        <w:pBdr>
          <w:bottom w:val="single" w:sz="4" w:space="1" w:color="000000"/>
        </w:pBdr>
        <w:suppressAutoHyphens w:val="0"/>
        <w:spacing w:after="0" w:line="240" w:lineRule="auto"/>
        <w:ind w:right="44"/>
        <w:rPr>
          <w:rFonts w:ascii="Tahoma" w:eastAsia="Times New Roman" w:hAnsi="Tahoma" w:cs="Tahoma"/>
          <w:sz w:val="20"/>
          <w:szCs w:val="20"/>
        </w:rPr>
      </w:pPr>
    </w:p>
    <w:p w14:paraId="2DFF3539" w14:textId="77777777" w:rsidR="0044572A" w:rsidRDefault="0044572A">
      <w:pPr>
        <w:pStyle w:val="Standard"/>
        <w:suppressAutoHyphens w:val="0"/>
        <w:spacing w:after="0" w:line="240" w:lineRule="auto"/>
        <w:ind w:right="44"/>
        <w:rPr>
          <w:rFonts w:ascii="Tahoma" w:eastAsia="Times New Roman" w:hAnsi="Tahoma" w:cs="Tahoma"/>
          <w:sz w:val="20"/>
          <w:szCs w:val="20"/>
        </w:rPr>
      </w:pPr>
    </w:p>
    <w:p w14:paraId="32A99C2E" w14:textId="77777777" w:rsidR="0044572A" w:rsidRDefault="0044572A">
      <w:pPr>
        <w:pStyle w:val="Standard"/>
        <w:suppressAutoHyphens w:val="0"/>
        <w:spacing w:after="0" w:line="240" w:lineRule="auto"/>
        <w:ind w:right="44"/>
        <w:rPr>
          <w:rFonts w:ascii="Tahoma" w:eastAsia="Times New Roman" w:hAnsi="Tahoma" w:cs="Tahoma"/>
          <w:sz w:val="20"/>
          <w:szCs w:val="20"/>
        </w:rPr>
      </w:pPr>
    </w:p>
    <w:p w14:paraId="2FD96DB3" w14:textId="77777777" w:rsidR="0044572A" w:rsidRDefault="001E7669">
      <w:pPr>
        <w:pStyle w:val="Standard"/>
        <w:suppressAutoHyphens w:val="0"/>
        <w:spacing w:after="0" w:line="240" w:lineRule="auto"/>
        <w:ind w:right="44"/>
        <w:rPr>
          <w:rFonts w:ascii="Tahoma" w:eastAsia="Times New Roman" w:hAnsi="Tahoma" w:cs="Tahoma"/>
          <w:sz w:val="20"/>
          <w:szCs w:val="20"/>
        </w:rPr>
      </w:pPr>
      <w:r>
        <w:rPr>
          <w:rFonts w:ascii="Tahoma" w:eastAsia="Times New Roman" w:hAnsi="Tahoma" w:cs="Tahoma"/>
          <w:sz w:val="20"/>
          <w:szCs w:val="20"/>
        </w:rPr>
        <w:t>TRABAJOS REALIZADO/OS</w:t>
      </w:r>
    </w:p>
    <w:p w14:paraId="43522F77" w14:textId="77777777" w:rsidR="0044572A" w:rsidRDefault="0044572A">
      <w:pPr>
        <w:pStyle w:val="Standard"/>
        <w:suppressAutoHyphens w:val="0"/>
        <w:spacing w:after="0" w:line="240" w:lineRule="auto"/>
        <w:ind w:right="44"/>
        <w:rPr>
          <w:rFonts w:ascii="Tahoma" w:eastAsia="Times New Roman" w:hAnsi="Tahoma" w:cs="Tahoma"/>
          <w:sz w:val="24"/>
          <w:szCs w:val="24"/>
        </w:rPr>
      </w:pPr>
    </w:p>
    <w:tbl>
      <w:tblPr>
        <w:tblW w:w="9221" w:type="dxa"/>
        <w:tblInd w:w="-113" w:type="dxa"/>
        <w:tblLayout w:type="fixed"/>
        <w:tblCellMar>
          <w:left w:w="10" w:type="dxa"/>
          <w:right w:w="10" w:type="dxa"/>
        </w:tblCellMar>
        <w:tblLook w:val="04A0" w:firstRow="1" w:lastRow="0" w:firstColumn="1" w:lastColumn="0" w:noHBand="0" w:noVBand="1"/>
      </w:tblPr>
      <w:tblGrid>
        <w:gridCol w:w="3070"/>
        <w:gridCol w:w="3070"/>
        <w:gridCol w:w="3081"/>
      </w:tblGrid>
      <w:tr w:rsidR="0044572A" w14:paraId="6D801F9C" w14:textId="77777777">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14:paraId="42F3ADFD" w14:textId="77777777" w:rsidR="0044572A" w:rsidRDefault="001E7669">
            <w:pPr>
              <w:pStyle w:val="Standard"/>
              <w:suppressAutoHyphens w:val="0"/>
              <w:spacing w:after="0" w:line="240" w:lineRule="auto"/>
              <w:ind w:right="44"/>
              <w:rPr>
                <w:rFonts w:ascii="Tahoma" w:eastAsia="Times New Roman" w:hAnsi="Tahoma" w:cs="Tahoma"/>
                <w:b/>
                <w:sz w:val="20"/>
                <w:szCs w:val="20"/>
              </w:rPr>
            </w:pPr>
            <w:r>
              <w:rPr>
                <w:rFonts w:ascii="Tahoma" w:eastAsia="Times New Roman" w:hAnsi="Tahoma" w:cs="Tahoma"/>
                <w:b/>
                <w:sz w:val="20"/>
                <w:szCs w:val="20"/>
              </w:rPr>
              <w:t>PROCEDIMIENTO*</w:t>
            </w:r>
          </w:p>
        </w:tc>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14:paraId="1966A0DF" w14:textId="77777777" w:rsidR="0044572A" w:rsidRDefault="001E7669">
            <w:pPr>
              <w:pStyle w:val="Standard"/>
              <w:suppressAutoHyphens w:val="0"/>
              <w:spacing w:after="0" w:line="240" w:lineRule="auto"/>
              <w:ind w:right="44"/>
            </w:pPr>
            <w:r>
              <w:rPr>
                <w:rFonts w:ascii="Tahoma" w:eastAsia="Times New Roman" w:hAnsi="Tahoma" w:cs="Tahoma"/>
                <w:b/>
                <w:sz w:val="20"/>
                <w:szCs w:val="20"/>
              </w:rPr>
              <w:t>DETALLE DE LO ADJUD</w:t>
            </w:r>
            <w:r>
              <w:rPr>
                <w:rFonts w:ascii="Tahoma" w:eastAsia="Times New Roman" w:hAnsi="Tahoma" w:cs="Tahoma"/>
                <w:b/>
                <w:sz w:val="20"/>
                <w:szCs w:val="20"/>
              </w:rPr>
              <w:t>I</w:t>
            </w:r>
            <w:r>
              <w:rPr>
                <w:rFonts w:ascii="Tahoma" w:eastAsia="Times New Roman" w:hAnsi="Tahoma" w:cs="Tahoma"/>
                <w:b/>
                <w:sz w:val="20"/>
                <w:szCs w:val="20"/>
              </w:rPr>
              <w:t>CADO</w:t>
            </w:r>
          </w:p>
        </w:tc>
        <w:tc>
          <w:tcPr>
            <w:tcW w:w="3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365C50" w14:textId="77777777" w:rsidR="0044572A" w:rsidRDefault="001E7669">
            <w:pPr>
              <w:pStyle w:val="Standard"/>
              <w:suppressAutoHyphens w:val="0"/>
              <w:spacing w:after="0" w:line="240" w:lineRule="auto"/>
              <w:ind w:right="44"/>
            </w:pPr>
            <w:r>
              <w:rPr>
                <w:rFonts w:ascii="Tahoma" w:eastAsia="Times New Roman" w:hAnsi="Tahoma" w:cs="Tahoma"/>
                <w:b/>
                <w:sz w:val="20"/>
                <w:szCs w:val="20"/>
              </w:rPr>
              <w:t>MONTO ADJUDICADO</w:t>
            </w:r>
          </w:p>
        </w:tc>
      </w:tr>
      <w:tr w:rsidR="0044572A" w14:paraId="5D64C021" w14:textId="77777777">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14:paraId="67498680" w14:textId="77777777" w:rsidR="0044572A" w:rsidRDefault="0044572A">
            <w:pPr>
              <w:pStyle w:val="Standard"/>
              <w:suppressAutoHyphens w:val="0"/>
              <w:snapToGrid w:val="0"/>
              <w:spacing w:after="0" w:line="240" w:lineRule="auto"/>
              <w:ind w:right="44"/>
              <w:rPr>
                <w:rFonts w:ascii="Tahoma" w:eastAsia="Times New Roman" w:hAnsi="Tahoma" w:cs="Tahoma"/>
                <w:b/>
                <w:sz w:val="24"/>
                <w:szCs w:val="24"/>
              </w:rPr>
            </w:pPr>
          </w:p>
          <w:p w14:paraId="0AB9CCD2" w14:textId="77777777" w:rsidR="0044572A" w:rsidRDefault="0044572A">
            <w:pPr>
              <w:pStyle w:val="Standard"/>
              <w:suppressAutoHyphens w:val="0"/>
              <w:spacing w:after="0" w:line="240" w:lineRule="auto"/>
              <w:ind w:right="44"/>
              <w:rPr>
                <w:rFonts w:ascii="Tahoma" w:eastAsia="Times New Roman" w:hAnsi="Tahoma" w:cs="Tahoma"/>
                <w:sz w:val="24"/>
                <w:szCs w:val="24"/>
              </w:rPr>
            </w:pPr>
          </w:p>
        </w:tc>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14:paraId="14F3527C" w14:textId="77777777" w:rsidR="0044572A" w:rsidRDefault="0044572A">
            <w:pPr>
              <w:pStyle w:val="Standard"/>
              <w:suppressAutoHyphens w:val="0"/>
              <w:snapToGrid w:val="0"/>
              <w:spacing w:after="0" w:line="240" w:lineRule="auto"/>
              <w:ind w:right="44"/>
              <w:rPr>
                <w:rFonts w:ascii="Tahoma" w:eastAsia="Times New Roman" w:hAnsi="Tahoma" w:cs="Tahoma"/>
                <w:sz w:val="24"/>
                <w:szCs w:val="24"/>
              </w:rPr>
            </w:pPr>
          </w:p>
        </w:tc>
        <w:tc>
          <w:tcPr>
            <w:tcW w:w="3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B00961" w14:textId="77777777" w:rsidR="0044572A" w:rsidRDefault="0044572A">
            <w:pPr>
              <w:pStyle w:val="Standard"/>
              <w:suppressAutoHyphens w:val="0"/>
              <w:snapToGrid w:val="0"/>
              <w:spacing w:after="0" w:line="240" w:lineRule="auto"/>
              <w:ind w:right="44"/>
              <w:rPr>
                <w:rFonts w:ascii="Tahoma" w:eastAsia="Times New Roman" w:hAnsi="Tahoma" w:cs="Tahoma"/>
                <w:sz w:val="24"/>
                <w:szCs w:val="24"/>
              </w:rPr>
            </w:pPr>
          </w:p>
        </w:tc>
      </w:tr>
      <w:tr w:rsidR="0044572A" w14:paraId="3558F845" w14:textId="77777777">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14:paraId="7D2B8F6C" w14:textId="77777777" w:rsidR="0044572A" w:rsidRDefault="0044572A">
            <w:pPr>
              <w:pStyle w:val="Standard"/>
              <w:suppressAutoHyphens w:val="0"/>
              <w:snapToGrid w:val="0"/>
              <w:spacing w:after="0" w:line="240" w:lineRule="auto"/>
              <w:ind w:right="44"/>
              <w:rPr>
                <w:rFonts w:ascii="Tahoma" w:eastAsia="Times New Roman" w:hAnsi="Tahoma" w:cs="Tahoma"/>
                <w:sz w:val="24"/>
                <w:szCs w:val="24"/>
              </w:rPr>
            </w:pPr>
          </w:p>
          <w:p w14:paraId="0B2A0F7C" w14:textId="77777777" w:rsidR="0044572A" w:rsidRDefault="0044572A">
            <w:pPr>
              <w:pStyle w:val="Standard"/>
              <w:suppressAutoHyphens w:val="0"/>
              <w:spacing w:after="0" w:line="240" w:lineRule="auto"/>
              <w:ind w:right="44"/>
              <w:rPr>
                <w:rFonts w:ascii="Tahoma" w:eastAsia="Times New Roman" w:hAnsi="Tahoma" w:cs="Tahoma"/>
                <w:sz w:val="24"/>
                <w:szCs w:val="24"/>
              </w:rPr>
            </w:pPr>
          </w:p>
        </w:tc>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14:paraId="67A0B53A" w14:textId="77777777" w:rsidR="0044572A" w:rsidRDefault="0044572A">
            <w:pPr>
              <w:pStyle w:val="Standard"/>
              <w:suppressAutoHyphens w:val="0"/>
              <w:snapToGrid w:val="0"/>
              <w:spacing w:after="0" w:line="240" w:lineRule="auto"/>
              <w:ind w:right="44"/>
              <w:rPr>
                <w:rFonts w:ascii="Tahoma" w:eastAsia="Times New Roman" w:hAnsi="Tahoma" w:cs="Tahoma"/>
                <w:sz w:val="24"/>
                <w:szCs w:val="24"/>
              </w:rPr>
            </w:pPr>
          </w:p>
        </w:tc>
        <w:tc>
          <w:tcPr>
            <w:tcW w:w="3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556038" w14:textId="77777777" w:rsidR="0044572A" w:rsidRDefault="0044572A">
            <w:pPr>
              <w:pStyle w:val="Standard"/>
              <w:suppressAutoHyphens w:val="0"/>
              <w:snapToGrid w:val="0"/>
              <w:spacing w:after="0" w:line="240" w:lineRule="auto"/>
              <w:ind w:right="44"/>
              <w:rPr>
                <w:rFonts w:ascii="Tahoma" w:eastAsia="Times New Roman" w:hAnsi="Tahoma" w:cs="Tahoma"/>
                <w:sz w:val="24"/>
                <w:szCs w:val="24"/>
              </w:rPr>
            </w:pPr>
          </w:p>
        </w:tc>
      </w:tr>
      <w:tr w:rsidR="0044572A" w14:paraId="0BDEEB9A" w14:textId="77777777">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14:paraId="31394430" w14:textId="77777777" w:rsidR="0044572A" w:rsidRDefault="0044572A">
            <w:pPr>
              <w:pStyle w:val="Standard"/>
              <w:suppressAutoHyphens w:val="0"/>
              <w:snapToGrid w:val="0"/>
              <w:spacing w:after="0" w:line="240" w:lineRule="auto"/>
              <w:ind w:right="44"/>
              <w:rPr>
                <w:rFonts w:ascii="Tahoma" w:eastAsia="Times New Roman" w:hAnsi="Tahoma" w:cs="Tahoma"/>
                <w:sz w:val="24"/>
                <w:szCs w:val="24"/>
              </w:rPr>
            </w:pPr>
          </w:p>
          <w:p w14:paraId="7CF9A619" w14:textId="77777777" w:rsidR="0044572A" w:rsidRDefault="0044572A">
            <w:pPr>
              <w:pStyle w:val="Standard"/>
              <w:suppressAutoHyphens w:val="0"/>
              <w:spacing w:after="0" w:line="240" w:lineRule="auto"/>
              <w:ind w:right="44"/>
              <w:rPr>
                <w:rFonts w:ascii="Tahoma" w:eastAsia="Times New Roman" w:hAnsi="Tahoma" w:cs="Tahoma"/>
                <w:sz w:val="24"/>
                <w:szCs w:val="24"/>
              </w:rPr>
            </w:pPr>
          </w:p>
        </w:tc>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14:paraId="106603EC" w14:textId="77777777" w:rsidR="0044572A" w:rsidRDefault="0044572A">
            <w:pPr>
              <w:pStyle w:val="Standard"/>
              <w:suppressAutoHyphens w:val="0"/>
              <w:snapToGrid w:val="0"/>
              <w:spacing w:after="0" w:line="240" w:lineRule="auto"/>
              <w:ind w:right="44"/>
              <w:rPr>
                <w:rFonts w:ascii="Tahoma" w:eastAsia="Times New Roman" w:hAnsi="Tahoma" w:cs="Tahoma"/>
                <w:sz w:val="24"/>
                <w:szCs w:val="24"/>
              </w:rPr>
            </w:pPr>
          </w:p>
        </w:tc>
        <w:tc>
          <w:tcPr>
            <w:tcW w:w="3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B12B82" w14:textId="77777777" w:rsidR="0044572A" w:rsidRDefault="0044572A">
            <w:pPr>
              <w:pStyle w:val="Standard"/>
              <w:suppressAutoHyphens w:val="0"/>
              <w:snapToGrid w:val="0"/>
              <w:spacing w:after="0" w:line="240" w:lineRule="auto"/>
              <w:ind w:right="44"/>
              <w:rPr>
                <w:rFonts w:ascii="Tahoma" w:eastAsia="Times New Roman" w:hAnsi="Tahoma" w:cs="Tahoma"/>
                <w:sz w:val="24"/>
                <w:szCs w:val="24"/>
              </w:rPr>
            </w:pPr>
          </w:p>
        </w:tc>
      </w:tr>
      <w:tr w:rsidR="0044572A" w14:paraId="58DD269B" w14:textId="77777777">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14:paraId="02013077" w14:textId="77777777" w:rsidR="0044572A" w:rsidRDefault="0044572A">
            <w:pPr>
              <w:pStyle w:val="Standard"/>
              <w:suppressAutoHyphens w:val="0"/>
              <w:snapToGrid w:val="0"/>
              <w:spacing w:after="0" w:line="240" w:lineRule="auto"/>
              <w:ind w:right="44"/>
              <w:rPr>
                <w:rFonts w:ascii="Tahoma" w:eastAsia="Times New Roman" w:hAnsi="Tahoma" w:cs="Tahoma"/>
                <w:sz w:val="24"/>
                <w:szCs w:val="24"/>
              </w:rPr>
            </w:pPr>
          </w:p>
          <w:p w14:paraId="02ACFD95" w14:textId="77777777" w:rsidR="0044572A" w:rsidRDefault="0044572A">
            <w:pPr>
              <w:pStyle w:val="Standard"/>
              <w:suppressAutoHyphens w:val="0"/>
              <w:spacing w:after="0" w:line="240" w:lineRule="auto"/>
              <w:ind w:right="44"/>
              <w:rPr>
                <w:rFonts w:ascii="Tahoma" w:eastAsia="Times New Roman" w:hAnsi="Tahoma" w:cs="Tahoma"/>
                <w:sz w:val="24"/>
                <w:szCs w:val="24"/>
              </w:rPr>
            </w:pPr>
          </w:p>
        </w:tc>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14:paraId="4188E106" w14:textId="77777777" w:rsidR="0044572A" w:rsidRDefault="0044572A">
            <w:pPr>
              <w:pStyle w:val="Standard"/>
              <w:suppressAutoHyphens w:val="0"/>
              <w:snapToGrid w:val="0"/>
              <w:spacing w:after="0" w:line="240" w:lineRule="auto"/>
              <w:ind w:right="44"/>
              <w:rPr>
                <w:rFonts w:ascii="Tahoma" w:eastAsia="Times New Roman" w:hAnsi="Tahoma" w:cs="Tahoma"/>
                <w:sz w:val="24"/>
                <w:szCs w:val="24"/>
              </w:rPr>
            </w:pPr>
          </w:p>
        </w:tc>
        <w:tc>
          <w:tcPr>
            <w:tcW w:w="3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D6DE1" w14:textId="77777777" w:rsidR="0044572A" w:rsidRDefault="0044572A">
            <w:pPr>
              <w:pStyle w:val="Standard"/>
              <w:suppressAutoHyphens w:val="0"/>
              <w:snapToGrid w:val="0"/>
              <w:spacing w:after="0" w:line="240" w:lineRule="auto"/>
              <w:ind w:right="44"/>
              <w:rPr>
                <w:rFonts w:ascii="Tahoma" w:eastAsia="Times New Roman" w:hAnsi="Tahoma" w:cs="Tahoma"/>
                <w:sz w:val="24"/>
                <w:szCs w:val="24"/>
              </w:rPr>
            </w:pPr>
          </w:p>
        </w:tc>
      </w:tr>
    </w:tbl>
    <w:p w14:paraId="371EE84B" w14:textId="77777777" w:rsidR="0044572A" w:rsidRDefault="0044572A">
      <w:pPr>
        <w:pStyle w:val="Standard"/>
        <w:suppressAutoHyphens w:val="0"/>
        <w:spacing w:after="0" w:line="240" w:lineRule="auto"/>
        <w:ind w:right="44"/>
        <w:rPr>
          <w:rFonts w:ascii="Tahoma" w:eastAsia="Times New Roman" w:hAnsi="Tahoma" w:cs="Tahoma"/>
          <w:sz w:val="24"/>
          <w:szCs w:val="24"/>
        </w:rPr>
      </w:pPr>
    </w:p>
    <w:p w14:paraId="37C252DF" w14:textId="77777777" w:rsidR="0044572A" w:rsidRDefault="001E7669">
      <w:pPr>
        <w:pStyle w:val="Standard"/>
        <w:suppressAutoHyphens w:val="0"/>
        <w:spacing w:after="0" w:line="240" w:lineRule="auto"/>
        <w:ind w:right="44"/>
      </w:pPr>
      <w:r>
        <w:rPr>
          <w:rFonts w:ascii="Tahoma" w:eastAsia="Times New Roman" w:hAnsi="Tahoma" w:cs="Tahoma"/>
          <w:sz w:val="20"/>
          <w:szCs w:val="20"/>
        </w:rPr>
        <w:t>*De ser completado por clientes estatales, deberá indicarse si fue Compra Directa, Compra Directa por Excepción, Licitación Abreviada o Licitación Pública y número y año de la misma</w:t>
      </w:r>
      <w:r>
        <w:rPr>
          <w:rFonts w:ascii="Tahoma" w:eastAsia="Times New Roman" w:hAnsi="Tahoma" w:cs="Tahoma"/>
          <w:sz w:val="24"/>
          <w:szCs w:val="24"/>
        </w:rPr>
        <w:t>.</w:t>
      </w:r>
    </w:p>
    <w:p w14:paraId="34F215BF" w14:textId="77777777" w:rsidR="0044572A" w:rsidRDefault="001E7669">
      <w:pPr>
        <w:pStyle w:val="Standard"/>
        <w:suppressAutoHyphens w:val="0"/>
        <w:spacing w:after="0" w:line="240" w:lineRule="auto"/>
        <w:ind w:right="44"/>
      </w:pPr>
      <w:r>
        <w:rPr>
          <w:rFonts w:ascii="Tahoma" w:eastAsia="Times New Roman" w:hAnsi="Tahoma" w:cs="Tahoma"/>
          <w:sz w:val="20"/>
          <w:szCs w:val="20"/>
        </w:rPr>
        <w:t>Indicar nivel de cumplimiento del 1 al 10</w:t>
      </w:r>
    </w:p>
    <w:p w14:paraId="463906F8" w14:textId="77777777" w:rsidR="0044572A" w:rsidRDefault="0044572A">
      <w:pPr>
        <w:pStyle w:val="Standard"/>
        <w:suppressAutoHyphens w:val="0"/>
        <w:spacing w:after="0" w:line="240" w:lineRule="auto"/>
        <w:ind w:right="44"/>
        <w:rPr>
          <w:rFonts w:ascii="Tahoma" w:eastAsia="Times New Roman" w:hAnsi="Tahoma" w:cs="Tahoma"/>
          <w:sz w:val="24"/>
          <w:szCs w:val="24"/>
        </w:rPr>
      </w:pPr>
    </w:p>
    <w:p w14:paraId="14CD35FB" w14:textId="77777777" w:rsidR="0044572A" w:rsidRDefault="001E7669">
      <w:pPr>
        <w:pStyle w:val="Standard"/>
        <w:numPr>
          <w:ilvl w:val="0"/>
          <w:numId w:val="23"/>
        </w:numPr>
        <w:suppressAutoHyphens w:val="0"/>
        <w:spacing w:after="0" w:line="240" w:lineRule="auto"/>
        <w:ind w:left="720" w:right="44" w:hanging="360"/>
        <w:rPr>
          <w:rFonts w:ascii="Tahoma" w:eastAsia="Times New Roman" w:hAnsi="Tahoma" w:cs="Tahoma"/>
          <w:sz w:val="20"/>
          <w:szCs w:val="20"/>
        </w:rPr>
      </w:pPr>
      <w:r>
        <w:rPr>
          <w:rFonts w:ascii="Tahoma" w:eastAsia="Times New Roman" w:hAnsi="Tahoma" w:cs="Tahoma"/>
          <w:sz w:val="20"/>
          <w:szCs w:val="20"/>
        </w:rPr>
        <w:t xml:space="preserve">CALIDAD DEL TRABAJO DEL y ACTUACIÓN DE LA EMPRESA – Calificación </w:t>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p>
    <w:tbl>
      <w:tblPr>
        <w:tblW w:w="666" w:type="dxa"/>
        <w:tblInd w:w="8500" w:type="dxa"/>
        <w:tblLayout w:type="fixed"/>
        <w:tblCellMar>
          <w:left w:w="10" w:type="dxa"/>
          <w:right w:w="10" w:type="dxa"/>
        </w:tblCellMar>
        <w:tblLook w:val="04A0" w:firstRow="1" w:lastRow="0" w:firstColumn="1" w:lastColumn="0" w:noHBand="0" w:noVBand="1"/>
      </w:tblPr>
      <w:tblGrid>
        <w:gridCol w:w="666"/>
      </w:tblGrid>
      <w:tr w:rsidR="0044572A" w14:paraId="57F98A9F" w14:textId="77777777">
        <w:trPr>
          <w:trHeight w:val="300"/>
        </w:trPr>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9CA884" w14:textId="77777777" w:rsidR="0044572A" w:rsidRDefault="0044572A">
            <w:pPr>
              <w:pStyle w:val="Standard"/>
              <w:suppressAutoHyphens w:val="0"/>
              <w:snapToGrid w:val="0"/>
              <w:spacing w:after="0" w:line="240" w:lineRule="auto"/>
              <w:ind w:right="44"/>
              <w:rPr>
                <w:rFonts w:ascii="Tahoma" w:eastAsia="Times New Roman" w:hAnsi="Tahoma" w:cs="Tahoma"/>
                <w:sz w:val="20"/>
                <w:szCs w:val="20"/>
              </w:rPr>
            </w:pPr>
          </w:p>
        </w:tc>
      </w:tr>
    </w:tbl>
    <w:p w14:paraId="1B47D838" w14:textId="77777777" w:rsidR="0044572A" w:rsidRDefault="0044572A">
      <w:pPr>
        <w:pStyle w:val="Standard"/>
        <w:suppressAutoHyphens w:val="0"/>
        <w:spacing w:after="0" w:line="240" w:lineRule="auto"/>
        <w:ind w:left="720" w:right="44"/>
        <w:rPr>
          <w:rFonts w:ascii="Tahoma" w:eastAsia="Times New Roman" w:hAnsi="Tahoma" w:cs="Tahoma"/>
          <w:sz w:val="24"/>
          <w:szCs w:val="24"/>
        </w:rPr>
      </w:pPr>
    </w:p>
    <w:p w14:paraId="2E3EA9BF" w14:textId="77777777" w:rsidR="0044572A" w:rsidRDefault="001E7669">
      <w:pPr>
        <w:pStyle w:val="Standard"/>
        <w:suppressAutoHyphens w:val="0"/>
        <w:spacing w:after="0" w:line="240" w:lineRule="auto"/>
        <w:ind w:right="44"/>
        <w:rPr>
          <w:rFonts w:ascii="Tahoma" w:eastAsia="Times New Roman" w:hAnsi="Tahoma" w:cs="Tahoma"/>
          <w:sz w:val="20"/>
          <w:szCs w:val="20"/>
        </w:rPr>
      </w:pPr>
      <w:r>
        <w:rPr>
          <w:rFonts w:ascii="Tahoma" w:eastAsia="Times New Roman" w:hAnsi="Tahoma" w:cs="Tahoma"/>
          <w:sz w:val="20"/>
          <w:szCs w:val="20"/>
        </w:rPr>
        <w:t>EMPRESA:</w:t>
      </w:r>
    </w:p>
    <w:p w14:paraId="3502D037" w14:textId="77777777" w:rsidR="0044572A" w:rsidRDefault="0044572A">
      <w:pPr>
        <w:pStyle w:val="Standard"/>
        <w:suppressAutoHyphens w:val="0"/>
        <w:spacing w:after="0" w:line="240" w:lineRule="auto"/>
        <w:ind w:right="44"/>
        <w:rPr>
          <w:rFonts w:ascii="Tahoma" w:eastAsia="Times New Roman" w:hAnsi="Tahoma" w:cs="Tahoma"/>
          <w:sz w:val="20"/>
          <w:szCs w:val="20"/>
        </w:rPr>
      </w:pPr>
    </w:p>
    <w:p w14:paraId="47FAA0ED" w14:textId="77777777" w:rsidR="0044572A" w:rsidRDefault="001E7669">
      <w:pPr>
        <w:pStyle w:val="Standard"/>
        <w:suppressAutoHyphens w:val="0"/>
        <w:spacing w:after="0" w:line="240" w:lineRule="auto"/>
        <w:ind w:right="44"/>
        <w:rPr>
          <w:rFonts w:ascii="Tahoma" w:eastAsia="Times New Roman" w:hAnsi="Tahoma" w:cs="Tahoma"/>
          <w:sz w:val="20"/>
          <w:szCs w:val="20"/>
        </w:rPr>
      </w:pPr>
      <w:r>
        <w:rPr>
          <w:rFonts w:ascii="Tahoma" w:eastAsia="Times New Roman" w:hAnsi="Tahoma" w:cs="Tahoma"/>
          <w:sz w:val="20"/>
          <w:szCs w:val="20"/>
        </w:rPr>
        <w:t>FIRMA:</w:t>
      </w:r>
    </w:p>
    <w:p w14:paraId="74FC80DB" w14:textId="77777777" w:rsidR="0044572A" w:rsidRDefault="0044572A">
      <w:pPr>
        <w:pStyle w:val="Standard"/>
        <w:suppressAutoHyphens w:val="0"/>
        <w:spacing w:after="0" w:line="240" w:lineRule="auto"/>
        <w:ind w:right="44"/>
        <w:rPr>
          <w:rFonts w:ascii="Tahoma" w:eastAsia="Times New Roman" w:hAnsi="Tahoma" w:cs="Tahoma"/>
          <w:sz w:val="20"/>
          <w:szCs w:val="20"/>
        </w:rPr>
      </w:pPr>
    </w:p>
    <w:p w14:paraId="15E84CD2" w14:textId="77777777" w:rsidR="0044572A" w:rsidRDefault="001E7669">
      <w:pPr>
        <w:pStyle w:val="Standard"/>
        <w:suppressAutoHyphens w:val="0"/>
        <w:spacing w:after="0" w:line="240" w:lineRule="auto"/>
        <w:ind w:right="44"/>
        <w:rPr>
          <w:rFonts w:ascii="Tahoma" w:eastAsia="Times New Roman" w:hAnsi="Tahoma" w:cs="Tahoma"/>
          <w:sz w:val="20"/>
          <w:szCs w:val="20"/>
        </w:rPr>
      </w:pPr>
      <w:r>
        <w:rPr>
          <w:rFonts w:ascii="Tahoma" w:eastAsia="Times New Roman" w:hAnsi="Tahoma" w:cs="Tahoma"/>
          <w:sz w:val="20"/>
          <w:szCs w:val="20"/>
        </w:rPr>
        <w:t>ACLARACION DE FIRMA:</w:t>
      </w:r>
    </w:p>
    <w:p w14:paraId="0BD7C020" w14:textId="77777777" w:rsidR="0044572A" w:rsidRDefault="0044572A">
      <w:pPr>
        <w:pStyle w:val="Standard"/>
        <w:suppressAutoHyphens w:val="0"/>
        <w:spacing w:after="0" w:line="240" w:lineRule="auto"/>
        <w:ind w:right="44"/>
        <w:rPr>
          <w:rFonts w:ascii="Tahoma" w:eastAsia="Times New Roman" w:hAnsi="Tahoma" w:cs="Tahoma"/>
          <w:sz w:val="20"/>
          <w:szCs w:val="20"/>
        </w:rPr>
      </w:pPr>
    </w:p>
    <w:p w14:paraId="6EF24910" w14:textId="77777777" w:rsidR="0044572A" w:rsidRDefault="001E7669">
      <w:pPr>
        <w:pStyle w:val="Standard"/>
        <w:suppressAutoHyphens w:val="0"/>
        <w:spacing w:after="0" w:line="240" w:lineRule="auto"/>
        <w:ind w:right="44"/>
      </w:pPr>
      <w:r>
        <w:rPr>
          <w:rFonts w:ascii="Tahoma" w:eastAsia="Times New Roman" w:hAnsi="Tahoma" w:cs="Tahoma"/>
          <w:sz w:val="20"/>
          <w:szCs w:val="20"/>
        </w:rPr>
        <w:t>C.I.</w:t>
      </w:r>
      <w:r>
        <w:rPr>
          <w:rFonts w:ascii="Tahoma" w:eastAsia="Times New Roman" w:hAnsi="Tahoma" w:cs="Tahoma"/>
          <w:sz w:val="20"/>
          <w:szCs w:val="20"/>
        </w:rPr>
        <w:tab/>
      </w:r>
      <w:r>
        <w:rPr>
          <w:rFonts w:ascii="Tahoma" w:eastAsia="Times New Roman" w:hAnsi="Tahoma" w:cs="Tahoma"/>
          <w:sz w:val="20"/>
          <w:szCs w:val="20"/>
        </w:rPr>
        <w:tab/>
        <w:t>TELEFONO:</w:t>
      </w:r>
    </w:p>
    <w:p w14:paraId="5FE9E8EA" w14:textId="77777777" w:rsidR="0044572A" w:rsidRDefault="0044572A">
      <w:pPr>
        <w:pStyle w:val="Standard"/>
        <w:suppressAutoHyphens w:val="0"/>
        <w:spacing w:after="0" w:line="240" w:lineRule="auto"/>
        <w:ind w:right="44"/>
        <w:rPr>
          <w:rFonts w:ascii="Tahoma" w:eastAsia="Times New Roman" w:hAnsi="Tahoma" w:cs="Tahoma"/>
          <w:sz w:val="20"/>
          <w:szCs w:val="20"/>
        </w:rPr>
      </w:pPr>
    </w:p>
    <w:p w14:paraId="2B994DD3" w14:textId="77777777" w:rsidR="0044572A" w:rsidRDefault="001E7669">
      <w:pPr>
        <w:pStyle w:val="Standard"/>
        <w:suppressAutoHyphens w:val="0"/>
        <w:spacing w:after="0" w:line="240" w:lineRule="auto"/>
        <w:ind w:right="44"/>
        <w:rPr>
          <w:rFonts w:ascii="Tahoma" w:eastAsia="Times New Roman" w:hAnsi="Tahoma" w:cs="Tahoma"/>
          <w:sz w:val="20"/>
          <w:szCs w:val="20"/>
        </w:rPr>
      </w:pPr>
      <w:r>
        <w:rPr>
          <w:rFonts w:ascii="Tahoma" w:eastAsia="Times New Roman" w:hAnsi="Tahoma" w:cs="Tahoma"/>
          <w:sz w:val="20"/>
          <w:szCs w:val="20"/>
        </w:rPr>
        <w:t>DOMICILIO:</w:t>
      </w:r>
    </w:p>
    <w:p w14:paraId="334B51F3" w14:textId="77777777" w:rsidR="0044572A" w:rsidRDefault="0044572A">
      <w:pPr>
        <w:pStyle w:val="Standard"/>
        <w:spacing w:after="0" w:line="240" w:lineRule="auto"/>
        <w:ind w:right="44"/>
        <w:rPr>
          <w:rFonts w:ascii="Tahoma" w:eastAsia="Times New Roman" w:hAnsi="Tahoma"/>
          <w:b/>
          <w:sz w:val="24"/>
          <w:szCs w:val="24"/>
        </w:rPr>
      </w:pPr>
    </w:p>
    <w:sectPr w:rsidR="0044572A">
      <w:headerReference w:type="default" r:id="rId19"/>
      <w:footerReference w:type="default" r:id="rId20"/>
      <w:pgSz w:w="11906" w:h="16838"/>
      <w:pgMar w:top="1134" w:right="1134" w:bottom="1701"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D134D" w14:textId="77777777" w:rsidR="003867A5" w:rsidRDefault="003867A5">
      <w:r>
        <w:separator/>
      </w:r>
    </w:p>
  </w:endnote>
  <w:endnote w:type="continuationSeparator" w:id="0">
    <w:p w14:paraId="1EF6AB65" w14:textId="77777777" w:rsidR="003867A5" w:rsidRDefault="0038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OpenSymbol, Calibri">
    <w:charset w:val="00"/>
    <w:family w:val="auto"/>
    <w:pitch w:val="variable"/>
  </w:font>
  <w:font w:name="StarSymbol, 'Arial Unicode MS'">
    <w:charset w:val="00"/>
    <w:family w:val="auto"/>
    <w:pitch w:val="default"/>
  </w:font>
  <w:font w:name="SimSun, 宋体">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67944" w14:textId="77777777" w:rsidR="003867A5" w:rsidRPr="00BB55E2" w:rsidRDefault="003867A5">
    <w:pPr>
      <w:pStyle w:val="Piedepgina"/>
      <w:jc w:val="right"/>
      <w:rPr>
        <w:sz w:val="28"/>
        <w:szCs w:val="28"/>
      </w:rPr>
    </w:pPr>
    <w:r w:rsidRPr="00BB55E2">
      <w:rPr>
        <w:rFonts w:ascii="Calibri" w:hAnsi="Calibri" w:cs="Calibri"/>
        <w:color w:val="44546A"/>
        <w:sz w:val="28"/>
        <w:szCs w:val="28"/>
      </w:rPr>
      <w:t xml:space="preserve">Página </w:t>
    </w:r>
    <w:r w:rsidRPr="00BB55E2">
      <w:rPr>
        <w:rFonts w:ascii="Calibri" w:hAnsi="Calibri" w:cs="Calibri"/>
        <w:b/>
        <w:bCs/>
        <w:color w:val="44546A"/>
        <w:sz w:val="28"/>
        <w:szCs w:val="28"/>
      </w:rPr>
      <w:fldChar w:fldCharType="begin"/>
    </w:r>
    <w:r w:rsidRPr="00BB55E2">
      <w:rPr>
        <w:rFonts w:ascii="Calibri" w:hAnsi="Calibri" w:cs="Calibri"/>
        <w:b/>
        <w:bCs/>
        <w:color w:val="44546A"/>
        <w:sz w:val="28"/>
        <w:szCs w:val="28"/>
      </w:rPr>
      <w:instrText xml:space="preserve"> PAGE </w:instrText>
    </w:r>
    <w:r w:rsidRPr="00BB55E2">
      <w:rPr>
        <w:rFonts w:ascii="Calibri" w:hAnsi="Calibri" w:cs="Calibri"/>
        <w:b/>
        <w:bCs/>
        <w:color w:val="44546A"/>
        <w:sz w:val="28"/>
        <w:szCs w:val="28"/>
      </w:rPr>
      <w:fldChar w:fldCharType="separate"/>
    </w:r>
    <w:r w:rsidR="000A10C8">
      <w:rPr>
        <w:rFonts w:ascii="Calibri" w:hAnsi="Calibri" w:cs="Calibri"/>
        <w:b/>
        <w:bCs/>
        <w:noProof/>
        <w:color w:val="44546A"/>
        <w:sz w:val="28"/>
        <w:szCs w:val="28"/>
      </w:rPr>
      <w:t>31</w:t>
    </w:r>
    <w:r w:rsidRPr="00BB55E2">
      <w:rPr>
        <w:rFonts w:ascii="Calibri" w:hAnsi="Calibri" w:cs="Calibri"/>
        <w:b/>
        <w:bCs/>
        <w:color w:val="44546A"/>
        <w:sz w:val="28"/>
        <w:szCs w:val="28"/>
      </w:rPr>
      <w:fldChar w:fldCharType="end"/>
    </w:r>
    <w:r w:rsidRPr="00BB55E2">
      <w:rPr>
        <w:rFonts w:ascii="Calibri" w:hAnsi="Calibri" w:cs="Calibri"/>
        <w:color w:val="44546A"/>
        <w:sz w:val="28"/>
        <w:szCs w:val="28"/>
      </w:rPr>
      <w:t xml:space="preserve"> de </w:t>
    </w:r>
    <w:r w:rsidRPr="00BB55E2">
      <w:rPr>
        <w:rFonts w:ascii="Calibri" w:hAnsi="Calibri" w:cs="Calibri"/>
        <w:b/>
        <w:bCs/>
        <w:color w:val="44546A"/>
        <w:sz w:val="28"/>
        <w:szCs w:val="28"/>
      </w:rPr>
      <w:fldChar w:fldCharType="begin"/>
    </w:r>
    <w:r w:rsidRPr="00BB55E2">
      <w:rPr>
        <w:rFonts w:ascii="Calibri" w:hAnsi="Calibri" w:cs="Calibri"/>
        <w:b/>
        <w:bCs/>
        <w:color w:val="44546A"/>
        <w:sz w:val="28"/>
        <w:szCs w:val="28"/>
      </w:rPr>
      <w:instrText xml:space="preserve"> NUMPAGES \* ARABIC </w:instrText>
    </w:r>
    <w:r w:rsidRPr="00BB55E2">
      <w:rPr>
        <w:rFonts w:ascii="Calibri" w:hAnsi="Calibri" w:cs="Calibri"/>
        <w:b/>
        <w:bCs/>
        <w:color w:val="44546A"/>
        <w:sz w:val="28"/>
        <w:szCs w:val="28"/>
      </w:rPr>
      <w:fldChar w:fldCharType="separate"/>
    </w:r>
    <w:r w:rsidR="000A10C8">
      <w:rPr>
        <w:rFonts w:ascii="Calibri" w:hAnsi="Calibri" w:cs="Calibri"/>
        <w:b/>
        <w:bCs/>
        <w:noProof/>
        <w:color w:val="44546A"/>
        <w:sz w:val="28"/>
        <w:szCs w:val="28"/>
      </w:rPr>
      <w:t>32</w:t>
    </w:r>
    <w:r w:rsidRPr="00BB55E2">
      <w:rPr>
        <w:rFonts w:ascii="Calibri" w:hAnsi="Calibri" w:cs="Calibri"/>
        <w:b/>
        <w:bCs/>
        <w:color w:val="44546A"/>
        <w:sz w:val="28"/>
        <w:szCs w:val="28"/>
      </w:rPr>
      <w:fldChar w:fldCharType="end"/>
    </w:r>
  </w:p>
  <w:p w14:paraId="5D271A5D" w14:textId="77777777" w:rsidR="003867A5" w:rsidRDefault="003867A5">
    <w:pPr>
      <w:pStyle w:val="Piedepgina"/>
      <w:rPr>
        <w:rFonts w:ascii="Calibri" w:hAnsi="Calibri" w:cs="Calibri"/>
        <w:color w:val="44546A"/>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DF0C0" w14:textId="77777777" w:rsidR="003867A5" w:rsidRDefault="003867A5">
      <w:r>
        <w:rPr>
          <w:color w:val="000000"/>
        </w:rPr>
        <w:separator/>
      </w:r>
    </w:p>
  </w:footnote>
  <w:footnote w:type="continuationSeparator" w:id="0">
    <w:p w14:paraId="5A0B2D3B" w14:textId="77777777" w:rsidR="003867A5" w:rsidRDefault="00386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4C9F0" w14:textId="77777777" w:rsidR="003867A5" w:rsidRDefault="000A10C8">
    <w:pPr>
      <w:pStyle w:val="Standard"/>
      <w:tabs>
        <w:tab w:val="center" w:pos="4252"/>
        <w:tab w:val="right" w:pos="8504"/>
      </w:tabs>
      <w:spacing w:after="0" w:line="240" w:lineRule="auto"/>
    </w:pPr>
    <w:r>
      <w:pict w14:anchorId="5FDDF9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o1" o:spid="_x0000_s2049" type="#_x0000_t75" style="position:absolute;margin-left:191.9pt;margin-top:-7.65pt;width:69.7pt;height:71.95pt;z-index:251659264;visibility:visible;mso-wrap-style:square;mso-position-horizontal-relative:text;mso-position-vertical-relative:text">
          <v:imagedata r:id="rId1" o:title=""/>
          <w10:wrap type="square"/>
        </v:shape>
        <o:OLEObject Type="Embed" ProgID="Word.Picture.8" ShapeID="Objeto1" DrawAspect="Content" ObjectID="_1679905616" r:id="rId2"/>
      </w:pict>
    </w:r>
  </w:p>
  <w:p w14:paraId="4E03C4F1" w14:textId="77777777" w:rsidR="003867A5" w:rsidRDefault="003867A5">
    <w:pPr>
      <w:pStyle w:val="Standard"/>
      <w:tabs>
        <w:tab w:val="center" w:pos="4252"/>
        <w:tab w:val="right" w:pos="8504"/>
      </w:tabs>
      <w:spacing w:after="0" w:line="240" w:lineRule="auto"/>
      <w:rPr>
        <w:rFonts w:eastAsia="Times New Roman"/>
        <w:b/>
        <w:color w:val="000080"/>
        <w:sz w:val="24"/>
        <w:szCs w:val="24"/>
      </w:rPr>
    </w:pPr>
  </w:p>
  <w:p w14:paraId="01A739B5" w14:textId="77777777" w:rsidR="003867A5" w:rsidRDefault="003867A5">
    <w:pPr>
      <w:pStyle w:val="Standard"/>
      <w:tabs>
        <w:tab w:val="center" w:pos="4252"/>
        <w:tab w:val="right" w:pos="8504"/>
      </w:tabs>
      <w:spacing w:after="0" w:line="240" w:lineRule="auto"/>
      <w:rPr>
        <w:rFonts w:eastAsia="Times New Roman"/>
        <w:b/>
        <w:color w:val="000080"/>
        <w:sz w:val="24"/>
        <w:szCs w:val="24"/>
      </w:rPr>
    </w:pPr>
  </w:p>
  <w:p w14:paraId="075D744D" w14:textId="77777777" w:rsidR="003867A5" w:rsidRDefault="003867A5">
    <w:pPr>
      <w:pStyle w:val="Standard"/>
      <w:tabs>
        <w:tab w:val="center" w:pos="4252"/>
        <w:tab w:val="right" w:pos="8504"/>
      </w:tabs>
      <w:spacing w:after="0" w:line="240" w:lineRule="auto"/>
      <w:rPr>
        <w:rFonts w:eastAsia="Times New Roman"/>
        <w:b/>
        <w:color w:val="000080"/>
        <w:sz w:val="24"/>
        <w:szCs w:val="24"/>
      </w:rPr>
    </w:pPr>
  </w:p>
  <w:p w14:paraId="7D1FDCC9" w14:textId="77777777" w:rsidR="003867A5" w:rsidRDefault="003867A5">
    <w:pPr>
      <w:pStyle w:val="Standard"/>
      <w:tabs>
        <w:tab w:val="center" w:pos="4252"/>
        <w:tab w:val="right" w:pos="8504"/>
      </w:tabs>
      <w:spacing w:after="0" w:line="240" w:lineRule="auto"/>
      <w:jc w:val="center"/>
      <w:rPr>
        <w:rFonts w:eastAsia="Times New Roman" w:cs="Arial Black"/>
        <w:b/>
        <w:color w:val="000000"/>
        <w:sz w:val="28"/>
        <w:szCs w:val="28"/>
      </w:rPr>
    </w:pPr>
  </w:p>
  <w:p w14:paraId="27437382" w14:textId="0A33B7D3" w:rsidR="003867A5" w:rsidRDefault="003867A5">
    <w:pPr>
      <w:pStyle w:val="Standard"/>
      <w:tabs>
        <w:tab w:val="center" w:pos="4252"/>
        <w:tab w:val="right" w:pos="8504"/>
      </w:tabs>
      <w:spacing w:after="0" w:line="240" w:lineRule="auto"/>
      <w:jc w:val="center"/>
    </w:pPr>
    <w:r>
      <w:rPr>
        <w:rFonts w:eastAsia="Times New Roman" w:cs="Arial Black"/>
        <w:b/>
        <w:color w:val="000000"/>
        <w:sz w:val="28"/>
        <w:szCs w:val="28"/>
      </w:rPr>
      <w:t>Ministerio de Relaciones Exteriores</w:t>
    </w:r>
  </w:p>
  <w:p w14:paraId="61B316C8" w14:textId="77777777" w:rsidR="003867A5" w:rsidRDefault="003867A5">
    <w:pPr>
      <w:pStyle w:val="Standard"/>
      <w:tabs>
        <w:tab w:val="center" w:pos="4252"/>
        <w:tab w:val="right" w:pos="8504"/>
      </w:tabs>
      <w:spacing w:after="0" w:line="240" w:lineRule="auto"/>
    </w:pPr>
    <w:r>
      <w:rPr>
        <w:rFonts w:eastAsia="Times New Roman"/>
        <w:sz w:val="24"/>
        <w:szCs w:val="24"/>
      </w:rPr>
      <w:tab/>
    </w:r>
    <w:r>
      <w:rPr>
        <w:rFonts w:eastAsia="Times New Roman" w:cs="Arial Narrow"/>
        <w:b/>
        <w:sz w:val="24"/>
        <w:szCs w:val="24"/>
      </w:rPr>
      <w:t xml:space="preserve"> DIRECCION GENERAL PARA ASUNTOS TECNICO ADMINISTRATIVOS</w:t>
    </w:r>
  </w:p>
  <w:p w14:paraId="2E7DE2F7" w14:textId="77777777" w:rsidR="003867A5" w:rsidRDefault="003867A5">
    <w:pPr>
      <w:pStyle w:val="Standard"/>
      <w:tabs>
        <w:tab w:val="center" w:pos="4252"/>
        <w:tab w:val="right" w:pos="8504"/>
      </w:tabs>
      <w:spacing w:after="0" w:line="240" w:lineRule="auto"/>
      <w:jc w:val="center"/>
      <w:rPr>
        <w:rFonts w:eastAsia="Times New Roman" w:cs="Arial Narrow"/>
        <w:b/>
        <w:sz w:val="24"/>
        <w:szCs w:val="24"/>
      </w:rPr>
    </w:pPr>
    <w:r>
      <w:rPr>
        <w:rFonts w:eastAsia="Times New Roman" w:cs="Arial Narrow"/>
        <w:b/>
        <w:sz w:val="24"/>
        <w:szCs w:val="24"/>
      </w:rPr>
      <w:t>DEPARTAMENTO DE COMPRAS</w:t>
    </w:r>
  </w:p>
  <w:p w14:paraId="2E78F9E5" w14:textId="77777777" w:rsidR="003867A5" w:rsidRDefault="003867A5">
    <w:pPr>
      <w:pStyle w:val="Standard"/>
      <w:tabs>
        <w:tab w:val="center" w:pos="4252"/>
        <w:tab w:val="right" w:pos="8504"/>
      </w:tabs>
      <w:spacing w:after="0" w:line="240" w:lineRule="auto"/>
      <w:jc w:val="center"/>
      <w:rPr>
        <w:rFonts w:eastAsia="Times New Roman" w:cs="Arial Narrow"/>
        <w:b/>
        <w:sz w:val="24"/>
        <w:szCs w:val="24"/>
      </w:rPr>
    </w:pPr>
  </w:p>
  <w:p w14:paraId="721789B3" w14:textId="42BE8971" w:rsidR="003867A5" w:rsidRDefault="003867A5">
    <w:pPr>
      <w:pStyle w:val="Standard"/>
      <w:spacing w:after="0" w:line="240" w:lineRule="auto"/>
      <w:jc w:val="center"/>
    </w:pPr>
    <w:r w:rsidRPr="00E1234B">
      <w:rPr>
        <w:rFonts w:eastAsia="Times New Roman"/>
        <w:b/>
        <w:sz w:val="28"/>
        <w:szCs w:val="28"/>
        <w14:shadow w14:blurRad="0" w14:dist="17957" w14:dir="2700000" w14:sx="100000" w14:sy="100000" w14:kx="0" w14:ky="0" w14:algn="b">
          <w14:srgbClr w14:val="000000"/>
        </w14:shadow>
      </w:rPr>
      <w:t xml:space="preserve">Licitación Abreviada  01/021  - </w:t>
    </w:r>
    <w:r w:rsidRPr="00E1234B">
      <w:rPr>
        <w:rFonts w:eastAsia="Times New Roman"/>
        <w:b/>
        <w:i/>
        <w:iCs/>
        <w:sz w:val="28"/>
        <w:szCs w:val="28"/>
        <w14:shadow w14:blurRad="0" w14:dist="17957" w14:dir="2700000" w14:sx="100000" w14:sy="100000" w14:kx="0" w14:ky="0" w14:algn="b">
          <w14:srgbClr w14:val="000000"/>
        </w14:shadow>
      </w:rPr>
      <w:t>“Adquisición de vestimenta y calzado para el uniforme de invierno”</w:t>
    </w:r>
  </w:p>
  <w:p w14:paraId="0C0A8B1F" w14:textId="77777777" w:rsidR="003867A5" w:rsidRDefault="003867A5">
    <w:pPr>
      <w:pStyle w:val="Standard"/>
      <w:tabs>
        <w:tab w:val="left" w:pos="2798"/>
        <w:tab w:val="center" w:pos="4252"/>
        <w:tab w:val="right" w:pos="8504"/>
      </w:tabs>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ab/>
    </w:r>
    <w:r>
      <w:rPr>
        <w:rFonts w:ascii="Times New Roman" w:eastAsia="Times New Roman" w:hAnsi="Times New Roman" w:cs="Times New Roman"/>
        <w:b/>
        <w:szCs w:val="24"/>
      </w:rPr>
      <w:tab/>
    </w:r>
  </w:p>
  <w:p w14:paraId="0B87D7BE" w14:textId="77777777" w:rsidR="003867A5" w:rsidRDefault="003867A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32C"/>
    <w:multiLevelType w:val="multilevel"/>
    <w:tmpl w:val="B2C26F5A"/>
    <w:styleLink w:val="WW8Num11"/>
    <w:lvl w:ilvl="0">
      <w:start w:val="8"/>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2552964"/>
    <w:multiLevelType w:val="multilevel"/>
    <w:tmpl w:val="5186F43C"/>
    <w:styleLink w:val="WW8Num7"/>
    <w:lvl w:ilvl="0">
      <w:start w:val="1"/>
      <w:numFmt w:val="decimal"/>
      <w:lvlText w:val="%1)"/>
      <w:lvlJc w:val="left"/>
      <w:rPr>
        <w:rFonts w:ascii="Symbol" w:eastAsia="Calibri" w:hAnsi="Symbol" w:cs="Symbol"/>
        <w:b/>
        <w:bCs/>
        <w:i/>
        <w:sz w:val="32"/>
        <w:szCs w:val="3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45558F4"/>
    <w:multiLevelType w:val="multilevel"/>
    <w:tmpl w:val="BBFEAA12"/>
    <w:styleLink w:val="WW8Num9"/>
    <w:lvl w:ilvl="0">
      <w:numFmt w:val="bullet"/>
      <w:lvlText w:val=""/>
      <w:lvlJc w:val="left"/>
      <w:rPr>
        <w:rFonts w:ascii="Symbol" w:eastAsia="Times New Roman" w:hAnsi="Symbol" w:cs="Calibri"/>
        <w:b/>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0B4633FE"/>
    <w:multiLevelType w:val="multilevel"/>
    <w:tmpl w:val="C52224B0"/>
    <w:styleLink w:val="WW8Num10"/>
    <w:lvl w:ilvl="0">
      <w:start w:val="1"/>
      <w:numFmt w:val="lowerLetter"/>
      <w:lvlText w:val="%1)"/>
      <w:lvlJc w:val="left"/>
      <w:rPr>
        <w:rFonts w:eastAsia="Times New Roman" w:cs="Calibri"/>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23995A6A"/>
    <w:multiLevelType w:val="multilevel"/>
    <w:tmpl w:val="B22004D4"/>
    <w:styleLink w:val="WW8Num15"/>
    <w:lvl w:ilvl="0">
      <w:start w:val="1"/>
      <w:numFmt w:val="lowerLetter"/>
      <w:lvlText w:val="%1)"/>
      <w:lvlJc w:val="left"/>
      <w:rPr>
        <w:b/>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lvl>
    <w:lvl w:ilvl="4">
      <w:start w:val="1"/>
      <w:numFmt w:val="lowerLetter"/>
      <w:lvlText w:val="%5."/>
      <w:lvlJc w:val="left"/>
    </w:lvl>
    <w:lvl w:ilvl="5">
      <w:start w:val="1"/>
      <w:numFmt w:val="lowerRoman"/>
      <w:lvlText w:val="%6."/>
      <w:lvlJc w:val="right"/>
      <w:rPr>
        <w:rFonts w:ascii="Wingdings" w:hAnsi="Wingdings" w:cs="Wingdings"/>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2CB01A6F"/>
    <w:multiLevelType w:val="multilevel"/>
    <w:tmpl w:val="BA70D36E"/>
    <w:styleLink w:val="WW8Num1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2D8040BB"/>
    <w:multiLevelType w:val="multilevel"/>
    <w:tmpl w:val="27D6AECA"/>
    <w:styleLink w:val="WW8Num8"/>
    <w:lvl w:ilvl="0">
      <w:start w:val="1"/>
      <w:numFmt w:val="decimal"/>
      <w:lvlText w:val="%1)"/>
      <w:lvlJc w:val="left"/>
      <w:rPr>
        <w:rFonts w:eastAsia="Times New Roman" w:cs="Calibri"/>
        <w:b/>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3218029A"/>
    <w:multiLevelType w:val="multilevel"/>
    <w:tmpl w:val="07C0ACB8"/>
    <w:styleLink w:val="WW8Num1"/>
    <w:lvl w:ilvl="0">
      <w:start w:val="1"/>
      <w:numFmt w:val="none"/>
      <w:lvlText w:val="%1"/>
      <w:lvlJc w:val="left"/>
      <w:rPr>
        <w:rFonts w:ascii="Calibri" w:hAnsi="Calibri" w:cs="Calibri"/>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4ECB0B36"/>
    <w:multiLevelType w:val="multilevel"/>
    <w:tmpl w:val="7D3AB05E"/>
    <w:styleLink w:val="WW8Num5"/>
    <w:lvl w:ilvl="0">
      <w:start w:val="3"/>
      <w:numFmt w:val="lowerLetter"/>
      <w:lvlText w:val="%1)"/>
      <w:lvlJc w:val="left"/>
      <w:rPr>
        <w:rFonts w:cs="Calibri"/>
        <w:b/>
        <w:bCs/>
        <w:color w:val="000000"/>
        <w:kern w:val="3"/>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4CE1C25"/>
    <w:multiLevelType w:val="multilevel"/>
    <w:tmpl w:val="ED461D3A"/>
    <w:styleLink w:val="WW8Num2"/>
    <w:lvl w:ilvl="0">
      <w:numFmt w:val="bullet"/>
      <w:lvlText w:val=""/>
      <w:lvlJc w:val="left"/>
      <w:rPr>
        <w:rFonts w:ascii="Symbol" w:hAnsi="Symbol" w:cs="Symbol"/>
      </w:rPr>
    </w:lvl>
    <w:lvl w:ilvl="1">
      <w:start w:val="1"/>
      <w:numFmt w:val="none"/>
      <w:lvlText w:val="%2"/>
      <w:lvlJc w:val="left"/>
      <w:rPr>
        <w:rFonts w:ascii="Courier New" w:hAnsi="Courier New" w:cs="Courier New"/>
      </w:rPr>
    </w:lvl>
    <w:lvl w:ilvl="2">
      <w:start w:val="1"/>
      <w:numFmt w:val="none"/>
      <w:lvlText w:val="%3"/>
      <w:lvlJc w:val="left"/>
      <w:rPr>
        <w:rFonts w:ascii="Wingdings" w:hAnsi="Wingdings" w:cs="Wingdings"/>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5A640A5C"/>
    <w:multiLevelType w:val="multilevel"/>
    <w:tmpl w:val="45A41D70"/>
    <w:styleLink w:val="WW8Num16"/>
    <w:lvl w:ilvl="0">
      <w:numFmt w:val="bullet"/>
      <w:lvlText w:val=""/>
      <w:lvlJc w:val="left"/>
      <w:rPr>
        <w:rFonts w:ascii="Symbol" w:eastAsia="Times New Roman" w:hAnsi="Symbol" w:cs="Calibri"/>
        <w:b/>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5B1926C5"/>
    <w:multiLevelType w:val="multilevel"/>
    <w:tmpl w:val="3CA4EAF2"/>
    <w:styleLink w:val="WW8Num3"/>
    <w:lvl w:ilvl="0">
      <w:numFmt w:val="bullet"/>
      <w:lvlText w:val=""/>
      <w:lvlJc w:val="left"/>
      <w:rPr>
        <w:rFonts w:ascii="Symbol" w:eastAsia="Times New Roman"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5C78244E"/>
    <w:multiLevelType w:val="multilevel"/>
    <w:tmpl w:val="12409746"/>
    <w:styleLink w:val="WW8Num6"/>
    <w:lvl w:ilvl="0">
      <w:start w:val="3"/>
      <w:numFmt w:val="decimal"/>
      <w:pStyle w:val="Vieta1"/>
      <w:lvlText w:val="%1"/>
      <w:lvlJc w:val="left"/>
      <w:rPr>
        <w:rFonts w:ascii="Symbol" w:hAnsi="Symbol" w:cs="Symbol"/>
      </w:rPr>
    </w:lvl>
    <w:lvl w:ilvl="1">
      <w:start w:val="2"/>
      <w:numFmt w:val="decimal"/>
      <w:lvlText w:val="%1.%2"/>
      <w:lvlJc w:val="left"/>
      <w:rPr>
        <w:rFonts w:ascii="Symbol" w:hAnsi="Symbol" w:cs="Symbol"/>
      </w:rPr>
    </w:lvl>
    <w:lvl w:ilvl="2">
      <w:start w:val="1"/>
      <w:numFmt w:val="decimal"/>
      <w:lvlText w:val="%1.%2.%3"/>
      <w:lvlJc w:val="left"/>
      <w:rPr>
        <w:rFonts w:ascii="Symbol" w:hAnsi="Symbol" w:cs="Symbol"/>
      </w:rPr>
    </w:lvl>
    <w:lvl w:ilvl="3">
      <w:start w:val="1"/>
      <w:numFmt w:val="decimal"/>
      <w:lvlText w:val="%1.%2.%3.%4"/>
      <w:lvlJc w:val="left"/>
      <w:rPr>
        <w:rFonts w:ascii="Symbol" w:hAnsi="Symbol" w:cs="Symbol"/>
      </w:rPr>
    </w:lvl>
    <w:lvl w:ilvl="4">
      <w:start w:val="1"/>
      <w:numFmt w:val="decimal"/>
      <w:lvlText w:val="%1.%2.%3.%4.%5"/>
      <w:lvlJc w:val="left"/>
      <w:rPr>
        <w:rFonts w:ascii="Symbol" w:hAnsi="Symbol" w:cs="Symbol"/>
      </w:rPr>
    </w:lvl>
    <w:lvl w:ilvl="5">
      <w:start w:val="1"/>
      <w:numFmt w:val="decimal"/>
      <w:lvlText w:val="%1.%2.%3.%4.%5.%6"/>
      <w:lvlJc w:val="left"/>
      <w:rPr>
        <w:rFonts w:ascii="Symbol" w:hAnsi="Symbol" w:cs="Symbol"/>
      </w:rPr>
    </w:lvl>
    <w:lvl w:ilvl="6">
      <w:start w:val="1"/>
      <w:numFmt w:val="decimal"/>
      <w:lvlText w:val="%1.%2.%3.%4.%5.%6.%7"/>
      <w:lvlJc w:val="left"/>
      <w:rPr>
        <w:rFonts w:ascii="Symbol" w:hAnsi="Symbol" w:cs="Symbol"/>
      </w:rPr>
    </w:lvl>
    <w:lvl w:ilvl="7">
      <w:start w:val="1"/>
      <w:numFmt w:val="decimal"/>
      <w:lvlText w:val="%1.%2.%3.%4.%5.%6.%7.%8"/>
      <w:lvlJc w:val="left"/>
      <w:rPr>
        <w:rFonts w:ascii="Symbol" w:hAnsi="Symbol" w:cs="Symbol"/>
      </w:rPr>
    </w:lvl>
    <w:lvl w:ilvl="8">
      <w:start w:val="1"/>
      <w:numFmt w:val="decimal"/>
      <w:lvlText w:val="%1.%2.%3.%4.%5.%6.%7.%8.%9"/>
      <w:lvlJc w:val="left"/>
      <w:rPr>
        <w:rFonts w:ascii="Symbol" w:hAnsi="Symbol" w:cs="Symbol"/>
      </w:rPr>
    </w:lvl>
  </w:abstractNum>
  <w:abstractNum w:abstractNumId="13">
    <w:nsid w:val="64710893"/>
    <w:multiLevelType w:val="multilevel"/>
    <w:tmpl w:val="5A68BB6E"/>
    <w:styleLink w:val="WW8Num13"/>
    <w:lvl w:ilvl="0">
      <w:start w:val="1"/>
      <w:numFmt w:val="lowerLetter"/>
      <w:lvlText w:val="%1)"/>
      <w:lvlJc w:val="left"/>
      <w:rPr>
        <w:b/>
        <w:sz w:val="24"/>
        <w:szCs w:val="24"/>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67D05B94"/>
    <w:multiLevelType w:val="multilevel"/>
    <w:tmpl w:val="05CCD71A"/>
    <w:styleLink w:val="WW8Num4"/>
    <w:lvl w:ilvl="0">
      <w:numFmt w:val="bullet"/>
      <w:lvlText w:val=""/>
      <w:lvlJc w:val="left"/>
      <w:rPr>
        <w:rFonts w:ascii="Symbol" w:hAnsi="Symbol" w:cs="Symbol"/>
        <w:sz w:val="20"/>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6BBF5A61"/>
    <w:multiLevelType w:val="multilevel"/>
    <w:tmpl w:val="2CF61D24"/>
    <w:styleLink w:val="WW8Num17"/>
    <w:lvl w:ilvl="0">
      <w:start w:val="1"/>
      <w:numFmt w:val="none"/>
      <w:lvlText w:val="%1"/>
      <w:lvlJc w:val="left"/>
      <w:rPr>
        <w:rFonts w:ascii="Calibri" w:hAnsi="Calibri" w:cs="Calibri"/>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73037871"/>
    <w:multiLevelType w:val="multilevel"/>
    <w:tmpl w:val="BA42035C"/>
    <w:styleLink w:val="WW8Num14"/>
    <w:lvl w:ilvl="0">
      <w:start w:val="8"/>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7"/>
  </w:num>
  <w:num w:numId="2">
    <w:abstractNumId w:val="9"/>
  </w:num>
  <w:num w:numId="3">
    <w:abstractNumId w:val="11"/>
  </w:num>
  <w:num w:numId="4">
    <w:abstractNumId w:val="14"/>
  </w:num>
  <w:num w:numId="5">
    <w:abstractNumId w:val="8"/>
  </w:num>
  <w:num w:numId="6">
    <w:abstractNumId w:val="12"/>
  </w:num>
  <w:num w:numId="7">
    <w:abstractNumId w:val="1"/>
  </w:num>
  <w:num w:numId="8">
    <w:abstractNumId w:val="6"/>
  </w:num>
  <w:num w:numId="9">
    <w:abstractNumId w:val="2"/>
  </w:num>
  <w:num w:numId="10">
    <w:abstractNumId w:val="3"/>
  </w:num>
  <w:num w:numId="11">
    <w:abstractNumId w:val="0"/>
  </w:num>
  <w:num w:numId="12">
    <w:abstractNumId w:val="5"/>
  </w:num>
  <w:num w:numId="13">
    <w:abstractNumId w:val="13"/>
  </w:num>
  <w:num w:numId="14">
    <w:abstractNumId w:val="16"/>
  </w:num>
  <w:num w:numId="15">
    <w:abstractNumId w:val="4"/>
  </w:num>
  <w:num w:numId="16">
    <w:abstractNumId w:val="10"/>
  </w:num>
  <w:num w:numId="17">
    <w:abstractNumId w:val="9"/>
  </w:num>
  <w:num w:numId="18">
    <w:abstractNumId w:val="7"/>
    <w:lvlOverride w:ilvl="0">
      <w:startOverride w:val="1"/>
    </w:lvlOverride>
  </w:num>
  <w:num w:numId="19">
    <w:abstractNumId w:val="8"/>
    <w:lvlOverride w:ilvl="0">
      <w:startOverride w:val="3"/>
    </w:lvlOverride>
  </w:num>
  <w:num w:numId="20">
    <w:abstractNumId w:val="6"/>
    <w:lvlOverride w:ilvl="0">
      <w:startOverride w:val="1"/>
    </w:lvlOverride>
  </w:num>
  <w:num w:numId="21">
    <w:abstractNumId w:val="3"/>
    <w:lvlOverride w:ilvl="0">
      <w:startOverride w:val="1"/>
    </w:lvlOverride>
  </w:num>
  <w:num w:numId="22">
    <w:abstractNumId w:val="11"/>
  </w:num>
  <w:num w:numId="23">
    <w:abstractNumId w:val="5"/>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2A"/>
    <w:rsid w:val="000A10C8"/>
    <w:rsid w:val="00126728"/>
    <w:rsid w:val="00136291"/>
    <w:rsid w:val="001E7669"/>
    <w:rsid w:val="002B042E"/>
    <w:rsid w:val="003273E4"/>
    <w:rsid w:val="0035001D"/>
    <w:rsid w:val="003867A5"/>
    <w:rsid w:val="003D5DD4"/>
    <w:rsid w:val="0044572A"/>
    <w:rsid w:val="005659AA"/>
    <w:rsid w:val="00581719"/>
    <w:rsid w:val="00624ABC"/>
    <w:rsid w:val="00842277"/>
    <w:rsid w:val="009274B5"/>
    <w:rsid w:val="009B009D"/>
    <w:rsid w:val="009B4BDE"/>
    <w:rsid w:val="00BA08A5"/>
    <w:rsid w:val="00BB55E2"/>
    <w:rsid w:val="00BE36FA"/>
    <w:rsid w:val="00E1234B"/>
    <w:rsid w:val="00F23F0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FD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3"/>
        <w:sz w:val="24"/>
        <w:szCs w:val="24"/>
        <w:lang w:val="es-ES" w:eastAsia="es-E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Ttulo1">
    <w:name w:val="heading 1"/>
    <w:basedOn w:val="Standard"/>
    <w:next w:val="Standard"/>
    <w:uiPriority w:val="9"/>
    <w:qFormat/>
    <w:pPr>
      <w:keepNext/>
      <w:spacing w:after="0" w:line="240" w:lineRule="auto"/>
      <w:outlineLvl w:val="0"/>
    </w:pPr>
    <w:rPr>
      <w:rFonts w:ascii="Times New Roman" w:eastAsia="Times New Roman" w:hAnsi="Times New Roman" w:cs="Times New Roman"/>
      <w:b/>
      <w:szCs w:val="20"/>
    </w:rPr>
  </w:style>
  <w:style w:type="paragraph" w:styleId="Ttulo2">
    <w:name w:val="heading 2"/>
    <w:basedOn w:val="Standard"/>
    <w:next w:val="Standard"/>
    <w:uiPriority w:val="9"/>
    <w:unhideWhenUsed/>
    <w:qFormat/>
    <w:pPr>
      <w:keepNext/>
      <w:spacing w:before="240" w:after="60" w:line="240" w:lineRule="auto"/>
      <w:outlineLvl w:val="1"/>
    </w:pPr>
    <w:rPr>
      <w:rFonts w:ascii="Cambria" w:eastAsia="Times New Roman" w:hAnsi="Cambria" w:cs="Cambria"/>
      <w:b/>
      <w:bCs/>
      <w:i/>
      <w:iCs/>
      <w:sz w:val="28"/>
      <w:szCs w:val="28"/>
    </w:rPr>
  </w:style>
  <w:style w:type="paragraph" w:styleId="Ttulo3">
    <w:name w:val="heading 3"/>
    <w:basedOn w:val="Standard"/>
    <w:next w:val="Standard"/>
    <w:uiPriority w:val="9"/>
    <w:semiHidden/>
    <w:unhideWhenUsed/>
    <w:qFormat/>
    <w:pPr>
      <w:keepNext/>
      <w:spacing w:after="0" w:line="240" w:lineRule="auto"/>
      <w:jc w:val="both"/>
      <w:outlineLvl w:val="2"/>
    </w:pPr>
    <w:rPr>
      <w:rFonts w:ascii="Times New Roman" w:eastAsia="Times New Roman" w:hAnsi="Times New Roman" w:cs="Times New Roman"/>
      <w:b/>
      <w:sz w:val="28"/>
      <w:szCs w:val="24"/>
    </w:rPr>
  </w:style>
  <w:style w:type="paragraph" w:styleId="Ttulo4">
    <w:name w:val="heading 4"/>
    <w:basedOn w:val="Standard"/>
    <w:next w:val="Standard"/>
    <w:uiPriority w:val="9"/>
    <w:semiHidden/>
    <w:unhideWhenUsed/>
    <w:qFormat/>
    <w:pPr>
      <w:keepNext/>
      <w:spacing w:after="0" w:line="240" w:lineRule="auto"/>
      <w:outlineLvl w:val="3"/>
    </w:pPr>
    <w:rPr>
      <w:rFonts w:ascii="Times New Roman" w:eastAsia="Times New Roman" w:hAnsi="Times New Roman" w:cs="Times New Roman"/>
      <w:b/>
      <w:sz w:val="24"/>
      <w:szCs w:val="24"/>
    </w:rPr>
  </w:style>
  <w:style w:type="paragraph" w:styleId="Ttulo5">
    <w:name w:val="heading 5"/>
    <w:basedOn w:val="Standard"/>
    <w:next w:val="Standard"/>
    <w:uiPriority w:val="9"/>
    <w:semiHidden/>
    <w:unhideWhenUsed/>
    <w:qFormat/>
    <w:pPr>
      <w:keepNext/>
      <w:spacing w:after="0" w:line="360" w:lineRule="auto"/>
      <w:outlineLvl w:val="4"/>
    </w:pPr>
    <w:rPr>
      <w:rFonts w:ascii="Times New Roman" w:eastAsia="Times New Roman" w:hAnsi="Times New Roman" w:cs="Times New Roman"/>
      <w:sz w:val="28"/>
      <w:szCs w:val="24"/>
    </w:rPr>
  </w:style>
  <w:style w:type="paragraph" w:styleId="Ttulo6">
    <w:name w:val="heading 6"/>
    <w:basedOn w:val="Standard"/>
    <w:next w:val="Standard"/>
    <w:uiPriority w:val="9"/>
    <w:semiHidden/>
    <w:unhideWhenUsed/>
    <w:qFormat/>
    <w:pPr>
      <w:keepNext/>
      <w:spacing w:after="0" w:line="360" w:lineRule="auto"/>
      <w:jc w:val="both"/>
      <w:outlineLvl w:val="5"/>
    </w:pPr>
    <w:rPr>
      <w:rFonts w:ascii="Times New Roman" w:eastAsia="Times New Roman" w:hAnsi="Times New Roman" w:cs="Times New Roman"/>
      <w:b/>
      <w:sz w:val="24"/>
      <w:szCs w:val="24"/>
    </w:rPr>
  </w:style>
  <w:style w:type="paragraph" w:styleId="Ttulo7">
    <w:name w:val="heading 7"/>
    <w:basedOn w:val="Standard"/>
    <w:next w:val="Standard"/>
    <w:pPr>
      <w:keepNext/>
      <w:spacing w:after="0" w:line="240" w:lineRule="auto"/>
      <w:jc w:val="both"/>
      <w:outlineLvl w:val="6"/>
    </w:pPr>
    <w:rPr>
      <w:rFonts w:ascii="Tahoma" w:eastAsia="Times New Roman" w:hAnsi="Tahoma" w:cs="Tahoma"/>
      <w:sz w:val="28"/>
      <w:szCs w:val="24"/>
      <w:u w:val="single"/>
    </w:rPr>
  </w:style>
  <w:style w:type="paragraph" w:styleId="Ttulo8">
    <w:name w:val="heading 8"/>
    <w:basedOn w:val="Standard"/>
    <w:next w:val="Standard"/>
    <w:pPr>
      <w:keepNext/>
      <w:spacing w:after="0" w:line="240" w:lineRule="auto"/>
      <w:jc w:val="both"/>
      <w:outlineLvl w:val="7"/>
    </w:pPr>
    <w:rPr>
      <w:rFonts w:ascii="Tahoma" w:eastAsia="Times New Roman" w:hAnsi="Tahoma" w:cs="Tahoma"/>
      <w:b/>
      <w:bCs/>
      <w:sz w:val="20"/>
      <w:szCs w:val="24"/>
    </w:rPr>
  </w:style>
  <w:style w:type="paragraph" w:styleId="Ttulo9">
    <w:name w:val="heading 9"/>
    <w:basedOn w:val="Standard"/>
    <w:next w:val="Standard"/>
    <w:pPr>
      <w:keepNext/>
      <w:spacing w:after="0" w:line="240" w:lineRule="auto"/>
      <w:jc w:val="center"/>
      <w:outlineLvl w:val="8"/>
    </w:pPr>
    <w:rPr>
      <w:rFonts w:ascii="Tahoma" w:eastAsia="Times New Roman" w:hAnsi="Tahoma" w:cs="Tahoma"/>
      <w:b/>
      <w:bCs/>
      <w:sz w:val="20"/>
      <w:szCs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spacing w:after="200" w:line="276" w:lineRule="auto"/>
    </w:pPr>
    <w:rPr>
      <w:rFonts w:ascii="Calibri" w:eastAsia="Calibri" w:hAnsi="Calibri" w:cs="Calibri"/>
      <w:sz w:val="22"/>
      <w:szCs w:val="22"/>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0" w:line="240" w:lineRule="auto"/>
      <w:jc w:val="both"/>
    </w:pPr>
    <w:rPr>
      <w:rFonts w:ascii="Times New Roman" w:eastAsia="Times New Roman" w:hAnsi="Times New Roman" w:cs="Times New Roman"/>
      <w:sz w:val="24"/>
      <w:szCs w:val="24"/>
    </w:rPr>
  </w:style>
  <w:style w:type="paragraph" w:styleId="Lista">
    <w:name w:val="List"/>
    <w:basedOn w:val="Textbody"/>
    <w:rPr>
      <w:rFonts w:cs="Mangal"/>
    </w:rPr>
  </w:style>
  <w:style w:type="paragraph" w:customStyle="1" w:styleId="Epgrafe1">
    <w:name w:val="Epígrafe1"/>
    <w:basedOn w:val="Predeterminado"/>
    <w:pPr>
      <w:suppressLineNumbers/>
      <w:spacing w:before="120" w:after="120"/>
    </w:pPr>
    <w:rPr>
      <w:rFonts w:ascii="Calibri" w:eastAsia="Calibri" w:hAnsi="Calibri" w:cs="Mangal"/>
      <w:i/>
      <w:iCs/>
    </w:rPr>
  </w:style>
  <w:style w:type="paragraph" w:customStyle="1" w:styleId="Index">
    <w:name w:val="Index"/>
    <w:basedOn w:val="Standard"/>
    <w:pPr>
      <w:suppressLineNumbers/>
    </w:pPr>
    <w:rPr>
      <w:rFonts w:eastAsia="Times New Roman" w:cs="Mangal"/>
    </w:rPr>
  </w:style>
  <w:style w:type="paragraph" w:customStyle="1" w:styleId="Encabezado13">
    <w:name w:val="Encabezado13"/>
    <w:basedOn w:val="Standard"/>
    <w:next w:val="Textbody"/>
    <w:pPr>
      <w:keepNext/>
      <w:spacing w:before="240" w:after="120"/>
    </w:pPr>
    <w:rPr>
      <w:rFonts w:ascii="Arial" w:eastAsia="Microsoft YaHei" w:hAnsi="Arial" w:cs="Arial"/>
      <w:sz w:val="28"/>
      <w:szCs w:val="28"/>
    </w:rPr>
  </w:style>
  <w:style w:type="paragraph" w:customStyle="1" w:styleId="HeaderandFooter">
    <w:name w:val="Header and Footer"/>
    <w:basedOn w:val="Standard"/>
    <w:pPr>
      <w:suppressLineNumbers/>
      <w:tabs>
        <w:tab w:val="center" w:pos="4819"/>
        <w:tab w:val="right" w:pos="9638"/>
      </w:tabs>
    </w:pPr>
  </w:style>
  <w:style w:type="paragraph" w:styleId="Encabezado">
    <w:name w:val="header"/>
    <w:basedOn w:val="HeaderandFooter"/>
  </w:style>
  <w:style w:type="paragraph" w:styleId="Piedepgina">
    <w:name w:val="footer"/>
    <w:basedOn w:val="Standard"/>
    <w:pPr>
      <w:tabs>
        <w:tab w:val="center" w:pos="4419"/>
        <w:tab w:val="right" w:pos="8838"/>
      </w:tabs>
      <w:spacing w:after="0" w:line="240" w:lineRule="auto"/>
    </w:pPr>
    <w:rPr>
      <w:rFonts w:ascii="Times New Roman" w:eastAsia="Times New Roman" w:hAnsi="Times New Roman" w:cs="Times New Roman"/>
      <w:sz w:val="20"/>
      <w:szCs w:val="20"/>
    </w:rPr>
  </w:style>
  <w:style w:type="paragraph" w:customStyle="1" w:styleId="Textbodyindent">
    <w:name w:val="Text body indent"/>
    <w:basedOn w:val="Standard"/>
    <w:pPr>
      <w:spacing w:after="0" w:line="400" w:lineRule="exact"/>
      <w:ind w:left="567"/>
      <w:jc w:val="both"/>
    </w:pPr>
    <w:rPr>
      <w:rFonts w:ascii="Times New Roman" w:eastAsia="Times New Roman" w:hAnsi="Times New Roman" w:cs="Times New Roman"/>
      <w:sz w:val="28"/>
      <w:szCs w:val="24"/>
    </w:rPr>
  </w:style>
  <w:style w:type="paragraph" w:customStyle="1" w:styleId="Sangra2detindependiente2">
    <w:name w:val="Sangría 2 de t. independiente2"/>
    <w:basedOn w:val="Standard"/>
    <w:pPr>
      <w:spacing w:after="0" w:line="240" w:lineRule="auto"/>
      <w:ind w:left="454"/>
      <w:jc w:val="both"/>
    </w:pPr>
    <w:rPr>
      <w:rFonts w:ascii="Tahoma" w:eastAsia="Times New Roman" w:hAnsi="Tahoma" w:cs="Tahoma"/>
      <w:sz w:val="28"/>
      <w:szCs w:val="24"/>
    </w:rPr>
  </w:style>
  <w:style w:type="paragraph" w:customStyle="1" w:styleId="Sangra3detindependiente1">
    <w:name w:val="Sangría 3 de t. independiente1"/>
    <w:basedOn w:val="Standard"/>
    <w:pPr>
      <w:spacing w:after="0" w:line="240" w:lineRule="auto"/>
      <w:ind w:left="454"/>
    </w:pPr>
    <w:rPr>
      <w:rFonts w:ascii="Tahoma" w:eastAsia="Times New Roman" w:hAnsi="Tahoma" w:cs="Tahoma"/>
      <w:i/>
      <w:sz w:val="28"/>
      <w:szCs w:val="24"/>
    </w:rPr>
  </w:style>
  <w:style w:type="paragraph" w:customStyle="1" w:styleId="Footnote">
    <w:name w:val="Footnote"/>
    <w:basedOn w:val="Standard"/>
    <w:pPr>
      <w:spacing w:after="0" w:line="240" w:lineRule="auto"/>
    </w:pPr>
    <w:rPr>
      <w:rFonts w:ascii="Times New Roman" w:eastAsia="Times New Roman" w:hAnsi="Times New Roman" w:cs="Times New Roman"/>
      <w:sz w:val="20"/>
      <w:szCs w:val="24"/>
    </w:rPr>
  </w:style>
  <w:style w:type="paragraph" w:customStyle="1" w:styleId="Textosinformato2">
    <w:name w:val="Texto sin formato2"/>
    <w:basedOn w:val="Standard"/>
    <w:pPr>
      <w:spacing w:after="0" w:line="240" w:lineRule="auto"/>
    </w:pPr>
    <w:rPr>
      <w:rFonts w:ascii="Courier New" w:eastAsia="Times New Roman" w:hAnsi="Courier New" w:cs="Courier New"/>
      <w:sz w:val="20"/>
      <w:szCs w:val="24"/>
    </w:rPr>
  </w:style>
  <w:style w:type="paragraph" w:customStyle="1" w:styleId="Textoindependiente21">
    <w:name w:val="Texto independiente 21"/>
    <w:basedOn w:val="Standard"/>
    <w:pPr>
      <w:spacing w:after="0" w:line="240" w:lineRule="auto"/>
      <w:jc w:val="both"/>
    </w:pPr>
    <w:rPr>
      <w:rFonts w:ascii="Times New Roman" w:eastAsia="Times New Roman" w:hAnsi="Times New Roman" w:cs="Times New Roman"/>
      <w:sz w:val="28"/>
      <w:szCs w:val="24"/>
    </w:rPr>
  </w:style>
  <w:style w:type="paragraph" w:customStyle="1" w:styleId="Textoindependiente31">
    <w:name w:val="Texto independiente 31"/>
    <w:basedOn w:val="Standard"/>
    <w:pPr>
      <w:spacing w:after="0" w:line="360" w:lineRule="auto"/>
      <w:jc w:val="both"/>
    </w:pPr>
    <w:rPr>
      <w:rFonts w:ascii="Tahoma" w:eastAsia="Times New Roman" w:hAnsi="Tahoma" w:cs="Tahoma"/>
      <w:b/>
      <w:i/>
      <w:sz w:val="20"/>
      <w:szCs w:val="24"/>
    </w:rPr>
  </w:style>
  <w:style w:type="paragraph" w:styleId="Prrafodelista">
    <w:name w:val="List Paragraph"/>
    <w:basedOn w:val="Predeterminado"/>
    <w:pPr>
      <w:ind w:left="708"/>
    </w:pPr>
  </w:style>
  <w:style w:type="paragraph" w:styleId="Textodeglobo">
    <w:name w:val="Balloon Text"/>
    <w:basedOn w:val="Predeterminado"/>
    <w:rPr>
      <w:rFonts w:ascii="Tahoma" w:eastAsia="Tahoma" w:hAnsi="Tahoma" w:cs="Tahoma"/>
      <w:sz w:val="16"/>
      <w:szCs w:val="16"/>
    </w:rPr>
  </w:style>
  <w:style w:type="paragraph" w:customStyle="1" w:styleId="Mapadeldocumento1">
    <w:name w:val="Mapa del documento1"/>
    <w:basedOn w:val="Standard"/>
    <w:pPr>
      <w:shd w:val="clear" w:color="auto" w:fill="000080"/>
      <w:spacing w:after="0" w:line="240" w:lineRule="auto"/>
    </w:pPr>
    <w:rPr>
      <w:rFonts w:ascii="Tahoma" w:eastAsia="Times New Roman" w:hAnsi="Tahoma" w:cs="Tahoma"/>
      <w:sz w:val="20"/>
      <w:szCs w:val="20"/>
    </w:rPr>
  </w:style>
  <w:style w:type="paragraph" w:customStyle="1" w:styleId="Encabezado11">
    <w:name w:val="Encabezado11"/>
    <w:basedOn w:val="Standard"/>
    <w:next w:val="Textbody"/>
    <w:pPr>
      <w:keepNext/>
      <w:spacing w:before="240" w:after="120"/>
    </w:pPr>
    <w:rPr>
      <w:rFonts w:ascii="Arial" w:eastAsia="Microsoft YaHei" w:hAnsi="Arial" w:cs="Mangal"/>
      <w:sz w:val="28"/>
      <w:szCs w:val="28"/>
    </w:rPr>
  </w:style>
  <w:style w:type="paragraph" w:customStyle="1" w:styleId="Epgrafe11">
    <w:name w:val="Epígrafe11"/>
    <w:basedOn w:val="Standard"/>
    <w:pPr>
      <w:suppressLineNumbers/>
      <w:spacing w:before="120" w:after="120"/>
    </w:pPr>
    <w:rPr>
      <w:rFonts w:eastAsia="Times New Roman" w:cs="Mangal"/>
      <w:i/>
      <w:iCs/>
      <w:sz w:val="24"/>
      <w:szCs w:val="24"/>
    </w:rPr>
  </w:style>
  <w:style w:type="paragraph" w:customStyle="1" w:styleId="Encabezado10">
    <w:name w:val="Encabezado10"/>
    <w:basedOn w:val="Standard"/>
    <w:next w:val="Textbody"/>
    <w:pPr>
      <w:keepNext/>
      <w:spacing w:before="240" w:after="120"/>
    </w:pPr>
    <w:rPr>
      <w:rFonts w:ascii="Arial" w:eastAsia="Microsoft YaHei" w:hAnsi="Arial" w:cs="Mangal"/>
      <w:sz w:val="28"/>
      <w:szCs w:val="28"/>
    </w:rPr>
  </w:style>
  <w:style w:type="paragraph" w:customStyle="1" w:styleId="Epgrafe10">
    <w:name w:val="Epígrafe10"/>
    <w:basedOn w:val="Standard"/>
    <w:pPr>
      <w:suppressLineNumbers/>
      <w:spacing w:before="120" w:after="120"/>
    </w:pPr>
    <w:rPr>
      <w:rFonts w:eastAsia="Times New Roman" w:cs="Mangal"/>
      <w:i/>
      <w:iCs/>
      <w:sz w:val="24"/>
      <w:szCs w:val="24"/>
    </w:rPr>
  </w:style>
  <w:style w:type="paragraph" w:customStyle="1" w:styleId="Encabezado9">
    <w:name w:val="Encabezado9"/>
    <w:basedOn w:val="Standard"/>
    <w:next w:val="Textbody"/>
    <w:pPr>
      <w:keepNext/>
      <w:spacing w:before="240" w:after="120"/>
    </w:pPr>
    <w:rPr>
      <w:rFonts w:ascii="Arial" w:eastAsia="Microsoft YaHei" w:hAnsi="Arial" w:cs="Mangal"/>
      <w:sz w:val="28"/>
      <w:szCs w:val="28"/>
    </w:rPr>
  </w:style>
  <w:style w:type="paragraph" w:customStyle="1" w:styleId="Epgrafe9">
    <w:name w:val="Epígrafe9"/>
    <w:basedOn w:val="Standard"/>
    <w:pPr>
      <w:suppressLineNumbers/>
      <w:spacing w:before="120" w:after="120"/>
    </w:pPr>
    <w:rPr>
      <w:rFonts w:eastAsia="Times New Roman" w:cs="Mangal"/>
      <w:i/>
      <w:iCs/>
      <w:sz w:val="24"/>
      <w:szCs w:val="24"/>
    </w:rPr>
  </w:style>
  <w:style w:type="paragraph" w:customStyle="1" w:styleId="Encabezado8">
    <w:name w:val="Encabezado8"/>
    <w:basedOn w:val="Standard"/>
    <w:next w:val="Textbody"/>
    <w:pPr>
      <w:keepNext/>
      <w:spacing w:before="240" w:after="120"/>
    </w:pPr>
    <w:rPr>
      <w:rFonts w:ascii="Arial" w:eastAsia="Microsoft YaHei" w:hAnsi="Arial" w:cs="Mangal"/>
      <w:sz w:val="28"/>
      <w:szCs w:val="28"/>
    </w:rPr>
  </w:style>
  <w:style w:type="paragraph" w:customStyle="1" w:styleId="Epgrafe8">
    <w:name w:val="Epígrafe8"/>
    <w:basedOn w:val="Standard"/>
    <w:pPr>
      <w:suppressLineNumbers/>
      <w:spacing w:before="120" w:after="120"/>
    </w:pPr>
    <w:rPr>
      <w:rFonts w:eastAsia="Times New Roman" w:cs="Mangal"/>
      <w:i/>
      <w:iCs/>
      <w:sz w:val="24"/>
      <w:szCs w:val="24"/>
    </w:rPr>
  </w:style>
  <w:style w:type="paragraph" w:customStyle="1" w:styleId="Encabezado7">
    <w:name w:val="Encabezado7"/>
    <w:basedOn w:val="Standard"/>
    <w:next w:val="Textbody"/>
    <w:pPr>
      <w:keepNext/>
      <w:spacing w:before="240" w:after="120"/>
    </w:pPr>
    <w:rPr>
      <w:rFonts w:ascii="Arial" w:eastAsia="Microsoft YaHei" w:hAnsi="Arial" w:cs="Mangal"/>
      <w:sz w:val="28"/>
      <w:szCs w:val="28"/>
    </w:rPr>
  </w:style>
  <w:style w:type="paragraph" w:customStyle="1" w:styleId="Epgrafe7">
    <w:name w:val="Epígrafe7"/>
    <w:basedOn w:val="Standard"/>
    <w:pPr>
      <w:suppressLineNumbers/>
      <w:spacing w:before="120" w:after="120"/>
    </w:pPr>
    <w:rPr>
      <w:rFonts w:eastAsia="Times New Roman" w:cs="Mangal"/>
      <w:i/>
      <w:iCs/>
      <w:sz w:val="24"/>
      <w:szCs w:val="24"/>
    </w:rPr>
  </w:style>
  <w:style w:type="paragraph" w:customStyle="1" w:styleId="Encabezado6">
    <w:name w:val="Encabezado6"/>
    <w:basedOn w:val="Standard"/>
    <w:next w:val="Textbody"/>
    <w:pPr>
      <w:keepNext/>
      <w:spacing w:before="240" w:after="120"/>
    </w:pPr>
    <w:rPr>
      <w:rFonts w:ascii="Arial" w:eastAsia="Microsoft YaHei" w:hAnsi="Arial" w:cs="Mangal"/>
      <w:sz w:val="28"/>
      <w:szCs w:val="28"/>
    </w:rPr>
  </w:style>
  <w:style w:type="paragraph" w:customStyle="1" w:styleId="Epgrafe6">
    <w:name w:val="Epígrafe6"/>
    <w:basedOn w:val="Standard"/>
    <w:pPr>
      <w:suppressLineNumbers/>
      <w:spacing w:before="120" w:after="120"/>
    </w:pPr>
    <w:rPr>
      <w:rFonts w:eastAsia="Times New Roman" w:cs="Mangal"/>
      <w:i/>
      <w:iCs/>
      <w:sz w:val="24"/>
      <w:szCs w:val="24"/>
    </w:rPr>
  </w:style>
  <w:style w:type="paragraph" w:customStyle="1" w:styleId="Encabezado5">
    <w:name w:val="Encabezado5"/>
    <w:basedOn w:val="Standard"/>
    <w:next w:val="Textbody"/>
    <w:pPr>
      <w:keepNext/>
      <w:spacing w:before="240" w:after="120"/>
    </w:pPr>
    <w:rPr>
      <w:rFonts w:ascii="Arial" w:eastAsia="Microsoft YaHei" w:hAnsi="Arial" w:cs="Mangal"/>
      <w:sz w:val="28"/>
      <w:szCs w:val="28"/>
    </w:rPr>
  </w:style>
  <w:style w:type="paragraph" w:customStyle="1" w:styleId="Epgrafe5">
    <w:name w:val="Epígrafe5"/>
    <w:basedOn w:val="Standard"/>
    <w:pPr>
      <w:suppressLineNumbers/>
      <w:spacing w:before="120" w:after="120"/>
    </w:pPr>
    <w:rPr>
      <w:rFonts w:eastAsia="Times New Roman" w:cs="Mangal"/>
      <w:i/>
      <w:iCs/>
      <w:sz w:val="24"/>
      <w:szCs w:val="24"/>
    </w:rPr>
  </w:style>
  <w:style w:type="paragraph" w:customStyle="1" w:styleId="Encabezado4">
    <w:name w:val="Encabezado4"/>
    <w:basedOn w:val="Standard"/>
    <w:next w:val="Textbody"/>
    <w:pPr>
      <w:keepNext/>
      <w:spacing w:before="240" w:after="120"/>
    </w:pPr>
    <w:rPr>
      <w:rFonts w:ascii="Arial" w:eastAsia="Microsoft YaHei" w:hAnsi="Arial" w:cs="Mangal"/>
      <w:sz w:val="28"/>
      <w:szCs w:val="28"/>
    </w:rPr>
  </w:style>
  <w:style w:type="paragraph" w:customStyle="1" w:styleId="Epgrafe4">
    <w:name w:val="Epígrafe4"/>
    <w:basedOn w:val="Standard"/>
    <w:pPr>
      <w:suppressLineNumbers/>
      <w:spacing w:before="120" w:after="120"/>
    </w:pPr>
    <w:rPr>
      <w:rFonts w:eastAsia="Times New Roman" w:cs="Mangal"/>
      <w:i/>
      <w:iCs/>
      <w:sz w:val="24"/>
      <w:szCs w:val="24"/>
    </w:rPr>
  </w:style>
  <w:style w:type="paragraph" w:customStyle="1" w:styleId="Encabezado3">
    <w:name w:val="Encabezado3"/>
    <w:basedOn w:val="Standard"/>
    <w:next w:val="Textbody"/>
    <w:pPr>
      <w:keepNext/>
      <w:spacing w:before="240" w:after="120"/>
    </w:pPr>
    <w:rPr>
      <w:rFonts w:ascii="Arial" w:eastAsia="Microsoft YaHei" w:hAnsi="Arial" w:cs="Mangal"/>
      <w:sz w:val="28"/>
      <w:szCs w:val="28"/>
    </w:rPr>
  </w:style>
  <w:style w:type="paragraph" w:customStyle="1" w:styleId="Epgrafe3">
    <w:name w:val="Epígrafe3"/>
    <w:basedOn w:val="Standard"/>
    <w:pPr>
      <w:suppressLineNumbers/>
      <w:spacing w:before="120" w:after="120"/>
    </w:pPr>
    <w:rPr>
      <w:rFonts w:eastAsia="Times New Roman" w:cs="Mangal"/>
      <w:i/>
      <w:iCs/>
      <w:sz w:val="24"/>
      <w:szCs w:val="24"/>
    </w:rPr>
  </w:style>
  <w:style w:type="paragraph" w:customStyle="1" w:styleId="Encabezado2">
    <w:name w:val="Encabezado2"/>
    <w:basedOn w:val="Standard"/>
    <w:next w:val="Textbody"/>
    <w:pPr>
      <w:keepNext/>
      <w:spacing w:before="240" w:after="120"/>
    </w:pPr>
    <w:rPr>
      <w:rFonts w:ascii="Arial" w:eastAsia="Microsoft YaHei" w:hAnsi="Arial" w:cs="Mangal"/>
      <w:sz w:val="28"/>
      <w:szCs w:val="28"/>
    </w:rPr>
  </w:style>
  <w:style w:type="paragraph" w:customStyle="1" w:styleId="Epgrafe2">
    <w:name w:val="Epígrafe2"/>
    <w:basedOn w:val="Standard"/>
    <w:pPr>
      <w:suppressLineNumbers/>
      <w:spacing w:before="120" w:after="120"/>
    </w:pPr>
    <w:rPr>
      <w:rFonts w:eastAsia="Times New Roman" w:cs="Mangal"/>
      <w:i/>
      <w:iCs/>
      <w:sz w:val="24"/>
      <w:szCs w:val="24"/>
    </w:rPr>
  </w:style>
  <w:style w:type="paragraph" w:customStyle="1" w:styleId="Encabezado1">
    <w:name w:val="Encabezado1"/>
    <w:basedOn w:val="Standard"/>
    <w:next w:val="Textbody"/>
    <w:pPr>
      <w:keepNext/>
      <w:spacing w:before="240" w:after="120"/>
    </w:pPr>
    <w:rPr>
      <w:rFonts w:ascii="Arial" w:eastAsia="Microsoft YaHei" w:hAnsi="Arial" w:cs="Mangal"/>
      <w:sz w:val="28"/>
      <w:szCs w:val="28"/>
    </w:rPr>
  </w:style>
  <w:style w:type="paragraph" w:customStyle="1" w:styleId="Epgrafe12">
    <w:name w:val="Epígrafe1"/>
    <w:basedOn w:val="Standard"/>
    <w:pPr>
      <w:suppressLineNumbers/>
      <w:spacing w:before="120" w:after="120"/>
    </w:pPr>
    <w:rPr>
      <w:rFonts w:eastAsia="Times New Roman" w:cs="Mangal"/>
      <w:i/>
      <w:iCs/>
      <w:sz w:val="24"/>
      <w:szCs w:val="24"/>
    </w:rPr>
  </w:style>
  <w:style w:type="paragraph" w:styleId="Sinespaciado">
    <w:name w:val="No Spacing"/>
    <w:pPr>
      <w:widowControl/>
      <w:tabs>
        <w:tab w:val="left" w:pos="1531"/>
      </w:tabs>
      <w:suppressAutoHyphens/>
      <w:spacing w:after="200" w:line="276" w:lineRule="auto"/>
    </w:pPr>
    <w:rPr>
      <w:rFonts w:ascii="Calibri" w:eastAsia="Times New Roman" w:hAnsi="Calibri" w:cs="Calibri"/>
      <w:sz w:val="22"/>
      <w:szCs w:val="22"/>
    </w:rPr>
  </w:style>
  <w:style w:type="paragraph" w:customStyle="1" w:styleId="Textocomentario1">
    <w:name w:val="Texto comentario1"/>
    <w:basedOn w:val="Standard"/>
    <w:rPr>
      <w:rFonts w:eastAsia="Times New Roman"/>
      <w:sz w:val="20"/>
      <w:szCs w:val="20"/>
    </w:rPr>
  </w:style>
  <w:style w:type="paragraph" w:customStyle="1" w:styleId="Textocomentario6">
    <w:name w:val="Texto comentario6"/>
    <w:basedOn w:val="Standard"/>
    <w:pPr>
      <w:spacing w:line="240" w:lineRule="auto"/>
    </w:pPr>
    <w:rPr>
      <w:rFonts w:eastAsia="Times New Roman"/>
      <w:sz w:val="20"/>
      <w:szCs w:val="20"/>
    </w:rPr>
  </w:style>
  <w:style w:type="paragraph" w:styleId="Asuntodelcomentario">
    <w:name w:val="annotation subject"/>
    <w:basedOn w:val="Textocomentario1"/>
    <w:pPr>
      <w:tabs>
        <w:tab w:val="left" w:pos="1531"/>
      </w:tabs>
    </w:pPr>
    <w:rPr>
      <w:b/>
      <w:bCs/>
    </w:rPr>
  </w:style>
  <w:style w:type="paragraph" w:customStyle="1" w:styleId="Textosinformato1">
    <w:name w:val="Texto sin formato1"/>
    <w:basedOn w:val="Standard"/>
    <w:pPr>
      <w:spacing w:after="0" w:line="240" w:lineRule="auto"/>
    </w:pPr>
    <w:rPr>
      <w:rFonts w:ascii="Courier New" w:eastAsia="Times New Roman" w:hAnsi="Courier New" w:cs="Courier New"/>
      <w:sz w:val="20"/>
      <w:szCs w:val="24"/>
    </w:rPr>
  </w:style>
  <w:style w:type="paragraph" w:customStyle="1" w:styleId="EstiloArialJustificado">
    <w:name w:val="Estilo Arial Justificado"/>
    <w:basedOn w:val="Standard"/>
    <w:pPr>
      <w:spacing w:after="0" w:line="240" w:lineRule="auto"/>
      <w:jc w:val="both"/>
    </w:pPr>
    <w:rPr>
      <w:rFonts w:ascii="Arial" w:eastAsia="Times New Roman" w:hAnsi="Arial" w:cs="Arial"/>
      <w:sz w:val="20"/>
      <w:szCs w:val="20"/>
    </w:rPr>
  </w:style>
  <w:style w:type="paragraph" w:customStyle="1" w:styleId="Sangra2detindependiente1">
    <w:name w:val="Sangría 2 de t. independiente1"/>
    <w:basedOn w:val="Standard"/>
    <w:pPr>
      <w:spacing w:after="120" w:line="480" w:lineRule="auto"/>
      <w:ind w:left="283"/>
    </w:pPr>
    <w:rPr>
      <w:rFonts w:eastAsia="Times New Roman"/>
    </w:rPr>
  </w:style>
  <w:style w:type="paragraph" w:customStyle="1" w:styleId="xl24">
    <w:name w:val="xl24"/>
    <w:basedOn w:val="Standard"/>
    <w:pPr>
      <w:spacing w:before="280" w:after="280" w:line="240" w:lineRule="auto"/>
      <w:jc w:val="center"/>
    </w:pPr>
    <w:rPr>
      <w:rFonts w:ascii="Arial Unicode MS" w:eastAsia="Arial Unicode MS" w:hAnsi="Arial Unicode MS" w:cs="Arial Unicode MS"/>
      <w:sz w:val="20"/>
      <w:szCs w:val="24"/>
    </w:rPr>
  </w:style>
  <w:style w:type="paragraph" w:customStyle="1" w:styleId="xl29">
    <w:name w:val="xl29"/>
    <w:basedOn w:val="Standard"/>
    <w:pPr>
      <w:spacing w:before="280" w:after="280" w:line="240" w:lineRule="auto"/>
      <w:jc w:val="center"/>
      <w:textAlignment w:val="center"/>
    </w:pPr>
    <w:rPr>
      <w:rFonts w:ascii="Arial" w:eastAsia="Arial Unicode MS" w:hAnsi="Arial" w:cs="Arial"/>
      <w:b/>
      <w:bCs/>
      <w:sz w:val="16"/>
      <w:szCs w:val="16"/>
    </w:rPr>
  </w:style>
  <w:style w:type="paragraph" w:styleId="NormalWeb">
    <w:name w:val="Normal (Web)"/>
    <w:basedOn w:val="Standard"/>
    <w:pPr>
      <w:spacing w:before="280" w:after="119" w:line="240" w:lineRule="auto"/>
    </w:pPr>
    <w:rPr>
      <w:rFonts w:ascii="Arial Unicode MS" w:eastAsia="Arial Unicode MS" w:hAnsi="Arial Unicode MS" w:cs="Arial Unicode MS"/>
      <w:sz w:val="20"/>
      <w:szCs w:val="24"/>
    </w:rPr>
  </w:style>
  <w:style w:type="paragraph" w:customStyle="1" w:styleId="TableContents">
    <w:name w:val="Table Contents"/>
    <w:basedOn w:val="Standard"/>
    <w:pPr>
      <w:suppressLineNumbers/>
    </w:pPr>
    <w:rPr>
      <w:rFonts w:eastAsia="Times New Roman"/>
    </w:rPr>
  </w:style>
  <w:style w:type="paragraph" w:customStyle="1" w:styleId="Encabezadodelatabla">
    <w:name w:val="Encabezado de la tabla"/>
    <w:basedOn w:val="TableContents"/>
    <w:pPr>
      <w:jc w:val="center"/>
    </w:pPr>
    <w:rPr>
      <w:b/>
      <w:bCs/>
    </w:rPr>
  </w:style>
  <w:style w:type="paragraph" w:customStyle="1" w:styleId="Normal1">
    <w:name w:val="Normal1"/>
    <w:basedOn w:val="Standard"/>
    <w:pPr>
      <w:autoSpaceDE w:val="0"/>
      <w:spacing w:after="0" w:line="200" w:lineRule="atLeast"/>
    </w:pPr>
    <w:rPr>
      <w:rFonts w:ascii="Arial" w:eastAsia="Arial" w:hAnsi="Arial" w:cs="Arial"/>
      <w:color w:val="000000"/>
      <w:sz w:val="24"/>
      <w:szCs w:val="24"/>
    </w:rPr>
  </w:style>
  <w:style w:type="paragraph" w:customStyle="1" w:styleId="Encabezadodelista1">
    <w:name w:val="Encabezado de lista1"/>
    <w:basedOn w:val="Encabezado3"/>
    <w:pPr>
      <w:suppressLineNumbers/>
    </w:pPr>
    <w:rPr>
      <w:b/>
      <w:bCs/>
      <w:sz w:val="32"/>
      <w:szCs w:val="32"/>
    </w:rPr>
  </w:style>
  <w:style w:type="paragraph" w:customStyle="1" w:styleId="Contents2">
    <w:name w:val="Contents 2"/>
    <w:basedOn w:val="Index"/>
    <w:pPr>
      <w:tabs>
        <w:tab w:val="right" w:leader="dot" w:pos="8826"/>
      </w:tabs>
      <w:ind w:left="283"/>
    </w:pPr>
  </w:style>
  <w:style w:type="paragraph" w:customStyle="1" w:styleId="Contents1">
    <w:name w:val="Contents 1"/>
    <w:basedOn w:val="Index"/>
    <w:pPr>
      <w:tabs>
        <w:tab w:val="right" w:leader="dot" w:pos="8826"/>
      </w:tabs>
    </w:pPr>
  </w:style>
  <w:style w:type="paragraph" w:customStyle="1" w:styleId="Contents4">
    <w:name w:val="Contents 4"/>
    <w:basedOn w:val="Index"/>
    <w:pPr>
      <w:tabs>
        <w:tab w:val="right" w:leader="dot" w:pos="8826"/>
      </w:tabs>
      <w:ind w:left="849"/>
    </w:pPr>
  </w:style>
  <w:style w:type="paragraph" w:customStyle="1" w:styleId="Contents3">
    <w:name w:val="Contents 3"/>
    <w:basedOn w:val="Index"/>
    <w:pPr>
      <w:tabs>
        <w:tab w:val="right" w:leader="dot" w:pos="8826"/>
      </w:tabs>
      <w:ind w:left="566"/>
    </w:pPr>
  </w:style>
  <w:style w:type="paragraph" w:customStyle="1" w:styleId="Contents5">
    <w:name w:val="Contents 5"/>
    <w:basedOn w:val="Index"/>
    <w:pPr>
      <w:tabs>
        <w:tab w:val="right" w:leader="dot" w:pos="8826"/>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ndicel10">
    <w:name w:val="Índicel 10"/>
    <w:basedOn w:val="Index"/>
    <w:pPr>
      <w:tabs>
        <w:tab w:val="right" w:leader="dot" w:pos="9638"/>
      </w:tabs>
      <w:ind w:left="2547"/>
    </w:pPr>
  </w:style>
  <w:style w:type="paragraph" w:customStyle="1" w:styleId="Textocomentario2">
    <w:name w:val="Texto comentario2"/>
    <w:basedOn w:val="Standard"/>
    <w:rPr>
      <w:rFonts w:eastAsia="Times New Roman"/>
      <w:sz w:val="20"/>
      <w:szCs w:val="20"/>
    </w:rPr>
  </w:style>
  <w:style w:type="paragraph" w:customStyle="1" w:styleId="Vieta1">
    <w:name w:val="Viñeta1"/>
    <w:basedOn w:val="Standard"/>
    <w:pPr>
      <w:numPr>
        <w:numId w:val="6"/>
      </w:numPr>
      <w:spacing w:before="120" w:after="0" w:line="240" w:lineRule="auto"/>
      <w:jc w:val="both"/>
    </w:pPr>
    <w:rPr>
      <w:rFonts w:ascii="Arial" w:eastAsia="Times New Roman" w:hAnsi="Arial" w:cs="Arial"/>
      <w:sz w:val="20"/>
      <w:szCs w:val="20"/>
    </w:rPr>
  </w:style>
  <w:style w:type="paragraph" w:customStyle="1" w:styleId="Textocomentario3">
    <w:name w:val="Texto comentario3"/>
    <w:basedOn w:val="Standard"/>
    <w:rPr>
      <w:rFonts w:eastAsia="Times New Roman"/>
      <w:sz w:val="20"/>
      <w:szCs w:val="20"/>
    </w:rPr>
  </w:style>
  <w:style w:type="paragraph" w:customStyle="1" w:styleId="Normal2">
    <w:name w:val="Normal2"/>
    <w:pPr>
      <w:widowControl/>
      <w:suppressAutoHyphens/>
      <w:autoSpaceDE w:val="0"/>
    </w:pPr>
    <w:rPr>
      <w:rFonts w:ascii="Arial" w:eastAsia="Times New Roman" w:hAnsi="Arial" w:cs="Arial"/>
      <w:color w:val="000000"/>
    </w:rPr>
  </w:style>
  <w:style w:type="paragraph" w:customStyle="1" w:styleId="Textocomentario4">
    <w:name w:val="Texto comentario4"/>
    <w:basedOn w:val="Standard"/>
    <w:rPr>
      <w:rFonts w:eastAsia="Times New Roman"/>
      <w:sz w:val="20"/>
      <w:szCs w:val="20"/>
    </w:rPr>
  </w:style>
  <w:style w:type="paragraph" w:customStyle="1" w:styleId="Textocomentario5">
    <w:name w:val="Texto comentario5"/>
    <w:basedOn w:val="Standard"/>
    <w:rPr>
      <w:rFonts w:eastAsia="Times New Roman"/>
      <w:sz w:val="20"/>
      <w:szCs w:val="20"/>
    </w:rPr>
  </w:style>
  <w:style w:type="paragraph" w:customStyle="1" w:styleId="Normal3">
    <w:name w:val="Normal3"/>
    <w:pPr>
      <w:widowControl/>
      <w:suppressAutoHyphens/>
      <w:autoSpaceDE w:val="0"/>
    </w:pPr>
    <w:rPr>
      <w:rFonts w:ascii="Arial" w:eastAsia="Times New Roman" w:hAnsi="Arial" w:cs="Arial"/>
      <w:color w:val="000000"/>
    </w:rPr>
  </w:style>
  <w:style w:type="paragraph" w:customStyle="1" w:styleId="Predeterminado">
    <w:name w:val="Predeterminado"/>
    <w:pPr>
      <w:widowControl/>
      <w:tabs>
        <w:tab w:val="left" w:pos="1531"/>
      </w:tabs>
      <w:suppressAutoHyphens/>
      <w:spacing w:after="200" w:line="276" w:lineRule="auto"/>
    </w:pPr>
    <w:rPr>
      <w:rFonts w:ascii="Times New Roman" w:eastAsia="Times New Roman" w:hAnsi="Times New Roman" w:cs="Times New Roman"/>
    </w:rPr>
  </w:style>
  <w:style w:type="paragraph" w:styleId="Textosinformato">
    <w:name w:val="Plain Text"/>
    <w:basedOn w:val="Standard"/>
    <w:pPr>
      <w:suppressAutoHyphens w:val="0"/>
      <w:spacing w:after="0" w:line="240" w:lineRule="auto"/>
    </w:pPr>
    <w:rPr>
      <w:rFonts w:ascii="Courier New" w:eastAsia="Times New Roman" w:hAnsi="Courier New" w:cs="Courier New"/>
      <w:sz w:val="20"/>
      <w:szCs w:val="24"/>
    </w:rPr>
  </w:style>
  <w:style w:type="paragraph" w:customStyle="1" w:styleId="Encabezado12">
    <w:name w:val="Encabezado12"/>
    <w:basedOn w:val="Predeterminado"/>
    <w:next w:val="Textbody"/>
    <w:pPr>
      <w:keepNext/>
      <w:spacing w:before="240" w:after="120"/>
    </w:pPr>
    <w:rPr>
      <w:rFonts w:ascii="Arial" w:eastAsia="Microsoft YaHei" w:hAnsi="Arial" w:cs="Mangal"/>
      <w:sz w:val="28"/>
      <w:szCs w:val="28"/>
    </w:rPr>
  </w:style>
  <w:style w:type="paragraph" w:customStyle="1" w:styleId="WW-Encabezamiento">
    <w:name w:val="WW-Encabezamiento"/>
    <w:basedOn w:val="Predeterminado"/>
    <w:pPr>
      <w:suppressLineNumbers/>
      <w:tabs>
        <w:tab w:val="clear" w:pos="1531"/>
        <w:tab w:val="center" w:pos="4252"/>
        <w:tab w:val="right" w:pos="8504"/>
      </w:tabs>
    </w:pPr>
  </w:style>
  <w:style w:type="paragraph" w:styleId="Sangra2detindependiente">
    <w:name w:val="Body Text Indent 2"/>
    <w:basedOn w:val="Predeterminado"/>
    <w:pPr>
      <w:ind w:left="454"/>
      <w:jc w:val="both"/>
    </w:pPr>
    <w:rPr>
      <w:rFonts w:ascii="Tahoma" w:eastAsia="Tahoma" w:hAnsi="Tahoma" w:cs="Tahoma"/>
      <w:sz w:val="28"/>
    </w:rPr>
  </w:style>
  <w:style w:type="paragraph" w:styleId="Sangra3detindependiente">
    <w:name w:val="Body Text Indent 3"/>
    <w:basedOn w:val="Predeterminado"/>
    <w:pPr>
      <w:ind w:left="454"/>
    </w:pPr>
    <w:rPr>
      <w:rFonts w:ascii="Tahoma" w:eastAsia="Tahoma" w:hAnsi="Tahoma" w:cs="Tahoma"/>
      <w:i/>
      <w:sz w:val="28"/>
    </w:rPr>
  </w:style>
  <w:style w:type="paragraph" w:styleId="Textonotapie">
    <w:name w:val="footnote text"/>
    <w:basedOn w:val="Predeterminado"/>
    <w:rPr>
      <w:sz w:val="20"/>
    </w:rPr>
  </w:style>
  <w:style w:type="paragraph" w:styleId="Textoindependiente2">
    <w:name w:val="Body Text 2"/>
    <w:basedOn w:val="Predeterminado"/>
    <w:pPr>
      <w:jc w:val="both"/>
    </w:pPr>
    <w:rPr>
      <w:sz w:val="20"/>
      <w:szCs w:val="20"/>
    </w:rPr>
  </w:style>
  <w:style w:type="paragraph" w:customStyle="1" w:styleId="Listaconvietas21">
    <w:name w:val="Lista con viñetas 21"/>
    <w:basedOn w:val="Predeterminado"/>
    <w:pPr>
      <w:spacing w:after="120"/>
      <w:ind w:left="566" w:hanging="283"/>
    </w:pPr>
  </w:style>
  <w:style w:type="paragraph" w:customStyle="1" w:styleId="body0020text">
    <w:name w:val="body_0020text"/>
    <w:basedOn w:val="Predeterminado"/>
    <w:pPr>
      <w:jc w:val="both"/>
    </w:pPr>
    <w:rPr>
      <w:rFonts w:ascii="Arial" w:eastAsia="Arial" w:hAnsi="Arial" w:cs="Arial"/>
    </w:rPr>
  </w:style>
  <w:style w:type="paragraph" w:styleId="Textoindependiente3">
    <w:name w:val="Body Text 3"/>
    <w:basedOn w:val="Predeterminado"/>
    <w:pPr>
      <w:spacing w:line="360" w:lineRule="auto"/>
      <w:jc w:val="both"/>
    </w:pPr>
    <w:rPr>
      <w:rFonts w:ascii="Tahoma" w:eastAsia="Tahoma" w:hAnsi="Tahoma" w:cs="Tahoma"/>
      <w:b/>
      <w:i/>
      <w:sz w:val="20"/>
    </w:rPr>
  </w:style>
  <w:style w:type="paragraph" w:styleId="Mapadeldocumento">
    <w:name w:val="Document Map"/>
    <w:basedOn w:val="Predeterminado"/>
    <w:pPr>
      <w:shd w:val="clear" w:color="auto" w:fill="000080"/>
    </w:pPr>
    <w:rPr>
      <w:rFonts w:ascii="Tahoma" w:eastAsia="Tahoma" w:hAnsi="Tahoma" w:cs="Tahoma"/>
      <w:sz w:val="20"/>
      <w:szCs w:val="20"/>
    </w:rPr>
  </w:style>
  <w:style w:type="paragraph" w:styleId="Textocomentario">
    <w:name w:val="annotation text"/>
    <w:basedOn w:val="Standard"/>
    <w:rPr>
      <w:sz w:val="20"/>
      <w:szCs w:val="20"/>
    </w:rPr>
  </w:style>
  <w:style w:type="paragraph" w:styleId="ndice2">
    <w:name w:val="index 2"/>
    <w:basedOn w:val="Index"/>
    <w:pPr>
      <w:tabs>
        <w:tab w:val="right" w:leader="dot" w:pos="9109"/>
      </w:tabs>
      <w:ind w:left="283"/>
    </w:pPr>
  </w:style>
  <w:style w:type="paragraph" w:styleId="ndice1">
    <w:name w:val="index 1"/>
    <w:basedOn w:val="Standard"/>
    <w:next w:val="Standard"/>
    <w:pPr>
      <w:ind w:left="220" w:hanging="220"/>
    </w:pPr>
  </w:style>
  <w:style w:type="paragraph" w:styleId="ndice4">
    <w:name w:val="index 4"/>
    <w:basedOn w:val="Index"/>
    <w:pPr>
      <w:tabs>
        <w:tab w:val="right" w:leader="dot" w:pos="9675"/>
      </w:tabs>
      <w:ind w:left="849"/>
    </w:pPr>
  </w:style>
  <w:style w:type="paragraph" w:styleId="ndice3">
    <w:name w:val="index 3"/>
    <w:basedOn w:val="Index"/>
    <w:pPr>
      <w:tabs>
        <w:tab w:val="right" w:leader="dot" w:pos="9392"/>
      </w:tabs>
      <w:ind w:left="566"/>
    </w:pPr>
  </w:style>
  <w:style w:type="paragraph" w:styleId="ndice5">
    <w:name w:val="index 5"/>
    <w:basedOn w:val="Index"/>
    <w:pPr>
      <w:tabs>
        <w:tab w:val="right" w:leader="dot" w:pos="9958"/>
      </w:tabs>
      <w:ind w:left="1132"/>
    </w:pPr>
  </w:style>
  <w:style w:type="paragraph" w:styleId="ndice6">
    <w:name w:val="index 6"/>
    <w:basedOn w:val="Index"/>
    <w:pPr>
      <w:tabs>
        <w:tab w:val="right" w:leader="dot" w:pos="11053"/>
      </w:tabs>
      <w:ind w:left="1415"/>
    </w:pPr>
  </w:style>
  <w:style w:type="paragraph" w:styleId="ndice7">
    <w:name w:val="index 7"/>
    <w:basedOn w:val="Index"/>
    <w:pPr>
      <w:tabs>
        <w:tab w:val="right" w:leader="dot" w:pos="11336"/>
      </w:tabs>
      <w:ind w:left="1698"/>
    </w:pPr>
  </w:style>
  <w:style w:type="paragraph" w:styleId="ndice8">
    <w:name w:val="index 8"/>
    <w:basedOn w:val="Index"/>
    <w:pPr>
      <w:tabs>
        <w:tab w:val="right" w:leader="dot" w:pos="11619"/>
      </w:tabs>
      <w:ind w:left="1981"/>
    </w:pPr>
  </w:style>
  <w:style w:type="paragraph" w:styleId="ndice9">
    <w:name w:val="index 9"/>
    <w:basedOn w:val="Index"/>
    <w:pPr>
      <w:tabs>
        <w:tab w:val="right" w:leader="dot" w:pos="11902"/>
      </w:tabs>
      <w:ind w:left="2264"/>
    </w:pPr>
  </w:style>
  <w:style w:type="paragraph" w:customStyle="1" w:styleId="Framecontents">
    <w:name w:val="Frame contents"/>
    <w:basedOn w:val="Standard"/>
  </w:style>
  <w:style w:type="paragraph" w:customStyle="1" w:styleId="Ttulog">
    <w:name w:val="Título g"/>
    <w:basedOn w:val="Standard"/>
    <w:next w:val="Ttulodendice"/>
    <w:pPr>
      <w:spacing w:after="0" w:line="360" w:lineRule="auto"/>
      <w:ind w:right="44"/>
      <w:jc w:val="both"/>
    </w:pPr>
    <w:rPr>
      <w:rFonts w:eastAsia="Times New Roman"/>
      <w:b/>
      <w:i/>
      <w:sz w:val="28"/>
      <w:szCs w:val="28"/>
      <w:u w:val="single"/>
    </w:rPr>
  </w:style>
  <w:style w:type="paragraph" w:styleId="TtulodeTDC">
    <w:name w:val="TOC Heading"/>
    <w:basedOn w:val="Ttulo1"/>
    <w:next w:val="Standard"/>
    <w:pPr>
      <w:keepLines/>
      <w:suppressAutoHyphens w:val="0"/>
      <w:spacing w:before="240" w:line="251" w:lineRule="auto"/>
    </w:pPr>
    <w:rPr>
      <w:rFonts w:ascii="Calibri Light" w:eastAsia="Calibri Light" w:hAnsi="Calibri Light" w:cs="Calibri Light"/>
      <w:b w:val="0"/>
      <w:color w:val="2F5496"/>
      <w:sz w:val="32"/>
      <w:szCs w:val="32"/>
    </w:rPr>
  </w:style>
  <w:style w:type="paragraph" w:styleId="Ttulodendice">
    <w:name w:val="index heading"/>
    <w:basedOn w:val="Standard"/>
    <w:next w:val="ndice1"/>
    <w:rPr>
      <w:rFonts w:ascii="Calibri Light" w:eastAsia="Times New Roman" w:hAnsi="Calibri Light" w:cs="Times New Roman"/>
      <w:b/>
      <w:bCs/>
    </w:rPr>
  </w:style>
  <w:style w:type="paragraph" w:customStyle="1" w:styleId="TableHeading">
    <w:name w:val="Table Heading"/>
    <w:basedOn w:val="TableContents"/>
    <w:pPr>
      <w:jc w:val="center"/>
    </w:pPr>
    <w:rPr>
      <w:b/>
      <w:bCs/>
    </w:rPr>
  </w:style>
  <w:style w:type="character" w:customStyle="1" w:styleId="WW8Num1z0">
    <w:name w:val="WW8Num1z0"/>
    <w:rPr>
      <w:rFonts w:ascii="Calibri" w:eastAsia="Calibri" w:hAnsi="Calibri" w:cs="Calibri"/>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Symbol" w:hAnsi="Symbol" w:cs="Symbol"/>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Times New Roman" w:hAnsi="Symbol" w:cs="Symbol"/>
      <w:sz w:val="24"/>
      <w:szCs w:val="24"/>
    </w:rPr>
  </w:style>
  <w:style w:type="character" w:customStyle="1" w:styleId="WW8Num4z0">
    <w:name w:val="WW8Num4z0"/>
    <w:rPr>
      <w:rFonts w:ascii="Symbol" w:eastAsia="Symbol" w:hAnsi="Symbol" w:cs="Symbol"/>
      <w:sz w:val="20"/>
      <w:szCs w:val="24"/>
    </w:rPr>
  </w:style>
  <w:style w:type="character" w:customStyle="1" w:styleId="WW8Num5z0">
    <w:name w:val="WW8Num5z0"/>
    <w:rPr>
      <w:rFonts w:cs="Calibri"/>
      <w:b/>
      <w:bCs/>
      <w:color w:val="000000"/>
      <w:kern w:val="3"/>
      <w:sz w:val="24"/>
      <w:szCs w:val="24"/>
    </w:rPr>
  </w:style>
  <w:style w:type="character" w:customStyle="1" w:styleId="WW8Num6z0">
    <w:name w:val="WW8Num6z0"/>
    <w:rPr>
      <w:rFonts w:ascii="Symbol" w:eastAsia="Symbol" w:hAnsi="Symbol" w:cs="Symbol"/>
    </w:rPr>
  </w:style>
  <w:style w:type="character" w:customStyle="1" w:styleId="WW8Num7z0">
    <w:name w:val="WW8Num7z0"/>
    <w:rPr>
      <w:rFonts w:ascii="Symbol" w:eastAsia="Calibri" w:hAnsi="Symbol" w:cs="Symbol"/>
      <w:b/>
      <w:bCs/>
      <w:i/>
      <w:sz w:val="32"/>
      <w:szCs w:val="32"/>
    </w:rPr>
  </w:style>
  <w:style w:type="character" w:customStyle="1" w:styleId="WW8Num8z0">
    <w:name w:val="WW8Num8z0"/>
    <w:rPr>
      <w:rFonts w:eastAsia="Times New Roman" w:cs="Calibri"/>
      <w:b/>
      <w:sz w:val="24"/>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eastAsia="Times New Roman" w:hAnsi="Symbol" w:cs="Calibri"/>
      <w:b/>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0">
    <w:name w:val="WW8Num10z0"/>
    <w:rPr>
      <w:rFonts w:eastAsia="Times New Roman" w:cs="Calibri"/>
      <w:sz w:val="24"/>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rFonts w:ascii="Symbol" w:eastAsia="Symbol" w:hAnsi="Symbol" w:cs="Symbol"/>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3z0">
    <w:name w:val="WW8Num13z0"/>
    <w:rPr>
      <w:b/>
      <w:sz w:val="24"/>
      <w:szCs w:val="24"/>
      <w:u w:val="none"/>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5z0">
    <w:name w:val="WW8Num15z0"/>
    <w:rPr>
      <w:b/>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5z3">
    <w:name w:val="WW8Num15z3"/>
  </w:style>
  <w:style w:type="character" w:customStyle="1" w:styleId="WW8Num15z4">
    <w:name w:val="WW8Num15z4"/>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eastAsia="Times New Roman" w:hAnsi="Symbol" w:cs="Calibri"/>
      <w:b/>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6z3">
    <w:name w:val="WW8Num16z3"/>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rPr>
      <w:rFonts w:ascii="Courier New" w:eastAsia="Courier New" w:hAnsi="Courier New" w:cs="Courier New"/>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rPr>
      <w:rFonts w:ascii="Wingdings" w:eastAsia="Wingdings" w:hAnsi="Wingdings" w:cs="Wingdings"/>
    </w:rPr>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OpenSymbol, Calibri" w:eastAsia="OpenSymbol, Calibri" w:hAnsi="OpenSymbol, Calibri" w:cs="Courier New"/>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1z3">
    <w:name w:val="WW8Num11z3"/>
    <w:rPr>
      <w:rFonts w:ascii="Symbol" w:eastAsia="Symbol" w:hAnsi="Symbol" w:cs="Symbol"/>
    </w:rPr>
  </w:style>
  <w:style w:type="character" w:customStyle="1" w:styleId="WW8Num12z3">
    <w:name w:val="WW8Num12z3"/>
    <w:rPr>
      <w:rFonts w:ascii="Symbol" w:eastAsia="Symbol" w:hAnsi="Symbol" w:cs="Symbol"/>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5">
    <w:name w:val="WW8Num15z5"/>
  </w:style>
  <w:style w:type="character" w:customStyle="1" w:styleId="WW8Num17z0">
    <w:name w:val="WW8Num17z0"/>
    <w:rPr>
      <w:rFonts w:ascii="Symbol" w:eastAsia="Symbol" w:hAnsi="Symbol" w:cs="Symbol"/>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eastAsia="Symbol" w:hAnsi="Symbol" w:cs="Symbol"/>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8z3">
    <w:name w:val="WW8Num18z3"/>
    <w:rPr>
      <w:rFonts w:ascii="Symbol" w:eastAsia="Symbol" w:hAnsi="Symbol" w:cs="Symbol"/>
    </w:rPr>
  </w:style>
  <w:style w:type="character" w:customStyle="1" w:styleId="WW8Num19z0">
    <w:name w:val="WW8Num19z0"/>
    <w:rPr>
      <w:rFonts w:ascii="Symbol" w:eastAsia="Symbol" w:hAnsi="Symbol" w:cs="Symbol"/>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eastAsia="Symbol" w:hAnsi="Symbol" w:cs="Symbol"/>
    </w:rPr>
  </w:style>
  <w:style w:type="character" w:customStyle="1" w:styleId="WW8Num22z0">
    <w:name w:val="WW8Num22z0"/>
    <w:rPr>
      <w:rFonts w:ascii="Symbol" w:eastAsia="Calibri" w:hAnsi="Symbol" w:cs="Symbol"/>
      <w:b/>
      <w:bCs/>
      <w:i/>
      <w:sz w:val="32"/>
      <w:szCs w:val="32"/>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eastAsia="Symbol" w:hAnsi="Symbol" w:cs="Symbol"/>
    </w:rPr>
  </w:style>
  <w:style w:type="character" w:customStyle="1" w:styleId="WW8Num23z1">
    <w:name w:val="WW8Num23z1"/>
    <w:rPr>
      <w:rFonts w:ascii="Courier New" w:eastAsia="Courier New" w:hAnsi="Courier New" w:cs="Courier New"/>
    </w:rPr>
  </w:style>
  <w:style w:type="character" w:customStyle="1" w:styleId="WW8Num23z2">
    <w:name w:val="WW8Num23z2"/>
    <w:rPr>
      <w:rFonts w:ascii="Wingdings" w:eastAsia="Wingdings" w:hAnsi="Wingdings" w:cs="Wingdings"/>
    </w:rPr>
  </w:style>
  <w:style w:type="character" w:customStyle="1" w:styleId="WW8Num23z3">
    <w:name w:val="WW8Num23z3"/>
    <w:rPr>
      <w:rFonts w:ascii="Symbol" w:eastAsia="Symbol" w:hAnsi="Symbol" w:cs="Symbol"/>
    </w:rPr>
  </w:style>
  <w:style w:type="character" w:customStyle="1" w:styleId="WW8Num24z0">
    <w:name w:val="WW8Num24z0"/>
    <w:rPr>
      <w:rFonts w:ascii="Tahoma" w:eastAsia="Times New Roman" w:hAnsi="Tahoma" w:cs="Tahoma"/>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4z3">
    <w:name w:val="WW8Num24z3"/>
    <w:rPr>
      <w:rFonts w:ascii="Symbol" w:eastAsia="Symbol" w:hAnsi="Symbol" w:cs="Symbol"/>
    </w:rPr>
  </w:style>
  <w:style w:type="character" w:customStyle="1" w:styleId="WW8Num25z0">
    <w:name w:val="WW8Num25z0"/>
    <w:rPr>
      <w:rFonts w:ascii="Symbol" w:eastAsia="Times New Roman" w:hAnsi="Symbol" w:cs="Tahoma"/>
      <w:b/>
    </w:rPr>
  </w:style>
  <w:style w:type="character" w:customStyle="1" w:styleId="WW8Num25z1">
    <w:name w:val="WW8Num25z1"/>
    <w:rPr>
      <w:rFonts w:ascii="Courier New" w:eastAsia="Courier New" w:hAnsi="Courier New" w:cs="Courier New"/>
    </w:rPr>
  </w:style>
  <w:style w:type="character" w:customStyle="1" w:styleId="WW8Num25z2">
    <w:name w:val="WW8Num25z2"/>
    <w:rPr>
      <w:rFonts w:ascii="Wingdings" w:eastAsia="Wingdings" w:hAnsi="Wingdings" w:cs="Wingdings"/>
    </w:rPr>
  </w:style>
  <w:style w:type="character" w:customStyle="1" w:styleId="WW8Num25z3">
    <w:name w:val="WW8Num25z3"/>
    <w:rPr>
      <w:rFonts w:ascii="Symbol" w:eastAsia="Symbol" w:hAnsi="Symbol" w:cs="Symbol"/>
    </w:rPr>
  </w:style>
  <w:style w:type="character" w:customStyle="1" w:styleId="Fuentedeprrafopredeter12">
    <w:name w:val="Fuente de párrafo predeter.12"/>
  </w:style>
  <w:style w:type="character" w:customStyle="1" w:styleId="Ttulo1Car">
    <w:name w:val="Título 1 Car"/>
    <w:rPr>
      <w:rFonts w:ascii="Times New Roman" w:eastAsia="Times New Roman" w:hAnsi="Times New Roman" w:cs="Times New Roman"/>
      <w:b/>
      <w:sz w:val="22"/>
    </w:rPr>
  </w:style>
  <w:style w:type="character" w:customStyle="1" w:styleId="Ttulo2Car">
    <w:name w:val="Título 2 Car"/>
    <w:rPr>
      <w:rFonts w:ascii="Cambria" w:eastAsia="Times New Roman" w:hAnsi="Cambria" w:cs="Cambria"/>
      <w:b/>
      <w:bCs/>
      <w:i/>
      <w:iCs/>
      <w:sz w:val="28"/>
      <w:szCs w:val="28"/>
    </w:rPr>
  </w:style>
  <w:style w:type="character" w:customStyle="1" w:styleId="Ttulo3Car">
    <w:name w:val="Título 3 Car"/>
    <w:rPr>
      <w:rFonts w:ascii="Times New Roman" w:eastAsia="Times New Roman" w:hAnsi="Times New Roman" w:cs="Times New Roman"/>
      <w:b/>
      <w:sz w:val="28"/>
      <w:szCs w:val="24"/>
    </w:rPr>
  </w:style>
  <w:style w:type="character" w:customStyle="1" w:styleId="Ttulo4Car">
    <w:name w:val="Título 4 Car"/>
    <w:rPr>
      <w:rFonts w:ascii="Times New Roman" w:eastAsia="Times New Roman" w:hAnsi="Times New Roman" w:cs="Times New Roman"/>
      <w:b/>
      <w:sz w:val="24"/>
      <w:szCs w:val="24"/>
    </w:rPr>
  </w:style>
  <w:style w:type="character" w:customStyle="1" w:styleId="Ttulo5Car">
    <w:name w:val="Título 5 Car"/>
    <w:rPr>
      <w:rFonts w:ascii="Times New Roman" w:eastAsia="Times New Roman" w:hAnsi="Times New Roman" w:cs="Times New Roman"/>
      <w:sz w:val="28"/>
      <w:szCs w:val="24"/>
    </w:rPr>
  </w:style>
  <w:style w:type="character" w:customStyle="1" w:styleId="Ttulo6Car">
    <w:name w:val="Título 6 Car"/>
    <w:rPr>
      <w:rFonts w:ascii="Times New Roman" w:eastAsia="Times New Roman" w:hAnsi="Times New Roman" w:cs="Times New Roman"/>
      <w:b/>
      <w:sz w:val="24"/>
      <w:szCs w:val="24"/>
    </w:rPr>
  </w:style>
  <w:style w:type="character" w:customStyle="1" w:styleId="Ttulo7Car">
    <w:name w:val="Título 7 Car"/>
    <w:rPr>
      <w:rFonts w:ascii="Tahoma" w:eastAsia="Times New Roman" w:hAnsi="Tahoma" w:cs="Tahoma"/>
      <w:sz w:val="28"/>
      <w:szCs w:val="24"/>
      <w:u w:val="single"/>
    </w:rPr>
  </w:style>
  <w:style w:type="character" w:customStyle="1" w:styleId="Ttulo8Car">
    <w:name w:val="Título 8 Car"/>
    <w:rPr>
      <w:rFonts w:ascii="Tahoma" w:eastAsia="Times New Roman" w:hAnsi="Tahoma" w:cs="Tahoma"/>
      <w:b/>
      <w:bCs/>
      <w:szCs w:val="24"/>
    </w:rPr>
  </w:style>
  <w:style w:type="character" w:customStyle="1" w:styleId="Ttulo9Car">
    <w:name w:val="Título 9 Car"/>
    <w:rPr>
      <w:rFonts w:ascii="Tahoma" w:eastAsia="Times New Roman" w:hAnsi="Tahoma" w:cs="Tahoma"/>
      <w:b/>
      <w:bCs/>
      <w:szCs w:val="24"/>
      <w:u w:val="single"/>
    </w:rPr>
  </w:style>
  <w:style w:type="character" w:customStyle="1" w:styleId="EncabezadoCar">
    <w:name w:val="Encabezado Car"/>
    <w:rPr>
      <w:rFonts w:ascii="Times New Roman" w:eastAsia="Times New Roman" w:hAnsi="Times New Roman" w:cs="Times New Roman"/>
    </w:rPr>
  </w:style>
  <w:style w:type="character" w:customStyle="1" w:styleId="PiedepginaCar">
    <w:name w:val="Pie de página Car"/>
    <w:rPr>
      <w:sz w:val="22"/>
      <w:szCs w:val="22"/>
    </w:rPr>
  </w:style>
  <w:style w:type="character" w:styleId="Nmerodepgina">
    <w:name w:val="page number"/>
  </w:style>
  <w:style w:type="character" w:customStyle="1" w:styleId="TextoindependienteCar">
    <w:name w:val="Texto independiente Car"/>
    <w:rPr>
      <w:sz w:val="22"/>
      <w:szCs w:val="22"/>
    </w:rPr>
  </w:style>
  <w:style w:type="character" w:customStyle="1" w:styleId="SangradetextonormalCar">
    <w:name w:val="Sangría de texto normal Car"/>
    <w:rPr>
      <w:rFonts w:ascii="Times New Roman" w:eastAsia="Times New Roman" w:hAnsi="Times New Roman" w:cs="Times New Roman"/>
      <w:sz w:val="28"/>
      <w:szCs w:val="24"/>
    </w:rPr>
  </w:style>
  <w:style w:type="character" w:customStyle="1" w:styleId="Sangra2detindependienteCar">
    <w:name w:val="Sangría 2 de t. independiente Car"/>
    <w:rPr>
      <w:rFonts w:ascii="Tahoma" w:eastAsia="Times New Roman" w:hAnsi="Tahoma" w:cs="Tahoma"/>
      <w:sz w:val="28"/>
      <w:szCs w:val="24"/>
    </w:rPr>
  </w:style>
  <w:style w:type="character" w:customStyle="1" w:styleId="Sangra3detindependienteCar">
    <w:name w:val="Sangría 3 de t. independiente Car"/>
    <w:rPr>
      <w:rFonts w:ascii="Tahoma" w:eastAsia="Times New Roman" w:hAnsi="Tahoma" w:cs="Tahoma"/>
      <w:i/>
      <w:sz w:val="28"/>
      <w:szCs w:val="24"/>
    </w:rPr>
  </w:style>
  <w:style w:type="character" w:customStyle="1" w:styleId="TextonotapieCar">
    <w:name w:val="Texto nota pie Car"/>
    <w:rPr>
      <w:rFonts w:ascii="Times New Roman" w:eastAsia="Times New Roman" w:hAnsi="Times New Roman" w:cs="Times New Roman"/>
      <w:szCs w:val="24"/>
    </w:rPr>
  </w:style>
  <w:style w:type="character" w:customStyle="1" w:styleId="FootnoteSymbol">
    <w:name w:val="Footnote Symbol"/>
    <w:rPr>
      <w:position w:val="0"/>
      <w:vertAlign w:val="superscript"/>
    </w:rPr>
  </w:style>
  <w:style w:type="character" w:customStyle="1" w:styleId="TextosinformatoCar">
    <w:name w:val="Texto sin formato Car"/>
    <w:rPr>
      <w:rFonts w:ascii="Courier New" w:eastAsia="Times New Roman" w:hAnsi="Courier New" w:cs="Courier New"/>
      <w:szCs w:val="24"/>
    </w:rPr>
  </w:style>
  <w:style w:type="character" w:customStyle="1" w:styleId="Internetlink">
    <w:name w:val="Internet link"/>
    <w:rPr>
      <w:color w:val="0000FF"/>
      <w:u w:val="single"/>
    </w:rPr>
  </w:style>
  <w:style w:type="character" w:customStyle="1" w:styleId="Textoindependiente2Car">
    <w:name w:val="Texto independiente 2 Car"/>
    <w:rPr>
      <w:rFonts w:ascii="Times New Roman" w:eastAsia="Times New Roman" w:hAnsi="Times New Roman" w:cs="Times New Roman"/>
      <w:sz w:val="28"/>
      <w:szCs w:val="24"/>
    </w:rPr>
  </w:style>
  <w:style w:type="character" w:customStyle="1" w:styleId="VisitedInternetLink">
    <w:name w:val="Visited Internet Link"/>
    <w:rPr>
      <w:color w:val="800080"/>
      <w:u w:val="single"/>
    </w:rPr>
  </w:style>
  <w:style w:type="character" w:customStyle="1" w:styleId="Textoindependiente3Car">
    <w:name w:val="Texto independiente 3 Car"/>
    <w:rPr>
      <w:rFonts w:ascii="Tahoma" w:eastAsia="Times New Roman" w:hAnsi="Tahoma" w:cs="Tahoma"/>
      <w:b/>
      <w:i/>
      <w:szCs w:val="24"/>
    </w:rPr>
  </w:style>
  <w:style w:type="character" w:customStyle="1" w:styleId="TextodegloboCar">
    <w:name w:val="Texto de globo Car"/>
    <w:rPr>
      <w:rFonts w:ascii="Tahoma" w:eastAsia="Tahoma" w:hAnsi="Tahoma" w:cs="Tahoma"/>
      <w:sz w:val="16"/>
      <w:szCs w:val="16"/>
    </w:rPr>
  </w:style>
  <w:style w:type="character" w:customStyle="1" w:styleId="MapadeldocumentoCar">
    <w:name w:val="Mapa del documento Car"/>
    <w:rPr>
      <w:rFonts w:ascii="Tahoma" w:eastAsia="Times New Roman" w:hAnsi="Tahoma" w:cs="Tahoma"/>
      <w:shd w:val="clear" w:color="auto" w:fill="000080"/>
    </w:rPr>
  </w:style>
  <w:style w:type="character" w:customStyle="1" w:styleId="WW8Num21z1">
    <w:name w:val="WW8Num21z1"/>
    <w:rPr>
      <w:rFonts w:ascii="Courier New" w:eastAsia="Courier New" w:hAnsi="Courier New" w:cs="Courier New"/>
    </w:rPr>
  </w:style>
  <w:style w:type="character" w:customStyle="1" w:styleId="WW8Num21z2">
    <w:name w:val="WW8Num21z2"/>
    <w:rPr>
      <w:rFonts w:ascii="Wingdings" w:eastAsia="Wingdings" w:hAnsi="Wingdings" w:cs="Wingdings"/>
    </w:rPr>
  </w:style>
  <w:style w:type="character" w:customStyle="1" w:styleId="Fuentedeprrafopredeter11">
    <w:name w:val="Fuente de párrafo predeter.11"/>
  </w:style>
  <w:style w:type="character" w:customStyle="1" w:styleId="Absatz-Standardschriftart">
    <w:name w:val="Absatz-Standardschriftart"/>
  </w:style>
  <w:style w:type="character" w:customStyle="1" w:styleId="Fuentedeprrafopredeter10">
    <w:name w:val="Fuente de párrafo predeter.10"/>
  </w:style>
  <w:style w:type="character" w:customStyle="1" w:styleId="Fuentedeprrafopredeter9">
    <w:name w:val="Fuente de párrafo predeter.9"/>
  </w:style>
  <w:style w:type="character" w:customStyle="1" w:styleId="Fuentedeprrafopredeter8">
    <w:name w:val="Fuente de párrafo predeter.8"/>
  </w:style>
  <w:style w:type="character" w:customStyle="1" w:styleId="Fuentedeprrafopredeter7">
    <w:name w:val="Fuente de párrafo predeter.7"/>
  </w:style>
  <w:style w:type="character" w:customStyle="1" w:styleId="Fuentedeprrafopredeter6">
    <w:name w:val="Fuente de párrafo predeter.6"/>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Fuentedeprrafopredeter5">
    <w:name w:val="Fuente de párrafo predeter.5"/>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Fuentedeprrafopredeter1">
    <w:name w:val="Fuente de párrafo predeter.1"/>
  </w:style>
  <w:style w:type="character" w:customStyle="1" w:styleId="Refdecomentario1">
    <w:name w:val="Ref. de comentario1"/>
    <w:rPr>
      <w:sz w:val="16"/>
      <w:szCs w:val="16"/>
    </w:rPr>
  </w:style>
  <w:style w:type="character" w:customStyle="1" w:styleId="TextocomentarioCar">
    <w:name w:val="Texto comentario Car"/>
  </w:style>
  <w:style w:type="character" w:customStyle="1" w:styleId="AsuntodelcomentarioCar">
    <w:name w:val="Asunto del comentario Car"/>
    <w:rPr>
      <w:b/>
      <w:bCs/>
    </w:rPr>
  </w:style>
  <w:style w:type="character" w:customStyle="1" w:styleId="EstiloArial">
    <w:name w:val="Estilo Arial"/>
    <w:rPr>
      <w:rFonts w:ascii="Arial" w:eastAsia="Arial" w:hAnsi="Arial" w:cs="Arial"/>
      <w:sz w:val="20"/>
    </w:rPr>
  </w:style>
  <w:style w:type="character" w:customStyle="1" w:styleId="BulletSymbols">
    <w:name w:val="Bullet Symbols"/>
    <w:rPr>
      <w:rFonts w:ascii="OpenSymbol, Calibri" w:eastAsia="OpenSymbol, Calibri" w:hAnsi="OpenSymbol, Calibri" w:cs="OpenSymbol, Calibri"/>
    </w:rPr>
  </w:style>
  <w:style w:type="character" w:customStyle="1" w:styleId="IndexLink">
    <w:name w:val="Index Link"/>
  </w:style>
  <w:style w:type="character" w:customStyle="1" w:styleId="NumberingSymbols">
    <w:name w:val="Numbering Symbols"/>
  </w:style>
  <w:style w:type="character" w:customStyle="1" w:styleId="Refdecomentario2">
    <w:name w:val="Ref. de comentario2"/>
    <w:rPr>
      <w:sz w:val="16"/>
      <w:szCs w:val="16"/>
    </w:rPr>
  </w:style>
  <w:style w:type="character" w:customStyle="1" w:styleId="TextocomentarioCar1">
    <w:name w:val="Texto comentario Car1"/>
    <w:rPr>
      <w:rFonts w:ascii="Calibri" w:eastAsia="Calibri" w:hAnsi="Calibri" w:cs="Calibri"/>
    </w:rPr>
  </w:style>
  <w:style w:type="character" w:customStyle="1" w:styleId="Refdecomentario3">
    <w:name w:val="Ref. de comentario3"/>
    <w:rPr>
      <w:sz w:val="16"/>
      <w:szCs w:val="16"/>
    </w:rPr>
  </w:style>
  <w:style w:type="character" w:customStyle="1" w:styleId="TextocomentarioCar2">
    <w:name w:val="Texto comentario Car2"/>
    <w:rPr>
      <w:rFonts w:ascii="Calibri" w:eastAsia="Calibri" w:hAnsi="Calibri" w:cs="Calibri"/>
    </w:rPr>
  </w:style>
  <w:style w:type="character" w:customStyle="1" w:styleId="TextocomentarioCar3">
    <w:name w:val="Texto comentario Car3"/>
    <w:rPr>
      <w:rFonts w:ascii="Calibri" w:eastAsia="Calibri" w:hAnsi="Calibri" w:cs="Calibri"/>
    </w:rPr>
  </w:style>
  <w:style w:type="character" w:customStyle="1" w:styleId="Refdecomentario4">
    <w:name w:val="Ref. de comentario4"/>
    <w:rPr>
      <w:sz w:val="16"/>
      <w:szCs w:val="16"/>
    </w:rPr>
  </w:style>
  <w:style w:type="character" w:customStyle="1" w:styleId="TextocomentarioCar4">
    <w:name w:val="Texto comentario Car4"/>
    <w:rPr>
      <w:rFonts w:ascii="Calibri" w:eastAsia="Calibri" w:hAnsi="Calibri" w:cs="Calibri"/>
    </w:rPr>
  </w:style>
  <w:style w:type="character" w:customStyle="1" w:styleId="StrongEmphasis">
    <w:name w:val="Strong Emphasis"/>
    <w:rPr>
      <w:b/>
      <w:bCs/>
    </w:rPr>
  </w:style>
  <w:style w:type="character" w:customStyle="1" w:styleId="TextoindependienteCar1">
    <w:name w:val="Texto independiente Car1"/>
    <w:rPr>
      <w:rFonts w:ascii="Times New Roman" w:eastAsia="Times New Roman" w:hAnsi="Times New Roman" w:cs="Times New Roman"/>
      <w:sz w:val="24"/>
      <w:szCs w:val="24"/>
    </w:rPr>
  </w:style>
  <w:style w:type="character" w:customStyle="1" w:styleId="TextocomentarioCar5">
    <w:name w:val="Texto comentario Car5"/>
    <w:rPr>
      <w:rFonts w:eastAsia="Times New Roman" w:cs="Calibri"/>
    </w:rPr>
  </w:style>
  <w:style w:type="character" w:customStyle="1" w:styleId="AsuntodelcomentarioCar1">
    <w:name w:val="Asunto del comentario Car1"/>
    <w:rPr>
      <w:rFonts w:eastAsia="Times New Roman" w:cs="Calibri"/>
      <w:b/>
      <w:bCs/>
    </w:rPr>
  </w:style>
  <w:style w:type="character" w:customStyle="1" w:styleId="TextodegloboCar1">
    <w:name w:val="Texto de globo Car1"/>
    <w:rPr>
      <w:rFonts w:ascii="Tahoma" w:eastAsia="Times New Roman" w:hAnsi="Tahoma" w:cs="Tahoma"/>
      <w:sz w:val="16"/>
      <w:szCs w:val="16"/>
    </w:rPr>
  </w:style>
  <w:style w:type="character" w:customStyle="1" w:styleId="EncabezadoCar1">
    <w:name w:val="Encabezado Car1"/>
    <w:rPr>
      <w:sz w:val="24"/>
      <w:szCs w:val="24"/>
    </w:rPr>
  </w:style>
  <w:style w:type="character" w:customStyle="1" w:styleId="PiedepginaCar1">
    <w:name w:val="Pie de página Car1"/>
    <w:rPr>
      <w:rFonts w:ascii="Times New Roman" w:eastAsia="Times New Roman" w:hAnsi="Times New Roman" w:cs="Times New Roman"/>
    </w:rPr>
  </w:style>
  <w:style w:type="character" w:customStyle="1" w:styleId="Refdecomentario5">
    <w:name w:val="Ref. de comentario5"/>
    <w:rPr>
      <w:sz w:val="18"/>
      <w:szCs w:val="18"/>
    </w:rPr>
  </w:style>
  <w:style w:type="character" w:customStyle="1" w:styleId="texto0020independientechar1">
    <w:name w:val="texto_0020independiente__char1"/>
    <w:rPr>
      <w:rFonts w:ascii="Times New Roman" w:eastAsia="Times New Roman" w:hAnsi="Times New Roman" w:cs="Times New Roman"/>
      <w:sz w:val="24"/>
      <w:szCs w:val="24"/>
    </w:rPr>
  </w:style>
  <w:style w:type="character" w:styleId="Refdenotaalpie">
    <w:name w:val="footnote reference"/>
    <w:rPr>
      <w:position w:val="0"/>
      <w:vertAlign w:val="superscript"/>
    </w:rPr>
  </w:style>
  <w:style w:type="character" w:styleId="Hipervnculovisitado">
    <w:name w:val="FollowedHyperlink"/>
    <w:rPr>
      <w:color w:val="800080"/>
      <w:u w:val="single"/>
    </w:rPr>
  </w:style>
  <w:style w:type="character" w:styleId="nfasissutil">
    <w:name w:val="Subtle Emphasis"/>
    <w:rPr>
      <w:i/>
      <w:iCs/>
      <w:color w:val="808080"/>
    </w:rPr>
  </w:style>
  <w:style w:type="character" w:customStyle="1" w:styleId="normalchar1">
    <w:name w:val="normal__char1"/>
    <w:rPr>
      <w:rFonts w:ascii="Times New Roman" w:eastAsia="Times New Roman" w:hAnsi="Times New Roman" w:cs="Times New Roman"/>
      <w:sz w:val="24"/>
      <w:szCs w:val="24"/>
    </w:rPr>
  </w:style>
  <w:style w:type="character" w:customStyle="1" w:styleId="body0020textchar1">
    <w:name w:val="body_0020text__char1"/>
    <w:rPr>
      <w:rFonts w:ascii="Arial" w:eastAsia="Arial" w:hAnsi="Arial" w:cs="Arial"/>
      <w:sz w:val="24"/>
      <w:szCs w:val="24"/>
    </w:rPr>
  </w:style>
  <w:style w:type="character" w:styleId="Refdecomentario">
    <w:name w:val="annotation reference"/>
    <w:rPr>
      <w:sz w:val="16"/>
      <w:szCs w:val="16"/>
    </w:rPr>
  </w:style>
  <w:style w:type="character" w:customStyle="1" w:styleId="ListLabel1">
    <w:name w:val="ListLabel 1"/>
    <w:rPr>
      <w:b/>
    </w:rPr>
  </w:style>
  <w:style w:type="character" w:customStyle="1" w:styleId="ListLabel2">
    <w:name w:val="ListLabel 2"/>
    <w:rPr>
      <w:b/>
      <w:sz w:val="24"/>
      <w:szCs w:val="24"/>
    </w:rPr>
  </w:style>
  <w:style w:type="character" w:customStyle="1" w:styleId="ListLabel3">
    <w:name w:val="ListLabel 3"/>
    <w:rPr>
      <w:rFonts w:eastAsia="Calibri" w:cs="Times New Roman"/>
    </w:rPr>
  </w:style>
  <w:style w:type="character" w:customStyle="1" w:styleId="ListLabel4">
    <w:name w:val="ListLabel 4"/>
    <w:rPr>
      <w:rFonts w:cs="Courier New"/>
    </w:rPr>
  </w:style>
  <w:style w:type="character" w:customStyle="1" w:styleId="ListLabel5">
    <w:name w:val="ListLabel 5"/>
    <w:rPr>
      <w:b/>
      <w:color w:val="00000A"/>
    </w:rPr>
  </w:style>
  <w:style w:type="character" w:customStyle="1" w:styleId="ListLabel6">
    <w:name w:val="ListLabel 6"/>
    <w:rPr>
      <w:b w:val="0"/>
      <w:color w:val="0000FF"/>
    </w:rPr>
  </w:style>
  <w:style w:type="character" w:customStyle="1" w:styleId="ListLabel7">
    <w:name w:val="ListLabel 7"/>
    <w:rPr>
      <w:color w:val="00000A"/>
    </w:rPr>
  </w:style>
  <w:style w:type="character" w:customStyle="1" w:styleId="ListLabel8">
    <w:name w:val="ListLabel 8"/>
    <w:rPr>
      <w:color w:val="000000"/>
    </w:rPr>
  </w:style>
  <w:style w:type="character" w:customStyle="1" w:styleId="ListLabel9">
    <w:name w:val="ListLabel 9"/>
    <w:rPr>
      <w:color w:val="FF0000"/>
    </w:rPr>
  </w:style>
  <w:style w:type="character" w:customStyle="1" w:styleId="ListLabel10">
    <w:name w:val="ListLabel 10"/>
    <w:rPr>
      <w:rFonts w:cs="StarSymbol, 'Arial Unicode MS'"/>
      <w:sz w:val="18"/>
      <w:szCs w:val="18"/>
    </w:rPr>
  </w:style>
  <w:style w:type="character" w:customStyle="1" w:styleId="ListLabel11">
    <w:name w:val="ListLabel 11"/>
    <w:rPr>
      <w:rFonts w:eastAsia="Times New Roman" w:cs="Tahoma"/>
    </w:rPr>
  </w:style>
  <w:style w:type="character" w:customStyle="1" w:styleId="ListLabel12">
    <w:name w:val="ListLabel 12"/>
    <w:rPr>
      <w:rFonts w:eastAsia="Times New Roman" w:cs="Tahoma"/>
      <w:b/>
    </w:rPr>
  </w:style>
  <w:style w:type="character" w:customStyle="1" w:styleId="ListLabel13">
    <w:name w:val="ListLabel 13"/>
    <w:rPr>
      <w:rFonts w:eastAsia="Times New Roman" w:cs="Arial"/>
      <w:b w:val="0"/>
    </w:rPr>
  </w:style>
  <w:style w:type="character" w:customStyle="1" w:styleId="EncabezadoCar2">
    <w:name w:val="Encabezado Car2"/>
    <w:rPr>
      <w:rFonts w:ascii="Arial" w:eastAsia="Microsoft YaHei" w:hAnsi="Arial" w:cs="Mangal"/>
      <w:sz w:val="28"/>
      <w:szCs w:val="28"/>
    </w:rPr>
  </w:style>
  <w:style w:type="character" w:customStyle="1" w:styleId="PiedepginaCar2">
    <w:name w:val="Pie de página Car2"/>
    <w:rPr>
      <w:rFonts w:ascii="Times New Roman" w:eastAsia="Times New Roman" w:hAnsi="Times New Roman" w:cs="Times New Roman"/>
      <w:sz w:val="24"/>
      <w:szCs w:val="24"/>
    </w:rPr>
  </w:style>
  <w:style w:type="character" w:customStyle="1" w:styleId="Sangra2detindependienteCar1">
    <w:name w:val="Sangría 2 de t. independiente Car1"/>
    <w:rPr>
      <w:rFonts w:ascii="Tahoma" w:eastAsia="Times New Roman" w:hAnsi="Tahoma" w:cs="Times New Roman"/>
      <w:sz w:val="28"/>
      <w:szCs w:val="24"/>
    </w:rPr>
  </w:style>
  <w:style w:type="character" w:customStyle="1" w:styleId="Sangra3detindependienteCar1">
    <w:name w:val="Sangría 3 de t. independiente Car1"/>
    <w:rPr>
      <w:rFonts w:ascii="Tahoma" w:eastAsia="Times New Roman" w:hAnsi="Tahoma" w:cs="Times New Roman"/>
      <w:i/>
      <w:sz w:val="28"/>
      <w:szCs w:val="24"/>
    </w:rPr>
  </w:style>
  <w:style w:type="character" w:customStyle="1" w:styleId="TextonotapieCar1">
    <w:name w:val="Texto nota pie Car1"/>
    <w:rPr>
      <w:rFonts w:ascii="Times New Roman" w:eastAsia="Times New Roman" w:hAnsi="Times New Roman" w:cs="Times New Roman"/>
      <w:sz w:val="20"/>
      <w:szCs w:val="24"/>
    </w:rPr>
  </w:style>
  <w:style w:type="character" w:customStyle="1" w:styleId="TextosinformatoCar1">
    <w:name w:val="Texto sin formato Car1"/>
    <w:rPr>
      <w:rFonts w:ascii="Courier New" w:eastAsia="Times New Roman" w:hAnsi="Courier New" w:cs="Times New Roman"/>
      <w:sz w:val="20"/>
      <w:szCs w:val="24"/>
    </w:rPr>
  </w:style>
  <w:style w:type="character" w:customStyle="1" w:styleId="Textoindependiente2Car1">
    <w:name w:val="Texto independiente 2 Car1"/>
    <w:rPr>
      <w:rFonts w:ascii="Times New Roman" w:eastAsia="Times New Roman" w:hAnsi="Times New Roman" w:cs="Times New Roman"/>
      <w:sz w:val="24"/>
      <w:szCs w:val="20"/>
    </w:rPr>
  </w:style>
  <w:style w:type="character" w:customStyle="1" w:styleId="TextodegloboCar2">
    <w:name w:val="Texto de globo Car2"/>
    <w:rPr>
      <w:rFonts w:ascii="Tahoma" w:eastAsia="Times New Roman" w:hAnsi="Tahoma" w:cs="Tahoma"/>
      <w:sz w:val="16"/>
      <w:szCs w:val="16"/>
    </w:rPr>
  </w:style>
  <w:style w:type="character" w:customStyle="1" w:styleId="Textoindependiente3Car1">
    <w:name w:val="Texto independiente 3 Car1"/>
    <w:rPr>
      <w:rFonts w:ascii="Tahoma" w:eastAsia="Times New Roman" w:hAnsi="Tahoma" w:cs="Times New Roman"/>
      <w:b/>
      <w:i/>
      <w:sz w:val="20"/>
      <w:szCs w:val="24"/>
    </w:rPr>
  </w:style>
  <w:style w:type="character" w:customStyle="1" w:styleId="MapadeldocumentoCar1">
    <w:name w:val="Mapa del documento Car1"/>
    <w:rPr>
      <w:rFonts w:ascii="Tahoma" w:eastAsia="Times New Roman" w:hAnsi="Tahoma" w:cs="Tahoma"/>
      <w:sz w:val="20"/>
      <w:szCs w:val="20"/>
      <w:shd w:val="clear" w:color="auto" w:fill="000080"/>
    </w:rPr>
  </w:style>
  <w:style w:type="character" w:customStyle="1" w:styleId="TextocomentarioCar6">
    <w:name w:val="Texto comentario Car6"/>
    <w:rPr>
      <w:rFonts w:ascii="Calibri" w:eastAsia="Times New Roman" w:hAnsi="Calibri" w:cs="Calibri"/>
      <w:sz w:val="20"/>
      <w:szCs w:val="20"/>
    </w:rPr>
  </w:style>
  <w:style w:type="character" w:customStyle="1" w:styleId="AsuntodelcomentarioCar2">
    <w:name w:val="Asunto del comentario Car2"/>
    <w:rPr>
      <w:rFonts w:ascii="Calibri" w:eastAsia="Times New Roman" w:hAnsi="Calibri" w:cs="Calibri"/>
      <w:b/>
      <w:bCs/>
      <w:sz w:val="20"/>
      <w:szCs w:val="20"/>
    </w:rPr>
  </w:style>
  <w:style w:type="character" w:customStyle="1" w:styleId="Ttulo1Car1">
    <w:name w:val="Título 1 Car1"/>
    <w:rPr>
      <w:rFonts w:ascii="Cambria" w:eastAsia="Cambria" w:hAnsi="Cambria" w:cs="Times New Roman"/>
      <w:b/>
      <w:bCs/>
      <w:color w:val="365F91"/>
      <w:sz w:val="28"/>
      <w:szCs w:val="28"/>
    </w:rPr>
  </w:style>
  <w:style w:type="character" w:customStyle="1" w:styleId="Ttulo2Car1">
    <w:name w:val="Título 2 Car1"/>
    <w:rPr>
      <w:rFonts w:ascii="Cambria" w:eastAsia="Cambria" w:hAnsi="Cambria" w:cs="Times New Roman"/>
      <w:b/>
      <w:bCs/>
      <w:color w:val="4F81BD"/>
      <w:sz w:val="26"/>
      <w:szCs w:val="26"/>
    </w:rPr>
  </w:style>
  <w:style w:type="character" w:customStyle="1" w:styleId="Ttulo3Car1">
    <w:name w:val="Título 3 Car1"/>
    <w:rPr>
      <w:rFonts w:ascii="Cambria" w:eastAsia="Cambria" w:hAnsi="Cambria" w:cs="Times New Roman"/>
      <w:b/>
      <w:bCs/>
      <w:color w:val="4F81BD"/>
    </w:rPr>
  </w:style>
  <w:style w:type="character" w:customStyle="1" w:styleId="Ttulo4Car1">
    <w:name w:val="Título 4 Car1"/>
    <w:rPr>
      <w:rFonts w:ascii="Cambria" w:eastAsia="Cambria" w:hAnsi="Cambria" w:cs="Times New Roman"/>
      <w:b/>
      <w:bCs/>
      <w:i/>
      <w:iCs/>
      <w:color w:val="4F81BD"/>
    </w:rPr>
  </w:style>
  <w:style w:type="character" w:customStyle="1" w:styleId="Ttulo5Car1">
    <w:name w:val="Título 5 Car1"/>
    <w:rPr>
      <w:rFonts w:ascii="Cambria" w:eastAsia="Cambria" w:hAnsi="Cambria" w:cs="Times New Roman"/>
      <w:color w:val="243F60"/>
    </w:rPr>
  </w:style>
  <w:style w:type="character" w:customStyle="1" w:styleId="Ttulo6Car1">
    <w:name w:val="Título 6 Car1"/>
    <w:rPr>
      <w:rFonts w:ascii="Cambria" w:eastAsia="Cambria" w:hAnsi="Cambria" w:cs="Times New Roman"/>
      <w:i/>
      <w:iCs/>
      <w:color w:val="243F60"/>
    </w:rPr>
  </w:style>
  <w:style w:type="character" w:customStyle="1" w:styleId="Ttulo7Car1">
    <w:name w:val="Título 7 Car1"/>
    <w:rPr>
      <w:rFonts w:ascii="Cambria" w:eastAsia="Cambria" w:hAnsi="Cambria" w:cs="Times New Roman"/>
      <w:i/>
      <w:iCs/>
      <w:color w:val="404040"/>
    </w:rPr>
  </w:style>
  <w:style w:type="character" w:customStyle="1" w:styleId="Ttulo8Car1">
    <w:name w:val="Título 8 Car1"/>
    <w:rPr>
      <w:rFonts w:ascii="Cambria" w:eastAsia="Cambria" w:hAnsi="Cambria" w:cs="Times New Roman"/>
      <w:color w:val="404040"/>
      <w:sz w:val="20"/>
      <w:szCs w:val="20"/>
    </w:rPr>
  </w:style>
  <w:style w:type="character" w:customStyle="1" w:styleId="Ttulo9Car1">
    <w:name w:val="Título 9 Car1"/>
    <w:rPr>
      <w:rFonts w:ascii="Cambria" w:eastAsia="Cambria" w:hAnsi="Cambria" w:cs="Times New Roman"/>
      <w:i/>
      <w:iCs/>
      <w:color w:val="404040"/>
      <w:sz w:val="20"/>
      <w:szCs w:val="20"/>
    </w:rPr>
  </w:style>
  <w:style w:type="character" w:customStyle="1" w:styleId="TextoindependienteCar2">
    <w:name w:val="Texto independiente Car2"/>
  </w:style>
  <w:style w:type="character" w:customStyle="1" w:styleId="SangradetextonormalCar1">
    <w:name w:val="Sangría de texto normal Car1"/>
  </w:style>
  <w:style w:type="character" w:customStyle="1" w:styleId="ListLabel14">
    <w:name w:val="ListLabel 14"/>
    <w:rPr>
      <w:color w:val="00000A"/>
    </w:rPr>
  </w:style>
  <w:style w:type="character" w:customStyle="1" w:styleId="ListLabel15">
    <w:name w:val="ListLabel 15"/>
    <w:rPr>
      <w:rFonts w:cs="Symbol"/>
      <w:b w:val="0"/>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Arial"/>
      <w:b/>
      <w:sz w:val="22"/>
    </w:rPr>
  </w:style>
  <w:style w:type="character" w:customStyle="1" w:styleId="ListLabel20">
    <w:name w:val="ListLabel 20"/>
    <w:rPr>
      <w:b/>
    </w:rPr>
  </w:style>
  <w:style w:type="character" w:customStyle="1" w:styleId="ListLabel21">
    <w:name w:val="ListLabel 21"/>
    <w:rPr>
      <w:b/>
      <w:sz w:val="24"/>
      <w:szCs w:val="24"/>
    </w:rPr>
  </w:style>
  <w:style w:type="character" w:customStyle="1" w:styleId="ListLabel22">
    <w:name w:val="ListLabel 22"/>
    <w:rPr>
      <w:rFonts w:eastAsia="Calibri" w:cs="Times New Roman"/>
    </w:rPr>
  </w:style>
  <w:style w:type="character" w:customStyle="1" w:styleId="ListLabel23">
    <w:name w:val="ListLabel 23"/>
    <w:rPr>
      <w:b/>
      <w:color w:val="00000A"/>
    </w:rPr>
  </w:style>
  <w:style w:type="character" w:customStyle="1" w:styleId="ListLabel24">
    <w:name w:val="ListLabel 24"/>
    <w:rPr>
      <w:b w:val="0"/>
      <w:color w:val="0000FF"/>
    </w:rPr>
  </w:style>
  <w:style w:type="character" w:customStyle="1" w:styleId="ListLabel25">
    <w:name w:val="ListLabel 25"/>
    <w:rPr>
      <w:color w:val="000000"/>
    </w:rPr>
  </w:style>
  <w:style w:type="character" w:customStyle="1" w:styleId="ListLabel26">
    <w:name w:val="ListLabel 26"/>
    <w:rPr>
      <w:color w:val="FF0000"/>
    </w:rPr>
  </w:style>
  <w:style w:type="character" w:customStyle="1" w:styleId="ListLabel27">
    <w:name w:val="ListLabel 27"/>
    <w:rPr>
      <w:rFonts w:cs="StarSymbol, 'Arial Unicode MS'"/>
      <w:sz w:val="18"/>
      <w:szCs w:val="18"/>
    </w:rPr>
  </w:style>
  <w:style w:type="character" w:customStyle="1" w:styleId="ListLabel28">
    <w:name w:val="ListLabel 28"/>
    <w:rPr>
      <w:rFonts w:eastAsia="Times New Roman" w:cs="Tahoma"/>
    </w:rPr>
  </w:style>
  <w:style w:type="character" w:customStyle="1" w:styleId="ListLabel29">
    <w:name w:val="ListLabel 29"/>
    <w:rPr>
      <w:rFonts w:eastAsia="Times New Roman" w:cs="Tahoma"/>
      <w:b/>
    </w:rPr>
  </w:style>
  <w:style w:type="character" w:customStyle="1" w:styleId="ListLabel30">
    <w:name w:val="ListLabel 30"/>
    <w:rPr>
      <w:rFonts w:eastAsia="Times New Roman" w:cs="Arial"/>
      <w:b w:val="0"/>
    </w:rPr>
  </w:style>
  <w:style w:type="character" w:customStyle="1" w:styleId="TextodegloboCar3">
    <w:name w:val="Texto de globo Car3"/>
    <w:rPr>
      <w:rFonts w:ascii="Tahoma" w:eastAsia="SimSun, 宋体" w:hAnsi="Tahoma" w:cs="Tahoma"/>
      <w:kern w:val="3"/>
      <w:sz w:val="16"/>
      <w:szCs w:val="16"/>
    </w:rPr>
  </w:style>
  <w:style w:type="character" w:customStyle="1" w:styleId="TtulogCar">
    <w:name w:val="Título g Car"/>
    <w:rPr>
      <w:rFonts w:ascii="Calibri" w:eastAsia="Calibri" w:hAnsi="Calibri" w:cs="Calibri"/>
      <w:b/>
      <w:i/>
      <w:sz w:val="28"/>
      <w:szCs w:val="28"/>
      <w:u w:val="single"/>
    </w:rPr>
  </w:style>
  <w:style w:type="character" w:customStyle="1" w:styleId="UnresolvedMention">
    <w:name w:val="Unresolved Mention"/>
    <w:rPr>
      <w:color w:val="605E5C"/>
      <w:shd w:val="clear" w:color="auto" w:fill="E1DFDD"/>
    </w:rPr>
  </w:style>
  <w:style w:type="character" w:customStyle="1" w:styleId="TextosinformatoCar2">
    <w:name w:val="Texto sin formato Car2"/>
    <w:rPr>
      <w:rFonts w:ascii="Courier New" w:eastAsia="Calibri" w:hAnsi="Courier New" w:cs="Courier New"/>
    </w:rPr>
  </w:style>
  <w:style w:type="character" w:customStyle="1" w:styleId="TextocomentarioCar7">
    <w:name w:val="Texto comentario Car7"/>
    <w:rPr>
      <w:rFonts w:ascii="Calibri" w:eastAsia="Calibri" w:hAnsi="Calibri" w:cs="Calibri"/>
    </w:rPr>
  </w:style>
  <w:style w:type="numbering" w:customStyle="1" w:styleId="WW8Num17">
    <w:name w:val="WW8Num17"/>
    <w:basedOn w:val="Sinlista"/>
    <w:rsid w:val="003D5DD4"/>
    <w:pPr>
      <w:numPr>
        <w:numId w:val="24"/>
      </w:numPr>
    </w:pPr>
  </w:style>
  <w:style w:type="paragraph" w:styleId="TDC2">
    <w:name w:val="toc 2"/>
    <w:basedOn w:val="Normal"/>
    <w:next w:val="Normal"/>
    <w:autoRedefine/>
    <w:uiPriority w:val="39"/>
    <w:unhideWhenUsed/>
    <w:rsid w:val="009274B5"/>
    <w:pPr>
      <w:spacing w:after="100"/>
      <w:ind w:left="240"/>
    </w:pPr>
  </w:style>
  <w:style w:type="character" w:styleId="Hipervnculo">
    <w:name w:val="Hyperlink"/>
    <w:basedOn w:val="Fuentedeprrafopredeter"/>
    <w:uiPriority w:val="99"/>
    <w:unhideWhenUsed/>
    <w:rsid w:val="009274B5"/>
    <w:rPr>
      <w:color w:val="0563C1" w:themeColor="hyperlink"/>
      <w:u w:val="single"/>
    </w:rPr>
  </w:style>
  <w:style w:type="character" w:customStyle="1" w:styleId="Footnoteanchor">
    <w:name w:val="Footnote anchor"/>
    <w:rPr>
      <w:position w:val="0"/>
      <w:vertAlign w:val="superscript"/>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3"/>
        <w:sz w:val="24"/>
        <w:szCs w:val="24"/>
        <w:lang w:val="es-ES" w:eastAsia="es-E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Ttulo1">
    <w:name w:val="heading 1"/>
    <w:basedOn w:val="Standard"/>
    <w:next w:val="Standard"/>
    <w:uiPriority w:val="9"/>
    <w:qFormat/>
    <w:pPr>
      <w:keepNext/>
      <w:spacing w:after="0" w:line="240" w:lineRule="auto"/>
      <w:outlineLvl w:val="0"/>
    </w:pPr>
    <w:rPr>
      <w:rFonts w:ascii="Times New Roman" w:eastAsia="Times New Roman" w:hAnsi="Times New Roman" w:cs="Times New Roman"/>
      <w:b/>
      <w:szCs w:val="20"/>
    </w:rPr>
  </w:style>
  <w:style w:type="paragraph" w:styleId="Ttulo2">
    <w:name w:val="heading 2"/>
    <w:basedOn w:val="Standard"/>
    <w:next w:val="Standard"/>
    <w:uiPriority w:val="9"/>
    <w:unhideWhenUsed/>
    <w:qFormat/>
    <w:pPr>
      <w:keepNext/>
      <w:spacing w:before="240" w:after="60" w:line="240" w:lineRule="auto"/>
      <w:outlineLvl w:val="1"/>
    </w:pPr>
    <w:rPr>
      <w:rFonts w:ascii="Cambria" w:eastAsia="Times New Roman" w:hAnsi="Cambria" w:cs="Cambria"/>
      <w:b/>
      <w:bCs/>
      <w:i/>
      <w:iCs/>
      <w:sz w:val="28"/>
      <w:szCs w:val="28"/>
    </w:rPr>
  </w:style>
  <w:style w:type="paragraph" w:styleId="Ttulo3">
    <w:name w:val="heading 3"/>
    <w:basedOn w:val="Standard"/>
    <w:next w:val="Standard"/>
    <w:uiPriority w:val="9"/>
    <w:semiHidden/>
    <w:unhideWhenUsed/>
    <w:qFormat/>
    <w:pPr>
      <w:keepNext/>
      <w:spacing w:after="0" w:line="240" w:lineRule="auto"/>
      <w:jc w:val="both"/>
      <w:outlineLvl w:val="2"/>
    </w:pPr>
    <w:rPr>
      <w:rFonts w:ascii="Times New Roman" w:eastAsia="Times New Roman" w:hAnsi="Times New Roman" w:cs="Times New Roman"/>
      <w:b/>
      <w:sz w:val="28"/>
      <w:szCs w:val="24"/>
    </w:rPr>
  </w:style>
  <w:style w:type="paragraph" w:styleId="Ttulo4">
    <w:name w:val="heading 4"/>
    <w:basedOn w:val="Standard"/>
    <w:next w:val="Standard"/>
    <w:uiPriority w:val="9"/>
    <w:semiHidden/>
    <w:unhideWhenUsed/>
    <w:qFormat/>
    <w:pPr>
      <w:keepNext/>
      <w:spacing w:after="0" w:line="240" w:lineRule="auto"/>
      <w:outlineLvl w:val="3"/>
    </w:pPr>
    <w:rPr>
      <w:rFonts w:ascii="Times New Roman" w:eastAsia="Times New Roman" w:hAnsi="Times New Roman" w:cs="Times New Roman"/>
      <w:b/>
      <w:sz w:val="24"/>
      <w:szCs w:val="24"/>
    </w:rPr>
  </w:style>
  <w:style w:type="paragraph" w:styleId="Ttulo5">
    <w:name w:val="heading 5"/>
    <w:basedOn w:val="Standard"/>
    <w:next w:val="Standard"/>
    <w:uiPriority w:val="9"/>
    <w:semiHidden/>
    <w:unhideWhenUsed/>
    <w:qFormat/>
    <w:pPr>
      <w:keepNext/>
      <w:spacing w:after="0" w:line="360" w:lineRule="auto"/>
      <w:outlineLvl w:val="4"/>
    </w:pPr>
    <w:rPr>
      <w:rFonts w:ascii="Times New Roman" w:eastAsia="Times New Roman" w:hAnsi="Times New Roman" w:cs="Times New Roman"/>
      <w:sz w:val="28"/>
      <w:szCs w:val="24"/>
    </w:rPr>
  </w:style>
  <w:style w:type="paragraph" w:styleId="Ttulo6">
    <w:name w:val="heading 6"/>
    <w:basedOn w:val="Standard"/>
    <w:next w:val="Standard"/>
    <w:uiPriority w:val="9"/>
    <w:semiHidden/>
    <w:unhideWhenUsed/>
    <w:qFormat/>
    <w:pPr>
      <w:keepNext/>
      <w:spacing w:after="0" w:line="360" w:lineRule="auto"/>
      <w:jc w:val="both"/>
      <w:outlineLvl w:val="5"/>
    </w:pPr>
    <w:rPr>
      <w:rFonts w:ascii="Times New Roman" w:eastAsia="Times New Roman" w:hAnsi="Times New Roman" w:cs="Times New Roman"/>
      <w:b/>
      <w:sz w:val="24"/>
      <w:szCs w:val="24"/>
    </w:rPr>
  </w:style>
  <w:style w:type="paragraph" w:styleId="Ttulo7">
    <w:name w:val="heading 7"/>
    <w:basedOn w:val="Standard"/>
    <w:next w:val="Standard"/>
    <w:pPr>
      <w:keepNext/>
      <w:spacing w:after="0" w:line="240" w:lineRule="auto"/>
      <w:jc w:val="both"/>
      <w:outlineLvl w:val="6"/>
    </w:pPr>
    <w:rPr>
      <w:rFonts w:ascii="Tahoma" w:eastAsia="Times New Roman" w:hAnsi="Tahoma" w:cs="Tahoma"/>
      <w:sz w:val="28"/>
      <w:szCs w:val="24"/>
      <w:u w:val="single"/>
    </w:rPr>
  </w:style>
  <w:style w:type="paragraph" w:styleId="Ttulo8">
    <w:name w:val="heading 8"/>
    <w:basedOn w:val="Standard"/>
    <w:next w:val="Standard"/>
    <w:pPr>
      <w:keepNext/>
      <w:spacing w:after="0" w:line="240" w:lineRule="auto"/>
      <w:jc w:val="both"/>
      <w:outlineLvl w:val="7"/>
    </w:pPr>
    <w:rPr>
      <w:rFonts w:ascii="Tahoma" w:eastAsia="Times New Roman" w:hAnsi="Tahoma" w:cs="Tahoma"/>
      <w:b/>
      <w:bCs/>
      <w:sz w:val="20"/>
      <w:szCs w:val="24"/>
    </w:rPr>
  </w:style>
  <w:style w:type="paragraph" w:styleId="Ttulo9">
    <w:name w:val="heading 9"/>
    <w:basedOn w:val="Standard"/>
    <w:next w:val="Standard"/>
    <w:pPr>
      <w:keepNext/>
      <w:spacing w:after="0" w:line="240" w:lineRule="auto"/>
      <w:jc w:val="center"/>
      <w:outlineLvl w:val="8"/>
    </w:pPr>
    <w:rPr>
      <w:rFonts w:ascii="Tahoma" w:eastAsia="Times New Roman" w:hAnsi="Tahoma" w:cs="Tahoma"/>
      <w:b/>
      <w:bCs/>
      <w:sz w:val="20"/>
      <w:szCs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spacing w:after="200" w:line="276" w:lineRule="auto"/>
    </w:pPr>
    <w:rPr>
      <w:rFonts w:ascii="Calibri" w:eastAsia="Calibri" w:hAnsi="Calibri" w:cs="Calibri"/>
      <w:sz w:val="22"/>
      <w:szCs w:val="22"/>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0" w:line="240" w:lineRule="auto"/>
      <w:jc w:val="both"/>
    </w:pPr>
    <w:rPr>
      <w:rFonts w:ascii="Times New Roman" w:eastAsia="Times New Roman" w:hAnsi="Times New Roman" w:cs="Times New Roman"/>
      <w:sz w:val="24"/>
      <w:szCs w:val="24"/>
    </w:rPr>
  </w:style>
  <w:style w:type="paragraph" w:styleId="Lista">
    <w:name w:val="List"/>
    <w:basedOn w:val="Textbody"/>
    <w:rPr>
      <w:rFonts w:cs="Mangal"/>
    </w:rPr>
  </w:style>
  <w:style w:type="paragraph" w:customStyle="1" w:styleId="Epgrafe1">
    <w:name w:val="Epígrafe1"/>
    <w:basedOn w:val="Predeterminado"/>
    <w:pPr>
      <w:suppressLineNumbers/>
      <w:spacing w:before="120" w:after="120"/>
    </w:pPr>
    <w:rPr>
      <w:rFonts w:ascii="Calibri" w:eastAsia="Calibri" w:hAnsi="Calibri" w:cs="Mangal"/>
      <w:i/>
      <w:iCs/>
    </w:rPr>
  </w:style>
  <w:style w:type="paragraph" w:customStyle="1" w:styleId="Index">
    <w:name w:val="Index"/>
    <w:basedOn w:val="Standard"/>
    <w:pPr>
      <w:suppressLineNumbers/>
    </w:pPr>
    <w:rPr>
      <w:rFonts w:eastAsia="Times New Roman" w:cs="Mangal"/>
    </w:rPr>
  </w:style>
  <w:style w:type="paragraph" w:customStyle="1" w:styleId="Encabezado13">
    <w:name w:val="Encabezado13"/>
    <w:basedOn w:val="Standard"/>
    <w:next w:val="Textbody"/>
    <w:pPr>
      <w:keepNext/>
      <w:spacing w:before="240" w:after="120"/>
    </w:pPr>
    <w:rPr>
      <w:rFonts w:ascii="Arial" w:eastAsia="Microsoft YaHei" w:hAnsi="Arial" w:cs="Arial"/>
      <w:sz w:val="28"/>
      <w:szCs w:val="28"/>
    </w:rPr>
  </w:style>
  <w:style w:type="paragraph" w:customStyle="1" w:styleId="HeaderandFooter">
    <w:name w:val="Header and Footer"/>
    <w:basedOn w:val="Standard"/>
    <w:pPr>
      <w:suppressLineNumbers/>
      <w:tabs>
        <w:tab w:val="center" w:pos="4819"/>
        <w:tab w:val="right" w:pos="9638"/>
      </w:tabs>
    </w:pPr>
  </w:style>
  <w:style w:type="paragraph" w:styleId="Encabezado">
    <w:name w:val="header"/>
    <w:basedOn w:val="HeaderandFooter"/>
  </w:style>
  <w:style w:type="paragraph" w:styleId="Piedepgina">
    <w:name w:val="footer"/>
    <w:basedOn w:val="Standard"/>
    <w:pPr>
      <w:tabs>
        <w:tab w:val="center" w:pos="4419"/>
        <w:tab w:val="right" w:pos="8838"/>
      </w:tabs>
      <w:spacing w:after="0" w:line="240" w:lineRule="auto"/>
    </w:pPr>
    <w:rPr>
      <w:rFonts w:ascii="Times New Roman" w:eastAsia="Times New Roman" w:hAnsi="Times New Roman" w:cs="Times New Roman"/>
      <w:sz w:val="20"/>
      <w:szCs w:val="20"/>
    </w:rPr>
  </w:style>
  <w:style w:type="paragraph" w:customStyle="1" w:styleId="Textbodyindent">
    <w:name w:val="Text body indent"/>
    <w:basedOn w:val="Standard"/>
    <w:pPr>
      <w:spacing w:after="0" w:line="400" w:lineRule="exact"/>
      <w:ind w:left="567"/>
      <w:jc w:val="both"/>
    </w:pPr>
    <w:rPr>
      <w:rFonts w:ascii="Times New Roman" w:eastAsia="Times New Roman" w:hAnsi="Times New Roman" w:cs="Times New Roman"/>
      <w:sz w:val="28"/>
      <w:szCs w:val="24"/>
    </w:rPr>
  </w:style>
  <w:style w:type="paragraph" w:customStyle="1" w:styleId="Sangra2detindependiente2">
    <w:name w:val="Sangría 2 de t. independiente2"/>
    <w:basedOn w:val="Standard"/>
    <w:pPr>
      <w:spacing w:after="0" w:line="240" w:lineRule="auto"/>
      <w:ind w:left="454"/>
      <w:jc w:val="both"/>
    </w:pPr>
    <w:rPr>
      <w:rFonts w:ascii="Tahoma" w:eastAsia="Times New Roman" w:hAnsi="Tahoma" w:cs="Tahoma"/>
      <w:sz w:val="28"/>
      <w:szCs w:val="24"/>
    </w:rPr>
  </w:style>
  <w:style w:type="paragraph" w:customStyle="1" w:styleId="Sangra3detindependiente1">
    <w:name w:val="Sangría 3 de t. independiente1"/>
    <w:basedOn w:val="Standard"/>
    <w:pPr>
      <w:spacing w:after="0" w:line="240" w:lineRule="auto"/>
      <w:ind w:left="454"/>
    </w:pPr>
    <w:rPr>
      <w:rFonts w:ascii="Tahoma" w:eastAsia="Times New Roman" w:hAnsi="Tahoma" w:cs="Tahoma"/>
      <w:i/>
      <w:sz w:val="28"/>
      <w:szCs w:val="24"/>
    </w:rPr>
  </w:style>
  <w:style w:type="paragraph" w:customStyle="1" w:styleId="Footnote">
    <w:name w:val="Footnote"/>
    <w:basedOn w:val="Standard"/>
    <w:pPr>
      <w:spacing w:after="0" w:line="240" w:lineRule="auto"/>
    </w:pPr>
    <w:rPr>
      <w:rFonts w:ascii="Times New Roman" w:eastAsia="Times New Roman" w:hAnsi="Times New Roman" w:cs="Times New Roman"/>
      <w:sz w:val="20"/>
      <w:szCs w:val="24"/>
    </w:rPr>
  </w:style>
  <w:style w:type="paragraph" w:customStyle="1" w:styleId="Textosinformato2">
    <w:name w:val="Texto sin formato2"/>
    <w:basedOn w:val="Standard"/>
    <w:pPr>
      <w:spacing w:after="0" w:line="240" w:lineRule="auto"/>
    </w:pPr>
    <w:rPr>
      <w:rFonts w:ascii="Courier New" w:eastAsia="Times New Roman" w:hAnsi="Courier New" w:cs="Courier New"/>
      <w:sz w:val="20"/>
      <w:szCs w:val="24"/>
    </w:rPr>
  </w:style>
  <w:style w:type="paragraph" w:customStyle="1" w:styleId="Textoindependiente21">
    <w:name w:val="Texto independiente 21"/>
    <w:basedOn w:val="Standard"/>
    <w:pPr>
      <w:spacing w:after="0" w:line="240" w:lineRule="auto"/>
      <w:jc w:val="both"/>
    </w:pPr>
    <w:rPr>
      <w:rFonts w:ascii="Times New Roman" w:eastAsia="Times New Roman" w:hAnsi="Times New Roman" w:cs="Times New Roman"/>
      <w:sz w:val="28"/>
      <w:szCs w:val="24"/>
    </w:rPr>
  </w:style>
  <w:style w:type="paragraph" w:customStyle="1" w:styleId="Textoindependiente31">
    <w:name w:val="Texto independiente 31"/>
    <w:basedOn w:val="Standard"/>
    <w:pPr>
      <w:spacing w:after="0" w:line="360" w:lineRule="auto"/>
      <w:jc w:val="both"/>
    </w:pPr>
    <w:rPr>
      <w:rFonts w:ascii="Tahoma" w:eastAsia="Times New Roman" w:hAnsi="Tahoma" w:cs="Tahoma"/>
      <w:b/>
      <w:i/>
      <w:sz w:val="20"/>
      <w:szCs w:val="24"/>
    </w:rPr>
  </w:style>
  <w:style w:type="paragraph" w:styleId="Prrafodelista">
    <w:name w:val="List Paragraph"/>
    <w:basedOn w:val="Predeterminado"/>
    <w:pPr>
      <w:ind w:left="708"/>
    </w:pPr>
  </w:style>
  <w:style w:type="paragraph" w:styleId="Textodeglobo">
    <w:name w:val="Balloon Text"/>
    <w:basedOn w:val="Predeterminado"/>
    <w:rPr>
      <w:rFonts w:ascii="Tahoma" w:eastAsia="Tahoma" w:hAnsi="Tahoma" w:cs="Tahoma"/>
      <w:sz w:val="16"/>
      <w:szCs w:val="16"/>
    </w:rPr>
  </w:style>
  <w:style w:type="paragraph" w:customStyle="1" w:styleId="Mapadeldocumento1">
    <w:name w:val="Mapa del documento1"/>
    <w:basedOn w:val="Standard"/>
    <w:pPr>
      <w:shd w:val="clear" w:color="auto" w:fill="000080"/>
      <w:spacing w:after="0" w:line="240" w:lineRule="auto"/>
    </w:pPr>
    <w:rPr>
      <w:rFonts w:ascii="Tahoma" w:eastAsia="Times New Roman" w:hAnsi="Tahoma" w:cs="Tahoma"/>
      <w:sz w:val="20"/>
      <w:szCs w:val="20"/>
    </w:rPr>
  </w:style>
  <w:style w:type="paragraph" w:customStyle="1" w:styleId="Encabezado11">
    <w:name w:val="Encabezado11"/>
    <w:basedOn w:val="Standard"/>
    <w:next w:val="Textbody"/>
    <w:pPr>
      <w:keepNext/>
      <w:spacing w:before="240" w:after="120"/>
    </w:pPr>
    <w:rPr>
      <w:rFonts w:ascii="Arial" w:eastAsia="Microsoft YaHei" w:hAnsi="Arial" w:cs="Mangal"/>
      <w:sz w:val="28"/>
      <w:szCs w:val="28"/>
    </w:rPr>
  </w:style>
  <w:style w:type="paragraph" w:customStyle="1" w:styleId="Epgrafe11">
    <w:name w:val="Epígrafe11"/>
    <w:basedOn w:val="Standard"/>
    <w:pPr>
      <w:suppressLineNumbers/>
      <w:spacing w:before="120" w:after="120"/>
    </w:pPr>
    <w:rPr>
      <w:rFonts w:eastAsia="Times New Roman" w:cs="Mangal"/>
      <w:i/>
      <w:iCs/>
      <w:sz w:val="24"/>
      <w:szCs w:val="24"/>
    </w:rPr>
  </w:style>
  <w:style w:type="paragraph" w:customStyle="1" w:styleId="Encabezado10">
    <w:name w:val="Encabezado10"/>
    <w:basedOn w:val="Standard"/>
    <w:next w:val="Textbody"/>
    <w:pPr>
      <w:keepNext/>
      <w:spacing w:before="240" w:after="120"/>
    </w:pPr>
    <w:rPr>
      <w:rFonts w:ascii="Arial" w:eastAsia="Microsoft YaHei" w:hAnsi="Arial" w:cs="Mangal"/>
      <w:sz w:val="28"/>
      <w:szCs w:val="28"/>
    </w:rPr>
  </w:style>
  <w:style w:type="paragraph" w:customStyle="1" w:styleId="Epgrafe10">
    <w:name w:val="Epígrafe10"/>
    <w:basedOn w:val="Standard"/>
    <w:pPr>
      <w:suppressLineNumbers/>
      <w:spacing w:before="120" w:after="120"/>
    </w:pPr>
    <w:rPr>
      <w:rFonts w:eastAsia="Times New Roman" w:cs="Mangal"/>
      <w:i/>
      <w:iCs/>
      <w:sz w:val="24"/>
      <w:szCs w:val="24"/>
    </w:rPr>
  </w:style>
  <w:style w:type="paragraph" w:customStyle="1" w:styleId="Encabezado9">
    <w:name w:val="Encabezado9"/>
    <w:basedOn w:val="Standard"/>
    <w:next w:val="Textbody"/>
    <w:pPr>
      <w:keepNext/>
      <w:spacing w:before="240" w:after="120"/>
    </w:pPr>
    <w:rPr>
      <w:rFonts w:ascii="Arial" w:eastAsia="Microsoft YaHei" w:hAnsi="Arial" w:cs="Mangal"/>
      <w:sz w:val="28"/>
      <w:szCs w:val="28"/>
    </w:rPr>
  </w:style>
  <w:style w:type="paragraph" w:customStyle="1" w:styleId="Epgrafe9">
    <w:name w:val="Epígrafe9"/>
    <w:basedOn w:val="Standard"/>
    <w:pPr>
      <w:suppressLineNumbers/>
      <w:spacing w:before="120" w:after="120"/>
    </w:pPr>
    <w:rPr>
      <w:rFonts w:eastAsia="Times New Roman" w:cs="Mangal"/>
      <w:i/>
      <w:iCs/>
      <w:sz w:val="24"/>
      <w:szCs w:val="24"/>
    </w:rPr>
  </w:style>
  <w:style w:type="paragraph" w:customStyle="1" w:styleId="Encabezado8">
    <w:name w:val="Encabezado8"/>
    <w:basedOn w:val="Standard"/>
    <w:next w:val="Textbody"/>
    <w:pPr>
      <w:keepNext/>
      <w:spacing w:before="240" w:after="120"/>
    </w:pPr>
    <w:rPr>
      <w:rFonts w:ascii="Arial" w:eastAsia="Microsoft YaHei" w:hAnsi="Arial" w:cs="Mangal"/>
      <w:sz w:val="28"/>
      <w:szCs w:val="28"/>
    </w:rPr>
  </w:style>
  <w:style w:type="paragraph" w:customStyle="1" w:styleId="Epgrafe8">
    <w:name w:val="Epígrafe8"/>
    <w:basedOn w:val="Standard"/>
    <w:pPr>
      <w:suppressLineNumbers/>
      <w:spacing w:before="120" w:after="120"/>
    </w:pPr>
    <w:rPr>
      <w:rFonts w:eastAsia="Times New Roman" w:cs="Mangal"/>
      <w:i/>
      <w:iCs/>
      <w:sz w:val="24"/>
      <w:szCs w:val="24"/>
    </w:rPr>
  </w:style>
  <w:style w:type="paragraph" w:customStyle="1" w:styleId="Encabezado7">
    <w:name w:val="Encabezado7"/>
    <w:basedOn w:val="Standard"/>
    <w:next w:val="Textbody"/>
    <w:pPr>
      <w:keepNext/>
      <w:spacing w:before="240" w:after="120"/>
    </w:pPr>
    <w:rPr>
      <w:rFonts w:ascii="Arial" w:eastAsia="Microsoft YaHei" w:hAnsi="Arial" w:cs="Mangal"/>
      <w:sz w:val="28"/>
      <w:szCs w:val="28"/>
    </w:rPr>
  </w:style>
  <w:style w:type="paragraph" w:customStyle="1" w:styleId="Epgrafe7">
    <w:name w:val="Epígrafe7"/>
    <w:basedOn w:val="Standard"/>
    <w:pPr>
      <w:suppressLineNumbers/>
      <w:spacing w:before="120" w:after="120"/>
    </w:pPr>
    <w:rPr>
      <w:rFonts w:eastAsia="Times New Roman" w:cs="Mangal"/>
      <w:i/>
      <w:iCs/>
      <w:sz w:val="24"/>
      <w:szCs w:val="24"/>
    </w:rPr>
  </w:style>
  <w:style w:type="paragraph" w:customStyle="1" w:styleId="Encabezado6">
    <w:name w:val="Encabezado6"/>
    <w:basedOn w:val="Standard"/>
    <w:next w:val="Textbody"/>
    <w:pPr>
      <w:keepNext/>
      <w:spacing w:before="240" w:after="120"/>
    </w:pPr>
    <w:rPr>
      <w:rFonts w:ascii="Arial" w:eastAsia="Microsoft YaHei" w:hAnsi="Arial" w:cs="Mangal"/>
      <w:sz w:val="28"/>
      <w:szCs w:val="28"/>
    </w:rPr>
  </w:style>
  <w:style w:type="paragraph" w:customStyle="1" w:styleId="Epgrafe6">
    <w:name w:val="Epígrafe6"/>
    <w:basedOn w:val="Standard"/>
    <w:pPr>
      <w:suppressLineNumbers/>
      <w:spacing w:before="120" w:after="120"/>
    </w:pPr>
    <w:rPr>
      <w:rFonts w:eastAsia="Times New Roman" w:cs="Mangal"/>
      <w:i/>
      <w:iCs/>
      <w:sz w:val="24"/>
      <w:szCs w:val="24"/>
    </w:rPr>
  </w:style>
  <w:style w:type="paragraph" w:customStyle="1" w:styleId="Encabezado5">
    <w:name w:val="Encabezado5"/>
    <w:basedOn w:val="Standard"/>
    <w:next w:val="Textbody"/>
    <w:pPr>
      <w:keepNext/>
      <w:spacing w:before="240" w:after="120"/>
    </w:pPr>
    <w:rPr>
      <w:rFonts w:ascii="Arial" w:eastAsia="Microsoft YaHei" w:hAnsi="Arial" w:cs="Mangal"/>
      <w:sz w:val="28"/>
      <w:szCs w:val="28"/>
    </w:rPr>
  </w:style>
  <w:style w:type="paragraph" w:customStyle="1" w:styleId="Epgrafe5">
    <w:name w:val="Epígrafe5"/>
    <w:basedOn w:val="Standard"/>
    <w:pPr>
      <w:suppressLineNumbers/>
      <w:spacing w:before="120" w:after="120"/>
    </w:pPr>
    <w:rPr>
      <w:rFonts w:eastAsia="Times New Roman" w:cs="Mangal"/>
      <w:i/>
      <w:iCs/>
      <w:sz w:val="24"/>
      <w:szCs w:val="24"/>
    </w:rPr>
  </w:style>
  <w:style w:type="paragraph" w:customStyle="1" w:styleId="Encabezado4">
    <w:name w:val="Encabezado4"/>
    <w:basedOn w:val="Standard"/>
    <w:next w:val="Textbody"/>
    <w:pPr>
      <w:keepNext/>
      <w:spacing w:before="240" w:after="120"/>
    </w:pPr>
    <w:rPr>
      <w:rFonts w:ascii="Arial" w:eastAsia="Microsoft YaHei" w:hAnsi="Arial" w:cs="Mangal"/>
      <w:sz w:val="28"/>
      <w:szCs w:val="28"/>
    </w:rPr>
  </w:style>
  <w:style w:type="paragraph" w:customStyle="1" w:styleId="Epgrafe4">
    <w:name w:val="Epígrafe4"/>
    <w:basedOn w:val="Standard"/>
    <w:pPr>
      <w:suppressLineNumbers/>
      <w:spacing w:before="120" w:after="120"/>
    </w:pPr>
    <w:rPr>
      <w:rFonts w:eastAsia="Times New Roman" w:cs="Mangal"/>
      <w:i/>
      <w:iCs/>
      <w:sz w:val="24"/>
      <w:szCs w:val="24"/>
    </w:rPr>
  </w:style>
  <w:style w:type="paragraph" w:customStyle="1" w:styleId="Encabezado3">
    <w:name w:val="Encabezado3"/>
    <w:basedOn w:val="Standard"/>
    <w:next w:val="Textbody"/>
    <w:pPr>
      <w:keepNext/>
      <w:spacing w:before="240" w:after="120"/>
    </w:pPr>
    <w:rPr>
      <w:rFonts w:ascii="Arial" w:eastAsia="Microsoft YaHei" w:hAnsi="Arial" w:cs="Mangal"/>
      <w:sz w:val="28"/>
      <w:szCs w:val="28"/>
    </w:rPr>
  </w:style>
  <w:style w:type="paragraph" w:customStyle="1" w:styleId="Epgrafe3">
    <w:name w:val="Epígrafe3"/>
    <w:basedOn w:val="Standard"/>
    <w:pPr>
      <w:suppressLineNumbers/>
      <w:spacing w:before="120" w:after="120"/>
    </w:pPr>
    <w:rPr>
      <w:rFonts w:eastAsia="Times New Roman" w:cs="Mangal"/>
      <w:i/>
      <w:iCs/>
      <w:sz w:val="24"/>
      <w:szCs w:val="24"/>
    </w:rPr>
  </w:style>
  <w:style w:type="paragraph" w:customStyle="1" w:styleId="Encabezado2">
    <w:name w:val="Encabezado2"/>
    <w:basedOn w:val="Standard"/>
    <w:next w:val="Textbody"/>
    <w:pPr>
      <w:keepNext/>
      <w:spacing w:before="240" w:after="120"/>
    </w:pPr>
    <w:rPr>
      <w:rFonts w:ascii="Arial" w:eastAsia="Microsoft YaHei" w:hAnsi="Arial" w:cs="Mangal"/>
      <w:sz w:val="28"/>
      <w:szCs w:val="28"/>
    </w:rPr>
  </w:style>
  <w:style w:type="paragraph" w:customStyle="1" w:styleId="Epgrafe2">
    <w:name w:val="Epígrafe2"/>
    <w:basedOn w:val="Standard"/>
    <w:pPr>
      <w:suppressLineNumbers/>
      <w:spacing w:before="120" w:after="120"/>
    </w:pPr>
    <w:rPr>
      <w:rFonts w:eastAsia="Times New Roman" w:cs="Mangal"/>
      <w:i/>
      <w:iCs/>
      <w:sz w:val="24"/>
      <w:szCs w:val="24"/>
    </w:rPr>
  </w:style>
  <w:style w:type="paragraph" w:customStyle="1" w:styleId="Encabezado1">
    <w:name w:val="Encabezado1"/>
    <w:basedOn w:val="Standard"/>
    <w:next w:val="Textbody"/>
    <w:pPr>
      <w:keepNext/>
      <w:spacing w:before="240" w:after="120"/>
    </w:pPr>
    <w:rPr>
      <w:rFonts w:ascii="Arial" w:eastAsia="Microsoft YaHei" w:hAnsi="Arial" w:cs="Mangal"/>
      <w:sz w:val="28"/>
      <w:szCs w:val="28"/>
    </w:rPr>
  </w:style>
  <w:style w:type="paragraph" w:customStyle="1" w:styleId="Epgrafe12">
    <w:name w:val="Epígrafe1"/>
    <w:basedOn w:val="Standard"/>
    <w:pPr>
      <w:suppressLineNumbers/>
      <w:spacing w:before="120" w:after="120"/>
    </w:pPr>
    <w:rPr>
      <w:rFonts w:eastAsia="Times New Roman" w:cs="Mangal"/>
      <w:i/>
      <w:iCs/>
      <w:sz w:val="24"/>
      <w:szCs w:val="24"/>
    </w:rPr>
  </w:style>
  <w:style w:type="paragraph" w:styleId="Sinespaciado">
    <w:name w:val="No Spacing"/>
    <w:pPr>
      <w:widowControl/>
      <w:tabs>
        <w:tab w:val="left" w:pos="1531"/>
      </w:tabs>
      <w:suppressAutoHyphens/>
      <w:spacing w:after="200" w:line="276" w:lineRule="auto"/>
    </w:pPr>
    <w:rPr>
      <w:rFonts w:ascii="Calibri" w:eastAsia="Times New Roman" w:hAnsi="Calibri" w:cs="Calibri"/>
      <w:sz w:val="22"/>
      <w:szCs w:val="22"/>
    </w:rPr>
  </w:style>
  <w:style w:type="paragraph" w:customStyle="1" w:styleId="Textocomentario1">
    <w:name w:val="Texto comentario1"/>
    <w:basedOn w:val="Standard"/>
    <w:rPr>
      <w:rFonts w:eastAsia="Times New Roman"/>
      <w:sz w:val="20"/>
      <w:szCs w:val="20"/>
    </w:rPr>
  </w:style>
  <w:style w:type="paragraph" w:customStyle="1" w:styleId="Textocomentario6">
    <w:name w:val="Texto comentario6"/>
    <w:basedOn w:val="Standard"/>
    <w:pPr>
      <w:spacing w:line="240" w:lineRule="auto"/>
    </w:pPr>
    <w:rPr>
      <w:rFonts w:eastAsia="Times New Roman"/>
      <w:sz w:val="20"/>
      <w:szCs w:val="20"/>
    </w:rPr>
  </w:style>
  <w:style w:type="paragraph" w:styleId="Asuntodelcomentario">
    <w:name w:val="annotation subject"/>
    <w:basedOn w:val="Textocomentario1"/>
    <w:pPr>
      <w:tabs>
        <w:tab w:val="left" w:pos="1531"/>
      </w:tabs>
    </w:pPr>
    <w:rPr>
      <w:b/>
      <w:bCs/>
    </w:rPr>
  </w:style>
  <w:style w:type="paragraph" w:customStyle="1" w:styleId="Textosinformato1">
    <w:name w:val="Texto sin formato1"/>
    <w:basedOn w:val="Standard"/>
    <w:pPr>
      <w:spacing w:after="0" w:line="240" w:lineRule="auto"/>
    </w:pPr>
    <w:rPr>
      <w:rFonts w:ascii="Courier New" w:eastAsia="Times New Roman" w:hAnsi="Courier New" w:cs="Courier New"/>
      <w:sz w:val="20"/>
      <w:szCs w:val="24"/>
    </w:rPr>
  </w:style>
  <w:style w:type="paragraph" w:customStyle="1" w:styleId="EstiloArialJustificado">
    <w:name w:val="Estilo Arial Justificado"/>
    <w:basedOn w:val="Standard"/>
    <w:pPr>
      <w:spacing w:after="0" w:line="240" w:lineRule="auto"/>
      <w:jc w:val="both"/>
    </w:pPr>
    <w:rPr>
      <w:rFonts w:ascii="Arial" w:eastAsia="Times New Roman" w:hAnsi="Arial" w:cs="Arial"/>
      <w:sz w:val="20"/>
      <w:szCs w:val="20"/>
    </w:rPr>
  </w:style>
  <w:style w:type="paragraph" w:customStyle="1" w:styleId="Sangra2detindependiente1">
    <w:name w:val="Sangría 2 de t. independiente1"/>
    <w:basedOn w:val="Standard"/>
    <w:pPr>
      <w:spacing w:after="120" w:line="480" w:lineRule="auto"/>
      <w:ind w:left="283"/>
    </w:pPr>
    <w:rPr>
      <w:rFonts w:eastAsia="Times New Roman"/>
    </w:rPr>
  </w:style>
  <w:style w:type="paragraph" w:customStyle="1" w:styleId="xl24">
    <w:name w:val="xl24"/>
    <w:basedOn w:val="Standard"/>
    <w:pPr>
      <w:spacing w:before="280" w:after="280" w:line="240" w:lineRule="auto"/>
      <w:jc w:val="center"/>
    </w:pPr>
    <w:rPr>
      <w:rFonts w:ascii="Arial Unicode MS" w:eastAsia="Arial Unicode MS" w:hAnsi="Arial Unicode MS" w:cs="Arial Unicode MS"/>
      <w:sz w:val="20"/>
      <w:szCs w:val="24"/>
    </w:rPr>
  </w:style>
  <w:style w:type="paragraph" w:customStyle="1" w:styleId="xl29">
    <w:name w:val="xl29"/>
    <w:basedOn w:val="Standard"/>
    <w:pPr>
      <w:spacing w:before="280" w:after="280" w:line="240" w:lineRule="auto"/>
      <w:jc w:val="center"/>
      <w:textAlignment w:val="center"/>
    </w:pPr>
    <w:rPr>
      <w:rFonts w:ascii="Arial" w:eastAsia="Arial Unicode MS" w:hAnsi="Arial" w:cs="Arial"/>
      <w:b/>
      <w:bCs/>
      <w:sz w:val="16"/>
      <w:szCs w:val="16"/>
    </w:rPr>
  </w:style>
  <w:style w:type="paragraph" w:styleId="NormalWeb">
    <w:name w:val="Normal (Web)"/>
    <w:basedOn w:val="Standard"/>
    <w:pPr>
      <w:spacing w:before="280" w:after="119" w:line="240" w:lineRule="auto"/>
    </w:pPr>
    <w:rPr>
      <w:rFonts w:ascii="Arial Unicode MS" w:eastAsia="Arial Unicode MS" w:hAnsi="Arial Unicode MS" w:cs="Arial Unicode MS"/>
      <w:sz w:val="20"/>
      <w:szCs w:val="24"/>
    </w:rPr>
  </w:style>
  <w:style w:type="paragraph" w:customStyle="1" w:styleId="TableContents">
    <w:name w:val="Table Contents"/>
    <w:basedOn w:val="Standard"/>
    <w:pPr>
      <w:suppressLineNumbers/>
    </w:pPr>
    <w:rPr>
      <w:rFonts w:eastAsia="Times New Roman"/>
    </w:rPr>
  </w:style>
  <w:style w:type="paragraph" w:customStyle="1" w:styleId="Encabezadodelatabla">
    <w:name w:val="Encabezado de la tabla"/>
    <w:basedOn w:val="TableContents"/>
    <w:pPr>
      <w:jc w:val="center"/>
    </w:pPr>
    <w:rPr>
      <w:b/>
      <w:bCs/>
    </w:rPr>
  </w:style>
  <w:style w:type="paragraph" w:customStyle="1" w:styleId="Normal1">
    <w:name w:val="Normal1"/>
    <w:basedOn w:val="Standard"/>
    <w:pPr>
      <w:autoSpaceDE w:val="0"/>
      <w:spacing w:after="0" w:line="200" w:lineRule="atLeast"/>
    </w:pPr>
    <w:rPr>
      <w:rFonts w:ascii="Arial" w:eastAsia="Arial" w:hAnsi="Arial" w:cs="Arial"/>
      <w:color w:val="000000"/>
      <w:sz w:val="24"/>
      <w:szCs w:val="24"/>
    </w:rPr>
  </w:style>
  <w:style w:type="paragraph" w:customStyle="1" w:styleId="Encabezadodelista1">
    <w:name w:val="Encabezado de lista1"/>
    <w:basedOn w:val="Encabezado3"/>
    <w:pPr>
      <w:suppressLineNumbers/>
    </w:pPr>
    <w:rPr>
      <w:b/>
      <w:bCs/>
      <w:sz w:val="32"/>
      <w:szCs w:val="32"/>
    </w:rPr>
  </w:style>
  <w:style w:type="paragraph" w:customStyle="1" w:styleId="Contents2">
    <w:name w:val="Contents 2"/>
    <w:basedOn w:val="Index"/>
    <w:pPr>
      <w:tabs>
        <w:tab w:val="right" w:leader="dot" w:pos="8826"/>
      </w:tabs>
      <w:ind w:left="283"/>
    </w:pPr>
  </w:style>
  <w:style w:type="paragraph" w:customStyle="1" w:styleId="Contents1">
    <w:name w:val="Contents 1"/>
    <w:basedOn w:val="Index"/>
    <w:pPr>
      <w:tabs>
        <w:tab w:val="right" w:leader="dot" w:pos="8826"/>
      </w:tabs>
    </w:pPr>
  </w:style>
  <w:style w:type="paragraph" w:customStyle="1" w:styleId="Contents4">
    <w:name w:val="Contents 4"/>
    <w:basedOn w:val="Index"/>
    <w:pPr>
      <w:tabs>
        <w:tab w:val="right" w:leader="dot" w:pos="8826"/>
      </w:tabs>
      <w:ind w:left="849"/>
    </w:pPr>
  </w:style>
  <w:style w:type="paragraph" w:customStyle="1" w:styleId="Contents3">
    <w:name w:val="Contents 3"/>
    <w:basedOn w:val="Index"/>
    <w:pPr>
      <w:tabs>
        <w:tab w:val="right" w:leader="dot" w:pos="8826"/>
      </w:tabs>
      <w:ind w:left="566"/>
    </w:pPr>
  </w:style>
  <w:style w:type="paragraph" w:customStyle="1" w:styleId="Contents5">
    <w:name w:val="Contents 5"/>
    <w:basedOn w:val="Index"/>
    <w:pPr>
      <w:tabs>
        <w:tab w:val="right" w:leader="dot" w:pos="8826"/>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ndicel10">
    <w:name w:val="Índicel 10"/>
    <w:basedOn w:val="Index"/>
    <w:pPr>
      <w:tabs>
        <w:tab w:val="right" w:leader="dot" w:pos="9638"/>
      </w:tabs>
      <w:ind w:left="2547"/>
    </w:pPr>
  </w:style>
  <w:style w:type="paragraph" w:customStyle="1" w:styleId="Textocomentario2">
    <w:name w:val="Texto comentario2"/>
    <w:basedOn w:val="Standard"/>
    <w:rPr>
      <w:rFonts w:eastAsia="Times New Roman"/>
      <w:sz w:val="20"/>
      <w:szCs w:val="20"/>
    </w:rPr>
  </w:style>
  <w:style w:type="paragraph" w:customStyle="1" w:styleId="Vieta1">
    <w:name w:val="Viñeta1"/>
    <w:basedOn w:val="Standard"/>
    <w:pPr>
      <w:numPr>
        <w:numId w:val="6"/>
      </w:numPr>
      <w:spacing w:before="120" w:after="0" w:line="240" w:lineRule="auto"/>
      <w:jc w:val="both"/>
    </w:pPr>
    <w:rPr>
      <w:rFonts w:ascii="Arial" w:eastAsia="Times New Roman" w:hAnsi="Arial" w:cs="Arial"/>
      <w:sz w:val="20"/>
      <w:szCs w:val="20"/>
    </w:rPr>
  </w:style>
  <w:style w:type="paragraph" w:customStyle="1" w:styleId="Textocomentario3">
    <w:name w:val="Texto comentario3"/>
    <w:basedOn w:val="Standard"/>
    <w:rPr>
      <w:rFonts w:eastAsia="Times New Roman"/>
      <w:sz w:val="20"/>
      <w:szCs w:val="20"/>
    </w:rPr>
  </w:style>
  <w:style w:type="paragraph" w:customStyle="1" w:styleId="Normal2">
    <w:name w:val="Normal2"/>
    <w:pPr>
      <w:widowControl/>
      <w:suppressAutoHyphens/>
      <w:autoSpaceDE w:val="0"/>
    </w:pPr>
    <w:rPr>
      <w:rFonts w:ascii="Arial" w:eastAsia="Times New Roman" w:hAnsi="Arial" w:cs="Arial"/>
      <w:color w:val="000000"/>
    </w:rPr>
  </w:style>
  <w:style w:type="paragraph" w:customStyle="1" w:styleId="Textocomentario4">
    <w:name w:val="Texto comentario4"/>
    <w:basedOn w:val="Standard"/>
    <w:rPr>
      <w:rFonts w:eastAsia="Times New Roman"/>
      <w:sz w:val="20"/>
      <w:szCs w:val="20"/>
    </w:rPr>
  </w:style>
  <w:style w:type="paragraph" w:customStyle="1" w:styleId="Textocomentario5">
    <w:name w:val="Texto comentario5"/>
    <w:basedOn w:val="Standard"/>
    <w:rPr>
      <w:rFonts w:eastAsia="Times New Roman"/>
      <w:sz w:val="20"/>
      <w:szCs w:val="20"/>
    </w:rPr>
  </w:style>
  <w:style w:type="paragraph" w:customStyle="1" w:styleId="Normal3">
    <w:name w:val="Normal3"/>
    <w:pPr>
      <w:widowControl/>
      <w:suppressAutoHyphens/>
      <w:autoSpaceDE w:val="0"/>
    </w:pPr>
    <w:rPr>
      <w:rFonts w:ascii="Arial" w:eastAsia="Times New Roman" w:hAnsi="Arial" w:cs="Arial"/>
      <w:color w:val="000000"/>
    </w:rPr>
  </w:style>
  <w:style w:type="paragraph" w:customStyle="1" w:styleId="Predeterminado">
    <w:name w:val="Predeterminado"/>
    <w:pPr>
      <w:widowControl/>
      <w:tabs>
        <w:tab w:val="left" w:pos="1531"/>
      </w:tabs>
      <w:suppressAutoHyphens/>
      <w:spacing w:after="200" w:line="276" w:lineRule="auto"/>
    </w:pPr>
    <w:rPr>
      <w:rFonts w:ascii="Times New Roman" w:eastAsia="Times New Roman" w:hAnsi="Times New Roman" w:cs="Times New Roman"/>
    </w:rPr>
  </w:style>
  <w:style w:type="paragraph" w:styleId="Textosinformato">
    <w:name w:val="Plain Text"/>
    <w:basedOn w:val="Standard"/>
    <w:pPr>
      <w:suppressAutoHyphens w:val="0"/>
      <w:spacing w:after="0" w:line="240" w:lineRule="auto"/>
    </w:pPr>
    <w:rPr>
      <w:rFonts w:ascii="Courier New" w:eastAsia="Times New Roman" w:hAnsi="Courier New" w:cs="Courier New"/>
      <w:sz w:val="20"/>
      <w:szCs w:val="24"/>
    </w:rPr>
  </w:style>
  <w:style w:type="paragraph" w:customStyle="1" w:styleId="Encabezado12">
    <w:name w:val="Encabezado12"/>
    <w:basedOn w:val="Predeterminado"/>
    <w:next w:val="Textbody"/>
    <w:pPr>
      <w:keepNext/>
      <w:spacing w:before="240" w:after="120"/>
    </w:pPr>
    <w:rPr>
      <w:rFonts w:ascii="Arial" w:eastAsia="Microsoft YaHei" w:hAnsi="Arial" w:cs="Mangal"/>
      <w:sz w:val="28"/>
      <w:szCs w:val="28"/>
    </w:rPr>
  </w:style>
  <w:style w:type="paragraph" w:customStyle="1" w:styleId="WW-Encabezamiento">
    <w:name w:val="WW-Encabezamiento"/>
    <w:basedOn w:val="Predeterminado"/>
    <w:pPr>
      <w:suppressLineNumbers/>
      <w:tabs>
        <w:tab w:val="clear" w:pos="1531"/>
        <w:tab w:val="center" w:pos="4252"/>
        <w:tab w:val="right" w:pos="8504"/>
      </w:tabs>
    </w:pPr>
  </w:style>
  <w:style w:type="paragraph" w:styleId="Sangra2detindependiente">
    <w:name w:val="Body Text Indent 2"/>
    <w:basedOn w:val="Predeterminado"/>
    <w:pPr>
      <w:ind w:left="454"/>
      <w:jc w:val="both"/>
    </w:pPr>
    <w:rPr>
      <w:rFonts w:ascii="Tahoma" w:eastAsia="Tahoma" w:hAnsi="Tahoma" w:cs="Tahoma"/>
      <w:sz w:val="28"/>
    </w:rPr>
  </w:style>
  <w:style w:type="paragraph" w:styleId="Sangra3detindependiente">
    <w:name w:val="Body Text Indent 3"/>
    <w:basedOn w:val="Predeterminado"/>
    <w:pPr>
      <w:ind w:left="454"/>
    </w:pPr>
    <w:rPr>
      <w:rFonts w:ascii="Tahoma" w:eastAsia="Tahoma" w:hAnsi="Tahoma" w:cs="Tahoma"/>
      <w:i/>
      <w:sz w:val="28"/>
    </w:rPr>
  </w:style>
  <w:style w:type="paragraph" w:styleId="Textonotapie">
    <w:name w:val="footnote text"/>
    <w:basedOn w:val="Predeterminado"/>
    <w:rPr>
      <w:sz w:val="20"/>
    </w:rPr>
  </w:style>
  <w:style w:type="paragraph" w:styleId="Textoindependiente2">
    <w:name w:val="Body Text 2"/>
    <w:basedOn w:val="Predeterminado"/>
    <w:pPr>
      <w:jc w:val="both"/>
    </w:pPr>
    <w:rPr>
      <w:sz w:val="20"/>
      <w:szCs w:val="20"/>
    </w:rPr>
  </w:style>
  <w:style w:type="paragraph" w:customStyle="1" w:styleId="Listaconvietas21">
    <w:name w:val="Lista con viñetas 21"/>
    <w:basedOn w:val="Predeterminado"/>
    <w:pPr>
      <w:spacing w:after="120"/>
      <w:ind w:left="566" w:hanging="283"/>
    </w:pPr>
  </w:style>
  <w:style w:type="paragraph" w:customStyle="1" w:styleId="body0020text">
    <w:name w:val="body_0020text"/>
    <w:basedOn w:val="Predeterminado"/>
    <w:pPr>
      <w:jc w:val="both"/>
    </w:pPr>
    <w:rPr>
      <w:rFonts w:ascii="Arial" w:eastAsia="Arial" w:hAnsi="Arial" w:cs="Arial"/>
    </w:rPr>
  </w:style>
  <w:style w:type="paragraph" w:styleId="Textoindependiente3">
    <w:name w:val="Body Text 3"/>
    <w:basedOn w:val="Predeterminado"/>
    <w:pPr>
      <w:spacing w:line="360" w:lineRule="auto"/>
      <w:jc w:val="both"/>
    </w:pPr>
    <w:rPr>
      <w:rFonts w:ascii="Tahoma" w:eastAsia="Tahoma" w:hAnsi="Tahoma" w:cs="Tahoma"/>
      <w:b/>
      <w:i/>
      <w:sz w:val="20"/>
    </w:rPr>
  </w:style>
  <w:style w:type="paragraph" w:styleId="Mapadeldocumento">
    <w:name w:val="Document Map"/>
    <w:basedOn w:val="Predeterminado"/>
    <w:pPr>
      <w:shd w:val="clear" w:color="auto" w:fill="000080"/>
    </w:pPr>
    <w:rPr>
      <w:rFonts w:ascii="Tahoma" w:eastAsia="Tahoma" w:hAnsi="Tahoma" w:cs="Tahoma"/>
      <w:sz w:val="20"/>
      <w:szCs w:val="20"/>
    </w:rPr>
  </w:style>
  <w:style w:type="paragraph" w:styleId="Textocomentario">
    <w:name w:val="annotation text"/>
    <w:basedOn w:val="Standard"/>
    <w:rPr>
      <w:sz w:val="20"/>
      <w:szCs w:val="20"/>
    </w:rPr>
  </w:style>
  <w:style w:type="paragraph" w:styleId="ndice2">
    <w:name w:val="index 2"/>
    <w:basedOn w:val="Index"/>
    <w:pPr>
      <w:tabs>
        <w:tab w:val="right" w:leader="dot" w:pos="9109"/>
      </w:tabs>
      <w:ind w:left="283"/>
    </w:pPr>
  </w:style>
  <w:style w:type="paragraph" w:styleId="ndice1">
    <w:name w:val="index 1"/>
    <w:basedOn w:val="Standard"/>
    <w:next w:val="Standard"/>
    <w:pPr>
      <w:ind w:left="220" w:hanging="220"/>
    </w:pPr>
  </w:style>
  <w:style w:type="paragraph" w:styleId="ndice4">
    <w:name w:val="index 4"/>
    <w:basedOn w:val="Index"/>
    <w:pPr>
      <w:tabs>
        <w:tab w:val="right" w:leader="dot" w:pos="9675"/>
      </w:tabs>
      <w:ind w:left="849"/>
    </w:pPr>
  </w:style>
  <w:style w:type="paragraph" w:styleId="ndice3">
    <w:name w:val="index 3"/>
    <w:basedOn w:val="Index"/>
    <w:pPr>
      <w:tabs>
        <w:tab w:val="right" w:leader="dot" w:pos="9392"/>
      </w:tabs>
      <w:ind w:left="566"/>
    </w:pPr>
  </w:style>
  <w:style w:type="paragraph" w:styleId="ndice5">
    <w:name w:val="index 5"/>
    <w:basedOn w:val="Index"/>
    <w:pPr>
      <w:tabs>
        <w:tab w:val="right" w:leader="dot" w:pos="9958"/>
      </w:tabs>
      <w:ind w:left="1132"/>
    </w:pPr>
  </w:style>
  <w:style w:type="paragraph" w:styleId="ndice6">
    <w:name w:val="index 6"/>
    <w:basedOn w:val="Index"/>
    <w:pPr>
      <w:tabs>
        <w:tab w:val="right" w:leader="dot" w:pos="11053"/>
      </w:tabs>
      <w:ind w:left="1415"/>
    </w:pPr>
  </w:style>
  <w:style w:type="paragraph" w:styleId="ndice7">
    <w:name w:val="index 7"/>
    <w:basedOn w:val="Index"/>
    <w:pPr>
      <w:tabs>
        <w:tab w:val="right" w:leader="dot" w:pos="11336"/>
      </w:tabs>
      <w:ind w:left="1698"/>
    </w:pPr>
  </w:style>
  <w:style w:type="paragraph" w:styleId="ndice8">
    <w:name w:val="index 8"/>
    <w:basedOn w:val="Index"/>
    <w:pPr>
      <w:tabs>
        <w:tab w:val="right" w:leader="dot" w:pos="11619"/>
      </w:tabs>
      <w:ind w:left="1981"/>
    </w:pPr>
  </w:style>
  <w:style w:type="paragraph" w:styleId="ndice9">
    <w:name w:val="index 9"/>
    <w:basedOn w:val="Index"/>
    <w:pPr>
      <w:tabs>
        <w:tab w:val="right" w:leader="dot" w:pos="11902"/>
      </w:tabs>
      <w:ind w:left="2264"/>
    </w:pPr>
  </w:style>
  <w:style w:type="paragraph" w:customStyle="1" w:styleId="Framecontents">
    <w:name w:val="Frame contents"/>
    <w:basedOn w:val="Standard"/>
  </w:style>
  <w:style w:type="paragraph" w:customStyle="1" w:styleId="Ttulog">
    <w:name w:val="Título g"/>
    <w:basedOn w:val="Standard"/>
    <w:next w:val="Ttulodendice"/>
    <w:pPr>
      <w:spacing w:after="0" w:line="360" w:lineRule="auto"/>
      <w:ind w:right="44"/>
      <w:jc w:val="both"/>
    </w:pPr>
    <w:rPr>
      <w:rFonts w:eastAsia="Times New Roman"/>
      <w:b/>
      <w:i/>
      <w:sz w:val="28"/>
      <w:szCs w:val="28"/>
      <w:u w:val="single"/>
    </w:rPr>
  </w:style>
  <w:style w:type="paragraph" w:styleId="TtulodeTDC">
    <w:name w:val="TOC Heading"/>
    <w:basedOn w:val="Ttulo1"/>
    <w:next w:val="Standard"/>
    <w:pPr>
      <w:keepLines/>
      <w:suppressAutoHyphens w:val="0"/>
      <w:spacing w:before="240" w:line="251" w:lineRule="auto"/>
    </w:pPr>
    <w:rPr>
      <w:rFonts w:ascii="Calibri Light" w:eastAsia="Calibri Light" w:hAnsi="Calibri Light" w:cs="Calibri Light"/>
      <w:b w:val="0"/>
      <w:color w:val="2F5496"/>
      <w:sz w:val="32"/>
      <w:szCs w:val="32"/>
    </w:rPr>
  </w:style>
  <w:style w:type="paragraph" w:styleId="Ttulodendice">
    <w:name w:val="index heading"/>
    <w:basedOn w:val="Standard"/>
    <w:next w:val="ndice1"/>
    <w:rPr>
      <w:rFonts w:ascii="Calibri Light" w:eastAsia="Times New Roman" w:hAnsi="Calibri Light" w:cs="Times New Roman"/>
      <w:b/>
      <w:bCs/>
    </w:rPr>
  </w:style>
  <w:style w:type="paragraph" w:customStyle="1" w:styleId="TableHeading">
    <w:name w:val="Table Heading"/>
    <w:basedOn w:val="TableContents"/>
    <w:pPr>
      <w:jc w:val="center"/>
    </w:pPr>
    <w:rPr>
      <w:b/>
      <w:bCs/>
    </w:rPr>
  </w:style>
  <w:style w:type="character" w:customStyle="1" w:styleId="WW8Num1z0">
    <w:name w:val="WW8Num1z0"/>
    <w:rPr>
      <w:rFonts w:ascii="Calibri" w:eastAsia="Calibri" w:hAnsi="Calibri" w:cs="Calibri"/>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Symbol" w:hAnsi="Symbol" w:cs="Symbol"/>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Times New Roman" w:hAnsi="Symbol" w:cs="Symbol"/>
      <w:sz w:val="24"/>
      <w:szCs w:val="24"/>
    </w:rPr>
  </w:style>
  <w:style w:type="character" w:customStyle="1" w:styleId="WW8Num4z0">
    <w:name w:val="WW8Num4z0"/>
    <w:rPr>
      <w:rFonts w:ascii="Symbol" w:eastAsia="Symbol" w:hAnsi="Symbol" w:cs="Symbol"/>
      <w:sz w:val="20"/>
      <w:szCs w:val="24"/>
    </w:rPr>
  </w:style>
  <w:style w:type="character" w:customStyle="1" w:styleId="WW8Num5z0">
    <w:name w:val="WW8Num5z0"/>
    <w:rPr>
      <w:rFonts w:cs="Calibri"/>
      <w:b/>
      <w:bCs/>
      <w:color w:val="000000"/>
      <w:kern w:val="3"/>
      <w:sz w:val="24"/>
      <w:szCs w:val="24"/>
    </w:rPr>
  </w:style>
  <w:style w:type="character" w:customStyle="1" w:styleId="WW8Num6z0">
    <w:name w:val="WW8Num6z0"/>
    <w:rPr>
      <w:rFonts w:ascii="Symbol" w:eastAsia="Symbol" w:hAnsi="Symbol" w:cs="Symbol"/>
    </w:rPr>
  </w:style>
  <w:style w:type="character" w:customStyle="1" w:styleId="WW8Num7z0">
    <w:name w:val="WW8Num7z0"/>
    <w:rPr>
      <w:rFonts w:ascii="Symbol" w:eastAsia="Calibri" w:hAnsi="Symbol" w:cs="Symbol"/>
      <w:b/>
      <w:bCs/>
      <w:i/>
      <w:sz w:val="32"/>
      <w:szCs w:val="32"/>
    </w:rPr>
  </w:style>
  <w:style w:type="character" w:customStyle="1" w:styleId="WW8Num8z0">
    <w:name w:val="WW8Num8z0"/>
    <w:rPr>
      <w:rFonts w:eastAsia="Times New Roman" w:cs="Calibri"/>
      <w:b/>
      <w:sz w:val="24"/>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eastAsia="Times New Roman" w:hAnsi="Symbol" w:cs="Calibri"/>
      <w:b/>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0">
    <w:name w:val="WW8Num10z0"/>
    <w:rPr>
      <w:rFonts w:eastAsia="Times New Roman" w:cs="Calibri"/>
      <w:sz w:val="24"/>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rFonts w:ascii="Symbol" w:eastAsia="Symbol" w:hAnsi="Symbol" w:cs="Symbol"/>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3z0">
    <w:name w:val="WW8Num13z0"/>
    <w:rPr>
      <w:b/>
      <w:sz w:val="24"/>
      <w:szCs w:val="24"/>
      <w:u w:val="none"/>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5z0">
    <w:name w:val="WW8Num15z0"/>
    <w:rPr>
      <w:b/>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5z3">
    <w:name w:val="WW8Num15z3"/>
  </w:style>
  <w:style w:type="character" w:customStyle="1" w:styleId="WW8Num15z4">
    <w:name w:val="WW8Num15z4"/>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eastAsia="Times New Roman" w:hAnsi="Symbol" w:cs="Calibri"/>
      <w:b/>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6z3">
    <w:name w:val="WW8Num16z3"/>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rPr>
      <w:rFonts w:ascii="Courier New" w:eastAsia="Courier New" w:hAnsi="Courier New" w:cs="Courier New"/>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rPr>
      <w:rFonts w:ascii="Wingdings" w:eastAsia="Wingdings" w:hAnsi="Wingdings" w:cs="Wingdings"/>
    </w:rPr>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OpenSymbol, Calibri" w:eastAsia="OpenSymbol, Calibri" w:hAnsi="OpenSymbol, Calibri" w:cs="Courier New"/>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1z3">
    <w:name w:val="WW8Num11z3"/>
    <w:rPr>
      <w:rFonts w:ascii="Symbol" w:eastAsia="Symbol" w:hAnsi="Symbol" w:cs="Symbol"/>
    </w:rPr>
  </w:style>
  <w:style w:type="character" w:customStyle="1" w:styleId="WW8Num12z3">
    <w:name w:val="WW8Num12z3"/>
    <w:rPr>
      <w:rFonts w:ascii="Symbol" w:eastAsia="Symbol" w:hAnsi="Symbol" w:cs="Symbol"/>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5">
    <w:name w:val="WW8Num15z5"/>
  </w:style>
  <w:style w:type="character" w:customStyle="1" w:styleId="WW8Num17z0">
    <w:name w:val="WW8Num17z0"/>
    <w:rPr>
      <w:rFonts w:ascii="Symbol" w:eastAsia="Symbol" w:hAnsi="Symbol" w:cs="Symbol"/>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eastAsia="Symbol" w:hAnsi="Symbol" w:cs="Symbol"/>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8z3">
    <w:name w:val="WW8Num18z3"/>
    <w:rPr>
      <w:rFonts w:ascii="Symbol" w:eastAsia="Symbol" w:hAnsi="Symbol" w:cs="Symbol"/>
    </w:rPr>
  </w:style>
  <w:style w:type="character" w:customStyle="1" w:styleId="WW8Num19z0">
    <w:name w:val="WW8Num19z0"/>
    <w:rPr>
      <w:rFonts w:ascii="Symbol" w:eastAsia="Symbol" w:hAnsi="Symbol" w:cs="Symbol"/>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eastAsia="Symbol" w:hAnsi="Symbol" w:cs="Symbol"/>
    </w:rPr>
  </w:style>
  <w:style w:type="character" w:customStyle="1" w:styleId="WW8Num22z0">
    <w:name w:val="WW8Num22z0"/>
    <w:rPr>
      <w:rFonts w:ascii="Symbol" w:eastAsia="Calibri" w:hAnsi="Symbol" w:cs="Symbol"/>
      <w:b/>
      <w:bCs/>
      <w:i/>
      <w:sz w:val="32"/>
      <w:szCs w:val="32"/>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eastAsia="Symbol" w:hAnsi="Symbol" w:cs="Symbol"/>
    </w:rPr>
  </w:style>
  <w:style w:type="character" w:customStyle="1" w:styleId="WW8Num23z1">
    <w:name w:val="WW8Num23z1"/>
    <w:rPr>
      <w:rFonts w:ascii="Courier New" w:eastAsia="Courier New" w:hAnsi="Courier New" w:cs="Courier New"/>
    </w:rPr>
  </w:style>
  <w:style w:type="character" w:customStyle="1" w:styleId="WW8Num23z2">
    <w:name w:val="WW8Num23z2"/>
    <w:rPr>
      <w:rFonts w:ascii="Wingdings" w:eastAsia="Wingdings" w:hAnsi="Wingdings" w:cs="Wingdings"/>
    </w:rPr>
  </w:style>
  <w:style w:type="character" w:customStyle="1" w:styleId="WW8Num23z3">
    <w:name w:val="WW8Num23z3"/>
    <w:rPr>
      <w:rFonts w:ascii="Symbol" w:eastAsia="Symbol" w:hAnsi="Symbol" w:cs="Symbol"/>
    </w:rPr>
  </w:style>
  <w:style w:type="character" w:customStyle="1" w:styleId="WW8Num24z0">
    <w:name w:val="WW8Num24z0"/>
    <w:rPr>
      <w:rFonts w:ascii="Tahoma" w:eastAsia="Times New Roman" w:hAnsi="Tahoma" w:cs="Tahoma"/>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4z3">
    <w:name w:val="WW8Num24z3"/>
    <w:rPr>
      <w:rFonts w:ascii="Symbol" w:eastAsia="Symbol" w:hAnsi="Symbol" w:cs="Symbol"/>
    </w:rPr>
  </w:style>
  <w:style w:type="character" w:customStyle="1" w:styleId="WW8Num25z0">
    <w:name w:val="WW8Num25z0"/>
    <w:rPr>
      <w:rFonts w:ascii="Symbol" w:eastAsia="Times New Roman" w:hAnsi="Symbol" w:cs="Tahoma"/>
      <w:b/>
    </w:rPr>
  </w:style>
  <w:style w:type="character" w:customStyle="1" w:styleId="WW8Num25z1">
    <w:name w:val="WW8Num25z1"/>
    <w:rPr>
      <w:rFonts w:ascii="Courier New" w:eastAsia="Courier New" w:hAnsi="Courier New" w:cs="Courier New"/>
    </w:rPr>
  </w:style>
  <w:style w:type="character" w:customStyle="1" w:styleId="WW8Num25z2">
    <w:name w:val="WW8Num25z2"/>
    <w:rPr>
      <w:rFonts w:ascii="Wingdings" w:eastAsia="Wingdings" w:hAnsi="Wingdings" w:cs="Wingdings"/>
    </w:rPr>
  </w:style>
  <w:style w:type="character" w:customStyle="1" w:styleId="WW8Num25z3">
    <w:name w:val="WW8Num25z3"/>
    <w:rPr>
      <w:rFonts w:ascii="Symbol" w:eastAsia="Symbol" w:hAnsi="Symbol" w:cs="Symbol"/>
    </w:rPr>
  </w:style>
  <w:style w:type="character" w:customStyle="1" w:styleId="Fuentedeprrafopredeter12">
    <w:name w:val="Fuente de párrafo predeter.12"/>
  </w:style>
  <w:style w:type="character" w:customStyle="1" w:styleId="Ttulo1Car">
    <w:name w:val="Título 1 Car"/>
    <w:rPr>
      <w:rFonts w:ascii="Times New Roman" w:eastAsia="Times New Roman" w:hAnsi="Times New Roman" w:cs="Times New Roman"/>
      <w:b/>
      <w:sz w:val="22"/>
    </w:rPr>
  </w:style>
  <w:style w:type="character" w:customStyle="1" w:styleId="Ttulo2Car">
    <w:name w:val="Título 2 Car"/>
    <w:rPr>
      <w:rFonts w:ascii="Cambria" w:eastAsia="Times New Roman" w:hAnsi="Cambria" w:cs="Cambria"/>
      <w:b/>
      <w:bCs/>
      <w:i/>
      <w:iCs/>
      <w:sz w:val="28"/>
      <w:szCs w:val="28"/>
    </w:rPr>
  </w:style>
  <w:style w:type="character" w:customStyle="1" w:styleId="Ttulo3Car">
    <w:name w:val="Título 3 Car"/>
    <w:rPr>
      <w:rFonts w:ascii="Times New Roman" w:eastAsia="Times New Roman" w:hAnsi="Times New Roman" w:cs="Times New Roman"/>
      <w:b/>
      <w:sz w:val="28"/>
      <w:szCs w:val="24"/>
    </w:rPr>
  </w:style>
  <w:style w:type="character" w:customStyle="1" w:styleId="Ttulo4Car">
    <w:name w:val="Título 4 Car"/>
    <w:rPr>
      <w:rFonts w:ascii="Times New Roman" w:eastAsia="Times New Roman" w:hAnsi="Times New Roman" w:cs="Times New Roman"/>
      <w:b/>
      <w:sz w:val="24"/>
      <w:szCs w:val="24"/>
    </w:rPr>
  </w:style>
  <w:style w:type="character" w:customStyle="1" w:styleId="Ttulo5Car">
    <w:name w:val="Título 5 Car"/>
    <w:rPr>
      <w:rFonts w:ascii="Times New Roman" w:eastAsia="Times New Roman" w:hAnsi="Times New Roman" w:cs="Times New Roman"/>
      <w:sz w:val="28"/>
      <w:szCs w:val="24"/>
    </w:rPr>
  </w:style>
  <w:style w:type="character" w:customStyle="1" w:styleId="Ttulo6Car">
    <w:name w:val="Título 6 Car"/>
    <w:rPr>
      <w:rFonts w:ascii="Times New Roman" w:eastAsia="Times New Roman" w:hAnsi="Times New Roman" w:cs="Times New Roman"/>
      <w:b/>
      <w:sz w:val="24"/>
      <w:szCs w:val="24"/>
    </w:rPr>
  </w:style>
  <w:style w:type="character" w:customStyle="1" w:styleId="Ttulo7Car">
    <w:name w:val="Título 7 Car"/>
    <w:rPr>
      <w:rFonts w:ascii="Tahoma" w:eastAsia="Times New Roman" w:hAnsi="Tahoma" w:cs="Tahoma"/>
      <w:sz w:val="28"/>
      <w:szCs w:val="24"/>
      <w:u w:val="single"/>
    </w:rPr>
  </w:style>
  <w:style w:type="character" w:customStyle="1" w:styleId="Ttulo8Car">
    <w:name w:val="Título 8 Car"/>
    <w:rPr>
      <w:rFonts w:ascii="Tahoma" w:eastAsia="Times New Roman" w:hAnsi="Tahoma" w:cs="Tahoma"/>
      <w:b/>
      <w:bCs/>
      <w:szCs w:val="24"/>
    </w:rPr>
  </w:style>
  <w:style w:type="character" w:customStyle="1" w:styleId="Ttulo9Car">
    <w:name w:val="Título 9 Car"/>
    <w:rPr>
      <w:rFonts w:ascii="Tahoma" w:eastAsia="Times New Roman" w:hAnsi="Tahoma" w:cs="Tahoma"/>
      <w:b/>
      <w:bCs/>
      <w:szCs w:val="24"/>
      <w:u w:val="single"/>
    </w:rPr>
  </w:style>
  <w:style w:type="character" w:customStyle="1" w:styleId="EncabezadoCar">
    <w:name w:val="Encabezado Car"/>
    <w:rPr>
      <w:rFonts w:ascii="Times New Roman" w:eastAsia="Times New Roman" w:hAnsi="Times New Roman" w:cs="Times New Roman"/>
    </w:rPr>
  </w:style>
  <w:style w:type="character" w:customStyle="1" w:styleId="PiedepginaCar">
    <w:name w:val="Pie de página Car"/>
    <w:rPr>
      <w:sz w:val="22"/>
      <w:szCs w:val="22"/>
    </w:rPr>
  </w:style>
  <w:style w:type="character" w:styleId="Nmerodepgina">
    <w:name w:val="page number"/>
  </w:style>
  <w:style w:type="character" w:customStyle="1" w:styleId="TextoindependienteCar">
    <w:name w:val="Texto independiente Car"/>
    <w:rPr>
      <w:sz w:val="22"/>
      <w:szCs w:val="22"/>
    </w:rPr>
  </w:style>
  <w:style w:type="character" w:customStyle="1" w:styleId="SangradetextonormalCar">
    <w:name w:val="Sangría de texto normal Car"/>
    <w:rPr>
      <w:rFonts w:ascii="Times New Roman" w:eastAsia="Times New Roman" w:hAnsi="Times New Roman" w:cs="Times New Roman"/>
      <w:sz w:val="28"/>
      <w:szCs w:val="24"/>
    </w:rPr>
  </w:style>
  <w:style w:type="character" w:customStyle="1" w:styleId="Sangra2detindependienteCar">
    <w:name w:val="Sangría 2 de t. independiente Car"/>
    <w:rPr>
      <w:rFonts w:ascii="Tahoma" w:eastAsia="Times New Roman" w:hAnsi="Tahoma" w:cs="Tahoma"/>
      <w:sz w:val="28"/>
      <w:szCs w:val="24"/>
    </w:rPr>
  </w:style>
  <w:style w:type="character" w:customStyle="1" w:styleId="Sangra3detindependienteCar">
    <w:name w:val="Sangría 3 de t. independiente Car"/>
    <w:rPr>
      <w:rFonts w:ascii="Tahoma" w:eastAsia="Times New Roman" w:hAnsi="Tahoma" w:cs="Tahoma"/>
      <w:i/>
      <w:sz w:val="28"/>
      <w:szCs w:val="24"/>
    </w:rPr>
  </w:style>
  <w:style w:type="character" w:customStyle="1" w:styleId="TextonotapieCar">
    <w:name w:val="Texto nota pie Car"/>
    <w:rPr>
      <w:rFonts w:ascii="Times New Roman" w:eastAsia="Times New Roman" w:hAnsi="Times New Roman" w:cs="Times New Roman"/>
      <w:szCs w:val="24"/>
    </w:rPr>
  </w:style>
  <w:style w:type="character" w:customStyle="1" w:styleId="FootnoteSymbol">
    <w:name w:val="Footnote Symbol"/>
    <w:rPr>
      <w:position w:val="0"/>
      <w:vertAlign w:val="superscript"/>
    </w:rPr>
  </w:style>
  <w:style w:type="character" w:customStyle="1" w:styleId="TextosinformatoCar">
    <w:name w:val="Texto sin formato Car"/>
    <w:rPr>
      <w:rFonts w:ascii="Courier New" w:eastAsia="Times New Roman" w:hAnsi="Courier New" w:cs="Courier New"/>
      <w:szCs w:val="24"/>
    </w:rPr>
  </w:style>
  <w:style w:type="character" w:customStyle="1" w:styleId="Internetlink">
    <w:name w:val="Internet link"/>
    <w:rPr>
      <w:color w:val="0000FF"/>
      <w:u w:val="single"/>
    </w:rPr>
  </w:style>
  <w:style w:type="character" w:customStyle="1" w:styleId="Textoindependiente2Car">
    <w:name w:val="Texto independiente 2 Car"/>
    <w:rPr>
      <w:rFonts w:ascii="Times New Roman" w:eastAsia="Times New Roman" w:hAnsi="Times New Roman" w:cs="Times New Roman"/>
      <w:sz w:val="28"/>
      <w:szCs w:val="24"/>
    </w:rPr>
  </w:style>
  <w:style w:type="character" w:customStyle="1" w:styleId="VisitedInternetLink">
    <w:name w:val="Visited Internet Link"/>
    <w:rPr>
      <w:color w:val="800080"/>
      <w:u w:val="single"/>
    </w:rPr>
  </w:style>
  <w:style w:type="character" w:customStyle="1" w:styleId="Textoindependiente3Car">
    <w:name w:val="Texto independiente 3 Car"/>
    <w:rPr>
      <w:rFonts w:ascii="Tahoma" w:eastAsia="Times New Roman" w:hAnsi="Tahoma" w:cs="Tahoma"/>
      <w:b/>
      <w:i/>
      <w:szCs w:val="24"/>
    </w:rPr>
  </w:style>
  <w:style w:type="character" w:customStyle="1" w:styleId="TextodegloboCar">
    <w:name w:val="Texto de globo Car"/>
    <w:rPr>
      <w:rFonts w:ascii="Tahoma" w:eastAsia="Tahoma" w:hAnsi="Tahoma" w:cs="Tahoma"/>
      <w:sz w:val="16"/>
      <w:szCs w:val="16"/>
    </w:rPr>
  </w:style>
  <w:style w:type="character" w:customStyle="1" w:styleId="MapadeldocumentoCar">
    <w:name w:val="Mapa del documento Car"/>
    <w:rPr>
      <w:rFonts w:ascii="Tahoma" w:eastAsia="Times New Roman" w:hAnsi="Tahoma" w:cs="Tahoma"/>
      <w:shd w:val="clear" w:color="auto" w:fill="000080"/>
    </w:rPr>
  </w:style>
  <w:style w:type="character" w:customStyle="1" w:styleId="WW8Num21z1">
    <w:name w:val="WW8Num21z1"/>
    <w:rPr>
      <w:rFonts w:ascii="Courier New" w:eastAsia="Courier New" w:hAnsi="Courier New" w:cs="Courier New"/>
    </w:rPr>
  </w:style>
  <w:style w:type="character" w:customStyle="1" w:styleId="WW8Num21z2">
    <w:name w:val="WW8Num21z2"/>
    <w:rPr>
      <w:rFonts w:ascii="Wingdings" w:eastAsia="Wingdings" w:hAnsi="Wingdings" w:cs="Wingdings"/>
    </w:rPr>
  </w:style>
  <w:style w:type="character" w:customStyle="1" w:styleId="Fuentedeprrafopredeter11">
    <w:name w:val="Fuente de párrafo predeter.11"/>
  </w:style>
  <w:style w:type="character" w:customStyle="1" w:styleId="Absatz-Standardschriftart">
    <w:name w:val="Absatz-Standardschriftart"/>
  </w:style>
  <w:style w:type="character" w:customStyle="1" w:styleId="Fuentedeprrafopredeter10">
    <w:name w:val="Fuente de párrafo predeter.10"/>
  </w:style>
  <w:style w:type="character" w:customStyle="1" w:styleId="Fuentedeprrafopredeter9">
    <w:name w:val="Fuente de párrafo predeter.9"/>
  </w:style>
  <w:style w:type="character" w:customStyle="1" w:styleId="Fuentedeprrafopredeter8">
    <w:name w:val="Fuente de párrafo predeter.8"/>
  </w:style>
  <w:style w:type="character" w:customStyle="1" w:styleId="Fuentedeprrafopredeter7">
    <w:name w:val="Fuente de párrafo predeter.7"/>
  </w:style>
  <w:style w:type="character" w:customStyle="1" w:styleId="Fuentedeprrafopredeter6">
    <w:name w:val="Fuente de párrafo predeter.6"/>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Fuentedeprrafopredeter5">
    <w:name w:val="Fuente de párrafo predeter.5"/>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Fuentedeprrafopredeter1">
    <w:name w:val="Fuente de párrafo predeter.1"/>
  </w:style>
  <w:style w:type="character" w:customStyle="1" w:styleId="Refdecomentario1">
    <w:name w:val="Ref. de comentario1"/>
    <w:rPr>
      <w:sz w:val="16"/>
      <w:szCs w:val="16"/>
    </w:rPr>
  </w:style>
  <w:style w:type="character" w:customStyle="1" w:styleId="TextocomentarioCar">
    <w:name w:val="Texto comentario Car"/>
  </w:style>
  <w:style w:type="character" w:customStyle="1" w:styleId="AsuntodelcomentarioCar">
    <w:name w:val="Asunto del comentario Car"/>
    <w:rPr>
      <w:b/>
      <w:bCs/>
    </w:rPr>
  </w:style>
  <w:style w:type="character" w:customStyle="1" w:styleId="EstiloArial">
    <w:name w:val="Estilo Arial"/>
    <w:rPr>
      <w:rFonts w:ascii="Arial" w:eastAsia="Arial" w:hAnsi="Arial" w:cs="Arial"/>
      <w:sz w:val="20"/>
    </w:rPr>
  </w:style>
  <w:style w:type="character" w:customStyle="1" w:styleId="BulletSymbols">
    <w:name w:val="Bullet Symbols"/>
    <w:rPr>
      <w:rFonts w:ascii="OpenSymbol, Calibri" w:eastAsia="OpenSymbol, Calibri" w:hAnsi="OpenSymbol, Calibri" w:cs="OpenSymbol, Calibri"/>
    </w:rPr>
  </w:style>
  <w:style w:type="character" w:customStyle="1" w:styleId="IndexLink">
    <w:name w:val="Index Link"/>
  </w:style>
  <w:style w:type="character" w:customStyle="1" w:styleId="NumberingSymbols">
    <w:name w:val="Numbering Symbols"/>
  </w:style>
  <w:style w:type="character" w:customStyle="1" w:styleId="Refdecomentario2">
    <w:name w:val="Ref. de comentario2"/>
    <w:rPr>
      <w:sz w:val="16"/>
      <w:szCs w:val="16"/>
    </w:rPr>
  </w:style>
  <w:style w:type="character" w:customStyle="1" w:styleId="TextocomentarioCar1">
    <w:name w:val="Texto comentario Car1"/>
    <w:rPr>
      <w:rFonts w:ascii="Calibri" w:eastAsia="Calibri" w:hAnsi="Calibri" w:cs="Calibri"/>
    </w:rPr>
  </w:style>
  <w:style w:type="character" w:customStyle="1" w:styleId="Refdecomentario3">
    <w:name w:val="Ref. de comentario3"/>
    <w:rPr>
      <w:sz w:val="16"/>
      <w:szCs w:val="16"/>
    </w:rPr>
  </w:style>
  <w:style w:type="character" w:customStyle="1" w:styleId="TextocomentarioCar2">
    <w:name w:val="Texto comentario Car2"/>
    <w:rPr>
      <w:rFonts w:ascii="Calibri" w:eastAsia="Calibri" w:hAnsi="Calibri" w:cs="Calibri"/>
    </w:rPr>
  </w:style>
  <w:style w:type="character" w:customStyle="1" w:styleId="TextocomentarioCar3">
    <w:name w:val="Texto comentario Car3"/>
    <w:rPr>
      <w:rFonts w:ascii="Calibri" w:eastAsia="Calibri" w:hAnsi="Calibri" w:cs="Calibri"/>
    </w:rPr>
  </w:style>
  <w:style w:type="character" w:customStyle="1" w:styleId="Refdecomentario4">
    <w:name w:val="Ref. de comentario4"/>
    <w:rPr>
      <w:sz w:val="16"/>
      <w:szCs w:val="16"/>
    </w:rPr>
  </w:style>
  <w:style w:type="character" w:customStyle="1" w:styleId="TextocomentarioCar4">
    <w:name w:val="Texto comentario Car4"/>
    <w:rPr>
      <w:rFonts w:ascii="Calibri" w:eastAsia="Calibri" w:hAnsi="Calibri" w:cs="Calibri"/>
    </w:rPr>
  </w:style>
  <w:style w:type="character" w:customStyle="1" w:styleId="StrongEmphasis">
    <w:name w:val="Strong Emphasis"/>
    <w:rPr>
      <w:b/>
      <w:bCs/>
    </w:rPr>
  </w:style>
  <w:style w:type="character" w:customStyle="1" w:styleId="TextoindependienteCar1">
    <w:name w:val="Texto independiente Car1"/>
    <w:rPr>
      <w:rFonts w:ascii="Times New Roman" w:eastAsia="Times New Roman" w:hAnsi="Times New Roman" w:cs="Times New Roman"/>
      <w:sz w:val="24"/>
      <w:szCs w:val="24"/>
    </w:rPr>
  </w:style>
  <w:style w:type="character" w:customStyle="1" w:styleId="TextocomentarioCar5">
    <w:name w:val="Texto comentario Car5"/>
    <w:rPr>
      <w:rFonts w:eastAsia="Times New Roman" w:cs="Calibri"/>
    </w:rPr>
  </w:style>
  <w:style w:type="character" w:customStyle="1" w:styleId="AsuntodelcomentarioCar1">
    <w:name w:val="Asunto del comentario Car1"/>
    <w:rPr>
      <w:rFonts w:eastAsia="Times New Roman" w:cs="Calibri"/>
      <w:b/>
      <w:bCs/>
    </w:rPr>
  </w:style>
  <w:style w:type="character" w:customStyle="1" w:styleId="TextodegloboCar1">
    <w:name w:val="Texto de globo Car1"/>
    <w:rPr>
      <w:rFonts w:ascii="Tahoma" w:eastAsia="Times New Roman" w:hAnsi="Tahoma" w:cs="Tahoma"/>
      <w:sz w:val="16"/>
      <w:szCs w:val="16"/>
    </w:rPr>
  </w:style>
  <w:style w:type="character" w:customStyle="1" w:styleId="EncabezadoCar1">
    <w:name w:val="Encabezado Car1"/>
    <w:rPr>
      <w:sz w:val="24"/>
      <w:szCs w:val="24"/>
    </w:rPr>
  </w:style>
  <w:style w:type="character" w:customStyle="1" w:styleId="PiedepginaCar1">
    <w:name w:val="Pie de página Car1"/>
    <w:rPr>
      <w:rFonts w:ascii="Times New Roman" w:eastAsia="Times New Roman" w:hAnsi="Times New Roman" w:cs="Times New Roman"/>
    </w:rPr>
  </w:style>
  <w:style w:type="character" w:customStyle="1" w:styleId="Refdecomentario5">
    <w:name w:val="Ref. de comentario5"/>
    <w:rPr>
      <w:sz w:val="18"/>
      <w:szCs w:val="18"/>
    </w:rPr>
  </w:style>
  <w:style w:type="character" w:customStyle="1" w:styleId="texto0020independientechar1">
    <w:name w:val="texto_0020independiente__char1"/>
    <w:rPr>
      <w:rFonts w:ascii="Times New Roman" w:eastAsia="Times New Roman" w:hAnsi="Times New Roman" w:cs="Times New Roman"/>
      <w:sz w:val="24"/>
      <w:szCs w:val="24"/>
    </w:rPr>
  </w:style>
  <w:style w:type="character" w:styleId="Refdenotaalpie">
    <w:name w:val="footnote reference"/>
    <w:rPr>
      <w:position w:val="0"/>
      <w:vertAlign w:val="superscript"/>
    </w:rPr>
  </w:style>
  <w:style w:type="character" w:styleId="Hipervnculovisitado">
    <w:name w:val="FollowedHyperlink"/>
    <w:rPr>
      <w:color w:val="800080"/>
      <w:u w:val="single"/>
    </w:rPr>
  </w:style>
  <w:style w:type="character" w:styleId="nfasissutil">
    <w:name w:val="Subtle Emphasis"/>
    <w:rPr>
      <w:i/>
      <w:iCs/>
      <w:color w:val="808080"/>
    </w:rPr>
  </w:style>
  <w:style w:type="character" w:customStyle="1" w:styleId="normalchar1">
    <w:name w:val="normal__char1"/>
    <w:rPr>
      <w:rFonts w:ascii="Times New Roman" w:eastAsia="Times New Roman" w:hAnsi="Times New Roman" w:cs="Times New Roman"/>
      <w:sz w:val="24"/>
      <w:szCs w:val="24"/>
    </w:rPr>
  </w:style>
  <w:style w:type="character" w:customStyle="1" w:styleId="body0020textchar1">
    <w:name w:val="body_0020text__char1"/>
    <w:rPr>
      <w:rFonts w:ascii="Arial" w:eastAsia="Arial" w:hAnsi="Arial" w:cs="Arial"/>
      <w:sz w:val="24"/>
      <w:szCs w:val="24"/>
    </w:rPr>
  </w:style>
  <w:style w:type="character" w:styleId="Refdecomentario">
    <w:name w:val="annotation reference"/>
    <w:rPr>
      <w:sz w:val="16"/>
      <w:szCs w:val="16"/>
    </w:rPr>
  </w:style>
  <w:style w:type="character" w:customStyle="1" w:styleId="ListLabel1">
    <w:name w:val="ListLabel 1"/>
    <w:rPr>
      <w:b/>
    </w:rPr>
  </w:style>
  <w:style w:type="character" w:customStyle="1" w:styleId="ListLabel2">
    <w:name w:val="ListLabel 2"/>
    <w:rPr>
      <w:b/>
      <w:sz w:val="24"/>
      <w:szCs w:val="24"/>
    </w:rPr>
  </w:style>
  <w:style w:type="character" w:customStyle="1" w:styleId="ListLabel3">
    <w:name w:val="ListLabel 3"/>
    <w:rPr>
      <w:rFonts w:eastAsia="Calibri" w:cs="Times New Roman"/>
    </w:rPr>
  </w:style>
  <w:style w:type="character" w:customStyle="1" w:styleId="ListLabel4">
    <w:name w:val="ListLabel 4"/>
    <w:rPr>
      <w:rFonts w:cs="Courier New"/>
    </w:rPr>
  </w:style>
  <w:style w:type="character" w:customStyle="1" w:styleId="ListLabel5">
    <w:name w:val="ListLabel 5"/>
    <w:rPr>
      <w:b/>
      <w:color w:val="00000A"/>
    </w:rPr>
  </w:style>
  <w:style w:type="character" w:customStyle="1" w:styleId="ListLabel6">
    <w:name w:val="ListLabel 6"/>
    <w:rPr>
      <w:b w:val="0"/>
      <w:color w:val="0000FF"/>
    </w:rPr>
  </w:style>
  <w:style w:type="character" w:customStyle="1" w:styleId="ListLabel7">
    <w:name w:val="ListLabel 7"/>
    <w:rPr>
      <w:color w:val="00000A"/>
    </w:rPr>
  </w:style>
  <w:style w:type="character" w:customStyle="1" w:styleId="ListLabel8">
    <w:name w:val="ListLabel 8"/>
    <w:rPr>
      <w:color w:val="000000"/>
    </w:rPr>
  </w:style>
  <w:style w:type="character" w:customStyle="1" w:styleId="ListLabel9">
    <w:name w:val="ListLabel 9"/>
    <w:rPr>
      <w:color w:val="FF0000"/>
    </w:rPr>
  </w:style>
  <w:style w:type="character" w:customStyle="1" w:styleId="ListLabel10">
    <w:name w:val="ListLabel 10"/>
    <w:rPr>
      <w:rFonts w:cs="StarSymbol, 'Arial Unicode MS'"/>
      <w:sz w:val="18"/>
      <w:szCs w:val="18"/>
    </w:rPr>
  </w:style>
  <w:style w:type="character" w:customStyle="1" w:styleId="ListLabel11">
    <w:name w:val="ListLabel 11"/>
    <w:rPr>
      <w:rFonts w:eastAsia="Times New Roman" w:cs="Tahoma"/>
    </w:rPr>
  </w:style>
  <w:style w:type="character" w:customStyle="1" w:styleId="ListLabel12">
    <w:name w:val="ListLabel 12"/>
    <w:rPr>
      <w:rFonts w:eastAsia="Times New Roman" w:cs="Tahoma"/>
      <w:b/>
    </w:rPr>
  </w:style>
  <w:style w:type="character" w:customStyle="1" w:styleId="ListLabel13">
    <w:name w:val="ListLabel 13"/>
    <w:rPr>
      <w:rFonts w:eastAsia="Times New Roman" w:cs="Arial"/>
      <w:b w:val="0"/>
    </w:rPr>
  </w:style>
  <w:style w:type="character" w:customStyle="1" w:styleId="EncabezadoCar2">
    <w:name w:val="Encabezado Car2"/>
    <w:rPr>
      <w:rFonts w:ascii="Arial" w:eastAsia="Microsoft YaHei" w:hAnsi="Arial" w:cs="Mangal"/>
      <w:sz w:val="28"/>
      <w:szCs w:val="28"/>
    </w:rPr>
  </w:style>
  <w:style w:type="character" w:customStyle="1" w:styleId="PiedepginaCar2">
    <w:name w:val="Pie de página Car2"/>
    <w:rPr>
      <w:rFonts w:ascii="Times New Roman" w:eastAsia="Times New Roman" w:hAnsi="Times New Roman" w:cs="Times New Roman"/>
      <w:sz w:val="24"/>
      <w:szCs w:val="24"/>
    </w:rPr>
  </w:style>
  <w:style w:type="character" w:customStyle="1" w:styleId="Sangra2detindependienteCar1">
    <w:name w:val="Sangría 2 de t. independiente Car1"/>
    <w:rPr>
      <w:rFonts w:ascii="Tahoma" w:eastAsia="Times New Roman" w:hAnsi="Tahoma" w:cs="Times New Roman"/>
      <w:sz w:val="28"/>
      <w:szCs w:val="24"/>
    </w:rPr>
  </w:style>
  <w:style w:type="character" w:customStyle="1" w:styleId="Sangra3detindependienteCar1">
    <w:name w:val="Sangría 3 de t. independiente Car1"/>
    <w:rPr>
      <w:rFonts w:ascii="Tahoma" w:eastAsia="Times New Roman" w:hAnsi="Tahoma" w:cs="Times New Roman"/>
      <w:i/>
      <w:sz w:val="28"/>
      <w:szCs w:val="24"/>
    </w:rPr>
  </w:style>
  <w:style w:type="character" w:customStyle="1" w:styleId="TextonotapieCar1">
    <w:name w:val="Texto nota pie Car1"/>
    <w:rPr>
      <w:rFonts w:ascii="Times New Roman" w:eastAsia="Times New Roman" w:hAnsi="Times New Roman" w:cs="Times New Roman"/>
      <w:sz w:val="20"/>
      <w:szCs w:val="24"/>
    </w:rPr>
  </w:style>
  <w:style w:type="character" w:customStyle="1" w:styleId="TextosinformatoCar1">
    <w:name w:val="Texto sin formato Car1"/>
    <w:rPr>
      <w:rFonts w:ascii="Courier New" w:eastAsia="Times New Roman" w:hAnsi="Courier New" w:cs="Times New Roman"/>
      <w:sz w:val="20"/>
      <w:szCs w:val="24"/>
    </w:rPr>
  </w:style>
  <w:style w:type="character" w:customStyle="1" w:styleId="Textoindependiente2Car1">
    <w:name w:val="Texto independiente 2 Car1"/>
    <w:rPr>
      <w:rFonts w:ascii="Times New Roman" w:eastAsia="Times New Roman" w:hAnsi="Times New Roman" w:cs="Times New Roman"/>
      <w:sz w:val="24"/>
      <w:szCs w:val="20"/>
    </w:rPr>
  </w:style>
  <w:style w:type="character" w:customStyle="1" w:styleId="TextodegloboCar2">
    <w:name w:val="Texto de globo Car2"/>
    <w:rPr>
      <w:rFonts w:ascii="Tahoma" w:eastAsia="Times New Roman" w:hAnsi="Tahoma" w:cs="Tahoma"/>
      <w:sz w:val="16"/>
      <w:szCs w:val="16"/>
    </w:rPr>
  </w:style>
  <w:style w:type="character" w:customStyle="1" w:styleId="Textoindependiente3Car1">
    <w:name w:val="Texto independiente 3 Car1"/>
    <w:rPr>
      <w:rFonts w:ascii="Tahoma" w:eastAsia="Times New Roman" w:hAnsi="Tahoma" w:cs="Times New Roman"/>
      <w:b/>
      <w:i/>
      <w:sz w:val="20"/>
      <w:szCs w:val="24"/>
    </w:rPr>
  </w:style>
  <w:style w:type="character" w:customStyle="1" w:styleId="MapadeldocumentoCar1">
    <w:name w:val="Mapa del documento Car1"/>
    <w:rPr>
      <w:rFonts w:ascii="Tahoma" w:eastAsia="Times New Roman" w:hAnsi="Tahoma" w:cs="Tahoma"/>
      <w:sz w:val="20"/>
      <w:szCs w:val="20"/>
      <w:shd w:val="clear" w:color="auto" w:fill="000080"/>
    </w:rPr>
  </w:style>
  <w:style w:type="character" w:customStyle="1" w:styleId="TextocomentarioCar6">
    <w:name w:val="Texto comentario Car6"/>
    <w:rPr>
      <w:rFonts w:ascii="Calibri" w:eastAsia="Times New Roman" w:hAnsi="Calibri" w:cs="Calibri"/>
      <w:sz w:val="20"/>
      <w:szCs w:val="20"/>
    </w:rPr>
  </w:style>
  <w:style w:type="character" w:customStyle="1" w:styleId="AsuntodelcomentarioCar2">
    <w:name w:val="Asunto del comentario Car2"/>
    <w:rPr>
      <w:rFonts w:ascii="Calibri" w:eastAsia="Times New Roman" w:hAnsi="Calibri" w:cs="Calibri"/>
      <w:b/>
      <w:bCs/>
      <w:sz w:val="20"/>
      <w:szCs w:val="20"/>
    </w:rPr>
  </w:style>
  <w:style w:type="character" w:customStyle="1" w:styleId="Ttulo1Car1">
    <w:name w:val="Título 1 Car1"/>
    <w:rPr>
      <w:rFonts w:ascii="Cambria" w:eastAsia="Cambria" w:hAnsi="Cambria" w:cs="Times New Roman"/>
      <w:b/>
      <w:bCs/>
      <w:color w:val="365F91"/>
      <w:sz w:val="28"/>
      <w:szCs w:val="28"/>
    </w:rPr>
  </w:style>
  <w:style w:type="character" w:customStyle="1" w:styleId="Ttulo2Car1">
    <w:name w:val="Título 2 Car1"/>
    <w:rPr>
      <w:rFonts w:ascii="Cambria" w:eastAsia="Cambria" w:hAnsi="Cambria" w:cs="Times New Roman"/>
      <w:b/>
      <w:bCs/>
      <w:color w:val="4F81BD"/>
      <w:sz w:val="26"/>
      <w:szCs w:val="26"/>
    </w:rPr>
  </w:style>
  <w:style w:type="character" w:customStyle="1" w:styleId="Ttulo3Car1">
    <w:name w:val="Título 3 Car1"/>
    <w:rPr>
      <w:rFonts w:ascii="Cambria" w:eastAsia="Cambria" w:hAnsi="Cambria" w:cs="Times New Roman"/>
      <w:b/>
      <w:bCs/>
      <w:color w:val="4F81BD"/>
    </w:rPr>
  </w:style>
  <w:style w:type="character" w:customStyle="1" w:styleId="Ttulo4Car1">
    <w:name w:val="Título 4 Car1"/>
    <w:rPr>
      <w:rFonts w:ascii="Cambria" w:eastAsia="Cambria" w:hAnsi="Cambria" w:cs="Times New Roman"/>
      <w:b/>
      <w:bCs/>
      <w:i/>
      <w:iCs/>
      <w:color w:val="4F81BD"/>
    </w:rPr>
  </w:style>
  <w:style w:type="character" w:customStyle="1" w:styleId="Ttulo5Car1">
    <w:name w:val="Título 5 Car1"/>
    <w:rPr>
      <w:rFonts w:ascii="Cambria" w:eastAsia="Cambria" w:hAnsi="Cambria" w:cs="Times New Roman"/>
      <w:color w:val="243F60"/>
    </w:rPr>
  </w:style>
  <w:style w:type="character" w:customStyle="1" w:styleId="Ttulo6Car1">
    <w:name w:val="Título 6 Car1"/>
    <w:rPr>
      <w:rFonts w:ascii="Cambria" w:eastAsia="Cambria" w:hAnsi="Cambria" w:cs="Times New Roman"/>
      <w:i/>
      <w:iCs/>
      <w:color w:val="243F60"/>
    </w:rPr>
  </w:style>
  <w:style w:type="character" w:customStyle="1" w:styleId="Ttulo7Car1">
    <w:name w:val="Título 7 Car1"/>
    <w:rPr>
      <w:rFonts w:ascii="Cambria" w:eastAsia="Cambria" w:hAnsi="Cambria" w:cs="Times New Roman"/>
      <w:i/>
      <w:iCs/>
      <w:color w:val="404040"/>
    </w:rPr>
  </w:style>
  <w:style w:type="character" w:customStyle="1" w:styleId="Ttulo8Car1">
    <w:name w:val="Título 8 Car1"/>
    <w:rPr>
      <w:rFonts w:ascii="Cambria" w:eastAsia="Cambria" w:hAnsi="Cambria" w:cs="Times New Roman"/>
      <w:color w:val="404040"/>
      <w:sz w:val="20"/>
      <w:szCs w:val="20"/>
    </w:rPr>
  </w:style>
  <w:style w:type="character" w:customStyle="1" w:styleId="Ttulo9Car1">
    <w:name w:val="Título 9 Car1"/>
    <w:rPr>
      <w:rFonts w:ascii="Cambria" w:eastAsia="Cambria" w:hAnsi="Cambria" w:cs="Times New Roman"/>
      <w:i/>
      <w:iCs/>
      <w:color w:val="404040"/>
      <w:sz w:val="20"/>
      <w:szCs w:val="20"/>
    </w:rPr>
  </w:style>
  <w:style w:type="character" w:customStyle="1" w:styleId="TextoindependienteCar2">
    <w:name w:val="Texto independiente Car2"/>
  </w:style>
  <w:style w:type="character" w:customStyle="1" w:styleId="SangradetextonormalCar1">
    <w:name w:val="Sangría de texto normal Car1"/>
  </w:style>
  <w:style w:type="character" w:customStyle="1" w:styleId="ListLabel14">
    <w:name w:val="ListLabel 14"/>
    <w:rPr>
      <w:color w:val="00000A"/>
    </w:rPr>
  </w:style>
  <w:style w:type="character" w:customStyle="1" w:styleId="ListLabel15">
    <w:name w:val="ListLabel 15"/>
    <w:rPr>
      <w:rFonts w:cs="Symbol"/>
      <w:b w:val="0"/>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Arial"/>
      <w:b/>
      <w:sz w:val="22"/>
    </w:rPr>
  </w:style>
  <w:style w:type="character" w:customStyle="1" w:styleId="ListLabel20">
    <w:name w:val="ListLabel 20"/>
    <w:rPr>
      <w:b/>
    </w:rPr>
  </w:style>
  <w:style w:type="character" w:customStyle="1" w:styleId="ListLabel21">
    <w:name w:val="ListLabel 21"/>
    <w:rPr>
      <w:b/>
      <w:sz w:val="24"/>
      <w:szCs w:val="24"/>
    </w:rPr>
  </w:style>
  <w:style w:type="character" w:customStyle="1" w:styleId="ListLabel22">
    <w:name w:val="ListLabel 22"/>
    <w:rPr>
      <w:rFonts w:eastAsia="Calibri" w:cs="Times New Roman"/>
    </w:rPr>
  </w:style>
  <w:style w:type="character" w:customStyle="1" w:styleId="ListLabel23">
    <w:name w:val="ListLabel 23"/>
    <w:rPr>
      <w:b/>
      <w:color w:val="00000A"/>
    </w:rPr>
  </w:style>
  <w:style w:type="character" w:customStyle="1" w:styleId="ListLabel24">
    <w:name w:val="ListLabel 24"/>
    <w:rPr>
      <w:b w:val="0"/>
      <w:color w:val="0000FF"/>
    </w:rPr>
  </w:style>
  <w:style w:type="character" w:customStyle="1" w:styleId="ListLabel25">
    <w:name w:val="ListLabel 25"/>
    <w:rPr>
      <w:color w:val="000000"/>
    </w:rPr>
  </w:style>
  <w:style w:type="character" w:customStyle="1" w:styleId="ListLabel26">
    <w:name w:val="ListLabel 26"/>
    <w:rPr>
      <w:color w:val="FF0000"/>
    </w:rPr>
  </w:style>
  <w:style w:type="character" w:customStyle="1" w:styleId="ListLabel27">
    <w:name w:val="ListLabel 27"/>
    <w:rPr>
      <w:rFonts w:cs="StarSymbol, 'Arial Unicode MS'"/>
      <w:sz w:val="18"/>
      <w:szCs w:val="18"/>
    </w:rPr>
  </w:style>
  <w:style w:type="character" w:customStyle="1" w:styleId="ListLabel28">
    <w:name w:val="ListLabel 28"/>
    <w:rPr>
      <w:rFonts w:eastAsia="Times New Roman" w:cs="Tahoma"/>
    </w:rPr>
  </w:style>
  <w:style w:type="character" w:customStyle="1" w:styleId="ListLabel29">
    <w:name w:val="ListLabel 29"/>
    <w:rPr>
      <w:rFonts w:eastAsia="Times New Roman" w:cs="Tahoma"/>
      <w:b/>
    </w:rPr>
  </w:style>
  <w:style w:type="character" w:customStyle="1" w:styleId="ListLabel30">
    <w:name w:val="ListLabel 30"/>
    <w:rPr>
      <w:rFonts w:eastAsia="Times New Roman" w:cs="Arial"/>
      <w:b w:val="0"/>
    </w:rPr>
  </w:style>
  <w:style w:type="character" w:customStyle="1" w:styleId="TextodegloboCar3">
    <w:name w:val="Texto de globo Car3"/>
    <w:rPr>
      <w:rFonts w:ascii="Tahoma" w:eastAsia="SimSun, 宋体" w:hAnsi="Tahoma" w:cs="Tahoma"/>
      <w:kern w:val="3"/>
      <w:sz w:val="16"/>
      <w:szCs w:val="16"/>
    </w:rPr>
  </w:style>
  <w:style w:type="character" w:customStyle="1" w:styleId="TtulogCar">
    <w:name w:val="Título g Car"/>
    <w:rPr>
      <w:rFonts w:ascii="Calibri" w:eastAsia="Calibri" w:hAnsi="Calibri" w:cs="Calibri"/>
      <w:b/>
      <w:i/>
      <w:sz w:val="28"/>
      <w:szCs w:val="28"/>
      <w:u w:val="single"/>
    </w:rPr>
  </w:style>
  <w:style w:type="character" w:customStyle="1" w:styleId="UnresolvedMention">
    <w:name w:val="Unresolved Mention"/>
    <w:rPr>
      <w:color w:val="605E5C"/>
      <w:shd w:val="clear" w:color="auto" w:fill="E1DFDD"/>
    </w:rPr>
  </w:style>
  <w:style w:type="character" w:customStyle="1" w:styleId="TextosinformatoCar2">
    <w:name w:val="Texto sin formato Car2"/>
    <w:rPr>
      <w:rFonts w:ascii="Courier New" w:eastAsia="Calibri" w:hAnsi="Courier New" w:cs="Courier New"/>
    </w:rPr>
  </w:style>
  <w:style w:type="character" w:customStyle="1" w:styleId="TextocomentarioCar7">
    <w:name w:val="Texto comentario Car7"/>
    <w:rPr>
      <w:rFonts w:ascii="Calibri" w:eastAsia="Calibri" w:hAnsi="Calibri" w:cs="Calibri"/>
    </w:rPr>
  </w:style>
  <w:style w:type="numbering" w:customStyle="1" w:styleId="WW8Num17">
    <w:name w:val="WW8Num17"/>
    <w:basedOn w:val="Sinlista"/>
    <w:rsid w:val="003D5DD4"/>
    <w:pPr>
      <w:numPr>
        <w:numId w:val="24"/>
      </w:numPr>
    </w:pPr>
  </w:style>
  <w:style w:type="paragraph" w:styleId="TDC2">
    <w:name w:val="toc 2"/>
    <w:basedOn w:val="Normal"/>
    <w:next w:val="Normal"/>
    <w:autoRedefine/>
    <w:uiPriority w:val="39"/>
    <w:unhideWhenUsed/>
    <w:rsid w:val="009274B5"/>
    <w:pPr>
      <w:spacing w:after="100"/>
      <w:ind w:left="240"/>
    </w:pPr>
  </w:style>
  <w:style w:type="character" w:styleId="Hipervnculo">
    <w:name w:val="Hyperlink"/>
    <w:basedOn w:val="Fuentedeprrafopredeter"/>
    <w:uiPriority w:val="99"/>
    <w:unhideWhenUsed/>
    <w:rsid w:val="009274B5"/>
    <w:rPr>
      <w:color w:val="0563C1" w:themeColor="hyperlink"/>
      <w:u w:val="single"/>
    </w:rPr>
  </w:style>
  <w:style w:type="character" w:customStyle="1" w:styleId="Footnoteanchor">
    <w:name w:val="Footnote anchor"/>
    <w:rPr>
      <w:position w:val="0"/>
      <w:vertAlign w:val="superscript"/>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o.com.uy/bases/decretos/142-2018" TargetMode="External"/><Relationship Id="rId13" Type="http://schemas.openxmlformats.org/officeDocument/2006/relationships/hyperlink" Target="http://www.impo.com.uy/bases/leyes/18331-2008" TargetMode="External"/><Relationship Id="rId18" Type="http://schemas.openxmlformats.org/officeDocument/2006/relationships/hyperlink" Target="mailto:compras@mrree.gub.uy"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mpo.com.uy/bases/decretos/232-2010" TargetMode="External"/><Relationship Id="rId17" Type="http://schemas.openxmlformats.org/officeDocument/2006/relationships/hyperlink" Target="mailto:compras@mrree.gub.uy" TargetMode="External"/><Relationship Id="rId2" Type="http://schemas.openxmlformats.org/officeDocument/2006/relationships/styles" Target="styles.xml"/><Relationship Id="rId16" Type="http://schemas.openxmlformats.org/officeDocument/2006/relationships/hyperlink" Target="mailto:compras@mrree.gub.uy.%2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mpo.com.uy/bases/leyes/19178-2013" TargetMode="External"/><Relationship Id="rId5" Type="http://schemas.openxmlformats.org/officeDocument/2006/relationships/webSettings" Target="webSettings.xml"/><Relationship Id="rId15" Type="http://schemas.openxmlformats.org/officeDocument/2006/relationships/hyperlink" Target="http://www.impo.com.uy/bases/decretos/131-2014" TargetMode="External"/><Relationship Id="rId10" Type="http://schemas.openxmlformats.org/officeDocument/2006/relationships/hyperlink" Target="http://www.impo.com.uy/bases/leyes/18381-200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mprasestatales.gub.uy/wps/wcm/connect/pvcompras/1bee4e09-6b7e-4a6f-a381-780e97f966c0/TOCAF_+2018.pdf?MOD=AJPERES" TargetMode="External"/><Relationship Id="rId14" Type="http://schemas.openxmlformats.org/officeDocument/2006/relationships/hyperlink" Target="http://www.impo.com.uy/bases/decretos/414-2009"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6092</Words>
  <Characters>33509</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Torres</dc:creator>
  <cp:lastModifiedBy>Andrea Carlomagno</cp:lastModifiedBy>
  <cp:revision>4</cp:revision>
  <dcterms:created xsi:type="dcterms:W3CDTF">2021-04-14T13:56:00Z</dcterms:created>
  <dcterms:modified xsi:type="dcterms:W3CDTF">2021-04-14T14:41:00Z</dcterms:modified>
</cp:coreProperties>
</file>