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BD2CA6"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rsidR="00702036" w:rsidRPr="0063203D" w:rsidRDefault="00702036" w:rsidP="0063203D">
                            <w:pPr>
                              <w:jc w:val="center"/>
                              <w:rPr>
                                <w:lang w:val="es-UY"/>
                              </w:rPr>
                            </w:pPr>
                            <w:r>
                              <w:rPr>
                                <w:lang w:val="es-UY"/>
                              </w:rPr>
                              <w:t>BANCO DE SEGUROS DEL ESTADO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702036" w:rsidRPr="0063203D" w:rsidRDefault="00702036" w:rsidP="0063203D">
                      <w:pPr>
                        <w:jc w:val="center"/>
                        <w:rPr>
                          <w:lang w:val="es-UY"/>
                        </w:rPr>
                      </w:pPr>
                      <w:r>
                        <w:rPr>
                          <w:lang w:val="es-UY"/>
                        </w:rPr>
                        <w:t>BANCO DE SEGUROS DEL ESTADO</w:t>
                      </w:r>
                    </w:p>
                  </w:txbxContent>
                </v:textbox>
                <w10:wrap type="square"/>
              </v:shape>
            </w:pict>
          </mc:Fallback>
        </mc:AlternateConten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BD2CA6"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rsidR="00702036" w:rsidRPr="00877A21" w:rsidRDefault="00702036" w:rsidP="00877A21">
                            <w:pPr>
                              <w:rPr>
                                <w:lang w:val="es-UY"/>
                              </w:rPr>
                            </w:pPr>
                            <w:r>
                              <w:rPr>
                                <w:lang w:val="es-UY"/>
                              </w:rPr>
                              <w:t xml:space="preserve">ADQUISICIÓN DE: CINTAS DE RESPALDO ULTRIUM LTO7 (DATA CARTRIDGE) </w:t>
                            </w:r>
                            <w:r w:rsidRPr="002D2A2B">
                              <w:rPr>
                                <w:lang w:val="es-UY"/>
                              </w:rPr>
                              <w:t>ETIQUETADAS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702036" w:rsidRPr="00877A21" w:rsidRDefault="00702036" w:rsidP="00877A21">
                      <w:pPr>
                        <w:rPr>
                          <w:lang w:val="es-UY"/>
                        </w:rPr>
                      </w:pPr>
                      <w:r>
                        <w:rPr>
                          <w:lang w:val="es-UY"/>
                        </w:rPr>
                        <w:t xml:space="preserve">ADQUISICIÓN DE: CINTAS DE RESPALDO ULTRIUM LTO7 (DATA CARTRIDGE) </w:t>
                      </w:r>
                      <w:r w:rsidRPr="002D2A2B">
                        <w:rPr>
                          <w:lang w:val="es-UY"/>
                        </w:rPr>
                        <w:t>ETIQUETADAS</w:t>
                      </w:r>
                    </w:p>
                  </w:txbxContent>
                </v:textbox>
                <w10:wrap type="square"/>
              </v:shape>
            </w:pict>
          </mc:Fallback>
        </mc:AlternateConten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BD2CA6"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rsidR="00702036" w:rsidRDefault="00702036" w:rsidP="00185875">
                            <w:pPr>
                              <w:jc w:val="left"/>
                              <w:rPr>
                                <w:rFonts w:ascii="Arial" w:hAnsi="Arial" w:cs="Arial"/>
                                <w:b/>
                                <w:sz w:val="40"/>
                                <w:lang w:val="es-CL"/>
                              </w:rPr>
                            </w:pPr>
                          </w:p>
                          <w:p w:rsidR="00702036" w:rsidRPr="00185875" w:rsidRDefault="00702036" w:rsidP="00185875">
                            <w:pPr>
                              <w:jc w:val="left"/>
                              <w:rPr>
                                <w:rFonts w:ascii="Arial" w:hAnsi="Arial" w:cs="Arial"/>
                                <w:b/>
                                <w:sz w:val="40"/>
                                <w:lang w:val="es-CL"/>
                              </w:rPr>
                            </w:pPr>
                            <w:r>
                              <w:rPr>
                                <w:rFonts w:ascii="Arial" w:hAnsi="Arial" w:cs="Arial"/>
                                <w:b/>
                                <w:sz w:val="40"/>
                                <w:lang w:val="es-CL"/>
                              </w:rPr>
                              <w:t>PREGÓN Nº 01/2021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702036" w:rsidRDefault="00702036" w:rsidP="00185875">
                      <w:pPr>
                        <w:jc w:val="left"/>
                        <w:rPr>
                          <w:rFonts w:ascii="Arial" w:hAnsi="Arial" w:cs="Arial"/>
                          <w:b/>
                          <w:sz w:val="40"/>
                          <w:lang w:val="es-CL"/>
                        </w:rPr>
                      </w:pPr>
                    </w:p>
                    <w:p w:rsidR="00702036" w:rsidRPr="00185875" w:rsidRDefault="00702036" w:rsidP="00185875">
                      <w:pPr>
                        <w:jc w:val="left"/>
                        <w:rPr>
                          <w:rFonts w:ascii="Arial" w:hAnsi="Arial" w:cs="Arial"/>
                          <w:b/>
                          <w:sz w:val="40"/>
                          <w:lang w:val="es-CL"/>
                        </w:rPr>
                      </w:pPr>
                      <w:r>
                        <w:rPr>
                          <w:rFonts w:ascii="Arial" w:hAnsi="Arial" w:cs="Arial"/>
                          <w:b/>
                          <w:sz w:val="40"/>
                          <w:lang w:val="es-CL"/>
                        </w:rPr>
                        <w:t>PREGÓN Nº 01/2021</w:t>
                      </w:r>
                    </w:p>
                  </w:txbxContent>
                </v:textbox>
                <w10:wrap type="square"/>
              </v:shape>
            </w:pict>
          </mc:Fallback>
        </mc:AlternateConten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BD2CA6"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rsidR="00702036" w:rsidRPr="00185875" w:rsidRDefault="00702036" w:rsidP="00185875">
                            <w:pPr>
                              <w:rPr>
                                <w:rFonts w:ascii="Arial" w:hAnsi="Arial" w:cs="Arial"/>
                                <w:b/>
                                <w:sz w:val="40"/>
                                <w:lang w:val="es-CL"/>
                              </w:rPr>
                            </w:pPr>
                            <w:r>
                              <w:rPr>
                                <w:rFonts w:ascii="Arial" w:hAnsi="Arial" w:cs="Arial"/>
                                <w:b/>
                                <w:sz w:val="40"/>
                                <w:lang w:val="es-CL"/>
                              </w:rPr>
                              <w:t>23/02/21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702036" w:rsidRPr="00185875" w:rsidRDefault="00702036" w:rsidP="00185875">
                      <w:pPr>
                        <w:rPr>
                          <w:rFonts w:ascii="Arial" w:hAnsi="Arial" w:cs="Arial"/>
                          <w:b/>
                          <w:sz w:val="40"/>
                          <w:lang w:val="es-CL"/>
                        </w:rPr>
                      </w:pPr>
                      <w:r>
                        <w:rPr>
                          <w:rFonts w:ascii="Arial" w:hAnsi="Arial" w:cs="Arial"/>
                          <w:b/>
                          <w:sz w:val="40"/>
                          <w:lang w:val="es-CL"/>
                        </w:rPr>
                        <w:t>23/02/21</w:t>
                      </w:r>
                    </w:p>
                  </w:txbxContent>
                </v:textbox>
                <w10:wrap type="square"/>
              </v:shape>
            </w:pict>
          </mc:Fallback>
        </mc:AlternateConten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TDC"/>
        <w:rPr>
          <w:rFonts w:ascii="Arial" w:hAnsi="Arial" w:cs="Arial"/>
          <w:color w:val="auto"/>
        </w:rPr>
      </w:pPr>
      <w:bookmarkStart w:id="3" w:name="_Toc16600068"/>
      <w:bookmarkStart w:id="4" w:name="_Toc425420963"/>
      <w:bookmarkEnd w:id="1"/>
      <w:bookmarkEnd w:id="2"/>
      <w:r w:rsidRPr="00102054">
        <w:rPr>
          <w:rFonts w:ascii="Arial" w:hAnsi="Arial" w:cs="Arial"/>
          <w:color w:val="auto"/>
        </w:rPr>
        <w:lastRenderedPageBreak/>
        <w:t>Contenido</w:t>
      </w:r>
      <w:bookmarkEnd w:id="3"/>
    </w:p>
    <w:p w:rsidR="00F7063B" w:rsidRDefault="00033DED">
      <w:pPr>
        <w:pStyle w:val="TDC1"/>
        <w:rPr>
          <w:rFonts w:asciiTheme="minorHAnsi" w:eastAsiaTheme="minorEastAsia" w:hAnsiTheme="minorHAnsi" w:cstheme="minorBidi"/>
          <w:noProof/>
          <w:kern w:val="0"/>
          <w:szCs w:val="22"/>
          <w:lang w:val="es-UY" w:eastAsia="es-UY" w:bidi="ar-SA"/>
        </w:rPr>
      </w:pPr>
      <w:r>
        <w:fldChar w:fldCharType="begin"/>
      </w:r>
      <w:r w:rsidR="005815CE">
        <w:instrText xml:space="preserve"> TOC \o "1-3" \h \z \u </w:instrText>
      </w:r>
      <w:r>
        <w:fldChar w:fldCharType="separate"/>
      </w:r>
      <w:hyperlink w:anchor="_Toc16600068" w:history="1">
        <w:r w:rsidR="00F7063B" w:rsidRPr="00AD718E">
          <w:rPr>
            <w:rStyle w:val="Hipervnculo"/>
            <w:rFonts w:cs="Arial"/>
            <w:noProof/>
          </w:rPr>
          <w:t>Contenido</w:t>
        </w:r>
        <w:r w:rsidR="00F7063B">
          <w:rPr>
            <w:noProof/>
            <w:webHidden/>
          </w:rPr>
          <w:tab/>
        </w:r>
        <w:r>
          <w:rPr>
            <w:noProof/>
            <w:webHidden/>
          </w:rPr>
          <w:fldChar w:fldCharType="begin"/>
        </w:r>
        <w:r w:rsidR="00F7063B">
          <w:rPr>
            <w:noProof/>
            <w:webHidden/>
          </w:rPr>
          <w:instrText xml:space="preserve"> PAGEREF _Toc16600068 \h </w:instrText>
        </w:r>
        <w:r>
          <w:rPr>
            <w:noProof/>
            <w:webHidden/>
          </w:rPr>
        </w:r>
        <w:r>
          <w:rPr>
            <w:noProof/>
            <w:webHidden/>
          </w:rPr>
          <w:fldChar w:fldCharType="separate"/>
        </w:r>
        <w:r w:rsidR="00F7063B">
          <w:rPr>
            <w:noProof/>
            <w:webHidden/>
          </w:rPr>
          <w:t>2</w:t>
        </w:r>
        <w:r>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069" w:history="1">
        <w:r w:rsidR="00F7063B" w:rsidRPr="00AD718E">
          <w:rPr>
            <w:rStyle w:val="Hipervnculo"/>
            <w:rFonts w:cs="Arial"/>
            <w:b/>
            <w:noProof/>
          </w:rPr>
          <w:t>PARTE I - Especificaciones Generales</w:t>
        </w:r>
        <w:r w:rsidR="00F7063B">
          <w:rPr>
            <w:noProof/>
            <w:webHidden/>
          </w:rPr>
          <w:tab/>
        </w:r>
        <w:r w:rsidR="00033DED">
          <w:rPr>
            <w:noProof/>
            <w:webHidden/>
          </w:rPr>
          <w:fldChar w:fldCharType="begin"/>
        </w:r>
        <w:r w:rsidR="00F7063B">
          <w:rPr>
            <w:noProof/>
            <w:webHidden/>
          </w:rPr>
          <w:instrText xml:space="preserve"> PAGEREF _Toc16600069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0" w:history="1">
        <w:r w:rsidR="00F7063B" w:rsidRPr="00AD718E">
          <w:rPr>
            <w:rStyle w:val="Hipervnculo"/>
            <w:rFonts w:cs="Arial"/>
            <w:noProof/>
          </w:rPr>
          <w:t>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Objeto del llamado</w:t>
        </w:r>
        <w:r w:rsidR="00F7063B">
          <w:rPr>
            <w:noProof/>
            <w:webHidden/>
          </w:rPr>
          <w:tab/>
        </w:r>
        <w:r w:rsidR="00033DED">
          <w:rPr>
            <w:noProof/>
            <w:webHidden/>
          </w:rPr>
          <w:fldChar w:fldCharType="begin"/>
        </w:r>
        <w:r w:rsidR="00F7063B">
          <w:rPr>
            <w:noProof/>
            <w:webHidden/>
          </w:rPr>
          <w:instrText xml:space="preserve"> PAGEREF _Toc16600070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1" w:history="1">
        <w:r w:rsidR="00F7063B" w:rsidRPr="00AD718E">
          <w:rPr>
            <w:rStyle w:val="Hipervnculo"/>
            <w:rFonts w:cs="Arial"/>
            <w:noProof/>
          </w:rPr>
          <w:t>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Normas que regulan el procedimiento</w:t>
        </w:r>
        <w:r w:rsidR="00F7063B">
          <w:rPr>
            <w:noProof/>
            <w:webHidden/>
          </w:rPr>
          <w:tab/>
        </w:r>
        <w:r w:rsidR="00033DED">
          <w:rPr>
            <w:noProof/>
            <w:webHidden/>
          </w:rPr>
          <w:fldChar w:fldCharType="begin"/>
        </w:r>
        <w:r w:rsidR="00F7063B">
          <w:rPr>
            <w:noProof/>
            <w:webHidden/>
          </w:rPr>
          <w:instrText xml:space="preserve"> PAGEREF _Toc16600071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072" w:history="1">
        <w:r w:rsidR="00F7063B" w:rsidRPr="00AD718E">
          <w:rPr>
            <w:rStyle w:val="Hipervnculo"/>
            <w:rFonts w:cs="Arial"/>
            <w:noProof/>
          </w:rPr>
          <w:t>2.1 Normas generales</w:t>
        </w:r>
        <w:r w:rsidR="00F7063B">
          <w:rPr>
            <w:noProof/>
            <w:webHidden/>
          </w:rPr>
          <w:tab/>
        </w:r>
        <w:r w:rsidR="00033DED">
          <w:rPr>
            <w:noProof/>
            <w:webHidden/>
          </w:rPr>
          <w:fldChar w:fldCharType="begin"/>
        </w:r>
        <w:r w:rsidR="00F7063B">
          <w:rPr>
            <w:noProof/>
            <w:webHidden/>
          </w:rPr>
          <w:instrText xml:space="preserve"> PAGEREF _Toc16600072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073"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Interpretación de las normas que regulan el presente llamado</w:t>
        </w:r>
        <w:r w:rsidR="00F7063B">
          <w:rPr>
            <w:noProof/>
            <w:webHidden/>
          </w:rPr>
          <w:tab/>
        </w:r>
        <w:r w:rsidR="00033DED">
          <w:rPr>
            <w:noProof/>
            <w:webHidden/>
          </w:rPr>
          <w:fldChar w:fldCharType="begin"/>
        </w:r>
        <w:r w:rsidR="00F7063B">
          <w:rPr>
            <w:noProof/>
            <w:webHidden/>
          </w:rPr>
          <w:instrText xml:space="preserve"> PAGEREF _Toc16600073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4" w:history="1">
        <w:r w:rsidR="00F7063B" w:rsidRPr="00AD718E">
          <w:rPr>
            <w:rStyle w:val="Hipervnculo"/>
            <w:rFonts w:cs="Arial"/>
            <w:noProof/>
          </w:rPr>
          <w:t>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Publicación del procedimiento</w:t>
        </w:r>
        <w:r w:rsidR="00F7063B">
          <w:rPr>
            <w:noProof/>
            <w:webHidden/>
          </w:rPr>
          <w:tab/>
        </w:r>
        <w:r w:rsidR="00033DED">
          <w:rPr>
            <w:noProof/>
            <w:webHidden/>
          </w:rPr>
          <w:fldChar w:fldCharType="begin"/>
        </w:r>
        <w:r w:rsidR="00F7063B">
          <w:rPr>
            <w:noProof/>
            <w:webHidden/>
          </w:rPr>
          <w:instrText xml:space="preserve"> PAGEREF _Toc16600074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5" w:history="1">
        <w:r w:rsidR="00F7063B" w:rsidRPr="00AD718E">
          <w:rPr>
            <w:rStyle w:val="Hipervnculo"/>
            <w:rFonts w:cs="Arial"/>
            <w:noProof/>
          </w:rPr>
          <w:t>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Consultas y comunicaciones</w:t>
        </w:r>
        <w:r w:rsidR="00F7063B">
          <w:rPr>
            <w:noProof/>
            <w:webHidden/>
          </w:rPr>
          <w:tab/>
        </w:r>
        <w:r w:rsidR="00033DED">
          <w:rPr>
            <w:noProof/>
            <w:webHidden/>
          </w:rPr>
          <w:fldChar w:fldCharType="begin"/>
        </w:r>
        <w:r w:rsidR="00F7063B">
          <w:rPr>
            <w:noProof/>
            <w:webHidden/>
          </w:rPr>
          <w:instrText xml:space="preserve"> PAGEREF _Toc16600075 \h </w:instrText>
        </w:r>
        <w:r w:rsidR="00033DED">
          <w:rPr>
            <w:noProof/>
            <w:webHidden/>
          </w:rPr>
        </w:r>
        <w:r w:rsidR="00033DED">
          <w:rPr>
            <w:noProof/>
            <w:webHidden/>
          </w:rPr>
          <w:fldChar w:fldCharType="separate"/>
        </w:r>
        <w:r w:rsidR="00F7063B">
          <w:rPr>
            <w:noProof/>
            <w:webHidden/>
          </w:rPr>
          <w:t>6</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6" w:history="1">
        <w:r w:rsidR="00F7063B" w:rsidRPr="00AD718E">
          <w:rPr>
            <w:rStyle w:val="Hipervnculo"/>
            <w:rFonts w:cs="Arial"/>
            <w:noProof/>
          </w:rPr>
          <w:t>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Contenido y forma de presentación de las ofertas</w:t>
        </w:r>
        <w:r w:rsidR="00F7063B">
          <w:rPr>
            <w:noProof/>
            <w:webHidden/>
          </w:rPr>
          <w:tab/>
        </w:r>
        <w:r w:rsidR="00033DED">
          <w:rPr>
            <w:noProof/>
            <w:webHidden/>
          </w:rPr>
          <w:fldChar w:fldCharType="begin"/>
        </w:r>
        <w:r w:rsidR="00F7063B">
          <w:rPr>
            <w:noProof/>
            <w:webHidden/>
          </w:rPr>
          <w:instrText xml:space="preserve"> PAGEREF _Toc16600076 \h </w:instrText>
        </w:r>
        <w:r w:rsidR="00033DED">
          <w:rPr>
            <w:noProof/>
            <w:webHidden/>
          </w:rPr>
        </w:r>
        <w:r w:rsidR="00033DED">
          <w:rPr>
            <w:noProof/>
            <w:webHidden/>
          </w:rPr>
          <w:fldChar w:fldCharType="separate"/>
        </w:r>
        <w:r w:rsidR="00F7063B">
          <w:rPr>
            <w:noProof/>
            <w:webHidden/>
          </w:rPr>
          <w:t>7</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7" w:history="1">
        <w:r w:rsidR="00F7063B" w:rsidRPr="00AD718E">
          <w:rPr>
            <w:rStyle w:val="Hipervnculo"/>
            <w:rFonts w:cs="Arial"/>
            <w:noProof/>
          </w:rPr>
          <w:t>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Jurisdicción Competente y ley aplicable</w:t>
        </w:r>
        <w:r w:rsidR="00F7063B">
          <w:rPr>
            <w:noProof/>
            <w:webHidden/>
          </w:rPr>
          <w:tab/>
        </w:r>
        <w:r w:rsidR="00033DED">
          <w:rPr>
            <w:noProof/>
            <w:webHidden/>
          </w:rPr>
          <w:fldChar w:fldCharType="begin"/>
        </w:r>
        <w:r w:rsidR="00F7063B">
          <w:rPr>
            <w:noProof/>
            <w:webHidden/>
          </w:rPr>
          <w:instrText xml:space="preserve"> PAGEREF _Toc16600077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8" w:history="1">
        <w:r w:rsidR="00F7063B" w:rsidRPr="00AD718E">
          <w:rPr>
            <w:rStyle w:val="Hipervnculo"/>
            <w:rFonts w:cs="Arial"/>
            <w:noProof/>
          </w:rPr>
          <w:t>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Inscripción de oferentes</w:t>
        </w:r>
        <w:r w:rsidR="00F7063B">
          <w:rPr>
            <w:noProof/>
            <w:webHidden/>
          </w:rPr>
          <w:tab/>
        </w:r>
        <w:r w:rsidR="00033DED">
          <w:rPr>
            <w:noProof/>
            <w:webHidden/>
          </w:rPr>
          <w:fldChar w:fldCharType="begin"/>
        </w:r>
        <w:r w:rsidR="00F7063B">
          <w:rPr>
            <w:noProof/>
            <w:webHidden/>
          </w:rPr>
          <w:instrText xml:space="preserve"> PAGEREF _Toc16600078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79" w:history="1">
        <w:r w:rsidR="00F7063B" w:rsidRPr="00AD718E">
          <w:rPr>
            <w:rStyle w:val="Hipervnculo"/>
            <w:rFonts w:cs="Arial"/>
            <w:noProof/>
          </w:rPr>
          <w:t>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Declaración de cumplimiento</w:t>
        </w:r>
        <w:r w:rsidR="00F7063B">
          <w:rPr>
            <w:noProof/>
            <w:webHidden/>
          </w:rPr>
          <w:tab/>
        </w:r>
        <w:r w:rsidR="00033DED">
          <w:rPr>
            <w:noProof/>
            <w:webHidden/>
          </w:rPr>
          <w:fldChar w:fldCharType="begin"/>
        </w:r>
        <w:r w:rsidR="00F7063B">
          <w:rPr>
            <w:noProof/>
            <w:webHidden/>
          </w:rPr>
          <w:instrText xml:space="preserve"> PAGEREF _Toc16600079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80" w:history="1">
        <w:r w:rsidR="00F7063B" w:rsidRPr="00AD718E">
          <w:rPr>
            <w:rStyle w:val="Hipervnculo"/>
            <w:rFonts w:cs="Arial"/>
            <w:noProof/>
          </w:rPr>
          <w:t>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Antecedentes</w:t>
        </w:r>
        <w:r w:rsidR="00F7063B">
          <w:rPr>
            <w:noProof/>
            <w:webHidden/>
          </w:rPr>
          <w:tab/>
        </w:r>
        <w:r w:rsidR="00033DED">
          <w:rPr>
            <w:noProof/>
            <w:webHidden/>
          </w:rPr>
          <w:fldChar w:fldCharType="begin"/>
        </w:r>
        <w:r w:rsidR="00F7063B">
          <w:rPr>
            <w:noProof/>
            <w:webHidden/>
          </w:rPr>
          <w:instrText xml:space="preserve"> PAGEREF _Toc16600080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081" w:history="1">
        <w:r w:rsidR="00F7063B" w:rsidRPr="00AD718E">
          <w:rPr>
            <w:rStyle w:val="Hipervnculo"/>
            <w:rFonts w:cs="Arial"/>
            <w:noProof/>
          </w:rPr>
          <w:t>10.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Cotización y precios</w:t>
        </w:r>
        <w:r w:rsidR="00F7063B">
          <w:rPr>
            <w:noProof/>
            <w:webHidden/>
          </w:rPr>
          <w:tab/>
        </w:r>
        <w:r w:rsidR="00033DED">
          <w:rPr>
            <w:noProof/>
            <w:webHidden/>
          </w:rPr>
          <w:fldChar w:fldCharType="begin"/>
        </w:r>
        <w:r w:rsidR="00F7063B">
          <w:rPr>
            <w:noProof/>
            <w:webHidden/>
          </w:rPr>
          <w:instrText xml:space="preserve"> PAGEREF _Toc16600081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082" w:history="1">
        <w:r w:rsidR="00F7063B" w:rsidRPr="00AD718E">
          <w:rPr>
            <w:rStyle w:val="Hipervnculo"/>
            <w:rFonts w:cs="Arial"/>
            <w:noProof/>
          </w:rPr>
          <w:t>11.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Fecha límite de recepción de ofertas</w:t>
        </w:r>
        <w:r w:rsidR="00F7063B">
          <w:rPr>
            <w:noProof/>
            <w:webHidden/>
          </w:rPr>
          <w:tab/>
        </w:r>
        <w:r w:rsidR="00033DED">
          <w:rPr>
            <w:noProof/>
            <w:webHidden/>
          </w:rPr>
          <w:fldChar w:fldCharType="begin"/>
        </w:r>
        <w:r w:rsidR="00F7063B">
          <w:rPr>
            <w:noProof/>
            <w:webHidden/>
          </w:rPr>
          <w:instrText xml:space="preserve"> PAGEREF _Toc16600082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083" w:history="1">
        <w:r w:rsidR="00F7063B" w:rsidRPr="00AD718E">
          <w:rPr>
            <w:rStyle w:val="Hipervnculo"/>
            <w:rFonts w:cs="Arial"/>
            <w:noProof/>
          </w:rPr>
          <w:t>12.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Información Confidencial y Datos Personales</w:t>
        </w:r>
        <w:r w:rsidR="00F7063B">
          <w:rPr>
            <w:noProof/>
            <w:webHidden/>
          </w:rPr>
          <w:tab/>
        </w:r>
        <w:r w:rsidR="00033DED">
          <w:rPr>
            <w:noProof/>
            <w:webHidden/>
          </w:rPr>
          <w:fldChar w:fldCharType="begin"/>
        </w:r>
        <w:r w:rsidR="00F7063B">
          <w:rPr>
            <w:noProof/>
            <w:webHidden/>
          </w:rPr>
          <w:instrText xml:space="preserve"> PAGEREF _Toc16600083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084" w:history="1">
        <w:r w:rsidR="00F7063B" w:rsidRPr="00AD718E">
          <w:rPr>
            <w:rStyle w:val="Hipervnculo"/>
            <w:rFonts w:cs="Arial"/>
            <w:noProof/>
          </w:rPr>
          <w:t>13.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Fase de puja</w:t>
        </w:r>
        <w:r w:rsidR="00F7063B">
          <w:rPr>
            <w:noProof/>
            <w:webHidden/>
          </w:rPr>
          <w:tab/>
        </w:r>
        <w:r w:rsidR="00033DED">
          <w:rPr>
            <w:noProof/>
            <w:webHidden/>
          </w:rPr>
          <w:fldChar w:fldCharType="begin"/>
        </w:r>
        <w:r w:rsidR="00F7063B">
          <w:rPr>
            <w:noProof/>
            <w:webHidden/>
          </w:rPr>
          <w:instrText xml:space="preserve"> PAGEREF _Toc16600084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097" w:history="1">
        <w:r w:rsidR="00F7063B">
          <w:rPr>
            <w:rStyle w:val="Hipervnculo"/>
            <w:rFonts w:cs="Arial"/>
            <w:noProof/>
          </w:rPr>
          <w:t>13</w:t>
        </w:r>
        <w:r w:rsidR="00F7063B" w:rsidRPr="00AD718E">
          <w:rPr>
            <w:rStyle w:val="Hipervnculo"/>
            <w:rFonts w:cs="Arial"/>
            <w:noProof/>
          </w:rPr>
          <w:t>.1 Pasaje a fase de puja</w:t>
        </w:r>
        <w:r w:rsidR="00F7063B">
          <w:rPr>
            <w:noProof/>
            <w:webHidden/>
          </w:rPr>
          <w:tab/>
        </w:r>
        <w:r w:rsidR="00033DED">
          <w:rPr>
            <w:noProof/>
            <w:webHidden/>
          </w:rPr>
          <w:fldChar w:fldCharType="begin"/>
        </w:r>
        <w:r w:rsidR="00F7063B">
          <w:rPr>
            <w:noProof/>
            <w:webHidden/>
          </w:rPr>
          <w:instrText xml:space="preserve"> PAGEREF _Toc16600097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098" w:history="1">
        <w:r w:rsidR="00F7063B">
          <w:rPr>
            <w:rStyle w:val="Hipervnculo"/>
            <w:rFonts w:cs="Arial"/>
            <w:noProof/>
          </w:rPr>
          <w:t>13</w:t>
        </w:r>
        <w:r w:rsidR="00F7063B" w:rsidRPr="00AD718E">
          <w:rPr>
            <w:rStyle w:val="Hipervnculo"/>
            <w:rFonts w:cs="Arial"/>
            <w:noProof/>
          </w:rPr>
          <w:t>.2 Condiciones de la fase de puja</w:t>
        </w:r>
        <w:r w:rsidR="00F7063B">
          <w:rPr>
            <w:noProof/>
            <w:webHidden/>
          </w:rPr>
          <w:tab/>
        </w:r>
        <w:r w:rsidR="00033DED">
          <w:rPr>
            <w:noProof/>
            <w:webHidden/>
          </w:rPr>
          <w:fldChar w:fldCharType="begin"/>
        </w:r>
        <w:r w:rsidR="00F7063B">
          <w:rPr>
            <w:noProof/>
            <w:webHidden/>
          </w:rPr>
          <w:instrText xml:space="preserve"> PAGEREF _Toc16600098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099" w:history="1">
        <w:r w:rsidR="00F7063B" w:rsidRPr="00AD718E">
          <w:rPr>
            <w:rStyle w:val="Hipervnculo"/>
            <w:rFonts w:cs="Arial"/>
            <w:noProof/>
          </w:rPr>
          <w:t>a.</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Duración de la fase de puja</w:t>
        </w:r>
        <w:r w:rsidR="00F7063B">
          <w:rPr>
            <w:noProof/>
            <w:webHidden/>
          </w:rPr>
          <w:tab/>
        </w:r>
        <w:r w:rsidR="00033DED">
          <w:rPr>
            <w:noProof/>
            <w:webHidden/>
          </w:rPr>
          <w:fldChar w:fldCharType="begin"/>
        </w:r>
        <w:r w:rsidR="00F7063B">
          <w:rPr>
            <w:noProof/>
            <w:webHidden/>
          </w:rPr>
          <w:instrText xml:space="preserve"> PAGEREF _Toc16600099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100" w:history="1">
        <w:r w:rsidR="00F7063B" w:rsidRPr="00AD718E">
          <w:rPr>
            <w:rStyle w:val="Hipervnculo"/>
            <w:rFonts w:cs="Arial"/>
            <w:noProof/>
          </w:rPr>
          <w:t>b.</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Reprogramación de pujas ante fallas del sistema</w:t>
        </w:r>
        <w:r w:rsidR="00F7063B">
          <w:rPr>
            <w:noProof/>
            <w:webHidden/>
          </w:rPr>
          <w:tab/>
        </w:r>
        <w:r w:rsidR="00033DED">
          <w:rPr>
            <w:noProof/>
            <w:webHidden/>
          </w:rPr>
          <w:fldChar w:fldCharType="begin"/>
        </w:r>
        <w:r w:rsidR="00F7063B">
          <w:rPr>
            <w:noProof/>
            <w:webHidden/>
          </w:rPr>
          <w:instrText xml:space="preserve"> PAGEREF _Toc16600100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702036">
      <w:pPr>
        <w:pStyle w:val="TDC2"/>
        <w:tabs>
          <w:tab w:val="left" w:pos="660"/>
        </w:tabs>
        <w:rPr>
          <w:rFonts w:asciiTheme="minorHAnsi" w:eastAsiaTheme="minorEastAsia" w:hAnsiTheme="minorHAnsi" w:cstheme="minorBidi"/>
          <w:noProof/>
          <w:kern w:val="0"/>
          <w:szCs w:val="22"/>
          <w:lang w:val="es-UY" w:eastAsia="es-UY" w:bidi="ar-SA"/>
        </w:rPr>
      </w:pPr>
      <w:hyperlink w:anchor="_Toc16600101" w:history="1">
        <w:r w:rsidR="00F7063B" w:rsidRPr="00AD718E">
          <w:rPr>
            <w:rStyle w:val="Hipervnculo"/>
            <w:rFonts w:cs="Arial"/>
            <w:noProof/>
          </w:rPr>
          <w:t>c.</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Acceso a las ofertas</w:t>
        </w:r>
        <w:r w:rsidR="00F7063B">
          <w:rPr>
            <w:noProof/>
            <w:webHidden/>
          </w:rPr>
          <w:tab/>
        </w:r>
        <w:r w:rsidR="00033DED">
          <w:rPr>
            <w:noProof/>
            <w:webHidden/>
          </w:rPr>
          <w:fldChar w:fldCharType="begin"/>
        </w:r>
        <w:r w:rsidR="00F7063B">
          <w:rPr>
            <w:noProof/>
            <w:webHidden/>
          </w:rPr>
          <w:instrText xml:space="preserve"> PAGEREF _Toc16600101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2" w:history="1">
        <w:r w:rsidR="00F7063B" w:rsidRPr="00AD718E">
          <w:rPr>
            <w:rStyle w:val="Hipervnculo"/>
            <w:rFonts w:cs="Arial"/>
            <w:noProof/>
          </w:rPr>
          <w:t>14.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Acta</w:t>
        </w:r>
        <w:r w:rsidR="00F7063B">
          <w:rPr>
            <w:noProof/>
            <w:webHidden/>
          </w:rPr>
          <w:tab/>
        </w:r>
        <w:r w:rsidR="00033DED">
          <w:rPr>
            <w:noProof/>
            <w:webHidden/>
          </w:rPr>
          <w:fldChar w:fldCharType="begin"/>
        </w:r>
        <w:r w:rsidR="00F7063B">
          <w:rPr>
            <w:noProof/>
            <w:webHidden/>
          </w:rPr>
          <w:instrText xml:space="preserve"> PAGEREF _Toc16600102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3" w:history="1">
        <w:r w:rsidR="00F7063B" w:rsidRPr="00AD718E">
          <w:rPr>
            <w:rStyle w:val="Hipervnculo"/>
            <w:rFonts w:cs="Arial"/>
            <w:noProof/>
          </w:rPr>
          <w:t>15.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Verificación de las ofertas</w:t>
        </w:r>
        <w:r w:rsidR="00F7063B">
          <w:rPr>
            <w:noProof/>
            <w:webHidden/>
          </w:rPr>
          <w:tab/>
        </w:r>
        <w:r w:rsidR="00033DED">
          <w:rPr>
            <w:noProof/>
            <w:webHidden/>
          </w:rPr>
          <w:fldChar w:fldCharType="begin"/>
        </w:r>
        <w:r w:rsidR="00F7063B">
          <w:rPr>
            <w:noProof/>
            <w:webHidden/>
          </w:rPr>
          <w:instrText xml:space="preserve"> PAGEREF _Toc16600103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4" w:history="1">
        <w:r w:rsidR="00F7063B" w:rsidRPr="00AD718E">
          <w:rPr>
            <w:rStyle w:val="Hipervnculo"/>
            <w:rFonts w:cs="Arial"/>
            <w:noProof/>
          </w:rPr>
          <w:t>16.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Adjudicación</w:t>
        </w:r>
        <w:r w:rsidR="00F7063B">
          <w:rPr>
            <w:noProof/>
            <w:webHidden/>
          </w:rPr>
          <w:tab/>
        </w:r>
        <w:r w:rsidR="00033DED">
          <w:rPr>
            <w:noProof/>
            <w:webHidden/>
          </w:rPr>
          <w:fldChar w:fldCharType="begin"/>
        </w:r>
        <w:r w:rsidR="00F7063B">
          <w:rPr>
            <w:noProof/>
            <w:webHidden/>
          </w:rPr>
          <w:instrText xml:space="preserve"> PAGEREF _Toc16600104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5" w:history="1">
        <w:r w:rsidR="00F7063B" w:rsidRPr="00AD718E">
          <w:rPr>
            <w:rStyle w:val="Hipervnculo"/>
            <w:rFonts w:cs="Arial"/>
            <w:noProof/>
          </w:rPr>
          <w:t>17.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Notificación</w:t>
        </w:r>
        <w:r w:rsidR="00F7063B">
          <w:rPr>
            <w:noProof/>
            <w:webHidden/>
          </w:rPr>
          <w:tab/>
        </w:r>
        <w:r w:rsidR="00033DED">
          <w:rPr>
            <w:noProof/>
            <w:webHidden/>
          </w:rPr>
          <w:fldChar w:fldCharType="begin"/>
        </w:r>
        <w:r w:rsidR="00F7063B">
          <w:rPr>
            <w:noProof/>
            <w:webHidden/>
          </w:rPr>
          <w:instrText xml:space="preserve"> PAGEREF _Toc16600105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6" w:history="1">
        <w:r w:rsidR="00F7063B" w:rsidRPr="00AD718E">
          <w:rPr>
            <w:rStyle w:val="Hipervnculo"/>
            <w:rFonts w:cs="Arial"/>
            <w:noProof/>
          </w:rPr>
          <w:t>18.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Perfeccionamiento de contrato</w:t>
        </w:r>
        <w:r w:rsidR="00F7063B">
          <w:rPr>
            <w:noProof/>
            <w:webHidden/>
          </w:rPr>
          <w:tab/>
        </w:r>
        <w:r w:rsidR="00033DED">
          <w:rPr>
            <w:noProof/>
            <w:webHidden/>
          </w:rPr>
          <w:fldChar w:fldCharType="begin"/>
        </w:r>
        <w:r w:rsidR="00F7063B">
          <w:rPr>
            <w:noProof/>
            <w:webHidden/>
          </w:rPr>
          <w:instrText xml:space="preserve"> PAGEREF _Toc16600106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7" w:history="1">
        <w:r w:rsidR="00F7063B" w:rsidRPr="00AD718E">
          <w:rPr>
            <w:rStyle w:val="Hipervnculo"/>
            <w:rFonts w:cs="Arial"/>
            <w:noProof/>
          </w:rPr>
          <w:t>19.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Documentación a presentar por el adjudicatario</w:t>
        </w:r>
        <w:r w:rsidR="00F7063B">
          <w:rPr>
            <w:noProof/>
            <w:webHidden/>
          </w:rPr>
          <w:tab/>
        </w:r>
        <w:r w:rsidR="00033DED">
          <w:rPr>
            <w:noProof/>
            <w:webHidden/>
          </w:rPr>
          <w:fldChar w:fldCharType="begin"/>
        </w:r>
        <w:r w:rsidR="00F7063B">
          <w:rPr>
            <w:noProof/>
            <w:webHidden/>
          </w:rPr>
          <w:instrText xml:space="preserve"> PAGEREF _Toc16600107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8" w:history="1">
        <w:r w:rsidR="00F7063B" w:rsidRPr="00AD718E">
          <w:rPr>
            <w:rStyle w:val="Hipervnculo"/>
            <w:rFonts w:cs="Arial"/>
            <w:noProof/>
          </w:rPr>
          <w:t>20.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Entrega</w:t>
        </w:r>
        <w:r w:rsidR="00F7063B">
          <w:rPr>
            <w:noProof/>
            <w:webHidden/>
          </w:rPr>
          <w:tab/>
        </w:r>
        <w:r w:rsidR="00033DED">
          <w:rPr>
            <w:noProof/>
            <w:webHidden/>
          </w:rPr>
          <w:fldChar w:fldCharType="begin"/>
        </w:r>
        <w:r w:rsidR="00F7063B">
          <w:rPr>
            <w:noProof/>
            <w:webHidden/>
          </w:rPr>
          <w:instrText xml:space="preserve"> PAGEREF _Toc16600108 \h </w:instrText>
        </w:r>
        <w:r w:rsidR="00033DED">
          <w:rPr>
            <w:noProof/>
            <w:webHidden/>
          </w:rPr>
        </w:r>
        <w:r w:rsidR="00033DED">
          <w:rPr>
            <w:noProof/>
            <w:webHidden/>
          </w:rPr>
          <w:fldChar w:fldCharType="separate"/>
        </w:r>
        <w:r w:rsidR="00F7063B">
          <w:rPr>
            <w:noProof/>
            <w:webHidden/>
          </w:rPr>
          <w:t>17</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09" w:history="1">
        <w:r w:rsidR="00F7063B" w:rsidRPr="00AD718E">
          <w:rPr>
            <w:rStyle w:val="Hipervnculo"/>
            <w:rFonts w:cs="Arial"/>
            <w:noProof/>
          </w:rPr>
          <w:t>21.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Garantías requeridas</w:t>
        </w:r>
        <w:r w:rsidR="00F7063B">
          <w:rPr>
            <w:noProof/>
            <w:webHidden/>
          </w:rPr>
          <w:tab/>
        </w:r>
        <w:r w:rsidR="00033DED">
          <w:rPr>
            <w:noProof/>
            <w:webHidden/>
          </w:rPr>
          <w:fldChar w:fldCharType="begin"/>
        </w:r>
        <w:r w:rsidR="00F7063B">
          <w:rPr>
            <w:noProof/>
            <w:webHidden/>
          </w:rPr>
          <w:instrText xml:space="preserve"> PAGEREF _Toc16600109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117" w:history="1">
        <w:r w:rsidR="00F7063B" w:rsidRPr="00AD718E">
          <w:rPr>
            <w:rStyle w:val="Hipervnculo"/>
            <w:rFonts w:cs="Arial"/>
            <w:noProof/>
          </w:rPr>
          <w:t>22.1 Garantía de mantenimiento de oferta</w:t>
        </w:r>
        <w:r w:rsidR="00F7063B">
          <w:rPr>
            <w:noProof/>
            <w:webHidden/>
          </w:rPr>
          <w:tab/>
        </w:r>
        <w:r w:rsidR="00033DED">
          <w:rPr>
            <w:noProof/>
            <w:webHidden/>
          </w:rPr>
          <w:fldChar w:fldCharType="begin"/>
        </w:r>
        <w:r w:rsidR="00F7063B">
          <w:rPr>
            <w:noProof/>
            <w:webHidden/>
          </w:rPr>
          <w:instrText xml:space="preserve"> PAGEREF _Toc16600117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118" w:history="1">
        <w:r w:rsidR="00F7063B" w:rsidRPr="00AD718E">
          <w:rPr>
            <w:rStyle w:val="Hipervnculo"/>
            <w:rFonts w:cs="Arial"/>
            <w:noProof/>
          </w:rPr>
          <w:t>22.2 Garantía de fiel cumplimiento de contrato</w:t>
        </w:r>
        <w:r w:rsidR="00F7063B">
          <w:rPr>
            <w:noProof/>
            <w:webHidden/>
          </w:rPr>
          <w:tab/>
        </w:r>
        <w:r w:rsidR="00033DED">
          <w:rPr>
            <w:noProof/>
            <w:webHidden/>
          </w:rPr>
          <w:fldChar w:fldCharType="begin"/>
        </w:r>
        <w:r w:rsidR="00F7063B">
          <w:rPr>
            <w:noProof/>
            <w:webHidden/>
          </w:rPr>
          <w:instrText xml:space="preserve"> PAGEREF _Toc16600118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19"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Obligaciones del adjudicatario</w:t>
        </w:r>
        <w:r w:rsidR="00F7063B">
          <w:rPr>
            <w:noProof/>
            <w:webHidden/>
          </w:rPr>
          <w:tab/>
        </w:r>
        <w:r w:rsidR="00033DED">
          <w:rPr>
            <w:noProof/>
            <w:webHidden/>
          </w:rPr>
          <w:fldChar w:fldCharType="begin"/>
        </w:r>
        <w:r w:rsidR="00F7063B">
          <w:rPr>
            <w:noProof/>
            <w:webHidden/>
          </w:rPr>
          <w:instrText xml:space="preserve"> PAGEREF _Toc16600119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20" w:history="1">
        <w:r w:rsidR="00F7063B" w:rsidRPr="00AD718E">
          <w:rPr>
            <w:rStyle w:val="Hipervnculo"/>
            <w:rFonts w:cs="Arial"/>
            <w:noProof/>
          </w:rPr>
          <w:t>23.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Incumplimientos</w:t>
        </w:r>
        <w:r w:rsidR="00F7063B">
          <w:rPr>
            <w:noProof/>
            <w:webHidden/>
          </w:rPr>
          <w:tab/>
        </w:r>
        <w:r w:rsidR="00033DED">
          <w:rPr>
            <w:noProof/>
            <w:webHidden/>
          </w:rPr>
          <w:fldChar w:fldCharType="begin"/>
        </w:r>
        <w:r w:rsidR="00F7063B">
          <w:rPr>
            <w:noProof/>
            <w:webHidden/>
          </w:rPr>
          <w:instrText xml:space="preserve"> PAGEREF _Toc16600120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21" w:history="1">
        <w:r w:rsidR="00F7063B" w:rsidRPr="00AD718E">
          <w:rPr>
            <w:rStyle w:val="Hipervnculo"/>
            <w:rFonts w:cs="Arial"/>
            <w:noProof/>
          </w:rPr>
          <w:t>24.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Mora y Sanciones</w:t>
        </w:r>
        <w:r w:rsidR="00F7063B">
          <w:rPr>
            <w:noProof/>
            <w:webHidden/>
          </w:rPr>
          <w:tab/>
        </w:r>
        <w:r w:rsidR="00033DED">
          <w:rPr>
            <w:noProof/>
            <w:webHidden/>
          </w:rPr>
          <w:fldChar w:fldCharType="begin"/>
        </w:r>
        <w:r w:rsidR="00F7063B">
          <w:rPr>
            <w:noProof/>
            <w:webHidden/>
          </w:rPr>
          <w:instrText xml:space="preserve"> PAGEREF _Toc16600121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22" w:history="1">
        <w:r w:rsidR="00F7063B" w:rsidRPr="00AD718E">
          <w:rPr>
            <w:rStyle w:val="Hipervnculo"/>
            <w:rFonts w:cs="Arial"/>
            <w:noProof/>
          </w:rPr>
          <w:t>25.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Causales de rescisión</w:t>
        </w:r>
        <w:r w:rsidR="00F7063B">
          <w:rPr>
            <w:noProof/>
            <w:webHidden/>
          </w:rPr>
          <w:tab/>
        </w:r>
        <w:r w:rsidR="00033DED">
          <w:rPr>
            <w:noProof/>
            <w:webHidden/>
          </w:rPr>
          <w:fldChar w:fldCharType="begin"/>
        </w:r>
        <w:r w:rsidR="00F7063B">
          <w:rPr>
            <w:noProof/>
            <w:webHidden/>
          </w:rPr>
          <w:instrText xml:space="preserve"> PAGEREF _Toc16600122 \h </w:instrText>
        </w:r>
        <w:r w:rsidR="00033DED">
          <w:rPr>
            <w:noProof/>
            <w:webHidden/>
          </w:rPr>
        </w:r>
        <w:r w:rsidR="00033DED">
          <w:rPr>
            <w:noProof/>
            <w:webHidden/>
          </w:rPr>
          <w:fldChar w:fldCharType="separate"/>
        </w:r>
        <w:r w:rsidR="00F7063B">
          <w:rPr>
            <w:noProof/>
            <w:webHidden/>
          </w:rPr>
          <w:t>21</w:t>
        </w:r>
        <w:r w:rsidR="00033DED">
          <w:rPr>
            <w:noProof/>
            <w:webHidden/>
          </w:rPr>
          <w:fldChar w:fldCharType="end"/>
        </w:r>
      </w:hyperlink>
    </w:p>
    <w:p w:rsidR="00F7063B" w:rsidRDefault="00702036">
      <w:pPr>
        <w:pStyle w:val="TDC2"/>
        <w:tabs>
          <w:tab w:val="left" w:pos="880"/>
        </w:tabs>
        <w:rPr>
          <w:rFonts w:asciiTheme="minorHAnsi" w:eastAsiaTheme="minorEastAsia" w:hAnsiTheme="minorHAnsi" w:cstheme="minorBidi"/>
          <w:noProof/>
          <w:kern w:val="0"/>
          <w:szCs w:val="22"/>
          <w:lang w:val="es-UY" w:eastAsia="es-UY" w:bidi="ar-SA"/>
        </w:rPr>
      </w:pPr>
      <w:hyperlink w:anchor="_Toc16600123" w:history="1">
        <w:r w:rsidR="00F7063B" w:rsidRPr="00AD718E">
          <w:rPr>
            <w:rStyle w:val="Hipervnculo"/>
            <w:rFonts w:cs="Arial"/>
            <w:noProof/>
          </w:rPr>
          <w:t>26.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Forma de pago</w:t>
        </w:r>
        <w:r w:rsidR="00F7063B">
          <w:rPr>
            <w:noProof/>
            <w:webHidden/>
          </w:rPr>
          <w:tab/>
        </w:r>
        <w:r w:rsidR="00033DED">
          <w:rPr>
            <w:noProof/>
            <w:webHidden/>
          </w:rPr>
          <w:fldChar w:fldCharType="begin"/>
        </w:r>
        <w:r w:rsidR="00F7063B">
          <w:rPr>
            <w:noProof/>
            <w:webHidden/>
          </w:rPr>
          <w:instrText xml:space="preserve"> PAGEREF _Toc16600123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124" w:history="1">
        <w:r w:rsidR="00F7063B" w:rsidRPr="00AD718E">
          <w:rPr>
            <w:rStyle w:val="Hipervnculo"/>
            <w:rFonts w:eastAsia="SimSun" w:cs="Arial"/>
            <w:noProof/>
            <w:lang w:val="es-CL"/>
          </w:rPr>
          <w:t>La factura de la mercadería entregada en los distintos edificios del BSE, deberá ser enviada al Dpto. Atención a Proveedores  Casa Central (Mercedes 1051- 3°Piso) o a atencionaproveedores2@bse.com.uy para facturas electrónicas.</w:t>
        </w:r>
        <w:r w:rsidR="00F7063B">
          <w:rPr>
            <w:noProof/>
            <w:webHidden/>
          </w:rPr>
          <w:tab/>
        </w:r>
        <w:r w:rsidR="00033DED">
          <w:rPr>
            <w:noProof/>
            <w:webHidden/>
          </w:rPr>
          <w:fldChar w:fldCharType="begin"/>
        </w:r>
        <w:r w:rsidR="00F7063B">
          <w:rPr>
            <w:noProof/>
            <w:webHidden/>
          </w:rPr>
          <w:instrText xml:space="preserve"> PAGEREF _Toc16600124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125" w:history="1">
        <w:r w:rsidR="00F7063B" w:rsidRPr="00AD718E">
          <w:rPr>
            <w:rStyle w:val="Hipervnculo"/>
            <w:rFonts w:eastAsia="SimSun" w:cs="Arial"/>
            <w:noProof/>
            <w:lang w:val="es-CL"/>
          </w:rPr>
          <w:t>Las facturas sólo serán aceptadas si tienen ingresado el número de recepción correspondiente.</w:t>
        </w:r>
        <w:r w:rsidR="00F7063B">
          <w:rPr>
            <w:noProof/>
            <w:webHidden/>
          </w:rPr>
          <w:tab/>
        </w:r>
        <w:r w:rsidR="00033DED">
          <w:rPr>
            <w:noProof/>
            <w:webHidden/>
          </w:rPr>
          <w:fldChar w:fldCharType="begin"/>
        </w:r>
        <w:r w:rsidR="00F7063B">
          <w:rPr>
            <w:noProof/>
            <w:webHidden/>
          </w:rPr>
          <w:instrText xml:space="preserve"> PAGEREF _Toc16600125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126" w:history="1">
        <w:r w:rsidR="00F7063B" w:rsidRPr="00AD718E">
          <w:rPr>
            <w:rStyle w:val="Hipervnculo"/>
            <w:rFonts w:eastAsia="SimSun" w:cs="Arial"/>
            <w:noProof/>
            <w:lang w:val="es-CL"/>
          </w:rPr>
          <w:t>El BSE efectuará sus pagos dentro de los treinta días de conformada la factura. Los pagos se realizan todos martes del mes, o día hábil siguiente.</w:t>
        </w:r>
        <w:r w:rsidR="00F7063B">
          <w:rPr>
            <w:noProof/>
            <w:webHidden/>
          </w:rPr>
          <w:tab/>
        </w:r>
        <w:r w:rsidR="00033DED">
          <w:rPr>
            <w:noProof/>
            <w:webHidden/>
          </w:rPr>
          <w:fldChar w:fldCharType="begin"/>
        </w:r>
        <w:r w:rsidR="00F7063B">
          <w:rPr>
            <w:noProof/>
            <w:webHidden/>
          </w:rPr>
          <w:instrText xml:space="preserve"> PAGEREF _Toc16600126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127" w:history="1">
        <w:r w:rsidR="00F7063B" w:rsidRPr="00AD718E">
          <w:rPr>
            <w:rStyle w:val="Hipervnculo"/>
            <w:rFonts w:cs="Arial"/>
            <w:b/>
            <w:noProof/>
          </w:rPr>
          <w:t>PARTE II – Ficha Técnica</w:t>
        </w:r>
        <w:r w:rsidR="00F7063B">
          <w:rPr>
            <w:noProof/>
            <w:webHidden/>
          </w:rPr>
          <w:tab/>
        </w:r>
        <w:r w:rsidR="00033DED">
          <w:rPr>
            <w:noProof/>
            <w:webHidden/>
          </w:rPr>
          <w:fldChar w:fldCharType="begin"/>
        </w:r>
        <w:r w:rsidR="00F7063B">
          <w:rPr>
            <w:noProof/>
            <w:webHidden/>
          </w:rPr>
          <w:instrText xml:space="preserve"> PAGEREF _Toc16600127 \h </w:instrText>
        </w:r>
        <w:r w:rsidR="00033DED">
          <w:rPr>
            <w:noProof/>
            <w:webHidden/>
          </w:rPr>
        </w:r>
        <w:r w:rsidR="00033DED">
          <w:rPr>
            <w:noProof/>
            <w:webHidden/>
          </w:rPr>
          <w:fldChar w:fldCharType="separate"/>
        </w:r>
        <w:r w:rsidR="00F7063B">
          <w:rPr>
            <w:noProof/>
            <w:webHidden/>
          </w:rPr>
          <w:t>23</w:t>
        </w:r>
        <w:r w:rsidR="00033DED">
          <w:rPr>
            <w:noProof/>
            <w:webHidden/>
          </w:rPr>
          <w:fldChar w:fldCharType="end"/>
        </w:r>
      </w:hyperlink>
    </w:p>
    <w:p w:rsidR="00F7063B" w:rsidRDefault="00702036">
      <w:pPr>
        <w:pStyle w:val="TDC1"/>
        <w:rPr>
          <w:rFonts w:asciiTheme="minorHAnsi" w:eastAsiaTheme="minorEastAsia" w:hAnsiTheme="minorHAnsi" w:cstheme="minorBidi"/>
          <w:noProof/>
          <w:kern w:val="0"/>
          <w:szCs w:val="22"/>
          <w:lang w:val="es-UY" w:eastAsia="es-UY" w:bidi="ar-SA"/>
        </w:rPr>
      </w:pPr>
      <w:hyperlink w:anchor="_Toc16600128" w:history="1">
        <w:r w:rsidR="00F7063B" w:rsidRPr="00AD718E">
          <w:rPr>
            <w:rStyle w:val="Hipervnculo"/>
            <w:rFonts w:cs="Arial"/>
            <w:b/>
            <w:noProof/>
          </w:rPr>
          <w:t>PARTE III – Anexos Formularios</w:t>
        </w:r>
        <w:r w:rsidR="00F7063B">
          <w:rPr>
            <w:noProof/>
            <w:webHidden/>
          </w:rPr>
          <w:tab/>
        </w:r>
        <w:r w:rsidR="00033DED">
          <w:rPr>
            <w:noProof/>
            <w:webHidden/>
          </w:rPr>
          <w:fldChar w:fldCharType="begin"/>
        </w:r>
        <w:r w:rsidR="00F7063B">
          <w:rPr>
            <w:noProof/>
            <w:webHidden/>
          </w:rPr>
          <w:instrText xml:space="preserve"> PAGEREF _Toc16600128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F7063B" w:rsidRDefault="00702036">
      <w:pPr>
        <w:pStyle w:val="TDC2"/>
        <w:rPr>
          <w:rFonts w:asciiTheme="minorHAnsi" w:eastAsiaTheme="minorEastAsia" w:hAnsiTheme="minorHAnsi" w:cstheme="minorBidi"/>
          <w:noProof/>
          <w:kern w:val="0"/>
          <w:szCs w:val="22"/>
          <w:lang w:val="es-UY" w:eastAsia="es-UY" w:bidi="ar-SA"/>
        </w:rPr>
      </w:pPr>
      <w:hyperlink w:anchor="_Toc16600129" w:history="1">
        <w:r w:rsidR="00F7063B" w:rsidRPr="00AD718E">
          <w:rPr>
            <w:rStyle w:val="Hipervnculo"/>
            <w:rFonts w:cs="Arial"/>
            <w:noProof/>
          </w:rPr>
          <w:t>ANEXO I – Declaración de cumplimiento</w:t>
        </w:r>
        <w:r w:rsidR="00F7063B">
          <w:rPr>
            <w:noProof/>
            <w:webHidden/>
          </w:rPr>
          <w:tab/>
        </w:r>
        <w:r w:rsidR="00033DED">
          <w:rPr>
            <w:noProof/>
            <w:webHidden/>
          </w:rPr>
          <w:fldChar w:fldCharType="begin"/>
        </w:r>
        <w:r w:rsidR="00F7063B">
          <w:rPr>
            <w:noProof/>
            <w:webHidden/>
          </w:rPr>
          <w:instrText xml:space="preserve"> PAGEREF _Toc16600129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5815CE" w:rsidRDefault="00033DED">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16600069"/>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16600070"/>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4427B9" w:rsidRDefault="004427B9" w:rsidP="004427B9"/>
    <w:tbl>
      <w:tblPr>
        <w:tblStyle w:val="Tablaconcuadrcula"/>
        <w:tblW w:w="0" w:type="auto"/>
        <w:tblLayout w:type="fixed"/>
        <w:tblLook w:val="04A0" w:firstRow="1" w:lastRow="0" w:firstColumn="1" w:lastColumn="0" w:noHBand="0" w:noVBand="1"/>
      </w:tblPr>
      <w:tblGrid>
        <w:gridCol w:w="1101"/>
        <w:gridCol w:w="1101"/>
        <w:gridCol w:w="1559"/>
        <w:gridCol w:w="2410"/>
      </w:tblGrid>
      <w:tr w:rsidR="00D17551" w:rsidTr="00D17551">
        <w:tc>
          <w:tcPr>
            <w:tcW w:w="1101" w:type="dxa"/>
          </w:tcPr>
          <w:p w:rsidR="00D17551" w:rsidRDefault="00D17551" w:rsidP="00447446">
            <w:pPr>
              <w:rPr>
                <w:lang w:val="es-ES_tradnl"/>
              </w:rPr>
            </w:pPr>
            <w:r>
              <w:rPr>
                <w:lang w:val="es-ES_tradnl"/>
              </w:rPr>
              <w:t>Item</w:t>
            </w:r>
          </w:p>
        </w:tc>
        <w:tc>
          <w:tcPr>
            <w:tcW w:w="1101" w:type="dxa"/>
          </w:tcPr>
          <w:p w:rsidR="00D17551" w:rsidRDefault="00D17551" w:rsidP="00447446">
            <w:pPr>
              <w:rPr>
                <w:lang w:val="es-ES_tradnl"/>
              </w:rPr>
            </w:pPr>
            <w:r>
              <w:rPr>
                <w:lang w:val="es-ES_tradnl"/>
              </w:rPr>
              <w:t xml:space="preserve">Código Art. </w:t>
            </w:r>
          </w:p>
        </w:tc>
        <w:tc>
          <w:tcPr>
            <w:tcW w:w="1559" w:type="dxa"/>
          </w:tcPr>
          <w:p w:rsidR="00D17551" w:rsidRDefault="00D17551" w:rsidP="00447446">
            <w:pPr>
              <w:rPr>
                <w:lang w:val="es-ES_tradnl"/>
              </w:rPr>
            </w:pPr>
            <w:r>
              <w:rPr>
                <w:lang w:val="es-ES_tradnl"/>
              </w:rPr>
              <w:t>Descripción</w:t>
            </w:r>
          </w:p>
        </w:tc>
        <w:tc>
          <w:tcPr>
            <w:tcW w:w="2410" w:type="dxa"/>
          </w:tcPr>
          <w:p w:rsidR="00D17551" w:rsidRDefault="00D17551" w:rsidP="00447446">
            <w:pPr>
              <w:rPr>
                <w:lang w:val="es-ES_tradnl"/>
              </w:rPr>
            </w:pPr>
            <w:r>
              <w:rPr>
                <w:lang w:val="es-ES_tradnl"/>
              </w:rPr>
              <w:t>Cantidad</w:t>
            </w:r>
          </w:p>
        </w:tc>
      </w:tr>
      <w:tr w:rsidR="00D17551" w:rsidTr="00D17551">
        <w:tc>
          <w:tcPr>
            <w:tcW w:w="1101" w:type="dxa"/>
          </w:tcPr>
          <w:p w:rsidR="00D17551" w:rsidRPr="002408C9" w:rsidRDefault="00EC539C" w:rsidP="00447446">
            <w:pPr>
              <w:rPr>
                <w:lang w:val="es-ES_tradnl"/>
              </w:rPr>
            </w:pPr>
            <w:r w:rsidRPr="002408C9">
              <w:rPr>
                <w:lang w:val="es-ES_tradnl"/>
              </w:rPr>
              <w:t>1</w:t>
            </w:r>
          </w:p>
        </w:tc>
        <w:tc>
          <w:tcPr>
            <w:tcW w:w="1101" w:type="dxa"/>
          </w:tcPr>
          <w:p w:rsidR="00D17551" w:rsidRPr="002408C9" w:rsidRDefault="00D1469F" w:rsidP="00447446">
            <w:pPr>
              <w:rPr>
                <w:color w:val="00B050"/>
                <w:lang w:val="es-ES_tradnl"/>
              </w:rPr>
            </w:pPr>
            <w:r w:rsidRPr="002408C9">
              <w:rPr>
                <w:lang w:val="es-ES_tradnl"/>
              </w:rPr>
              <w:t>28748</w:t>
            </w:r>
          </w:p>
        </w:tc>
        <w:tc>
          <w:tcPr>
            <w:tcW w:w="1559" w:type="dxa"/>
          </w:tcPr>
          <w:p w:rsidR="00D1469F" w:rsidRPr="002D2A2B" w:rsidRDefault="00D1469F" w:rsidP="00D1469F">
            <w:pPr>
              <w:jc w:val="center"/>
              <w:rPr>
                <w:kern w:val="24"/>
                <w:lang w:val="es-UY"/>
              </w:rPr>
            </w:pPr>
            <w:r>
              <w:rPr>
                <w:kern w:val="24"/>
                <w:lang w:val="es-UY"/>
              </w:rPr>
              <w:t>Cintas de respaldo Ultrium LTO7 (Data Cartridge)</w:t>
            </w:r>
            <w:r w:rsidR="00123171">
              <w:rPr>
                <w:kern w:val="24"/>
                <w:lang w:val="es-UY"/>
              </w:rPr>
              <w:t xml:space="preserve"> </w:t>
            </w:r>
            <w:r w:rsidR="00123171" w:rsidRPr="002D2A2B">
              <w:rPr>
                <w:kern w:val="24"/>
                <w:lang w:val="es-UY"/>
              </w:rPr>
              <w:t>Etiquetadas</w:t>
            </w:r>
          </w:p>
          <w:p w:rsidR="00D17551" w:rsidRPr="00D1469F" w:rsidRDefault="00D17551" w:rsidP="00447446">
            <w:pPr>
              <w:rPr>
                <w:lang w:val="es-UY"/>
              </w:rPr>
            </w:pPr>
          </w:p>
        </w:tc>
        <w:tc>
          <w:tcPr>
            <w:tcW w:w="2410" w:type="dxa"/>
          </w:tcPr>
          <w:p w:rsidR="00D17551" w:rsidRPr="00435D12" w:rsidRDefault="007A09AE" w:rsidP="00190F22">
            <w:pPr>
              <w:rPr>
                <w:lang w:val="es-ES_tradnl"/>
              </w:rPr>
            </w:pPr>
            <w:r w:rsidRPr="00435D12">
              <w:rPr>
                <w:lang w:val="es-ES_tradnl"/>
              </w:rPr>
              <w:t xml:space="preserve">Hasta </w:t>
            </w:r>
            <w:r w:rsidR="00190F22">
              <w:rPr>
                <w:lang w:val="es-ES_tradnl"/>
              </w:rPr>
              <w:t>600</w:t>
            </w:r>
            <w:r w:rsidR="004B3B1F">
              <w:rPr>
                <w:lang w:val="es-ES_tradnl"/>
              </w:rPr>
              <w:t>*</w:t>
            </w:r>
          </w:p>
        </w:tc>
      </w:tr>
    </w:tbl>
    <w:p w:rsidR="00A76354" w:rsidRDefault="00A76354" w:rsidP="00DA4B8E">
      <w:pPr>
        <w:rPr>
          <w:b/>
          <w:u w:val="single"/>
        </w:rPr>
      </w:pP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1660007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657624" w:rsidRPr="001313B3" w:rsidRDefault="00657624" w:rsidP="001313B3">
      <w:pPr>
        <w:pStyle w:val="Ttulo2"/>
        <w:numPr>
          <w:ilvl w:val="0"/>
          <w:numId w:val="0"/>
        </w:numPr>
        <w:spacing w:before="0" w:after="200" w:line="276" w:lineRule="auto"/>
        <w:rPr>
          <w:rFonts w:cs="Arial"/>
          <w:color w:val="auto"/>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763" w:rsidRPr="001313B3" w:rsidRDefault="001313B3" w:rsidP="001313B3">
      <w:pPr>
        <w:pStyle w:val="Ttulo2"/>
        <w:numPr>
          <w:ilvl w:val="0"/>
          <w:numId w:val="0"/>
        </w:numPr>
        <w:spacing w:before="0" w:after="200" w:line="276" w:lineRule="auto"/>
        <w:rPr>
          <w:rFonts w:cs="Arial"/>
          <w:color w:val="auto"/>
        </w:rPr>
      </w:pPr>
      <w:bookmarkStart w:id="39" w:name="_Toc16600072"/>
      <w:r>
        <w:rPr>
          <w:rFonts w:cs="Arial"/>
          <w:color w:val="auto"/>
        </w:rPr>
        <w:t xml:space="preserve">2.1 </w:t>
      </w:r>
      <w:r w:rsidR="009A0763" w:rsidRPr="001313B3">
        <w:rPr>
          <w:rFonts w:cs="Arial"/>
          <w:color w:val="auto"/>
        </w:rPr>
        <w:t>Normas generales</w:t>
      </w:r>
      <w:bookmarkEnd w:id="39"/>
      <w:r w:rsidR="009A0763" w:rsidRPr="001313B3">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1"/>
        <w:gridCol w:w="4407"/>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lastRenderedPageBreak/>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8B3B51" w:rsidRPr="00AA5FC7" w:rsidTr="00A430D6">
        <w:trPr>
          <w:trHeight w:val="567"/>
        </w:trPr>
        <w:tc>
          <w:tcPr>
            <w:tcW w:w="4479" w:type="dxa"/>
            <w:shd w:val="clear" w:color="auto" w:fill="F2F2F2"/>
            <w:vAlign w:val="center"/>
          </w:tcPr>
          <w:p w:rsidR="008B3B51" w:rsidRPr="00AA5FC7" w:rsidRDefault="008B3B51" w:rsidP="001A4C73">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F2F2F2"/>
            <w:vAlign w:val="center"/>
          </w:tcPr>
          <w:p w:rsidR="008B3B51" w:rsidRPr="00AA5FC7" w:rsidRDefault="008B3B51" w:rsidP="001A4C73">
            <w:pPr>
              <w:pStyle w:val="Default"/>
              <w:spacing w:after="200" w:line="276" w:lineRule="auto"/>
              <w:jc w:val="both"/>
              <w:rPr>
                <w:sz w:val="22"/>
                <w:szCs w:val="22"/>
              </w:rPr>
            </w:pPr>
            <w:r w:rsidRPr="00AA5FC7">
              <w:rPr>
                <w:sz w:val="22"/>
                <w:szCs w:val="22"/>
              </w:rPr>
              <w:t>Tercerización y subcontratación</w:t>
            </w:r>
          </w:p>
        </w:tc>
      </w:tr>
      <w:tr w:rsidR="008B3B51" w:rsidRPr="00AA5FC7" w:rsidTr="00A430D6">
        <w:trPr>
          <w:trHeight w:val="567"/>
        </w:trPr>
        <w:tc>
          <w:tcPr>
            <w:tcW w:w="4479" w:type="dxa"/>
            <w:shd w:val="clear" w:color="auto" w:fill="auto"/>
            <w:vAlign w:val="center"/>
          </w:tcPr>
          <w:p w:rsidR="008B3B51" w:rsidRPr="00AA5FC7" w:rsidRDefault="008B3B51" w:rsidP="00AA5FC7">
            <w:pPr>
              <w:pStyle w:val="Default"/>
              <w:spacing w:after="200" w:line="276" w:lineRule="auto"/>
              <w:jc w:val="both"/>
              <w:rPr>
                <w:bCs/>
                <w:sz w:val="22"/>
                <w:szCs w:val="22"/>
              </w:rPr>
            </w:pPr>
          </w:p>
        </w:tc>
        <w:tc>
          <w:tcPr>
            <w:tcW w:w="4479" w:type="dxa"/>
            <w:shd w:val="clear" w:color="auto" w:fill="auto"/>
            <w:vAlign w:val="center"/>
          </w:tcPr>
          <w:p w:rsidR="008B3B51" w:rsidRPr="00AA5FC7" w:rsidRDefault="008B3B51"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1313B3" w:rsidRDefault="00C52335" w:rsidP="00B62015">
      <w:pPr>
        <w:pStyle w:val="Ttulo2"/>
        <w:numPr>
          <w:ilvl w:val="0"/>
          <w:numId w:val="0"/>
        </w:numPr>
        <w:spacing w:before="0" w:after="200" w:line="276" w:lineRule="auto"/>
        <w:ind w:left="502"/>
        <w:rPr>
          <w:rFonts w:cs="Arial"/>
          <w:color w:val="auto"/>
          <w:sz w:val="28"/>
        </w:rPr>
      </w:pPr>
    </w:p>
    <w:p w:rsidR="006853A1" w:rsidRPr="00B62015" w:rsidRDefault="006853A1" w:rsidP="00B62015">
      <w:pPr>
        <w:pStyle w:val="Ttulo2"/>
        <w:numPr>
          <w:ilvl w:val="1"/>
          <w:numId w:val="16"/>
        </w:numPr>
        <w:spacing w:before="0" w:after="200" w:line="276" w:lineRule="auto"/>
        <w:ind w:left="709" w:hanging="709"/>
        <w:rPr>
          <w:rFonts w:cs="Arial"/>
          <w:color w:val="auto"/>
        </w:rPr>
      </w:pPr>
      <w:bookmarkStart w:id="40" w:name="__RefHeading__1171_1381833221"/>
      <w:bookmarkStart w:id="41" w:name="_Toc401923635"/>
      <w:bookmarkStart w:id="42" w:name="_Toc425420966"/>
      <w:bookmarkStart w:id="43" w:name="_Toc16600073"/>
      <w:bookmarkEnd w:id="40"/>
      <w:r w:rsidRPr="00B62015">
        <w:rPr>
          <w:rFonts w:cs="Arial"/>
          <w:color w:val="auto"/>
        </w:rPr>
        <w:t>Interpretación de las normas que regulan el presente llamado</w:t>
      </w:r>
      <w:bookmarkEnd w:id="41"/>
      <w:bookmarkEnd w:id="42"/>
      <w:bookmarkEnd w:id="43"/>
      <w:r w:rsidRPr="00B62015">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44" w:name="__RefHeading__1173_1381833221"/>
      <w:bookmarkStart w:id="45" w:name="__RefHeading__1175_1381833221"/>
      <w:bookmarkStart w:id="46" w:name="_Toc401923637"/>
      <w:bookmarkStart w:id="47" w:name="_Toc425420968"/>
      <w:bookmarkStart w:id="48" w:name="_Toc16600074"/>
      <w:bookmarkEnd w:id="44"/>
      <w:bookmarkEnd w:id="45"/>
      <w:r w:rsidRPr="0094746B">
        <w:rPr>
          <w:rFonts w:cs="Arial"/>
          <w:color w:val="auto"/>
          <w:sz w:val="28"/>
        </w:rPr>
        <w:lastRenderedPageBreak/>
        <w:t>P</w:t>
      </w:r>
      <w:bookmarkEnd w:id="46"/>
      <w:bookmarkEnd w:id="47"/>
      <w:r w:rsidR="00B22624" w:rsidRPr="0094746B">
        <w:rPr>
          <w:rFonts w:cs="Arial"/>
          <w:color w:val="auto"/>
          <w:sz w:val="28"/>
        </w:rPr>
        <w:t>ublicación del procedimiento</w:t>
      </w:r>
      <w:bookmarkEnd w:id="48"/>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7"/>
        <w:gridCol w:w="6051"/>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702036"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702036"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hyperlink r:id="rId12" w:history="1">
              <w:r w:rsidR="003E7BDF" w:rsidRPr="0070742C">
                <w:rPr>
                  <w:rStyle w:val="Hipervnculo"/>
                  <w:rFonts w:ascii="Arial" w:hAnsi="Arial" w:cs="Arial"/>
                  <w:kern w:val="0"/>
                  <w:sz w:val="22"/>
                  <w:szCs w:val="22"/>
                  <w:lang w:val="es-CL" w:eastAsia="es-CL" w:bidi="ar-SA"/>
                </w:rPr>
                <w:t>www.bse.com.uy</w:t>
              </w:r>
            </w:hyperlink>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49" w:name="_Toc401923649"/>
      <w:bookmarkStart w:id="50" w:name="_Toc425420979"/>
      <w:bookmarkStart w:id="51" w:name="_Toc16600075"/>
      <w:r w:rsidRPr="0094746B">
        <w:rPr>
          <w:rFonts w:cs="Arial"/>
          <w:color w:val="auto"/>
          <w:sz w:val="28"/>
        </w:rPr>
        <w:t>Consultas y comunicaciones</w:t>
      </w:r>
      <w:bookmarkEnd w:id="49"/>
      <w:bookmarkEnd w:id="50"/>
      <w:bookmarkEnd w:id="51"/>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sidRPr="007D3F64">
              <w:rPr>
                <w:b/>
                <w:bCs/>
                <w:color w:val="auto"/>
                <w:sz w:val="22"/>
                <w:szCs w:val="22"/>
              </w:rPr>
              <w:t>5</w:t>
            </w:r>
            <w:r w:rsidR="0094746B" w:rsidRPr="007D3F64">
              <w:rPr>
                <w:b/>
                <w:bCs/>
                <w:color w:val="auto"/>
                <w:sz w:val="22"/>
                <w:szCs w:val="22"/>
              </w:rPr>
              <w:t xml:space="preserve"> días</w:t>
            </w:r>
            <w:r w:rsidR="0094746B" w:rsidRPr="0094746B">
              <w:rPr>
                <w:b/>
                <w:bCs/>
                <w:sz w:val="22"/>
                <w:szCs w:val="22"/>
              </w:rPr>
              <w:t xml:space="preserve">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DD4193" w:rsidP="00AA5FC7">
            <w:pPr>
              <w:pStyle w:val="Default"/>
              <w:spacing w:after="200" w:line="276" w:lineRule="auto"/>
              <w:jc w:val="both"/>
              <w:rPr>
                <w:sz w:val="22"/>
                <w:szCs w:val="22"/>
                <w:highlight w:val="yellow"/>
              </w:rPr>
            </w:pPr>
            <w:r>
              <w:rPr>
                <w:sz w:val="22"/>
                <w:szCs w:val="22"/>
              </w:rPr>
              <w:t>licitaciones</w:t>
            </w:r>
            <w:r w:rsidR="0094746B" w:rsidRPr="0094746B">
              <w:rPr>
                <w:sz w:val="22"/>
                <w:szCs w:val="22"/>
              </w:rPr>
              <w:t>@bse.com.uy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702036" w:rsidP="00AA5FC7">
            <w:pPr>
              <w:pStyle w:val="Default"/>
              <w:spacing w:after="200" w:line="276" w:lineRule="auto"/>
              <w:jc w:val="both"/>
              <w:rPr>
                <w:color w:val="auto"/>
                <w:sz w:val="22"/>
                <w:szCs w:val="22"/>
              </w:rPr>
            </w:pPr>
            <w:hyperlink r:id="rId13"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lastRenderedPageBreak/>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52" w:name="__RefHeading__1177_1381833221"/>
      <w:bookmarkStart w:id="53" w:name="_Toc401923640"/>
      <w:bookmarkStart w:id="54" w:name="_Toc425420971"/>
      <w:bookmarkStart w:id="55" w:name="_Toc16600076"/>
      <w:bookmarkEnd w:id="52"/>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53"/>
      <w:bookmarkEnd w:id="54"/>
      <w:bookmarkEnd w:id="55"/>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4"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p w:rsidR="007A09AE" w:rsidRPr="00AA5FC7" w:rsidRDefault="007A09AE" w:rsidP="00AA5FC7">
      <w:pPr>
        <w:pStyle w:val="Default"/>
        <w:spacing w:after="200" w:line="276" w:lineRule="auto"/>
        <w:jc w:val="both"/>
        <w:rPr>
          <w:color w:val="00000A"/>
          <w:sz w:val="22"/>
          <w:szCs w:val="22"/>
        </w:rPr>
      </w:pPr>
    </w:p>
    <w:tbl>
      <w:tblPr>
        <w:tblStyle w:val="Tablanormal11"/>
        <w:tblW w:w="0" w:type="auto"/>
        <w:tblLook w:val="04A0" w:firstRow="1" w:lastRow="0" w:firstColumn="1" w:lastColumn="0" w:noHBand="0" w:noVBand="1"/>
      </w:tblPr>
      <w:tblGrid>
        <w:gridCol w:w="2218"/>
        <w:gridCol w:w="6590"/>
      </w:tblGrid>
      <w:tr w:rsidR="00BA6138" w:rsidRPr="00AA5FC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Default="00BA6138" w:rsidP="00AB47BA">
            <w:pPr>
              <w:pStyle w:val="Default"/>
              <w:spacing w:after="200" w:line="276" w:lineRule="auto"/>
              <w:rPr>
                <w:color w:val="FF0000"/>
                <w:sz w:val="22"/>
                <w:szCs w:val="22"/>
              </w:rPr>
            </w:pPr>
            <w:r w:rsidRPr="00683FD7">
              <w:rPr>
                <w:color w:val="FF0000"/>
                <w:sz w:val="22"/>
                <w:szCs w:val="22"/>
              </w:rPr>
              <w:t>Decla</w:t>
            </w:r>
            <w:r w:rsidR="00AB47BA" w:rsidRPr="00683FD7">
              <w:rPr>
                <w:color w:val="FF0000"/>
                <w:sz w:val="22"/>
                <w:szCs w:val="22"/>
              </w:rPr>
              <w:t xml:space="preserve">ración de cumplimiento </w:t>
            </w:r>
          </w:p>
          <w:p w:rsidR="0067112E" w:rsidRPr="0067112E" w:rsidRDefault="0067112E" w:rsidP="00AB47BA">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683FD7" w:rsidRPr="00683FD7" w:rsidRDefault="00194164" w:rsidP="00683FD7">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t>En el A</w:t>
            </w:r>
            <w:r w:rsidR="005C6452" w:rsidRPr="00683FD7">
              <w:rPr>
                <w:b/>
                <w:color w:val="FF0000"/>
                <w:sz w:val="22"/>
                <w:szCs w:val="22"/>
              </w:rPr>
              <w:t>nexo</w:t>
            </w:r>
            <w:r w:rsidRPr="00683FD7">
              <w:rPr>
                <w:b/>
                <w:color w:val="FF0000"/>
                <w:sz w:val="22"/>
                <w:szCs w:val="22"/>
              </w:rPr>
              <w:t xml:space="preserve"> I</w:t>
            </w:r>
            <w:r w:rsidR="005C6452" w:rsidRPr="00683FD7">
              <w:rPr>
                <w:b/>
                <w:color w:val="FF0000"/>
                <w:sz w:val="22"/>
                <w:szCs w:val="22"/>
              </w:rPr>
              <w:t xml:space="preserve"> se encuentra el modelo de Dec</w:t>
            </w:r>
            <w:r w:rsidR="00F557C8" w:rsidRPr="00683FD7">
              <w:rPr>
                <w:b/>
                <w:color w:val="FF0000"/>
                <w:sz w:val="22"/>
                <w:szCs w:val="22"/>
              </w:rPr>
              <w:t>l</w:t>
            </w:r>
            <w:r w:rsidR="005C6452" w:rsidRPr="00683FD7">
              <w:rPr>
                <w:b/>
                <w:color w:val="FF0000"/>
                <w:sz w:val="22"/>
                <w:szCs w:val="22"/>
              </w:rPr>
              <w:t>aración de cumplimiento que debe</w:t>
            </w:r>
            <w:r w:rsidR="00063A25">
              <w:rPr>
                <w:b/>
                <w:color w:val="FF0000"/>
                <w:sz w:val="22"/>
                <w:szCs w:val="22"/>
              </w:rPr>
              <w:t>n</w:t>
            </w:r>
            <w:r w:rsidR="005C6452" w:rsidRPr="00683FD7">
              <w:rPr>
                <w:b/>
                <w:color w:val="FF0000"/>
                <w:sz w:val="22"/>
                <w:szCs w:val="22"/>
              </w:rPr>
              <w:t xml:space="preserve"> presentar</w:t>
            </w:r>
            <w:r w:rsidR="00063A25">
              <w:rPr>
                <w:b/>
                <w:color w:val="FF0000"/>
                <w:sz w:val="22"/>
                <w:szCs w:val="22"/>
              </w:rPr>
              <w:t xml:space="preserve"> los oferentes. </w:t>
            </w:r>
            <w:r w:rsidR="00063A25" w:rsidRPr="00063A25">
              <w:rPr>
                <w:b/>
                <w:color w:val="FF0000"/>
                <w:sz w:val="22"/>
                <w:szCs w:val="22"/>
                <w:u w:val="single"/>
              </w:rPr>
              <w:t>É</w:t>
            </w:r>
            <w:r w:rsidR="005C6452" w:rsidRPr="00683FD7">
              <w:rPr>
                <w:b/>
                <w:color w:val="FF0000"/>
                <w:sz w:val="22"/>
                <w:szCs w:val="22"/>
                <w:u w:val="single"/>
              </w:rPr>
              <w:t>sta debe estar f</w:t>
            </w:r>
            <w:r w:rsidR="00BA6138" w:rsidRPr="00683FD7">
              <w:rPr>
                <w:b/>
                <w:color w:val="FF0000"/>
                <w:sz w:val="22"/>
                <w:szCs w:val="22"/>
                <w:u w:val="single"/>
              </w:rPr>
              <w:t>irmad</w:t>
            </w:r>
            <w:r w:rsidR="005C6452" w:rsidRPr="00683FD7">
              <w:rPr>
                <w:b/>
                <w:color w:val="FF0000"/>
                <w:sz w:val="22"/>
                <w:szCs w:val="22"/>
                <w:u w:val="single"/>
              </w:rPr>
              <w:t>a</w:t>
            </w:r>
            <w:r w:rsidR="00BA6138" w:rsidRPr="00683FD7">
              <w:rPr>
                <w:b/>
                <w:color w:val="FF0000"/>
                <w:sz w:val="22"/>
                <w:szCs w:val="22"/>
                <w:u w:val="single"/>
              </w:rPr>
              <w:t xml:space="preserve"> por titular o representante acreditado en RUPE</w:t>
            </w:r>
            <w:r w:rsidR="00BA6138" w:rsidRPr="00683FD7">
              <w:rPr>
                <w:b/>
                <w:color w:val="FF0000"/>
                <w:sz w:val="22"/>
                <w:szCs w:val="22"/>
              </w:rPr>
              <w:t>.</w:t>
            </w:r>
          </w:p>
          <w:p w:rsidR="00BA6138" w:rsidRPr="00683FD7" w:rsidRDefault="00683FD7" w:rsidP="0067112E">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t>En caso de ser un mandante quien firme la Declaración jurada, deberá presentar una carta poder que autorice expresamente a firmar declaraciones juradas</w:t>
            </w:r>
            <w:r>
              <w:rPr>
                <w:b/>
                <w:color w:val="FF0000"/>
                <w:sz w:val="22"/>
                <w:szCs w:val="22"/>
              </w:rPr>
              <w:t xml:space="preserve">. </w:t>
            </w:r>
            <w:r w:rsidR="0067112E">
              <w:rPr>
                <w:b/>
                <w:color w:val="FF0000"/>
                <w:sz w:val="22"/>
                <w:szCs w:val="22"/>
              </w:rPr>
              <w:t xml:space="preserve">Tener en cuenta que </w:t>
            </w:r>
            <w:r w:rsidR="0067112E" w:rsidRPr="0067112E">
              <w:rPr>
                <w:b/>
                <w:color w:val="FF0000"/>
                <w:sz w:val="22"/>
                <w:szCs w:val="22"/>
              </w:rPr>
              <w:t>la carta poder no siempre tiene la mencionada facultad en forma expresa</w:t>
            </w:r>
          </w:p>
        </w:tc>
      </w:tr>
      <w:tr w:rsidR="0001017D"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lastRenderedPageBreak/>
              <w:t>Resumen no confidencial</w:t>
            </w:r>
          </w:p>
        </w:tc>
        <w:tc>
          <w:tcPr>
            <w:tcW w:w="6590" w:type="dxa"/>
          </w:tcPr>
          <w:p w:rsidR="006E2A0F" w:rsidRPr="002D517F"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highlight w:val="yellow"/>
              </w:rPr>
            </w:pPr>
          </w:p>
        </w:tc>
      </w:tr>
      <w:tr w:rsidR="001604C0"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56" w:name="_Toc16600077"/>
      <w:r w:rsidRPr="00AA5FC7">
        <w:rPr>
          <w:rFonts w:cs="Arial"/>
          <w:color w:val="auto"/>
          <w:sz w:val="28"/>
        </w:rPr>
        <w:t>Jurisdicción Competente y ley aplicable</w:t>
      </w:r>
      <w:bookmarkEnd w:id="56"/>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57" w:name="__RefHeading__1179_1381833221"/>
      <w:bookmarkStart w:id="58" w:name="_Toc16600078"/>
      <w:bookmarkEnd w:id="57"/>
      <w:r w:rsidRPr="00AA5FC7">
        <w:rPr>
          <w:rFonts w:cs="Arial"/>
          <w:color w:val="auto"/>
          <w:sz w:val="28"/>
        </w:rPr>
        <w:t>Inscripción de oferentes</w:t>
      </w:r>
      <w:bookmarkEnd w:id="58"/>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5"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 xml:space="preserve">con una antelación al vencimiento </w:t>
      </w:r>
      <w:r w:rsidRPr="00C71F28">
        <w:rPr>
          <w:color w:val="00000A"/>
          <w:sz w:val="22"/>
          <w:szCs w:val="22"/>
        </w:rPr>
        <w:lastRenderedPageBreak/>
        <w:t>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59" w:name="_Toc16600079"/>
      <w:r w:rsidRPr="005F4F70">
        <w:rPr>
          <w:rFonts w:cs="Arial"/>
          <w:color w:val="auto"/>
          <w:sz w:val="28"/>
        </w:rPr>
        <w:t>Declaración de cumplimiento</w:t>
      </w:r>
      <w:bookmarkEnd w:id="59"/>
      <w:r w:rsidRPr="005F4F70">
        <w:rPr>
          <w:rFonts w:cs="Arial"/>
          <w:color w:val="auto"/>
          <w:sz w:val="28"/>
        </w:rPr>
        <w:t xml:space="preserve"> </w:t>
      </w:r>
    </w:p>
    <w:p w:rsidR="00FE0F45" w:rsidRDefault="00B37610" w:rsidP="00AA5FC7">
      <w:pPr>
        <w:pStyle w:val="Default"/>
        <w:spacing w:after="200" w:line="276" w:lineRule="auto"/>
        <w:jc w:val="both"/>
        <w:rPr>
          <w:color w:val="FF0000"/>
          <w:sz w:val="22"/>
          <w:szCs w:val="22"/>
          <w:u w:val="single"/>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157CFB">
        <w:rPr>
          <w:color w:val="00000A"/>
          <w:sz w:val="22"/>
          <w:szCs w:val="22"/>
        </w:rPr>
        <w:t xml:space="preserve">. La misma deberá ser </w:t>
      </w:r>
      <w:r w:rsidR="00BC1196" w:rsidRPr="005F4F70">
        <w:rPr>
          <w:color w:val="00000A"/>
          <w:sz w:val="22"/>
          <w:szCs w:val="22"/>
        </w:rPr>
        <w:t xml:space="preserve">firmada </w:t>
      </w:r>
      <w:r w:rsidRPr="005F4F70">
        <w:rPr>
          <w:color w:val="00000A"/>
          <w:sz w:val="22"/>
          <w:szCs w:val="22"/>
        </w:rPr>
        <w:t>por titular o representante</w:t>
      </w:r>
      <w:r w:rsidR="00157CFB">
        <w:rPr>
          <w:color w:val="00000A"/>
          <w:sz w:val="22"/>
          <w:szCs w:val="22"/>
        </w:rPr>
        <w:t>, quien deberá tener</w:t>
      </w:r>
      <w:r w:rsidRPr="005F4F70">
        <w:rPr>
          <w:color w:val="00000A"/>
          <w:sz w:val="22"/>
          <w:szCs w:val="22"/>
        </w:rPr>
        <w:t xml:space="preserve"> facultades suficientes</w:t>
      </w:r>
      <w:r w:rsidR="00157CFB">
        <w:rPr>
          <w:color w:val="00000A"/>
          <w:sz w:val="22"/>
          <w:szCs w:val="22"/>
        </w:rPr>
        <w:t xml:space="preserve"> debiendo</w:t>
      </w:r>
      <w:r w:rsidRPr="005F4F70">
        <w:rPr>
          <w:color w:val="00000A"/>
          <w:sz w:val="22"/>
          <w:szCs w:val="22"/>
        </w:rPr>
        <w:t xml:space="preserve"> </w:t>
      </w:r>
      <w:r w:rsidR="00157CFB">
        <w:rPr>
          <w:color w:val="00000A"/>
          <w:sz w:val="22"/>
          <w:szCs w:val="22"/>
        </w:rPr>
        <w:t xml:space="preserve">estar </w:t>
      </w:r>
      <w:r w:rsidR="00157CFB" w:rsidRPr="005F4F70">
        <w:rPr>
          <w:color w:val="00000A"/>
          <w:sz w:val="22"/>
          <w:szCs w:val="22"/>
        </w:rPr>
        <w:t xml:space="preserve">acreditado </w:t>
      </w:r>
      <w:r w:rsidRPr="005F4F70">
        <w:rPr>
          <w:color w:val="00000A"/>
          <w:sz w:val="22"/>
          <w:szCs w:val="22"/>
        </w:rPr>
        <w:t>en RUPE</w:t>
      </w:r>
      <w:r w:rsidR="00157CFB">
        <w:rPr>
          <w:color w:val="00000A"/>
          <w:sz w:val="22"/>
          <w:szCs w:val="22"/>
        </w:rPr>
        <w:t xml:space="preserve"> para dicho acto</w:t>
      </w:r>
      <w:r w:rsidR="00DF3F93" w:rsidRPr="005F4F70">
        <w:rPr>
          <w:color w:val="00000A"/>
          <w:sz w:val="22"/>
          <w:szCs w:val="22"/>
        </w:rPr>
        <w:t xml:space="preserve">. </w:t>
      </w:r>
      <w:r w:rsidR="00DF3F93" w:rsidRPr="00B91BC6">
        <w:rPr>
          <w:b/>
          <w:color w:val="FF0000"/>
          <w:sz w:val="22"/>
          <w:szCs w:val="22"/>
          <w:u w:val="single"/>
        </w:rPr>
        <w:t>La falta de cumplimiento de este requisito implicará que la oferta sea desestimada</w:t>
      </w:r>
      <w:r w:rsidRPr="00B91BC6">
        <w:rPr>
          <w:color w:val="FF0000"/>
          <w:sz w:val="22"/>
          <w:szCs w:val="22"/>
          <w:u w:val="single"/>
        </w:rPr>
        <w:t>.</w:t>
      </w:r>
    </w:p>
    <w:p w:rsidR="00ED4B99" w:rsidRPr="00ED4B99" w:rsidRDefault="00ED4B99" w:rsidP="00ED4B99">
      <w:pPr>
        <w:suppressAutoHyphens w:val="0"/>
        <w:autoSpaceDE w:val="0"/>
        <w:autoSpaceDN w:val="0"/>
        <w:adjustRightInd w:val="0"/>
        <w:spacing w:line="240" w:lineRule="auto"/>
        <w:rPr>
          <w:rFonts w:ascii="Arial" w:eastAsia="SimSun" w:hAnsi="Arial" w:cs="Arial"/>
          <w:b/>
          <w:sz w:val="22"/>
          <w:szCs w:val="22"/>
          <w:u w:val="single"/>
          <w:lang w:val="es-CL"/>
        </w:rPr>
      </w:pPr>
      <w:r w:rsidRPr="00ED4B99">
        <w:rPr>
          <w:rFonts w:ascii="Arial" w:eastAsia="SimSun" w:hAnsi="Arial" w:cs="Arial"/>
          <w:b/>
          <w:sz w:val="22"/>
          <w:szCs w:val="22"/>
          <w:u w:val="single"/>
          <w:lang w:val="es-CL"/>
        </w:rPr>
        <w:t>En el Anexo I se encuentra el modelo de Declaración de cumplimiento que deben presentar los oferentes. Ésta debe estar firmada por titular o representante acreditado en RUPE.</w:t>
      </w:r>
    </w:p>
    <w:p w:rsidR="0054201B" w:rsidRPr="00ED4B99" w:rsidRDefault="00ED4B99" w:rsidP="00ED4B99">
      <w:pPr>
        <w:pStyle w:val="Default"/>
        <w:spacing w:after="200" w:line="276" w:lineRule="auto"/>
        <w:jc w:val="both"/>
        <w:rPr>
          <w:b/>
          <w:color w:val="FF0000"/>
          <w:sz w:val="22"/>
          <w:szCs w:val="22"/>
          <w:u w:val="single"/>
        </w:rPr>
      </w:pPr>
      <w:r w:rsidRPr="00ED4B99">
        <w:rPr>
          <w:b/>
          <w:color w:val="FF0000"/>
          <w:sz w:val="22"/>
          <w:szCs w:val="22"/>
          <w:u w:val="single"/>
        </w:rPr>
        <w:t xml:space="preserve">En caso de ser un </w:t>
      </w:r>
      <w:r w:rsidR="00FC0D40">
        <w:rPr>
          <w:b/>
          <w:color w:val="FF0000"/>
          <w:sz w:val="22"/>
          <w:szCs w:val="22"/>
          <w:u w:val="single"/>
        </w:rPr>
        <w:t xml:space="preserve">mandatario </w:t>
      </w:r>
      <w:r w:rsidRPr="00ED4B99">
        <w:rPr>
          <w:b/>
          <w:color w:val="FF0000"/>
          <w:sz w:val="22"/>
          <w:szCs w:val="22"/>
          <w:u w:val="single"/>
        </w:rPr>
        <w:t>quien firme la Declaración jurada, deberá presentar una carta poder que autorice expresamente a firmar declaraciones juradas. Tener en cuenta que la carta poder no siempre tiene la mencionada facultad en forma expresa</w:t>
      </w:r>
    </w:p>
    <w:p w:rsidR="00912E62" w:rsidRDefault="00912E62" w:rsidP="00912E62">
      <w:pPr>
        <w:pStyle w:val="Ttulo2"/>
        <w:numPr>
          <w:ilvl w:val="0"/>
          <w:numId w:val="2"/>
        </w:numPr>
        <w:spacing w:before="0" w:after="200" w:line="276" w:lineRule="auto"/>
        <w:rPr>
          <w:rFonts w:cs="Arial"/>
          <w:color w:val="auto"/>
          <w:sz w:val="28"/>
        </w:rPr>
      </w:pPr>
      <w:bookmarkStart w:id="60" w:name="_Toc16600080"/>
      <w:r>
        <w:rPr>
          <w:rFonts w:cs="Arial"/>
          <w:color w:val="auto"/>
          <w:sz w:val="28"/>
        </w:rPr>
        <w:t>Antecedentes</w:t>
      </w:r>
      <w:bookmarkEnd w:id="60"/>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 xml:space="preserve">Los oferentes no podrán contar con las siguientes sanciones en RUPE en los </w:t>
      </w:r>
      <w:r>
        <w:rPr>
          <w:color w:val="00000A"/>
          <w:sz w:val="22"/>
          <w:szCs w:val="22"/>
        </w:rPr>
        <w:t>3</w:t>
      </w:r>
      <w:r w:rsidR="00ED4B99">
        <w:rPr>
          <w:color w:val="00000A"/>
          <w:sz w:val="22"/>
          <w:szCs w:val="22"/>
        </w:rPr>
        <w:t xml:space="preserve"> </w:t>
      </w:r>
      <w:r w:rsidR="00ED4B99" w:rsidRPr="004976E9">
        <w:rPr>
          <w:color w:val="00000A"/>
          <w:sz w:val="22"/>
          <w:szCs w:val="22"/>
        </w:rPr>
        <w:t>últimos</w:t>
      </w:r>
      <w:r w:rsidRPr="004976E9">
        <w:rPr>
          <w:color w:val="00000A"/>
          <w:sz w:val="22"/>
          <w:szCs w:val="22"/>
        </w:rPr>
        <w:t xml:space="preserve"> años</w:t>
      </w:r>
      <w:r w:rsidR="00ED4B99">
        <w:rPr>
          <w:color w:val="00000A"/>
          <w:sz w:val="22"/>
          <w:szCs w:val="22"/>
        </w:rPr>
        <w:t>, a contar desde la fecha de apertura del presente Pregón</w:t>
      </w:r>
      <w:r w:rsidRPr="004976E9">
        <w:rPr>
          <w:color w:val="00000A"/>
          <w:sz w:val="22"/>
          <w:szCs w:val="22"/>
        </w:rPr>
        <w:t>:</w:t>
      </w:r>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Ejecución de garantía correspondiente a fiel cumplimiento de contrato - Ejecución de garantía incumplimiento de mantenimiento de oferta -Eliminación de un organismo - Suspensión –</w:t>
      </w:r>
    </w:p>
    <w:p w:rsidR="006D736D" w:rsidRPr="006D736D" w:rsidRDefault="006D736D" w:rsidP="006D736D">
      <w:pPr>
        <w:pStyle w:val="Default"/>
        <w:spacing w:after="200" w:line="276" w:lineRule="auto"/>
        <w:ind w:left="360"/>
        <w:jc w:val="both"/>
        <w:rPr>
          <w:color w:val="auto"/>
          <w:sz w:val="28"/>
        </w:rPr>
      </w:pPr>
      <w:bookmarkStart w:id="61" w:name="__RefHeading__1181_1381833221"/>
      <w:bookmarkStart w:id="62" w:name="__RefHeading__1183_1381833221"/>
      <w:bookmarkStart w:id="63" w:name="_Toc401923641"/>
      <w:bookmarkStart w:id="64" w:name="_Toc425420972"/>
      <w:bookmarkEnd w:id="61"/>
      <w:bookmarkEnd w:id="62"/>
    </w:p>
    <w:p w:rsidR="006853A1" w:rsidRPr="00A25990" w:rsidRDefault="006853A1" w:rsidP="00657624">
      <w:pPr>
        <w:pStyle w:val="Ttulo2"/>
        <w:numPr>
          <w:ilvl w:val="0"/>
          <w:numId w:val="2"/>
        </w:numPr>
        <w:spacing w:before="0" w:after="200" w:line="276" w:lineRule="auto"/>
        <w:rPr>
          <w:rFonts w:cs="Arial"/>
          <w:color w:val="auto"/>
          <w:sz w:val="28"/>
        </w:rPr>
      </w:pPr>
      <w:bookmarkStart w:id="65" w:name="_Toc16600081"/>
      <w:r w:rsidRPr="00A25990">
        <w:rPr>
          <w:rFonts w:cs="Arial"/>
          <w:color w:val="auto"/>
          <w:sz w:val="28"/>
        </w:rPr>
        <w:t>Cotizaci</w:t>
      </w:r>
      <w:r w:rsidR="00963A7F" w:rsidRPr="00A25990">
        <w:rPr>
          <w:rFonts w:cs="Arial"/>
          <w:color w:val="auto"/>
          <w:sz w:val="28"/>
        </w:rPr>
        <w:t>ó</w:t>
      </w:r>
      <w:r w:rsidRPr="00A25990">
        <w:rPr>
          <w:rFonts w:cs="Arial"/>
          <w:color w:val="auto"/>
          <w:sz w:val="28"/>
        </w:rPr>
        <w:t>n</w:t>
      </w:r>
      <w:bookmarkEnd w:id="63"/>
      <w:bookmarkEnd w:id="64"/>
      <w:r w:rsidRPr="00A25990">
        <w:rPr>
          <w:rFonts w:cs="Arial"/>
          <w:color w:val="auto"/>
          <w:sz w:val="28"/>
        </w:rPr>
        <w:t xml:space="preserve"> </w:t>
      </w:r>
      <w:r w:rsidR="00963A7F" w:rsidRPr="00A25990">
        <w:rPr>
          <w:rFonts w:cs="Arial"/>
          <w:color w:val="auto"/>
          <w:sz w:val="28"/>
        </w:rPr>
        <w:t>y precios</w:t>
      </w:r>
      <w:bookmarkEnd w:id="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99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8515AD" w:rsidP="005C469D">
            <w:pPr>
              <w:pStyle w:val="Default"/>
              <w:spacing w:after="200" w:line="276" w:lineRule="auto"/>
              <w:jc w:val="both"/>
              <w:rPr>
                <w:b/>
                <w:bCs/>
                <w:color w:val="00000A"/>
                <w:sz w:val="22"/>
                <w:szCs w:val="22"/>
              </w:rPr>
            </w:pPr>
            <w:r w:rsidRPr="002D2A2B">
              <w:rPr>
                <w:b/>
                <w:bCs/>
                <w:color w:val="auto"/>
                <w:sz w:val="22"/>
                <w:szCs w:val="22"/>
              </w:rPr>
              <w:t xml:space="preserve">U$S (Dólares </w:t>
            </w:r>
            <w:r w:rsidR="005C469D">
              <w:rPr>
                <w:b/>
                <w:bCs/>
                <w:color w:val="auto"/>
                <w:sz w:val="22"/>
                <w:szCs w:val="22"/>
              </w:rPr>
              <w:t>estadounidenses</w:t>
            </w:r>
            <w:r w:rsidRPr="002D2A2B">
              <w:rPr>
                <w:b/>
                <w:bCs/>
                <w:color w:val="auto"/>
                <w:sz w:val="22"/>
                <w:szCs w:val="22"/>
              </w:rPr>
              <w:t>)</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0A7791">
            <w:pPr>
              <w:pStyle w:val="Default"/>
              <w:spacing w:after="200" w:line="276" w:lineRule="auto"/>
              <w:jc w:val="both"/>
              <w:rPr>
                <w:color w:val="00000A"/>
                <w:sz w:val="22"/>
                <w:szCs w:val="22"/>
              </w:rPr>
            </w:pPr>
            <w:r w:rsidRPr="0055289A">
              <w:rPr>
                <w:color w:val="00000A"/>
                <w:sz w:val="22"/>
                <w:szCs w:val="22"/>
              </w:rPr>
              <w:t>Los precios se cotizarán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7D3F64" w:rsidRPr="007D3F64" w:rsidTr="005815CE">
        <w:trPr>
          <w:trHeight w:val="567"/>
        </w:trPr>
        <w:tc>
          <w:tcPr>
            <w:tcW w:w="1809" w:type="dxa"/>
            <w:shd w:val="clear" w:color="auto" w:fill="auto"/>
            <w:vAlign w:val="center"/>
          </w:tcPr>
          <w:p w:rsidR="00963A7F" w:rsidRPr="007D3F64" w:rsidRDefault="00963A7F" w:rsidP="005815CE">
            <w:pPr>
              <w:pStyle w:val="Default"/>
              <w:spacing w:after="200" w:line="276" w:lineRule="auto"/>
              <w:jc w:val="both"/>
              <w:rPr>
                <w:b/>
                <w:bCs/>
                <w:color w:val="auto"/>
                <w:sz w:val="22"/>
                <w:szCs w:val="22"/>
              </w:rPr>
            </w:pPr>
            <w:r w:rsidRPr="007D3F64">
              <w:rPr>
                <w:b/>
                <w:bCs/>
                <w:color w:val="auto"/>
                <w:sz w:val="22"/>
                <w:szCs w:val="22"/>
              </w:rPr>
              <w:lastRenderedPageBreak/>
              <w:t>Actualización de precios</w:t>
            </w:r>
          </w:p>
        </w:tc>
        <w:tc>
          <w:tcPr>
            <w:tcW w:w="7149" w:type="dxa"/>
            <w:shd w:val="clear" w:color="auto" w:fill="auto"/>
            <w:vAlign w:val="center"/>
          </w:tcPr>
          <w:p w:rsidR="00FD4A82" w:rsidRPr="00F65557" w:rsidRDefault="008515AD" w:rsidP="00FD4A82">
            <w:pPr>
              <w:rPr>
                <w:rFonts w:ascii="Arial" w:eastAsia="SimSun" w:hAnsi="Arial" w:cs="Arial"/>
                <w:sz w:val="22"/>
                <w:szCs w:val="22"/>
                <w:lang w:val="es-CL"/>
              </w:rPr>
            </w:pPr>
            <w:r w:rsidRPr="00F65557">
              <w:rPr>
                <w:rFonts w:ascii="Arial" w:eastAsia="SimSun" w:hAnsi="Arial" w:cs="Arial"/>
                <w:sz w:val="22"/>
                <w:szCs w:val="22"/>
                <w:lang w:val="es-CL"/>
              </w:rPr>
              <w:t>No corresponde</w:t>
            </w:r>
            <w:r w:rsidR="001C778A" w:rsidRPr="00F65557">
              <w:rPr>
                <w:rFonts w:ascii="Arial" w:eastAsia="SimSun" w:hAnsi="Arial" w:cs="Arial"/>
                <w:sz w:val="22"/>
                <w:szCs w:val="22"/>
                <w:lang w:val="es-CL"/>
              </w:rPr>
              <w:t>.</w:t>
            </w:r>
            <w:r w:rsidR="00FD4A82" w:rsidRPr="00F65557">
              <w:rPr>
                <w:rFonts w:ascii="Arial" w:eastAsia="SimSun" w:hAnsi="Arial" w:cs="Arial"/>
                <w:sz w:val="22"/>
                <w:szCs w:val="22"/>
                <w:lang w:val="es-CL"/>
              </w:rPr>
              <w:t xml:space="preserve"> </w:t>
            </w:r>
          </w:p>
          <w:p w:rsidR="00FE24B1" w:rsidRPr="00F65557" w:rsidRDefault="00FE24B1" w:rsidP="004C6635">
            <w:pPr>
              <w:pStyle w:val="Default"/>
              <w:spacing w:after="200" w:line="276" w:lineRule="auto"/>
              <w:jc w:val="both"/>
              <w:rPr>
                <w:color w:val="auto"/>
                <w:sz w:val="22"/>
                <w:szCs w:val="22"/>
              </w:rPr>
            </w:pP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66" w:name="_Toc425420978"/>
      <w:bookmarkStart w:id="67" w:name="_Toc401923648"/>
      <w:bookmarkStart w:id="68" w:name="_Toc16600082"/>
      <w:r w:rsidRPr="00E27BEF">
        <w:rPr>
          <w:rFonts w:cs="Arial"/>
          <w:color w:val="auto"/>
          <w:sz w:val="28"/>
        </w:rPr>
        <w:t>Fecha límite de recepción de ofertas</w:t>
      </w:r>
      <w:bookmarkEnd w:id="66"/>
      <w:bookmarkEnd w:id="67"/>
      <w:bookmarkEnd w:id="6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D7395A" w:rsidRDefault="00702036" w:rsidP="00BD2CA6">
            <w:pPr>
              <w:pStyle w:val="Default"/>
              <w:spacing w:after="200" w:line="276" w:lineRule="auto"/>
              <w:jc w:val="both"/>
              <w:rPr>
                <w:sz w:val="22"/>
                <w:szCs w:val="22"/>
              </w:rPr>
            </w:pPr>
            <w:r w:rsidRPr="00702036">
              <w:rPr>
                <w:sz w:val="22"/>
                <w:szCs w:val="22"/>
              </w:rPr>
              <w:t>23/02/2021</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sidRPr="00702036">
              <w:rPr>
                <w:sz w:val="22"/>
                <w:szCs w:val="22"/>
              </w:rPr>
              <w:t>15</w:t>
            </w:r>
            <w:r w:rsidR="00E27BEF" w:rsidRPr="00702036">
              <w:rPr>
                <w:sz w:val="22"/>
                <w:szCs w:val="22"/>
              </w:rPr>
              <w:t>:</w:t>
            </w:r>
            <w:r w:rsidRPr="00702036">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69" w:name="__RefHeading__1187_1381833221"/>
      <w:bookmarkStart w:id="70" w:name="_Toc401923643"/>
      <w:bookmarkStart w:id="71" w:name="_Toc425420974"/>
      <w:bookmarkStart w:id="72" w:name="_Toc16600083"/>
      <w:bookmarkEnd w:id="69"/>
      <w:r w:rsidRPr="00E27BEF">
        <w:rPr>
          <w:rFonts w:cs="Arial"/>
          <w:color w:val="auto"/>
          <w:sz w:val="28"/>
        </w:rPr>
        <w:t>Información Confidencial y Datos Personales</w:t>
      </w:r>
      <w:bookmarkEnd w:id="70"/>
      <w:bookmarkEnd w:id="71"/>
      <w:bookmarkEnd w:id="7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0"/>
        <w:gridCol w:w="4398"/>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lastRenderedPageBreak/>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1"/>
        <w:gridCol w:w="6447"/>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A9617B" w:rsidRPr="00AA5FC7"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523AFD" w:rsidRPr="00AA5FC7" w:rsidRDefault="00523AFD" w:rsidP="00AA5FC7">
      <w:pPr>
        <w:pStyle w:val="Default"/>
        <w:spacing w:after="200" w:line="276" w:lineRule="auto"/>
        <w:jc w:val="both"/>
        <w:rPr>
          <w:bCs/>
          <w:sz w:val="22"/>
          <w:szCs w:val="22"/>
        </w:rPr>
      </w:pPr>
    </w:p>
    <w:p w:rsidR="006853A1" w:rsidRPr="00D246F0" w:rsidRDefault="00D26827" w:rsidP="00110A11">
      <w:pPr>
        <w:pStyle w:val="Ttulo2"/>
        <w:numPr>
          <w:ilvl w:val="0"/>
          <w:numId w:val="2"/>
        </w:numPr>
        <w:spacing w:before="0" w:after="200" w:line="276" w:lineRule="auto"/>
        <w:ind w:left="284"/>
        <w:rPr>
          <w:rFonts w:cs="Arial"/>
          <w:color w:val="auto"/>
          <w:sz w:val="28"/>
        </w:rPr>
      </w:pPr>
      <w:bookmarkStart w:id="73" w:name="__RefHeading__1189_1381833221"/>
      <w:bookmarkStart w:id="74" w:name="_Toc16600084"/>
      <w:bookmarkEnd w:id="73"/>
      <w:r w:rsidRPr="00D246F0">
        <w:rPr>
          <w:rFonts w:cs="Arial"/>
          <w:color w:val="auto"/>
          <w:sz w:val="28"/>
        </w:rPr>
        <w:lastRenderedPageBreak/>
        <w:t>Fase de puja</w:t>
      </w:r>
      <w:bookmarkEnd w:id="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5" w:name="_Toc427846084"/>
      <w:bookmarkStart w:id="76" w:name="_Toc427846266"/>
      <w:bookmarkStart w:id="77" w:name="_Toc427846371"/>
      <w:bookmarkStart w:id="78" w:name="_Toc427846438"/>
      <w:bookmarkStart w:id="79" w:name="_Toc427846676"/>
      <w:bookmarkStart w:id="80" w:name="_Toc427846743"/>
      <w:bookmarkStart w:id="81" w:name="_Toc427849147"/>
      <w:bookmarkStart w:id="82" w:name="_Toc427849215"/>
      <w:bookmarkStart w:id="83" w:name="_Toc428460907"/>
      <w:bookmarkStart w:id="84" w:name="_Toc428460974"/>
      <w:bookmarkStart w:id="85" w:name="_Toc428968328"/>
      <w:bookmarkStart w:id="86" w:name="_Toc428968434"/>
      <w:bookmarkStart w:id="87" w:name="_Toc428977154"/>
      <w:bookmarkStart w:id="88" w:name="_Toc429134647"/>
      <w:bookmarkStart w:id="89" w:name="_Toc429402068"/>
      <w:bookmarkStart w:id="90" w:name="_Toc429498509"/>
      <w:bookmarkStart w:id="91" w:name="_Toc429498578"/>
      <w:bookmarkStart w:id="92" w:name="_Toc429650478"/>
      <w:bookmarkStart w:id="93" w:name="_Toc435527286"/>
      <w:bookmarkStart w:id="94" w:name="_Toc436396093"/>
      <w:bookmarkStart w:id="95" w:name="_Toc493501867"/>
      <w:bookmarkStart w:id="96" w:name="_Toc493504126"/>
      <w:bookmarkStart w:id="97" w:name="_Toc523403188"/>
      <w:bookmarkStart w:id="98" w:name="_Toc523479777"/>
      <w:bookmarkStart w:id="99" w:name="_Toc523480018"/>
      <w:bookmarkStart w:id="100" w:name="_Toc523480096"/>
      <w:bookmarkStart w:id="101" w:name="_Toc524963777"/>
      <w:bookmarkStart w:id="102" w:name="_Toc525309453"/>
      <w:bookmarkStart w:id="103" w:name="_Toc16167994"/>
      <w:bookmarkStart w:id="104" w:name="_Toc16168056"/>
      <w:bookmarkStart w:id="105" w:name="_Toc1660008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6" w:name="_Toc429498579"/>
      <w:bookmarkStart w:id="107" w:name="_Toc429650479"/>
      <w:bookmarkStart w:id="108" w:name="_Toc435527287"/>
      <w:bookmarkStart w:id="109" w:name="_Toc436396094"/>
      <w:bookmarkStart w:id="110" w:name="_Toc493501868"/>
      <w:bookmarkStart w:id="111" w:name="_Toc493504127"/>
      <w:bookmarkStart w:id="112" w:name="_Toc523403189"/>
      <w:bookmarkStart w:id="113" w:name="_Toc523479778"/>
      <w:bookmarkStart w:id="114" w:name="_Toc523480019"/>
      <w:bookmarkStart w:id="115" w:name="_Toc523480097"/>
      <w:bookmarkStart w:id="116" w:name="_Toc524963778"/>
      <w:bookmarkStart w:id="117" w:name="_Toc525309454"/>
      <w:bookmarkStart w:id="118" w:name="_Toc16167995"/>
      <w:bookmarkStart w:id="119" w:name="_Toc16168057"/>
      <w:bookmarkStart w:id="120" w:name="_Toc1660008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1" w:name="_Toc429498580"/>
      <w:bookmarkStart w:id="122" w:name="_Toc429650480"/>
      <w:bookmarkStart w:id="123" w:name="_Toc435527288"/>
      <w:bookmarkStart w:id="124" w:name="_Toc436396095"/>
      <w:bookmarkStart w:id="125" w:name="_Toc493501869"/>
      <w:bookmarkStart w:id="126" w:name="_Toc493504128"/>
      <w:bookmarkStart w:id="127" w:name="_Toc523403190"/>
      <w:bookmarkStart w:id="128" w:name="_Toc523479779"/>
      <w:bookmarkStart w:id="129" w:name="_Toc523480020"/>
      <w:bookmarkStart w:id="130" w:name="_Toc523480098"/>
      <w:bookmarkStart w:id="131" w:name="_Toc524963779"/>
      <w:bookmarkStart w:id="132" w:name="_Toc525309455"/>
      <w:bookmarkStart w:id="133" w:name="_Toc16167996"/>
      <w:bookmarkStart w:id="134" w:name="_Toc16168058"/>
      <w:bookmarkStart w:id="135" w:name="_Toc166000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6" w:name="_Toc429498581"/>
      <w:bookmarkStart w:id="137" w:name="_Toc429650481"/>
      <w:bookmarkStart w:id="138" w:name="_Toc435527289"/>
      <w:bookmarkStart w:id="139" w:name="_Toc436396096"/>
      <w:bookmarkStart w:id="140" w:name="_Toc493501870"/>
      <w:bookmarkStart w:id="141" w:name="_Toc493504129"/>
      <w:bookmarkStart w:id="142" w:name="_Toc523403191"/>
      <w:bookmarkStart w:id="143" w:name="_Toc523479780"/>
      <w:bookmarkStart w:id="144" w:name="_Toc523480021"/>
      <w:bookmarkStart w:id="145" w:name="_Toc523480099"/>
      <w:bookmarkStart w:id="146" w:name="_Toc524963780"/>
      <w:bookmarkStart w:id="147" w:name="_Toc525309456"/>
      <w:bookmarkStart w:id="148" w:name="_Toc16167997"/>
      <w:bookmarkStart w:id="149" w:name="_Toc16168059"/>
      <w:bookmarkStart w:id="150" w:name="_Toc1660008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1" w:name="_Toc429498582"/>
      <w:bookmarkStart w:id="152" w:name="_Toc429650482"/>
      <w:bookmarkStart w:id="153" w:name="_Toc435527290"/>
      <w:bookmarkStart w:id="154" w:name="_Toc436396097"/>
      <w:bookmarkStart w:id="155" w:name="_Toc493501871"/>
      <w:bookmarkStart w:id="156" w:name="_Toc493504130"/>
      <w:bookmarkStart w:id="157" w:name="_Toc523403192"/>
      <w:bookmarkStart w:id="158" w:name="_Toc523479781"/>
      <w:bookmarkStart w:id="159" w:name="_Toc523480022"/>
      <w:bookmarkStart w:id="160" w:name="_Toc523480100"/>
      <w:bookmarkStart w:id="161" w:name="_Toc524963781"/>
      <w:bookmarkStart w:id="162" w:name="_Toc525309457"/>
      <w:bookmarkStart w:id="163" w:name="_Toc16167998"/>
      <w:bookmarkStart w:id="164" w:name="_Toc16168060"/>
      <w:bookmarkStart w:id="165" w:name="_Toc1660008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3"/>
      <w:bookmarkStart w:id="167" w:name="_Toc429650483"/>
      <w:bookmarkStart w:id="168" w:name="_Toc435527291"/>
      <w:bookmarkStart w:id="169" w:name="_Toc436396098"/>
      <w:bookmarkStart w:id="170" w:name="_Toc493501872"/>
      <w:bookmarkStart w:id="171" w:name="_Toc493504131"/>
      <w:bookmarkStart w:id="172" w:name="_Toc523403193"/>
      <w:bookmarkStart w:id="173" w:name="_Toc523479782"/>
      <w:bookmarkStart w:id="174" w:name="_Toc523480023"/>
      <w:bookmarkStart w:id="175" w:name="_Toc523480101"/>
      <w:bookmarkStart w:id="176" w:name="_Toc524963782"/>
      <w:bookmarkStart w:id="177" w:name="_Toc525309458"/>
      <w:bookmarkStart w:id="178" w:name="_Toc16167999"/>
      <w:bookmarkStart w:id="179" w:name="_Toc16168061"/>
      <w:bookmarkStart w:id="180" w:name="_Toc1660009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1" w:name="_Toc429498584"/>
      <w:bookmarkStart w:id="182" w:name="_Toc429650484"/>
      <w:bookmarkStart w:id="183" w:name="_Toc435527292"/>
      <w:bookmarkStart w:id="184" w:name="_Toc436396099"/>
      <w:bookmarkStart w:id="185" w:name="_Toc493501873"/>
      <w:bookmarkStart w:id="186" w:name="_Toc493504132"/>
      <w:bookmarkStart w:id="187" w:name="_Toc523403194"/>
      <w:bookmarkStart w:id="188" w:name="_Toc523479783"/>
      <w:bookmarkStart w:id="189" w:name="_Toc523480024"/>
      <w:bookmarkStart w:id="190" w:name="_Toc523480102"/>
      <w:bookmarkStart w:id="191" w:name="_Toc524963783"/>
      <w:bookmarkStart w:id="192" w:name="_Toc525309459"/>
      <w:bookmarkStart w:id="193" w:name="_Toc16168000"/>
      <w:bookmarkStart w:id="194" w:name="_Toc16168062"/>
      <w:bookmarkStart w:id="195" w:name="_Toc1660009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6" w:name="_Toc429498585"/>
      <w:bookmarkStart w:id="197" w:name="_Toc429650485"/>
      <w:bookmarkStart w:id="198" w:name="_Toc435527293"/>
      <w:bookmarkStart w:id="199" w:name="_Toc436396100"/>
      <w:bookmarkStart w:id="200" w:name="_Toc493501874"/>
      <w:bookmarkStart w:id="201" w:name="_Toc493504133"/>
      <w:bookmarkStart w:id="202" w:name="_Toc523403195"/>
      <w:bookmarkStart w:id="203" w:name="_Toc523479784"/>
      <w:bookmarkStart w:id="204" w:name="_Toc523480025"/>
      <w:bookmarkStart w:id="205" w:name="_Toc523480103"/>
      <w:bookmarkStart w:id="206" w:name="_Toc524963784"/>
      <w:bookmarkStart w:id="207" w:name="_Toc525309460"/>
      <w:bookmarkStart w:id="208" w:name="_Toc16168001"/>
      <w:bookmarkStart w:id="209" w:name="_Toc16168063"/>
      <w:bookmarkStart w:id="210" w:name="_Toc1660009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6"/>
      <w:bookmarkStart w:id="212" w:name="_Toc429650486"/>
      <w:bookmarkStart w:id="213" w:name="_Toc435527294"/>
      <w:bookmarkStart w:id="214" w:name="_Toc436396101"/>
      <w:bookmarkStart w:id="215" w:name="_Toc493501875"/>
      <w:bookmarkStart w:id="216" w:name="_Toc493504134"/>
      <w:bookmarkStart w:id="217" w:name="_Toc523403196"/>
      <w:bookmarkStart w:id="218" w:name="_Toc523479785"/>
      <w:bookmarkStart w:id="219" w:name="_Toc523480026"/>
      <w:bookmarkStart w:id="220" w:name="_Toc523480104"/>
      <w:bookmarkStart w:id="221" w:name="_Toc524963785"/>
      <w:bookmarkStart w:id="222" w:name="_Toc525309461"/>
      <w:bookmarkStart w:id="223" w:name="_Toc16168002"/>
      <w:bookmarkStart w:id="224" w:name="_Toc16168064"/>
      <w:bookmarkStart w:id="225" w:name="_Toc166000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6" w:name="_Toc429498587"/>
      <w:bookmarkStart w:id="227" w:name="_Toc429650487"/>
      <w:bookmarkStart w:id="228" w:name="_Toc435527295"/>
      <w:bookmarkStart w:id="229" w:name="_Toc436396102"/>
      <w:bookmarkStart w:id="230" w:name="_Toc493501876"/>
      <w:bookmarkStart w:id="231" w:name="_Toc493504135"/>
      <w:bookmarkStart w:id="232" w:name="_Toc523403197"/>
      <w:bookmarkStart w:id="233" w:name="_Toc523479786"/>
      <w:bookmarkStart w:id="234" w:name="_Toc523480027"/>
      <w:bookmarkStart w:id="235" w:name="_Toc523480105"/>
      <w:bookmarkStart w:id="236" w:name="_Toc524963786"/>
      <w:bookmarkStart w:id="237" w:name="_Toc525309462"/>
      <w:bookmarkStart w:id="238" w:name="_Toc16168003"/>
      <w:bookmarkStart w:id="239" w:name="_Toc16168065"/>
      <w:bookmarkStart w:id="240" w:name="_Toc1660009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41" w:name="_Toc429498588"/>
      <w:bookmarkStart w:id="242" w:name="_Toc429650488"/>
      <w:bookmarkStart w:id="243" w:name="_Toc435527296"/>
      <w:bookmarkStart w:id="244" w:name="_Toc436396103"/>
      <w:bookmarkStart w:id="245" w:name="_Toc493501877"/>
      <w:bookmarkStart w:id="246" w:name="_Toc493504136"/>
      <w:bookmarkStart w:id="247" w:name="_Toc523403198"/>
      <w:bookmarkStart w:id="248" w:name="_Toc523479787"/>
      <w:bookmarkStart w:id="249" w:name="_Toc523480028"/>
      <w:bookmarkStart w:id="250" w:name="_Toc523480106"/>
      <w:bookmarkStart w:id="251" w:name="_Toc524963787"/>
      <w:bookmarkStart w:id="252" w:name="_Toc525309463"/>
      <w:bookmarkStart w:id="253" w:name="_Toc16168004"/>
      <w:bookmarkStart w:id="254" w:name="_Toc16168066"/>
      <w:bookmarkStart w:id="255" w:name="_Toc166000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56" w:name="_Toc429498589"/>
      <w:bookmarkStart w:id="257" w:name="_Toc429650489"/>
      <w:bookmarkStart w:id="258" w:name="_Toc435527297"/>
      <w:bookmarkStart w:id="259" w:name="_Toc436396104"/>
      <w:bookmarkStart w:id="260" w:name="_Toc493501878"/>
      <w:bookmarkStart w:id="261" w:name="_Toc493504137"/>
      <w:bookmarkStart w:id="262" w:name="_Toc523403199"/>
      <w:bookmarkStart w:id="263" w:name="_Toc523479788"/>
      <w:bookmarkStart w:id="264" w:name="_Toc523480029"/>
      <w:bookmarkStart w:id="265" w:name="_Toc523480107"/>
      <w:bookmarkStart w:id="266" w:name="_Toc524963788"/>
      <w:bookmarkStart w:id="267" w:name="_Toc525309464"/>
      <w:bookmarkStart w:id="268" w:name="_Toc16168005"/>
      <w:bookmarkStart w:id="269" w:name="_Toc16168067"/>
      <w:bookmarkStart w:id="270" w:name="_Toc1660009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26827" w:rsidRPr="00E35685" w:rsidRDefault="00F41775" w:rsidP="00F41775">
      <w:pPr>
        <w:pStyle w:val="Ttulo2"/>
        <w:numPr>
          <w:ilvl w:val="0"/>
          <w:numId w:val="0"/>
        </w:numPr>
        <w:spacing w:before="0" w:after="200" w:line="276" w:lineRule="auto"/>
        <w:rPr>
          <w:rFonts w:cs="Arial"/>
          <w:color w:val="auto"/>
        </w:rPr>
      </w:pPr>
      <w:bookmarkStart w:id="271" w:name="_Toc16600097"/>
      <w:r>
        <w:rPr>
          <w:rFonts w:cs="Arial"/>
          <w:color w:val="auto"/>
        </w:rPr>
        <w:t>1</w:t>
      </w:r>
      <w:r w:rsidR="00456856">
        <w:rPr>
          <w:rFonts w:cs="Arial"/>
          <w:color w:val="auto"/>
        </w:rPr>
        <w:t>3</w:t>
      </w:r>
      <w:r>
        <w:rPr>
          <w:rFonts w:cs="Arial"/>
          <w:color w:val="auto"/>
        </w:rPr>
        <w:t xml:space="preserve">.1 </w:t>
      </w:r>
      <w:r w:rsidR="00616353" w:rsidRPr="00E35685">
        <w:rPr>
          <w:rFonts w:cs="Arial"/>
          <w:color w:val="auto"/>
        </w:rPr>
        <w:t>Pasaje a</w:t>
      </w:r>
      <w:r w:rsidR="00D26827" w:rsidRPr="00E35685">
        <w:rPr>
          <w:rFonts w:cs="Arial"/>
          <w:color w:val="auto"/>
        </w:rPr>
        <w:t xml:space="preserve"> fase de puja</w:t>
      </w:r>
      <w:bookmarkEnd w:id="271"/>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Default="00351A3C" w:rsidP="00076EE6">
      <w:pPr>
        <w:pStyle w:val="Ttulo2"/>
        <w:numPr>
          <w:ilvl w:val="0"/>
          <w:numId w:val="0"/>
        </w:numPr>
        <w:spacing w:before="0" w:after="200" w:line="276" w:lineRule="auto"/>
        <w:rPr>
          <w:b w:val="0"/>
          <w:bCs w:val="0"/>
          <w:color w:val="auto"/>
        </w:rPr>
      </w:pPr>
      <w:bookmarkStart w:id="272" w:name="_Toc16600098"/>
      <w:r>
        <w:rPr>
          <w:rFonts w:cs="Arial"/>
          <w:color w:val="auto"/>
        </w:rPr>
        <w:t>1</w:t>
      </w:r>
      <w:r w:rsidR="00456856">
        <w:rPr>
          <w:rFonts w:cs="Arial"/>
          <w:color w:val="auto"/>
        </w:rPr>
        <w:t>3</w:t>
      </w:r>
      <w:r>
        <w:rPr>
          <w:rFonts w:cs="Arial"/>
          <w:color w:val="auto"/>
        </w:rPr>
        <w:t>.2 Condiciones de la fase de puja</w:t>
      </w:r>
      <w:bookmarkEnd w:id="272"/>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702036" w:rsidRPr="00702036">
        <w:rPr>
          <w:sz w:val="22"/>
          <w:szCs w:val="22"/>
          <w:u w:val="single"/>
          <w:shd w:val="clear" w:color="auto" w:fill="D9D9D9" w:themeFill="background1" w:themeFillShade="D9"/>
        </w:rPr>
        <w:t>23/02</w:t>
      </w:r>
      <w:r w:rsidR="00910B7A" w:rsidRPr="00702036">
        <w:rPr>
          <w:sz w:val="22"/>
          <w:szCs w:val="22"/>
          <w:u w:val="single"/>
          <w:shd w:val="clear" w:color="auto" w:fill="D9D9D9" w:themeFill="background1" w:themeFillShade="D9"/>
        </w:rPr>
        <w:t>/</w:t>
      </w:r>
      <w:r w:rsidR="00702036" w:rsidRPr="00702036">
        <w:rPr>
          <w:sz w:val="22"/>
          <w:szCs w:val="22"/>
          <w:u w:val="single"/>
          <w:shd w:val="clear" w:color="auto" w:fill="D9D9D9" w:themeFill="background1" w:themeFillShade="D9"/>
        </w:rPr>
        <w:t>2021</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CA64D3" w:rsidRPr="00702036">
        <w:rPr>
          <w:sz w:val="22"/>
          <w:szCs w:val="22"/>
          <w:u w:val="single"/>
          <w:shd w:val="clear" w:color="auto" w:fill="D9D9D9" w:themeFill="background1" w:themeFillShade="D9"/>
        </w:rPr>
        <w:t>15:10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w:t>
      </w:r>
      <w:r w:rsidR="00F65557">
        <w:rPr>
          <w:b/>
          <w:color w:val="auto"/>
          <w:sz w:val="22"/>
          <w:szCs w:val="22"/>
        </w:rPr>
        <w:t xml:space="preserve">1 dólar </w:t>
      </w:r>
      <w:r w:rsidR="005C469D">
        <w:rPr>
          <w:b/>
          <w:color w:val="auto"/>
          <w:sz w:val="22"/>
          <w:szCs w:val="22"/>
        </w:rPr>
        <w:t>estadounidense</w:t>
      </w:r>
      <w:r w:rsidRPr="00076EE6">
        <w:rPr>
          <w:b/>
          <w:color w:val="auto"/>
          <w:sz w:val="22"/>
          <w:szCs w:val="22"/>
        </w:rPr>
        <w:t>.</w:t>
      </w:r>
      <w:r w:rsidR="008C745D">
        <w:rPr>
          <w:b/>
          <w:color w:val="FF0000"/>
          <w:sz w:val="22"/>
          <w:szCs w:val="22"/>
        </w:rPr>
        <w:t xml:space="preserve"> </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5A1DFE" w:rsidRDefault="005A1DFE" w:rsidP="00AA5FC7">
      <w:pPr>
        <w:pStyle w:val="Default"/>
        <w:spacing w:after="200" w:line="276" w:lineRule="auto"/>
        <w:jc w:val="both"/>
        <w:rPr>
          <w:sz w:val="22"/>
          <w:szCs w:val="22"/>
        </w:rPr>
      </w:pPr>
    </w:p>
    <w:p w:rsidR="00616353" w:rsidRDefault="00616353" w:rsidP="007B1C26">
      <w:pPr>
        <w:pStyle w:val="Ttulo2"/>
        <w:numPr>
          <w:ilvl w:val="1"/>
          <w:numId w:val="5"/>
        </w:numPr>
        <w:spacing w:before="0" w:after="200" w:line="276" w:lineRule="auto"/>
        <w:rPr>
          <w:rFonts w:cs="Arial"/>
          <w:color w:val="auto"/>
        </w:rPr>
      </w:pPr>
      <w:bookmarkStart w:id="273" w:name="_Toc16600099"/>
      <w:r w:rsidRPr="00AA5FC7">
        <w:rPr>
          <w:rFonts w:cs="Arial"/>
          <w:color w:val="auto"/>
        </w:rPr>
        <w:lastRenderedPageBreak/>
        <w:t>Duración de la fase de puja</w:t>
      </w:r>
      <w:bookmarkEnd w:id="273"/>
    </w:p>
    <w:p w:rsidR="0005428E" w:rsidRDefault="0005428E" w:rsidP="0005428E"/>
    <w:tbl>
      <w:tblPr>
        <w:tblStyle w:val="Tablaconcuadrcula"/>
        <w:tblW w:w="0" w:type="auto"/>
        <w:tblLayout w:type="fixed"/>
        <w:tblLook w:val="04A0" w:firstRow="1" w:lastRow="0" w:firstColumn="1" w:lastColumn="0" w:noHBand="0" w:noVBand="1"/>
      </w:tblPr>
      <w:tblGrid>
        <w:gridCol w:w="1101"/>
        <w:gridCol w:w="1101"/>
        <w:gridCol w:w="1559"/>
        <w:gridCol w:w="1559"/>
      </w:tblGrid>
      <w:tr w:rsidR="0005428E" w:rsidTr="0005428E">
        <w:tc>
          <w:tcPr>
            <w:tcW w:w="1101" w:type="dxa"/>
          </w:tcPr>
          <w:p w:rsidR="0005428E" w:rsidRDefault="0005428E" w:rsidP="0005428E">
            <w:pPr>
              <w:rPr>
                <w:lang w:val="es-ES_tradnl"/>
              </w:rPr>
            </w:pPr>
            <w:r>
              <w:rPr>
                <w:lang w:val="es-ES_tradnl"/>
              </w:rPr>
              <w:t>Item</w:t>
            </w:r>
          </w:p>
        </w:tc>
        <w:tc>
          <w:tcPr>
            <w:tcW w:w="1101" w:type="dxa"/>
          </w:tcPr>
          <w:p w:rsidR="0005428E" w:rsidRDefault="0005428E" w:rsidP="0005428E">
            <w:pPr>
              <w:rPr>
                <w:lang w:val="es-ES_tradnl"/>
              </w:rPr>
            </w:pPr>
            <w:r>
              <w:rPr>
                <w:lang w:val="es-ES_tradnl"/>
              </w:rPr>
              <w:t xml:space="preserve">Código Art. </w:t>
            </w:r>
          </w:p>
        </w:tc>
        <w:tc>
          <w:tcPr>
            <w:tcW w:w="1559" w:type="dxa"/>
          </w:tcPr>
          <w:p w:rsidR="0005428E" w:rsidRDefault="0005428E" w:rsidP="0005428E">
            <w:pPr>
              <w:rPr>
                <w:lang w:val="es-ES_tradnl"/>
              </w:rPr>
            </w:pPr>
            <w:r>
              <w:rPr>
                <w:lang w:val="es-ES_tradnl"/>
              </w:rPr>
              <w:t>Descripción</w:t>
            </w:r>
          </w:p>
        </w:tc>
        <w:tc>
          <w:tcPr>
            <w:tcW w:w="1559" w:type="dxa"/>
          </w:tcPr>
          <w:p w:rsidR="0005428E" w:rsidRDefault="0005428E" w:rsidP="0005428E">
            <w:pPr>
              <w:rPr>
                <w:lang w:val="es-ES_tradnl"/>
              </w:rPr>
            </w:pPr>
            <w:r>
              <w:rPr>
                <w:lang w:val="es-ES_tradnl"/>
              </w:rPr>
              <w:t>Duración</w:t>
            </w:r>
          </w:p>
        </w:tc>
      </w:tr>
      <w:tr w:rsidR="0005428E" w:rsidRPr="00D17551" w:rsidTr="00435D12">
        <w:tc>
          <w:tcPr>
            <w:tcW w:w="1101" w:type="dxa"/>
            <w:shd w:val="clear" w:color="auto" w:fill="auto"/>
          </w:tcPr>
          <w:p w:rsidR="0005428E" w:rsidRPr="00735AED" w:rsidRDefault="005F142A" w:rsidP="0005428E">
            <w:pPr>
              <w:rPr>
                <w:highlight w:val="yellow"/>
                <w:lang w:val="es-ES_tradnl"/>
              </w:rPr>
            </w:pPr>
            <w:r w:rsidRPr="00735AED">
              <w:rPr>
                <w:highlight w:val="yellow"/>
                <w:lang w:val="es-ES_tradnl"/>
              </w:rPr>
              <w:t>1</w:t>
            </w:r>
          </w:p>
        </w:tc>
        <w:tc>
          <w:tcPr>
            <w:tcW w:w="1101" w:type="dxa"/>
            <w:shd w:val="clear" w:color="auto" w:fill="auto"/>
          </w:tcPr>
          <w:p w:rsidR="0005428E" w:rsidRPr="00F65557" w:rsidRDefault="00110A11" w:rsidP="0005428E">
            <w:pPr>
              <w:rPr>
                <w:lang w:val="es-ES_tradnl"/>
              </w:rPr>
            </w:pPr>
            <w:r w:rsidRPr="00F65557">
              <w:rPr>
                <w:lang w:val="es-ES_tradnl"/>
              </w:rPr>
              <w:t>28748</w:t>
            </w:r>
          </w:p>
        </w:tc>
        <w:tc>
          <w:tcPr>
            <w:tcW w:w="1559" w:type="dxa"/>
            <w:shd w:val="clear" w:color="auto" w:fill="auto"/>
          </w:tcPr>
          <w:p w:rsidR="0005428E" w:rsidRPr="00F65557" w:rsidRDefault="00735AED" w:rsidP="00123171">
            <w:pPr>
              <w:jc w:val="center"/>
              <w:rPr>
                <w:kern w:val="24"/>
                <w:lang w:val="es-UY"/>
              </w:rPr>
            </w:pPr>
            <w:r w:rsidRPr="00F65557">
              <w:rPr>
                <w:lang w:val="es-UY"/>
              </w:rPr>
              <w:t>Cintas de respaldo Ultrium LTO7 (Data Cartridge)</w:t>
            </w:r>
            <w:r w:rsidR="00123171" w:rsidRPr="00F65557">
              <w:rPr>
                <w:lang w:val="es-UY"/>
              </w:rPr>
              <w:t xml:space="preserve"> </w:t>
            </w:r>
            <w:r w:rsidR="00123171" w:rsidRPr="00F65557">
              <w:rPr>
                <w:kern w:val="24"/>
                <w:lang w:val="es-UY"/>
              </w:rPr>
              <w:t>Etiquetadas</w:t>
            </w:r>
          </w:p>
        </w:tc>
        <w:tc>
          <w:tcPr>
            <w:tcW w:w="1559" w:type="dxa"/>
            <w:shd w:val="clear" w:color="auto" w:fill="auto"/>
          </w:tcPr>
          <w:p w:rsidR="0005428E" w:rsidRPr="00435D12" w:rsidRDefault="00FC2396" w:rsidP="0005428E">
            <w:pPr>
              <w:rPr>
                <w:lang w:val="es-ES_tradnl"/>
              </w:rPr>
            </w:pPr>
            <w:r>
              <w:rPr>
                <w:lang w:val="es-ES_tradnl"/>
              </w:rPr>
              <w:t>30</w:t>
            </w:r>
          </w:p>
        </w:tc>
      </w:tr>
    </w:tbl>
    <w:p w:rsidR="008727A0" w:rsidRDefault="008727A0" w:rsidP="008727A0"/>
    <w:p w:rsidR="008727A0" w:rsidRPr="008727A0" w:rsidRDefault="008727A0" w:rsidP="008727A0"/>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w:t>
      </w:r>
      <w:r w:rsidRPr="00EF5AB9">
        <w:rPr>
          <w:sz w:val="22"/>
          <w:szCs w:val="22"/>
        </w:rPr>
        <w:t>un mínimo de 2 minutos y máximo de 7 minutos.</w:t>
      </w:r>
      <w:r w:rsidRPr="00D246F0">
        <w:rPr>
          <w:sz w:val="22"/>
          <w:szCs w:val="22"/>
        </w:rPr>
        <w:t xml:space="preserve">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74" w:name="_Toc16600100"/>
      <w:r>
        <w:rPr>
          <w:rFonts w:cs="Arial"/>
          <w:color w:val="auto"/>
        </w:rPr>
        <w:t>Reprogramación de pujas ante fallas del sistema</w:t>
      </w:r>
      <w:bookmarkEnd w:id="274"/>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75" w:name="_Toc16600101"/>
      <w:r w:rsidRPr="00FE610D">
        <w:rPr>
          <w:rFonts w:cs="Arial"/>
          <w:color w:val="auto"/>
        </w:rPr>
        <w:t>Acceso a las ofertas</w:t>
      </w:r>
      <w:bookmarkEnd w:id="275"/>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76" w:name="_Toc16600102"/>
      <w:r w:rsidRPr="00651BAE">
        <w:rPr>
          <w:rFonts w:cs="Arial"/>
          <w:color w:val="auto"/>
          <w:sz w:val="28"/>
        </w:rPr>
        <w:t>Acta</w:t>
      </w:r>
      <w:bookmarkEnd w:id="276"/>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w:t>
            </w:r>
            <w:r w:rsidR="00320822" w:rsidRPr="004933CE">
              <w:rPr>
                <w:sz w:val="22"/>
                <w:szCs w:val="22"/>
              </w:rPr>
              <w:lastRenderedPageBreak/>
              <w:t xml:space="preserve">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lastRenderedPageBreak/>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6"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77" w:name="__RefHeading__1191_1381833221"/>
      <w:bookmarkStart w:id="278" w:name="__RefHeading__1484_471911629"/>
      <w:bookmarkStart w:id="279" w:name="__RefHeading__1199_1381833221"/>
      <w:bookmarkStart w:id="280" w:name="__RefHeading__1203_1381833221"/>
      <w:bookmarkStart w:id="281" w:name="_Toc425420981"/>
      <w:bookmarkStart w:id="282" w:name="_Toc401923651"/>
      <w:bookmarkStart w:id="283" w:name="_Toc16600103"/>
      <w:bookmarkEnd w:id="277"/>
      <w:bookmarkEnd w:id="278"/>
      <w:bookmarkEnd w:id="279"/>
      <w:bookmarkEnd w:id="280"/>
      <w:r w:rsidRPr="00AA5FC7">
        <w:rPr>
          <w:rFonts w:cs="Arial"/>
          <w:color w:val="auto"/>
          <w:sz w:val="28"/>
        </w:rPr>
        <w:t>Verificación</w:t>
      </w:r>
      <w:r w:rsidR="006853A1" w:rsidRPr="00AA5FC7">
        <w:rPr>
          <w:rFonts w:cs="Arial"/>
          <w:color w:val="auto"/>
          <w:sz w:val="28"/>
        </w:rPr>
        <w:t xml:space="preserve"> de las ofertas</w:t>
      </w:r>
      <w:bookmarkEnd w:id="281"/>
      <w:bookmarkEnd w:id="282"/>
      <w:bookmarkEnd w:id="283"/>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lastRenderedPageBreak/>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84" w:name="__RefHeading__1205_1381833221"/>
      <w:bookmarkStart w:id="285" w:name="_Toc401923652"/>
      <w:bookmarkStart w:id="286" w:name="_Toc425420982"/>
      <w:bookmarkStart w:id="287" w:name="_Toc16600104"/>
      <w:bookmarkEnd w:id="284"/>
      <w:r w:rsidRPr="00AA5FC7">
        <w:rPr>
          <w:rFonts w:cs="Arial"/>
          <w:color w:val="auto"/>
          <w:sz w:val="28"/>
        </w:rPr>
        <w:t>Adjudicación</w:t>
      </w:r>
      <w:bookmarkEnd w:id="285"/>
      <w:bookmarkEnd w:id="286"/>
      <w:bookmarkEnd w:id="287"/>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7"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88" w:name="_Toc16600105"/>
      <w:r w:rsidRPr="00C651CB">
        <w:rPr>
          <w:rFonts w:cs="Arial"/>
          <w:color w:val="auto"/>
          <w:sz w:val="28"/>
        </w:rPr>
        <w:t>Notificación</w:t>
      </w:r>
      <w:bookmarkEnd w:id="288"/>
      <w:r w:rsidRPr="00C651CB">
        <w:rPr>
          <w:rFonts w:cs="Arial"/>
          <w:color w:val="auto"/>
          <w:sz w:val="28"/>
        </w:rPr>
        <w:t xml:space="preserve"> </w:t>
      </w:r>
    </w:p>
    <w:p w:rsidR="00C678CF"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p w:rsidR="009A5C71" w:rsidRDefault="009A5C71" w:rsidP="00AA5FC7">
      <w:pPr>
        <w:pStyle w:val="Default"/>
        <w:spacing w:after="200" w:line="276" w:lineRule="auto"/>
        <w:jc w:val="both"/>
        <w:rPr>
          <w:sz w:val="22"/>
          <w:szCs w:val="22"/>
        </w:rPr>
      </w:pPr>
    </w:p>
    <w:p w:rsidR="009A5C71" w:rsidRPr="00C651CB" w:rsidRDefault="009A5C71" w:rsidP="00AA5FC7">
      <w:pPr>
        <w:pStyle w:val="Default"/>
        <w:spacing w:after="200" w:line="276" w:lineRule="auto"/>
        <w:jc w:val="both"/>
        <w:rPr>
          <w:sz w:val="22"/>
          <w:szCs w:val="22"/>
        </w:rPr>
      </w:pPr>
    </w:p>
    <w:tbl>
      <w:tblPr>
        <w:tblStyle w:val="Tablanormal11"/>
        <w:tblW w:w="0" w:type="auto"/>
        <w:tblLook w:val="04A0" w:firstRow="1" w:lastRow="0" w:firstColumn="1" w:lastColumn="0" w:noHBand="0" w:noVBand="1"/>
      </w:tblPr>
      <w:tblGrid>
        <w:gridCol w:w="1980"/>
        <w:gridCol w:w="6828"/>
      </w:tblGrid>
      <w:tr w:rsidR="00412E90"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89" w:name="_Toc16600106"/>
      <w:r w:rsidRPr="00AA5FC7">
        <w:rPr>
          <w:rFonts w:cs="Arial"/>
          <w:color w:val="auto"/>
          <w:sz w:val="28"/>
        </w:rPr>
        <w:lastRenderedPageBreak/>
        <w:t>Perfeccionamiento de contrato</w:t>
      </w:r>
      <w:bookmarkEnd w:id="289"/>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90" w:name="__RefHeading__1207_1381833221"/>
      <w:bookmarkStart w:id="291" w:name="_Toc401923653"/>
      <w:bookmarkStart w:id="292" w:name="_Toc425420983"/>
      <w:bookmarkStart w:id="293" w:name="_Toc16600107"/>
      <w:bookmarkEnd w:id="290"/>
      <w:r w:rsidRPr="00AA5FC7">
        <w:rPr>
          <w:rFonts w:cs="Arial"/>
          <w:color w:val="auto"/>
          <w:sz w:val="28"/>
        </w:rPr>
        <w:t xml:space="preserve">Documentación a presentar por el </w:t>
      </w:r>
      <w:r w:rsidR="00847567" w:rsidRPr="00AA5FC7">
        <w:rPr>
          <w:rFonts w:cs="Arial"/>
          <w:color w:val="auto"/>
          <w:sz w:val="28"/>
        </w:rPr>
        <w:t>adjudicatario</w:t>
      </w:r>
      <w:bookmarkEnd w:id="291"/>
      <w:bookmarkEnd w:id="292"/>
      <w:bookmarkEnd w:id="293"/>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A9617B" w:rsidRPr="000F38E9" w:rsidTr="00E83152">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E83152"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83152">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E83152" w:rsidRDefault="00A9617B" w:rsidP="0031365F">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lastRenderedPageBreak/>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5F3AFB" w:rsidP="007B1C26">
      <w:pPr>
        <w:pStyle w:val="Ttulo2"/>
        <w:numPr>
          <w:ilvl w:val="0"/>
          <w:numId w:val="2"/>
        </w:numPr>
        <w:spacing w:before="0" w:after="200" w:line="276" w:lineRule="auto"/>
        <w:rPr>
          <w:rFonts w:cs="Arial"/>
          <w:color w:val="auto"/>
          <w:sz w:val="28"/>
        </w:rPr>
      </w:pPr>
      <w:bookmarkStart w:id="294" w:name="_Toc16600108"/>
      <w:r>
        <w:rPr>
          <w:rFonts w:cs="Arial"/>
          <w:color w:val="auto"/>
          <w:sz w:val="28"/>
        </w:rPr>
        <w:t>E</w:t>
      </w:r>
      <w:r w:rsidR="00F47F77">
        <w:rPr>
          <w:rFonts w:cs="Arial"/>
          <w:color w:val="auto"/>
          <w:sz w:val="28"/>
        </w:rPr>
        <w:t>ntrega</w:t>
      </w:r>
      <w:bookmarkEnd w:id="294"/>
    </w:p>
    <w:p w:rsidR="008A04E7" w:rsidRDefault="008A04E7" w:rsidP="00867E9E">
      <w:pPr>
        <w:rPr>
          <w:rFonts w:ascii="Arial" w:eastAsia="SimSun" w:hAnsi="Arial" w:cs="Arial"/>
          <w:color w:val="000000"/>
          <w:sz w:val="22"/>
          <w:szCs w:val="22"/>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8A04E7" w:rsidTr="00A518D5">
        <w:trPr>
          <w:trHeight w:val="636"/>
        </w:trPr>
        <w:tc>
          <w:tcPr>
            <w:tcW w:w="1101" w:type="dxa"/>
          </w:tcPr>
          <w:p w:rsidR="008A04E7" w:rsidRDefault="008A04E7" w:rsidP="008A04E7">
            <w:pPr>
              <w:rPr>
                <w:lang w:val="es-ES_tradnl"/>
              </w:rPr>
            </w:pPr>
            <w:r>
              <w:rPr>
                <w:lang w:val="es-ES_tradnl"/>
              </w:rPr>
              <w:t>Item</w:t>
            </w:r>
          </w:p>
        </w:tc>
        <w:tc>
          <w:tcPr>
            <w:tcW w:w="1101" w:type="dxa"/>
          </w:tcPr>
          <w:p w:rsidR="008A04E7" w:rsidRDefault="008A04E7" w:rsidP="008A04E7">
            <w:pPr>
              <w:rPr>
                <w:lang w:val="es-ES_tradnl"/>
              </w:rPr>
            </w:pPr>
            <w:r>
              <w:rPr>
                <w:lang w:val="es-ES_tradnl"/>
              </w:rPr>
              <w:t xml:space="preserve">Código Art. </w:t>
            </w:r>
          </w:p>
        </w:tc>
        <w:tc>
          <w:tcPr>
            <w:tcW w:w="1559" w:type="dxa"/>
          </w:tcPr>
          <w:p w:rsidR="008A04E7" w:rsidRDefault="008A04E7" w:rsidP="008A04E7">
            <w:pPr>
              <w:rPr>
                <w:lang w:val="es-ES_tradnl"/>
              </w:rPr>
            </w:pPr>
            <w:r>
              <w:rPr>
                <w:lang w:val="es-ES_tradnl"/>
              </w:rPr>
              <w:t>Descripción</w:t>
            </w:r>
          </w:p>
        </w:tc>
        <w:tc>
          <w:tcPr>
            <w:tcW w:w="2410" w:type="dxa"/>
          </w:tcPr>
          <w:p w:rsidR="008A04E7" w:rsidRDefault="008A04E7" w:rsidP="008A04E7">
            <w:pPr>
              <w:rPr>
                <w:lang w:val="es-ES_tradnl"/>
              </w:rPr>
            </w:pPr>
            <w:r>
              <w:rPr>
                <w:lang w:val="es-ES_tradnl"/>
              </w:rPr>
              <w:t>Cantidad</w:t>
            </w:r>
          </w:p>
        </w:tc>
      </w:tr>
      <w:tr w:rsidR="008A04E7" w:rsidRPr="00FC2396" w:rsidTr="008A04E7">
        <w:tc>
          <w:tcPr>
            <w:tcW w:w="1101" w:type="dxa"/>
          </w:tcPr>
          <w:p w:rsidR="008A04E7" w:rsidRPr="00FC2396" w:rsidRDefault="005F142A" w:rsidP="008A04E7">
            <w:pPr>
              <w:rPr>
                <w:highlight w:val="yellow"/>
                <w:lang w:val="es-ES_tradnl"/>
              </w:rPr>
            </w:pPr>
            <w:r w:rsidRPr="00FC2396">
              <w:rPr>
                <w:lang w:val="es-ES_tradnl"/>
              </w:rPr>
              <w:t>1</w:t>
            </w:r>
          </w:p>
        </w:tc>
        <w:tc>
          <w:tcPr>
            <w:tcW w:w="1101" w:type="dxa"/>
          </w:tcPr>
          <w:p w:rsidR="008A04E7" w:rsidRPr="00FC2396" w:rsidRDefault="005B2458" w:rsidP="008A04E7">
            <w:pPr>
              <w:rPr>
                <w:highlight w:val="yellow"/>
                <w:lang w:val="es-ES_tradnl"/>
              </w:rPr>
            </w:pPr>
            <w:r w:rsidRPr="00FC2396">
              <w:rPr>
                <w:lang w:val="es-ES_tradnl"/>
              </w:rPr>
              <w:t>28748</w:t>
            </w:r>
          </w:p>
        </w:tc>
        <w:tc>
          <w:tcPr>
            <w:tcW w:w="1559" w:type="dxa"/>
          </w:tcPr>
          <w:p w:rsidR="008A04E7" w:rsidRPr="00FC2396" w:rsidRDefault="00735AED" w:rsidP="00877E41">
            <w:pPr>
              <w:jc w:val="center"/>
              <w:rPr>
                <w:kern w:val="24"/>
                <w:lang w:val="es-UY"/>
              </w:rPr>
            </w:pPr>
            <w:r w:rsidRPr="00FC2396">
              <w:rPr>
                <w:lang w:val="es-UY"/>
              </w:rPr>
              <w:t>Cintas de respaldo Ultrium LTO7 (Data Cartridge)</w:t>
            </w:r>
            <w:r w:rsidR="00877E41" w:rsidRPr="00FC2396">
              <w:rPr>
                <w:kern w:val="24"/>
                <w:lang w:val="es-UY"/>
              </w:rPr>
              <w:t xml:space="preserve"> Etiquetadas</w:t>
            </w:r>
          </w:p>
        </w:tc>
        <w:tc>
          <w:tcPr>
            <w:tcW w:w="2410" w:type="dxa"/>
          </w:tcPr>
          <w:p w:rsidR="008A04E7" w:rsidRPr="00FC2396" w:rsidRDefault="008A04E7" w:rsidP="00190F22">
            <w:pPr>
              <w:rPr>
                <w:lang w:val="es-ES_tradnl"/>
              </w:rPr>
            </w:pPr>
            <w:r w:rsidRPr="00FC2396">
              <w:rPr>
                <w:lang w:val="es-ES_tradnl"/>
              </w:rPr>
              <w:t xml:space="preserve">Hasta </w:t>
            </w:r>
            <w:r w:rsidR="00190F22">
              <w:rPr>
                <w:lang w:val="es-ES_tradnl"/>
              </w:rPr>
              <w:t xml:space="preserve">600 </w:t>
            </w:r>
            <w:r w:rsidR="00735AED" w:rsidRPr="00FC2396">
              <w:rPr>
                <w:lang w:val="es-ES_tradnl"/>
              </w:rPr>
              <w:t>unidades</w:t>
            </w:r>
          </w:p>
        </w:tc>
      </w:tr>
    </w:tbl>
    <w:p w:rsidR="008A04E7" w:rsidRPr="00FC2396" w:rsidRDefault="008A04E7" w:rsidP="00867E9E">
      <w:pPr>
        <w:rPr>
          <w:rFonts w:ascii="Arial" w:eastAsia="SimSun" w:hAnsi="Arial" w:cs="Arial"/>
          <w:sz w:val="22"/>
          <w:szCs w:val="22"/>
          <w:lang w:val="es-CL"/>
        </w:rPr>
      </w:pPr>
    </w:p>
    <w:p w:rsidR="00A518D5" w:rsidRPr="00FC2396" w:rsidRDefault="00A518D5" w:rsidP="00867E9E">
      <w:pPr>
        <w:rPr>
          <w:rFonts w:ascii="Arial" w:eastAsia="SimSun" w:hAnsi="Arial" w:cs="Arial"/>
          <w:sz w:val="22"/>
          <w:szCs w:val="22"/>
          <w:lang w:val="es-CL"/>
        </w:rPr>
      </w:pPr>
    </w:p>
    <w:p w:rsidR="000D1D6D" w:rsidRPr="00FC2396" w:rsidRDefault="0093079A" w:rsidP="005608B4">
      <w:pPr>
        <w:rPr>
          <w:rFonts w:ascii="Arial" w:eastAsia="SimSun" w:hAnsi="Arial" w:cs="Arial"/>
          <w:sz w:val="22"/>
          <w:szCs w:val="22"/>
          <w:lang w:val="es-CL"/>
        </w:rPr>
      </w:pPr>
      <w:r w:rsidRPr="00FC2396">
        <w:rPr>
          <w:rFonts w:ascii="Arial" w:eastAsia="SimSun" w:hAnsi="Arial" w:cs="Arial"/>
          <w:sz w:val="22"/>
          <w:szCs w:val="22"/>
          <w:lang w:val="es-CL"/>
        </w:rPr>
        <w:t xml:space="preserve">La entrega se realizará en coordinación con el BSE dentro de los </w:t>
      </w:r>
      <w:r w:rsidR="00FC2396">
        <w:rPr>
          <w:rFonts w:ascii="Arial" w:eastAsia="SimSun" w:hAnsi="Arial" w:cs="Arial"/>
          <w:sz w:val="22"/>
          <w:szCs w:val="22"/>
          <w:lang w:val="es-CL"/>
        </w:rPr>
        <w:t>60</w:t>
      </w:r>
      <w:r w:rsidRPr="00FC2396">
        <w:rPr>
          <w:rFonts w:ascii="Arial" w:eastAsia="SimSun" w:hAnsi="Arial" w:cs="Arial"/>
          <w:sz w:val="22"/>
          <w:szCs w:val="22"/>
          <w:lang w:val="es-CL"/>
        </w:rPr>
        <w:t xml:space="preserve"> días calendarios</w:t>
      </w:r>
      <w:r w:rsidR="004D5745" w:rsidRPr="00FC2396">
        <w:rPr>
          <w:rFonts w:ascii="Arial" w:eastAsia="SimSun" w:hAnsi="Arial" w:cs="Arial"/>
          <w:sz w:val="22"/>
          <w:szCs w:val="22"/>
          <w:lang w:val="es-CL"/>
        </w:rPr>
        <w:t xml:space="preserve"> </w:t>
      </w:r>
      <w:r w:rsidR="00AC30FC" w:rsidRPr="00FC2396">
        <w:rPr>
          <w:rFonts w:ascii="Arial" w:eastAsia="SimSun" w:hAnsi="Arial" w:cs="Arial"/>
          <w:sz w:val="22"/>
          <w:szCs w:val="22"/>
          <w:lang w:val="es-CL"/>
        </w:rPr>
        <w:t xml:space="preserve">a contar del día siguiente de </w:t>
      </w:r>
      <w:r w:rsidR="00272FC7" w:rsidRPr="00FC2396">
        <w:rPr>
          <w:rFonts w:ascii="Arial" w:eastAsia="SimSun" w:hAnsi="Arial" w:cs="Arial"/>
          <w:sz w:val="22"/>
          <w:szCs w:val="22"/>
          <w:lang w:val="es-CL"/>
        </w:rPr>
        <w:t xml:space="preserve">la </w:t>
      </w:r>
      <w:r w:rsidR="004D5745" w:rsidRPr="00FC2396">
        <w:rPr>
          <w:rFonts w:ascii="Arial" w:eastAsia="SimSun" w:hAnsi="Arial" w:cs="Arial"/>
          <w:sz w:val="22"/>
          <w:szCs w:val="22"/>
          <w:lang w:val="es-CL"/>
        </w:rPr>
        <w:t>notifica</w:t>
      </w:r>
      <w:r w:rsidR="00272FC7" w:rsidRPr="00FC2396">
        <w:rPr>
          <w:rFonts w:ascii="Arial" w:eastAsia="SimSun" w:hAnsi="Arial" w:cs="Arial"/>
          <w:sz w:val="22"/>
          <w:szCs w:val="22"/>
          <w:lang w:val="es-CL"/>
        </w:rPr>
        <w:t>ción de la</w:t>
      </w:r>
      <w:r w:rsidR="004D5745" w:rsidRPr="00FC2396">
        <w:rPr>
          <w:rFonts w:ascii="Arial" w:eastAsia="SimSun" w:hAnsi="Arial" w:cs="Arial"/>
          <w:sz w:val="22"/>
          <w:szCs w:val="22"/>
          <w:lang w:val="es-CL"/>
        </w:rPr>
        <w:t xml:space="preserve"> adjudicación</w:t>
      </w:r>
      <w:r w:rsidR="00FB30CD">
        <w:rPr>
          <w:rFonts w:ascii="Arial" w:eastAsia="SimSun" w:hAnsi="Arial" w:cs="Arial"/>
          <w:sz w:val="22"/>
          <w:szCs w:val="22"/>
          <w:lang w:val="es-CL"/>
        </w:rPr>
        <w:t>.</w:t>
      </w:r>
      <w:r w:rsidR="009537EA">
        <w:rPr>
          <w:rFonts w:ascii="Arial" w:eastAsia="SimSun" w:hAnsi="Arial" w:cs="Arial"/>
          <w:sz w:val="22"/>
          <w:szCs w:val="22"/>
          <w:lang w:val="es-CL"/>
        </w:rPr>
        <w:t xml:space="preserve"> </w:t>
      </w:r>
      <w:r w:rsidR="00FB30CD">
        <w:rPr>
          <w:rFonts w:ascii="Arial" w:eastAsia="SimSun" w:hAnsi="Arial" w:cs="Arial"/>
          <w:sz w:val="22"/>
          <w:szCs w:val="22"/>
          <w:lang w:val="es-CL"/>
        </w:rPr>
        <w:t>Dicho plazo</w:t>
      </w:r>
      <w:r w:rsidR="009537EA" w:rsidRPr="009537EA">
        <w:rPr>
          <w:rFonts w:ascii="Arial" w:eastAsia="SimSun" w:hAnsi="Arial" w:cs="Arial"/>
          <w:sz w:val="22"/>
          <w:szCs w:val="22"/>
          <w:lang w:val="es-CL"/>
        </w:rPr>
        <w:t xml:space="preserve"> podrá ser prorrogado únicamente por razones de fuerza mayor no imputables a las partes.</w:t>
      </w:r>
    </w:p>
    <w:p w:rsidR="000D1D6D" w:rsidRPr="00FC2396" w:rsidRDefault="000D1D6D" w:rsidP="005608B4"/>
    <w:p w:rsidR="00AA5FC7" w:rsidRPr="00AA5FC7" w:rsidRDefault="00AA5FC7" w:rsidP="007B1C26">
      <w:pPr>
        <w:pStyle w:val="Ttulo2"/>
        <w:numPr>
          <w:ilvl w:val="0"/>
          <w:numId w:val="2"/>
        </w:numPr>
        <w:spacing w:before="0" w:after="200" w:line="276" w:lineRule="auto"/>
        <w:rPr>
          <w:rFonts w:cs="Arial"/>
          <w:color w:val="auto"/>
          <w:sz w:val="28"/>
        </w:rPr>
      </w:pPr>
      <w:bookmarkStart w:id="295" w:name="_Toc401923645"/>
      <w:bookmarkStart w:id="296" w:name="_Toc425420976"/>
      <w:bookmarkStart w:id="297" w:name="_Toc16600109"/>
      <w:r w:rsidRPr="00AA5FC7">
        <w:rPr>
          <w:rFonts w:cs="Arial"/>
          <w:color w:val="auto"/>
          <w:sz w:val="28"/>
        </w:rPr>
        <w:t>Garantías requerida</w:t>
      </w:r>
      <w:bookmarkEnd w:id="295"/>
      <w:bookmarkEnd w:id="296"/>
      <w:r w:rsidRPr="00AA5FC7">
        <w:rPr>
          <w:rFonts w:cs="Arial"/>
          <w:color w:val="auto"/>
          <w:sz w:val="28"/>
        </w:rPr>
        <w:t>s</w:t>
      </w:r>
      <w:bookmarkEnd w:id="297"/>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8" w:name="_Toc427846104"/>
      <w:bookmarkStart w:id="299" w:name="_Toc427846291"/>
      <w:bookmarkStart w:id="300" w:name="_Toc427846396"/>
      <w:bookmarkStart w:id="301" w:name="_Toc427846463"/>
      <w:bookmarkStart w:id="302" w:name="_Toc427846701"/>
      <w:bookmarkStart w:id="303" w:name="_Toc427846768"/>
      <w:bookmarkStart w:id="304" w:name="_Toc427849173"/>
      <w:bookmarkStart w:id="305" w:name="_Toc427849241"/>
      <w:bookmarkStart w:id="306" w:name="_Toc428460933"/>
      <w:bookmarkStart w:id="307" w:name="_Toc428461000"/>
      <w:bookmarkStart w:id="308" w:name="_Toc428968354"/>
      <w:bookmarkStart w:id="309" w:name="_Toc428968459"/>
      <w:bookmarkStart w:id="310" w:name="_Toc428977179"/>
      <w:bookmarkStart w:id="311" w:name="_Toc429134672"/>
      <w:bookmarkStart w:id="312" w:name="_Toc429402093"/>
      <w:bookmarkStart w:id="313" w:name="_Toc429498534"/>
      <w:bookmarkStart w:id="314" w:name="_Toc429498602"/>
      <w:bookmarkStart w:id="315" w:name="_Toc429650502"/>
      <w:bookmarkStart w:id="316" w:name="_Toc435527310"/>
      <w:bookmarkStart w:id="317" w:name="_Toc436396117"/>
      <w:bookmarkStart w:id="318" w:name="_Toc493501892"/>
      <w:bookmarkStart w:id="319" w:name="_Toc493504151"/>
      <w:bookmarkStart w:id="320" w:name="_Toc523403213"/>
      <w:bookmarkStart w:id="321" w:name="_Toc523479802"/>
      <w:bookmarkStart w:id="322" w:name="_Toc523480043"/>
      <w:bookmarkStart w:id="323" w:name="_Toc523480121"/>
      <w:bookmarkStart w:id="324" w:name="_Toc524963802"/>
      <w:bookmarkStart w:id="325" w:name="_Toc525309478"/>
      <w:bookmarkStart w:id="326" w:name="_Toc16168019"/>
      <w:bookmarkStart w:id="327" w:name="_Toc16168081"/>
      <w:bookmarkStart w:id="328" w:name="_Toc1660011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29" w:name="_Toc427846292"/>
      <w:bookmarkStart w:id="330" w:name="_Toc427846397"/>
      <w:bookmarkStart w:id="331" w:name="_Toc427846464"/>
      <w:bookmarkStart w:id="332" w:name="_Toc427846702"/>
      <w:bookmarkStart w:id="333" w:name="_Toc427846769"/>
      <w:bookmarkStart w:id="334" w:name="_Toc427849174"/>
      <w:bookmarkStart w:id="335" w:name="_Toc427849242"/>
      <w:bookmarkStart w:id="336" w:name="_Toc428460934"/>
      <w:bookmarkStart w:id="337" w:name="_Toc428461001"/>
      <w:bookmarkStart w:id="338" w:name="_Toc428968355"/>
      <w:bookmarkStart w:id="339" w:name="_Toc428968460"/>
      <w:bookmarkStart w:id="340" w:name="_Toc428977180"/>
      <w:bookmarkStart w:id="341" w:name="_Toc429134673"/>
      <w:bookmarkStart w:id="342" w:name="_Toc429402094"/>
      <w:bookmarkStart w:id="343" w:name="_Toc429498535"/>
      <w:bookmarkStart w:id="344" w:name="_Toc429498603"/>
      <w:bookmarkStart w:id="345" w:name="_Toc429650503"/>
      <w:bookmarkStart w:id="346" w:name="_Toc435527311"/>
      <w:bookmarkStart w:id="347" w:name="_Toc436396118"/>
      <w:bookmarkStart w:id="348" w:name="_Toc493501893"/>
      <w:bookmarkStart w:id="349" w:name="_Toc493504152"/>
      <w:bookmarkStart w:id="350" w:name="_Toc523403214"/>
      <w:bookmarkStart w:id="351" w:name="_Toc523479803"/>
      <w:bookmarkStart w:id="352" w:name="_Toc523480044"/>
      <w:bookmarkStart w:id="353" w:name="_Toc523480122"/>
      <w:bookmarkStart w:id="354" w:name="_Toc524963803"/>
      <w:bookmarkStart w:id="355" w:name="_Toc525309479"/>
      <w:bookmarkStart w:id="356" w:name="_Toc16168020"/>
      <w:bookmarkStart w:id="357" w:name="_Toc16168082"/>
      <w:bookmarkStart w:id="358" w:name="_Toc1660011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59" w:name="_Toc427846293"/>
      <w:bookmarkStart w:id="360" w:name="_Toc427846398"/>
      <w:bookmarkStart w:id="361" w:name="_Toc427846465"/>
      <w:bookmarkStart w:id="362" w:name="_Toc427846703"/>
      <w:bookmarkStart w:id="363" w:name="_Toc427846770"/>
      <w:bookmarkStart w:id="364" w:name="_Toc427849175"/>
      <w:bookmarkStart w:id="365" w:name="_Toc427849243"/>
      <w:bookmarkStart w:id="366" w:name="_Toc428460935"/>
      <w:bookmarkStart w:id="367" w:name="_Toc428461002"/>
      <w:bookmarkStart w:id="368" w:name="_Toc428968356"/>
      <w:bookmarkStart w:id="369" w:name="_Toc428968461"/>
      <w:bookmarkStart w:id="370" w:name="_Toc428977181"/>
      <w:bookmarkStart w:id="371" w:name="_Toc429134674"/>
      <w:bookmarkStart w:id="372" w:name="_Toc429402095"/>
      <w:bookmarkStart w:id="373" w:name="_Toc429498536"/>
      <w:bookmarkStart w:id="374" w:name="_Toc429498604"/>
      <w:bookmarkStart w:id="375" w:name="_Toc429650504"/>
      <w:bookmarkStart w:id="376" w:name="_Toc435527312"/>
      <w:bookmarkStart w:id="377" w:name="_Toc436396119"/>
      <w:bookmarkStart w:id="378" w:name="_Toc493501894"/>
      <w:bookmarkStart w:id="379" w:name="_Toc493504153"/>
      <w:bookmarkStart w:id="380" w:name="_Toc523403215"/>
      <w:bookmarkStart w:id="381" w:name="_Toc523479804"/>
      <w:bookmarkStart w:id="382" w:name="_Toc523480045"/>
      <w:bookmarkStart w:id="383" w:name="_Toc523480123"/>
      <w:bookmarkStart w:id="384" w:name="_Toc524963804"/>
      <w:bookmarkStart w:id="385" w:name="_Toc525309480"/>
      <w:bookmarkStart w:id="386" w:name="_Toc16168021"/>
      <w:bookmarkStart w:id="387" w:name="_Toc16168083"/>
      <w:bookmarkStart w:id="388" w:name="_Toc1660011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89" w:name="_Toc427846294"/>
      <w:bookmarkStart w:id="390" w:name="_Toc427846399"/>
      <w:bookmarkStart w:id="391" w:name="_Toc427846466"/>
      <w:bookmarkStart w:id="392" w:name="_Toc427846704"/>
      <w:bookmarkStart w:id="393" w:name="_Toc427846771"/>
      <w:bookmarkStart w:id="394" w:name="_Toc427849176"/>
      <w:bookmarkStart w:id="395" w:name="_Toc427849244"/>
      <w:bookmarkStart w:id="396" w:name="_Toc428460936"/>
      <w:bookmarkStart w:id="397" w:name="_Toc428461003"/>
      <w:bookmarkStart w:id="398" w:name="_Toc428968357"/>
      <w:bookmarkStart w:id="399" w:name="_Toc428968462"/>
      <w:bookmarkStart w:id="400" w:name="_Toc428977182"/>
      <w:bookmarkStart w:id="401" w:name="_Toc429134675"/>
      <w:bookmarkStart w:id="402" w:name="_Toc429402096"/>
      <w:bookmarkStart w:id="403" w:name="_Toc429498537"/>
      <w:bookmarkStart w:id="404" w:name="_Toc429498605"/>
      <w:bookmarkStart w:id="405" w:name="_Toc429650505"/>
      <w:bookmarkStart w:id="406" w:name="_Toc435527313"/>
      <w:bookmarkStart w:id="407" w:name="_Toc436396120"/>
      <w:bookmarkStart w:id="408" w:name="_Toc493501895"/>
      <w:bookmarkStart w:id="409" w:name="_Toc493504154"/>
      <w:bookmarkStart w:id="410" w:name="_Toc523403216"/>
      <w:bookmarkStart w:id="411" w:name="_Toc523479805"/>
      <w:bookmarkStart w:id="412" w:name="_Toc523480046"/>
      <w:bookmarkStart w:id="413" w:name="_Toc523480124"/>
      <w:bookmarkStart w:id="414" w:name="_Toc524963805"/>
      <w:bookmarkStart w:id="415" w:name="_Toc525309481"/>
      <w:bookmarkStart w:id="416" w:name="_Toc16168022"/>
      <w:bookmarkStart w:id="417" w:name="_Toc16168084"/>
      <w:bookmarkStart w:id="418" w:name="_Toc1660011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19" w:name="_Toc427846295"/>
      <w:bookmarkStart w:id="420" w:name="_Toc427846400"/>
      <w:bookmarkStart w:id="421" w:name="_Toc427846467"/>
      <w:bookmarkStart w:id="422" w:name="_Toc427846705"/>
      <w:bookmarkStart w:id="423" w:name="_Toc427846772"/>
      <w:bookmarkStart w:id="424" w:name="_Toc427849177"/>
      <w:bookmarkStart w:id="425" w:name="_Toc427849245"/>
      <w:bookmarkStart w:id="426" w:name="_Toc428460937"/>
      <w:bookmarkStart w:id="427" w:name="_Toc428461004"/>
      <w:bookmarkStart w:id="428" w:name="_Toc428968358"/>
      <w:bookmarkStart w:id="429" w:name="_Toc428968463"/>
      <w:bookmarkStart w:id="430" w:name="_Toc428977183"/>
      <w:bookmarkStart w:id="431" w:name="_Toc429134676"/>
      <w:bookmarkStart w:id="432" w:name="_Toc429402097"/>
      <w:bookmarkStart w:id="433" w:name="_Toc429498538"/>
      <w:bookmarkStart w:id="434" w:name="_Toc429498606"/>
      <w:bookmarkStart w:id="435" w:name="_Toc429650506"/>
      <w:bookmarkStart w:id="436" w:name="_Toc435527314"/>
      <w:bookmarkStart w:id="437" w:name="_Toc436396121"/>
      <w:bookmarkStart w:id="438" w:name="_Toc493501896"/>
      <w:bookmarkStart w:id="439" w:name="_Toc493504155"/>
      <w:bookmarkStart w:id="440" w:name="_Toc523403217"/>
      <w:bookmarkStart w:id="441" w:name="_Toc523479806"/>
      <w:bookmarkStart w:id="442" w:name="_Toc523480047"/>
      <w:bookmarkStart w:id="443" w:name="_Toc523480125"/>
      <w:bookmarkStart w:id="444" w:name="_Toc524963806"/>
      <w:bookmarkStart w:id="445" w:name="_Toc525309482"/>
      <w:bookmarkStart w:id="446" w:name="_Toc16168023"/>
      <w:bookmarkStart w:id="447" w:name="_Toc16168085"/>
      <w:bookmarkStart w:id="448" w:name="_Toc1660011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49" w:name="_Toc427846296"/>
      <w:bookmarkStart w:id="450" w:name="_Toc427846401"/>
      <w:bookmarkStart w:id="451" w:name="_Toc427846468"/>
      <w:bookmarkStart w:id="452" w:name="_Toc427846706"/>
      <w:bookmarkStart w:id="453" w:name="_Toc427846773"/>
      <w:bookmarkStart w:id="454" w:name="_Toc427849178"/>
      <w:bookmarkStart w:id="455" w:name="_Toc427849246"/>
      <w:bookmarkStart w:id="456" w:name="_Toc428460938"/>
      <w:bookmarkStart w:id="457" w:name="_Toc428461005"/>
      <w:bookmarkStart w:id="458" w:name="_Toc428968359"/>
      <w:bookmarkStart w:id="459" w:name="_Toc428968464"/>
      <w:bookmarkStart w:id="460" w:name="_Toc428977184"/>
      <w:bookmarkStart w:id="461" w:name="_Toc429134677"/>
      <w:bookmarkStart w:id="462" w:name="_Toc429402098"/>
      <w:bookmarkStart w:id="463" w:name="_Toc429498539"/>
      <w:bookmarkStart w:id="464" w:name="_Toc429498607"/>
      <w:bookmarkStart w:id="465" w:name="_Toc429650507"/>
      <w:bookmarkStart w:id="466" w:name="_Toc435527315"/>
      <w:bookmarkStart w:id="467" w:name="_Toc436396122"/>
      <w:bookmarkStart w:id="468" w:name="_Toc493501897"/>
      <w:bookmarkStart w:id="469" w:name="_Toc493504156"/>
      <w:bookmarkStart w:id="470" w:name="_Toc523403218"/>
      <w:bookmarkStart w:id="471" w:name="_Toc523479807"/>
      <w:bookmarkStart w:id="472" w:name="_Toc523480048"/>
      <w:bookmarkStart w:id="473" w:name="_Toc523480126"/>
      <w:bookmarkStart w:id="474" w:name="_Toc524963807"/>
      <w:bookmarkStart w:id="475" w:name="_Toc525309483"/>
      <w:bookmarkStart w:id="476" w:name="_Toc16168024"/>
      <w:bookmarkStart w:id="477" w:name="_Toc16168086"/>
      <w:bookmarkStart w:id="478" w:name="_Toc16600115"/>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79" w:name="_Toc427846297"/>
      <w:bookmarkStart w:id="480" w:name="_Toc427846402"/>
      <w:bookmarkStart w:id="481" w:name="_Toc427846469"/>
      <w:bookmarkStart w:id="482" w:name="_Toc427846707"/>
      <w:bookmarkStart w:id="483" w:name="_Toc427846774"/>
      <w:bookmarkStart w:id="484" w:name="_Toc427849179"/>
      <w:bookmarkStart w:id="485" w:name="_Toc427849247"/>
      <w:bookmarkStart w:id="486" w:name="_Toc428460939"/>
      <w:bookmarkStart w:id="487" w:name="_Toc428461006"/>
      <w:bookmarkStart w:id="488" w:name="_Toc428968360"/>
      <w:bookmarkStart w:id="489" w:name="_Toc428968465"/>
      <w:bookmarkStart w:id="490" w:name="_Toc428977185"/>
      <w:bookmarkStart w:id="491" w:name="_Toc429134678"/>
      <w:bookmarkStart w:id="492" w:name="_Toc429402099"/>
      <w:bookmarkStart w:id="493" w:name="_Toc429498540"/>
      <w:bookmarkStart w:id="494" w:name="_Toc429498608"/>
      <w:bookmarkStart w:id="495" w:name="_Toc429650508"/>
      <w:bookmarkStart w:id="496" w:name="_Toc435527316"/>
      <w:bookmarkStart w:id="497" w:name="_Toc436396123"/>
      <w:bookmarkStart w:id="498" w:name="_Toc493501898"/>
      <w:bookmarkStart w:id="499" w:name="_Toc493504157"/>
      <w:bookmarkStart w:id="500" w:name="_Toc523403219"/>
      <w:bookmarkStart w:id="501" w:name="_Toc523479808"/>
      <w:bookmarkStart w:id="502" w:name="_Toc523480049"/>
      <w:bookmarkStart w:id="503" w:name="_Toc523480127"/>
      <w:bookmarkStart w:id="504" w:name="_Toc524963808"/>
      <w:bookmarkStart w:id="505" w:name="_Toc525309484"/>
      <w:bookmarkStart w:id="506" w:name="_Toc16168025"/>
      <w:bookmarkStart w:id="507" w:name="_Toc16168087"/>
      <w:bookmarkStart w:id="508" w:name="_Toc16600116"/>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7B1C26" w:rsidRDefault="00315AC9" w:rsidP="007B1C26">
      <w:pPr>
        <w:pStyle w:val="Ttulo2"/>
        <w:numPr>
          <w:ilvl w:val="0"/>
          <w:numId w:val="0"/>
        </w:numPr>
        <w:spacing w:before="0" w:line="276" w:lineRule="auto"/>
        <w:rPr>
          <w:rFonts w:cs="Arial"/>
          <w:color w:val="auto"/>
        </w:rPr>
      </w:pPr>
      <w:bookmarkStart w:id="509" w:name="_Toc16600117"/>
      <w:r>
        <w:rPr>
          <w:rFonts w:cs="Arial"/>
          <w:color w:val="auto"/>
        </w:rPr>
        <w:t>2</w:t>
      </w:r>
      <w:r w:rsidR="00C92A8D">
        <w:rPr>
          <w:rFonts w:cs="Arial"/>
          <w:color w:val="auto"/>
        </w:rPr>
        <w:t>2</w:t>
      </w:r>
      <w:r>
        <w:rPr>
          <w:rFonts w:cs="Arial"/>
          <w:color w:val="auto"/>
        </w:rPr>
        <w:t>.1</w:t>
      </w:r>
      <w:r w:rsidR="007B1C26">
        <w:rPr>
          <w:rFonts w:cs="Arial"/>
          <w:color w:val="auto"/>
        </w:rPr>
        <w:t xml:space="preserve"> </w:t>
      </w:r>
      <w:r w:rsidR="007B1C26" w:rsidRPr="001C72DA">
        <w:rPr>
          <w:rFonts w:cs="Arial"/>
          <w:color w:val="auto"/>
        </w:rPr>
        <w:t xml:space="preserve">Garantía de </w:t>
      </w:r>
      <w:r w:rsidR="007B1C26">
        <w:rPr>
          <w:rFonts w:cs="Arial"/>
          <w:color w:val="auto"/>
        </w:rPr>
        <w:t>mantenimiento de oferta</w:t>
      </w:r>
      <w:bookmarkEnd w:id="509"/>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Default="007B1C26" w:rsidP="007B1C26">
      <w:pPr>
        <w:pStyle w:val="Ttulo2"/>
        <w:numPr>
          <w:ilvl w:val="0"/>
          <w:numId w:val="0"/>
        </w:numPr>
        <w:spacing w:before="0" w:line="276" w:lineRule="auto"/>
        <w:rPr>
          <w:rFonts w:cs="Arial"/>
          <w:color w:val="auto"/>
        </w:rPr>
      </w:pPr>
      <w:bookmarkStart w:id="510" w:name="__RefHeading__1193_1381833221"/>
      <w:bookmarkStart w:id="511" w:name="_Toc401923646"/>
      <w:bookmarkStart w:id="512" w:name="_Toc425420977"/>
      <w:bookmarkStart w:id="513" w:name="_Toc16600118"/>
      <w:bookmarkEnd w:id="510"/>
      <w:r>
        <w:rPr>
          <w:rFonts w:cs="Arial"/>
          <w:color w:val="auto"/>
        </w:rPr>
        <w:t>2</w:t>
      </w:r>
      <w:r w:rsidR="00C92A8D">
        <w:rPr>
          <w:rFonts w:cs="Arial"/>
          <w:color w:val="auto"/>
        </w:rPr>
        <w:t>2</w:t>
      </w:r>
      <w:r>
        <w:rPr>
          <w:rFonts w:cs="Arial"/>
          <w:color w:val="auto"/>
        </w:rPr>
        <w:t xml:space="preserve">.2 </w:t>
      </w:r>
      <w:r w:rsidR="00AA5FC7" w:rsidRPr="001C72DA">
        <w:rPr>
          <w:rFonts w:cs="Arial"/>
          <w:color w:val="auto"/>
        </w:rPr>
        <w:t>Garantía de fiel cumplimiento de contrato</w:t>
      </w:r>
      <w:bookmarkEnd w:id="511"/>
      <w:bookmarkEnd w:id="512"/>
      <w:bookmarkEnd w:id="513"/>
      <w:r w:rsidR="00AA5FC7" w:rsidRPr="001C72DA">
        <w:rPr>
          <w:rFonts w:cs="Arial"/>
          <w:color w:val="auto"/>
        </w:rPr>
        <w:t xml:space="preserve"> </w:t>
      </w:r>
    </w:p>
    <w:p w:rsidR="00FC35D7" w:rsidRPr="00FC35D7" w:rsidRDefault="00FC35D7" w:rsidP="00FC35D7"/>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AA5FC7" w:rsidRPr="00FC2396" w:rsidRDefault="00DF6C5D" w:rsidP="001C72DA">
      <w:pPr>
        <w:ind w:firstLine="840"/>
        <w:rPr>
          <w:rFonts w:ascii="Arial" w:hAnsi="Arial" w:cs="Arial"/>
          <w:b/>
        </w:rPr>
      </w:pPr>
      <w:r w:rsidRPr="00FC2396">
        <w:rPr>
          <w:rFonts w:ascii="Arial" w:hAnsi="Arial" w:cs="Arial"/>
          <w:b/>
        </w:rPr>
        <w:t xml:space="preserve">Monto mínimo vigente impuestos incluidos </w:t>
      </w:r>
      <w:r w:rsidR="008D6011" w:rsidRPr="00FC2396">
        <w:rPr>
          <w:rFonts w:ascii="Arial" w:hAnsi="Arial" w:cs="Arial"/>
          <w:b/>
        </w:rPr>
        <w:t>desde</w:t>
      </w:r>
      <w:r w:rsidR="00350E94">
        <w:rPr>
          <w:rFonts w:ascii="Arial" w:hAnsi="Arial" w:cs="Arial"/>
          <w:b/>
        </w:rPr>
        <w:t xml:space="preserve"> 1</w:t>
      </w:r>
      <w:r w:rsidR="00E931F3" w:rsidRPr="00FC2396">
        <w:rPr>
          <w:rFonts w:ascii="Arial" w:hAnsi="Arial" w:cs="Arial"/>
          <w:b/>
        </w:rPr>
        <w:t xml:space="preserve"> de </w:t>
      </w:r>
      <w:r w:rsidR="00350E94">
        <w:rPr>
          <w:rFonts w:ascii="Arial" w:hAnsi="Arial" w:cs="Arial"/>
          <w:b/>
        </w:rPr>
        <w:t>enero</w:t>
      </w:r>
      <w:r w:rsidRPr="00FC2396">
        <w:rPr>
          <w:rFonts w:ascii="Arial" w:hAnsi="Arial" w:cs="Arial"/>
          <w:b/>
        </w:rPr>
        <w:t xml:space="preserve"> – </w:t>
      </w:r>
      <w:r w:rsidR="00E931F3" w:rsidRPr="00FC2396">
        <w:rPr>
          <w:rFonts w:ascii="Arial" w:hAnsi="Arial" w:cs="Arial"/>
          <w:b/>
        </w:rPr>
        <w:t xml:space="preserve">31 de </w:t>
      </w:r>
      <w:r w:rsidRPr="00FC2396">
        <w:rPr>
          <w:rFonts w:ascii="Arial" w:hAnsi="Arial" w:cs="Arial"/>
          <w:b/>
        </w:rPr>
        <w:t>diciembre 202</w:t>
      </w:r>
      <w:r w:rsidR="00350E94">
        <w:rPr>
          <w:rFonts w:ascii="Arial" w:hAnsi="Arial" w:cs="Arial"/>
          <w:b/>
        </w:rPr>
        <w:t>1</w:t>
      </w:r>
      <w:r w:rsidRPr="00FC2396">
        <w:rPr>
          <w:rFonts w:ascii="Arial" w:hAnsi="Arial" w:cs="Arial"/>
          <w:b/>
        </w:rPr>
        <w:t>: 4.0</w:t>
      </w:r>
      <w:r w:rsidR="00350E94">
        <w:rPr>
          <w:rFonts w:ascii="Arial" w:hAnsi="Arial" w:cs="Arial"/>
          <w:b/>
        </w:rPr>
        <w:t>84.</w:t>
      </w:r>
      <w:r w:rsidRPr="00FC2396">
        <w:rPr>
          <w:rFonts w:ascii="Arial" w:hAnsi="Arial" w:cs="Arial"/>
          <w:b/>
        </w:rPr>
        <w:t>000 (pesos uruguayos cuatro millones</w:t>
      </w:r>
      <w:r w:rsidR="00350E94">
        <w:rPr>
          <w:rFonts w:ascii="Arial" w:hAnsi="Arial" w:cs="Arial"/>
          <w:b/>
        </w:rPr>
        <w:t xml:space="preserve"> ochenta y cuatro mil</w:t>
      </w:r>
      <w:bookmarkStart w:id="514" w:name="_GoBack"/>
      <w:bookmarkEnd w:id="514"/>
      <w:r w:rsidRPr="00FC2396">
        <w:rPr>
          <w:rFonts w:ascii="Arial" w:hAnsi="Arial" w:cs="Arial"/>
          <w:b/>
        </w:rPr>
        <w:t>).</w:t>
      </w:r>
    </w:p>
    <w:p w:rsidR="00DF6C5D" w:rsidRDefault="00DF6C5D" w:rsidP="001C72DA">
      <w:pPr>
        <w:ind w:firstLine="840"/>
        <w:rPr>
          <w:rFonts w:ascii="Arial" w:hAnsi="Arial" w:cs="Arial"/>
          <w:b/>
        </w:rPr>
      </w:pPr>
    </w:p>
    <w:p w:rsidR="00DF6C5D" w:rsidRPr="001C72DA" w:rsidRDefault="00DF6C5D"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515" w:name="__RefHeading__1209_1381833221"/>
      <w:bookmarkStart w:id="516" w:name="__RefHeading__1211_1381833221"/>
      <w:bookmarkStart w:id="517" w:name="_Toc401923655"/>
      <w:bookmarkStart w:id="518" w:name="_Toc425420985"/>
      <w:bookmarkStart w:id="519" w:name="_Toc16600119"/>
      <w:bookmarkEnd w:id="515"/>
      <w:bookmarkEnd w:id="516"/>
      <w:r w:rsidRPr="002970C5">
        <w:rPr>
          <w:rFonts w:cs="Arial"/>
          <w:color w:val="auto"/>
          <w:sz w:val="28"/>
        </w:rPr>
        <w:t>Obligaciones del adjudicatario</w:t>
      </w:r>
      <w:bookmarkEnd w:id="517"/>
      <w:bookmarkEnd w:id="518"/>
      <w:bookmarkEnd w:id="519"/>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520" w:name="__RefHeading__1213_1381833221"/>
      <w:bookmarkEnd w:id="520"/>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w:t>
      </w:r>
      <w:r w:rsidRPr="002970C5">
        <w:rPr>
          <w:sz w:val="22"/>
          <w:szCs w:val="22"/>
        </w:rPr>
        <w:lastRenderedPageBreak/>
        <w:t xml:space="preserve">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8"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B008E6" w:rsidRPr="00B008E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p>
    <w:p w:rsidR="00B008E6" w:rsidRDefault="00702036" w:rsidP="00B008E6">
      <w:pPr>
        <w:pStyle w:val="Default"/>
        <w:spacing w:after="200" w:line="276" w:lineRule="auto"/>
        <w:ind w:left="720"/>
        <w:jc w:val="both"/>
        <w:rPr>
          <w:sz w:val="22"/>
          <w:szCs w:val="22"/>
        </w:rPr>
      </w:pPr>
      <w:hyperlink r:id="rId19" w:history="1">
        <w:r w:rsidR="00B008E6" w:rsidRPr="00324DF7">
          <w:rPr>
            <w:rStyle w:val="Hipervnculo"/>
            <w:sz w:val="22"/>
            <w:szCs w:val="22"/>
          </w:rPr>
          <w:t>https://www.bse.com.uy/wps/wcm/connect/c1737bd2-1025-44db-b62d-b804d75fca2c/03234.pdf?MOD=AJPERES&amp;CONVERT_TO=url&amp;CACHEID=c1737bd2-1025-44db-b62d-b804d75fca2c</w:t>
        </w:r>
      </w:hyperlink>
      <w:r w:rsidR="00B008E6">
        <w:rPr>
          <w:sz w:val="22"/>
          <w:szCs w:val="22"/>
        </w:rPr>
        <w:t xml:space="preserve"> </w:t>
      </w:r>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521" w:name="__RefHeading__1215_1381833221"/>
      <w:bookmarkStart w:id="522" w:name="_Toc401923657"/>
      <w:bookmarkStart w:id="523" w:name="_Toc425420987"/>
      <w:bookmarkStart w:id="524" w:name="_Toc16600120"/>
      <w:bookmarkEnd w:id="521"/>
      <w:r w:rsidRPr="00AA5FC7">
        <w:rPr>
          <w:rFonts w:cs="Arial"/>
          <w:color w:val="auto"/>
          <w:sz w:val="28"/>
        </w:rPr>
        <w:t>Incumplimientos</w:t>
      </w:r>
      <w:bookmarkEnd w:id="522"/>
      <w:bookmarkEnd w:id="523"/>
      <w:bookmarkEnd w:id="524"/>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Se considerará incumplimiento a las condiciones del contrato, la contravención total o parcial a las cláusulas del presente Pliego o a la normativa aplicable. Sin perjuicio de ello, se considerará incumplimiento, a consideración de</w:t>
      </w:r>
      <w:r w:rsidR="009320DF">
        <w:rPr>
          <w:sz w:val="22"/>
          <w:szCs w:val="22"/>
        </w:rPr>
        <w:t>l BSE</w:t>
      </w:r>
      <w:r w:rsidRPr="008243CC">
        <w:rPr>
          <w:sz w:val="22"/>
          <w:szCs w:val="22"/>
        </w:rPr>
        <w:t>, la obtención de resultados insatisfactorios respecto del objeto de la contratación</w:t>
      </w:r>
      <w:r w:rsidRPr="00CC07AD">
        <w:rPr>
          <w:sz w:val="22"/>
          <w:szCs w:val="22"/>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525" w:name="__RefHeading__1217_1381833221"/>
      <w:bookmarkStart w:id="526" w:name="_Toc401923658"/>
      <w:bookmarkStart w:id="527" w:name="_Toc425420988"/>
      <w:bookmarkStart w:id="528" w:name="_Toc16600121"/>
      <w:bookmarkEnd w:id="525"/>
      <w:r w:rsidRPr="008243CC">
        <w:rPr>
          <w:rFonts w:cs="Arial"/>
          <w:color w:val="auto"/>
          <w:sz w:val="28"/>
        </w:rPr>
        <w:t>Mora y Sanciones</w:t>
      </w:r>
      <w:bookmarkEnd w:id="526"/>
      <w:bookmarkEnd w:id="527"/>
      <w:bookmarkEnd w:id="528"/>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diaria del 5% (</w:t>
      </w:r>
      <w:r w:rsidR="002B0027">
        <w:rPr>
          <w:sz w:val="22"/>
          <w:szCs w:val="22"/>
          <w:lang w:val="es-UY"/>
        </w:rPr>
        <w:t>cinco</w:t>
      </w:r>
      <w:r w:rsidRPr="008243CC">
        <w:rPr>
          <w:sz w:val="22"/>
          <w:szCs w:val="22"/>
          <w:lang w:val="es-UY"/>
        </w:rPr>
        <w:t xml:space="preserve">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Asimismo, la falta de cumplimiento por otras causas no previstas expresamente e imputables al adjudicatario, 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 xml:space="preserve">Si el inicio de la ejecución del contrato se demorara más de los plazos establecidos en este Pliego, </w:t>
      </w:r>
      <w:r w:rsidR="00C140CA">
        <w:rPr>
          <w:sz w:val="22"/>
          <w:szCs w:val="22"/>
        </w:rPr>
        <w:t xml:space="preserve">el BSE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529" w:name="__RefHeading__1219_1381833221"/>
      <w:bookmarkStart w:id="530" w:name="_Toc401923659"/>
      <w:bookmarkStart w:id="531" w:name="_Toc425420989"/>
      <w:bookmarkStart w:id="532" w:name="_Toc16600122"/>
      <w:bookmarkEnd w:id="529"/>
      <w:r w:rsidRPr="00AA5FC7">
        <w:rPr>
          <w:rFonts w:cs="Arial"/>
          <w:color w:val="auto"/>
          <w:sz w:val="28"/>
        </w:rPr>
        <w:t>Causales de rescisión</w:t>
      </w:r>
      <w:bookmarkEnd w:id="530"/>
      <w:bookmarkEnd w:id="531"/>
      <w:bookmarkEnd w:id="532"/>
      <w:r w:rsidRPr="00AA5FC7">
        <w:rPr>
          <w:rFonts w:cs="Arial"/>
          <w:color w:val="auto"/>
          <w:sz w:val="28"/>
        </w:rPr>
        <w:t xml:space="preserve"> </w:t>
      </w:r>
    </w:p>
    <w:p w:rsidR="006853A1" w:rsidRPr="00B111C6" w:rsidRDefault="00C140CA" w:rsidP="00AA5FC7">
      <w:pPr>
        <w:pStyle w:val="Default"/>
        <w:spacing w:after="200" w:line="276" w:lineRule="auto"/>
        <w:jc w:val="both"/>
        <w:rPr>
          <w:sz w:val="22"/>
          <w:szCs w:val="22"/>
        </w:rPr>
      </w:pPr>
      <w:r>
        <w:rPr>
          <w:sz w:val="22"/>
          <w:szCs w:val="22"/>
        </w:rPr>
        <w:t>El BSE</w:t>
      </w:r>
      <w:r w:rsidR="006A5401" w:rsidRPr="00B111C6">
        <w:rPr>
          <w:sz w:val="22"/>
          <w:szCs w:val="22"/>
        </w:rPr>
        <w:t xml:space="preserve"> </w:t>
      </w:r>
      <w:r w:rsidR="006853A1"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w:t>
      </w:r>
      <w:r w:rsidR="004C4ED7">
        <w:rPr>
          <w:sz w:val="22"/>
          <w:szCs w:val="22"/>
        </w:rPr>
        <w:t>presente pliego</w:t>
      </w:r>
      <w:r w:rsidRPr="00B111C6">
        <w:rPr>
          <w:sz w:val="22"/>
          <w:szCs w:val="22"/>
        </w:rPr>
        <w:t xml:space="preserv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w:t>
      </w:r>
      <w:r w:rsidR="00C140CA">
        <w:rPr>
          <w:sz w:val="22"/>
          <w:szCs w:val="22"/>
        </w:rPr>
        <w:t>el BSE</w:t>
      </w:r>
      <w:r w:rsidR="005F3AFB">
        <w:rPr>
          <w:sz w:val="22"/>
          <w:szCs w:val="22"/>
        </w:rPr>
        <w:t xml:space="preserve"> </w:t>
      </w:r>
      <w:r w:rsidRPr="00B111C6">
        <w:rPr>
          <w:sz w:val="22"/>
          <w:szCs w:val="22"/>
        </w:rPr>
        <w:t>verifique un incumplimiento en una o más de las condiciones estipuladas en el presente Pliego, anexos y documentos explicativos, descriptivos o compromi</w:t>
      </w:r>
      <w:r w:rsidR="00C140CA">
        <w:rPr>
          <w:sz w:val="22"/>
          <w:szCs w:val="22"/>
        </w:rPr>
        <w:t>sos específicos acordados entre el BSE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proveedor</w:t>
      </w:r>
      <w:r w:rsidRPr="00B111C6">
        <w:rPr>
          <w:sz w:val="22"/>
          <w:szCs w:val="22"/>
        </w:rPr>
        <w:t xml:space="preserve"> no iniciara </w:t>
      </w:r>
      <w:r w:rsidR="00C140CA" w:rsidRPr="0093079A">
        <w:rPr>
          <w:sz w:val="22"/>
          <w:szCs w:val="22"/>
        </w:rPr>
        <w:t>las entregas</w:t>
      </w:r>
      <w:r w:rsidRPr="00B111C6">
        <w:rPr>
          <w:sz w:val="22"/>
          <w:szCs w:val="22"/>
        </w:rPr>
        <w:t xml:space="preserve"> en</w:t>
      </w:r>
      <w:r w:rsidR="00C140CA">
        <w:rPr>
          <w:sz w:val="22"/>
          <w:szCs w:val="22"/>
        </w:rPr>
        <w:t xml:space="preserve"> la fecha fijada o no cumpliera con la</w:t>
      </w:r>
      <w:r w:rsidRPr="00B111C6">
        <w:rPr>
          <w:sz w:val="22"/>
          <w:szCs w:val="22"/>
        </w:rPr>
        <w:t xml:space="preserve">s mismos </w:t>
      </w:r>
      <w:r w:rsidR="00C140CA">
        <w:rPr>
          <w:sz w:val="22"/>
          <w:szCs w:val="22"/>
        </w:rPr>
        <w:t>cada vez que el BSE solicite una entrega</w:t>
      </w:r>
      <w:r w:rsidRPr="00B111C6">
        <w:rPr>
          <w:sz w:val="22"/>
          <w:szCs w:val="22"/>
        </w:rPr>
        <w:t xml:space="preser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lastRenderedPageBreak/>
        <w:t xml:space="preserve">Cuando los servicios no se encontrasen ejecutados con arreglo al contrato y se hubiera otorgado plazo al </w:t>
      </w:r>
      <w:r w:rsidR="00C140CA">
        <w:rPr>
          <w:sz w:val="22"/>
          <w:szCs w:val="22"/>
        </w:rPr>
        <w:t>proveedor</w:t>
      </w:r>
      <w:r w:rsidRPr="00B111C6">
        <w:rPr>
          <w:sz w:val="22"/>
          <w:szCs w:val="22"/>
        </w:rPr>
        <w:t xml:space="preserve">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 xml:space="preserve">proveedor </w:t>
      </w:r>
      <w:r w:rsidRPr="00B111C6">
        <w:rPr>
          <w:sz w:val="22"/>
          <w:szCs w:val="22"/>
        </w:rPr>
        <w:t xml:space="preserve">resulte culpable de fraude, grave negligencia o contravención a las obligaciones estipuladas en el contrato. </w:t>
      </w:r>
    </w:p>
    <w:p w:rsidR="007D527C" w:rsidRPr="00B111C6" w:rsidRDefault="00C140CA" w:rsidP="00AA5FC7">
      <w:pPr>
        <w:pStyle w:val="Default"/>
        <w:numPr>
          <w:ilvl w:val="0"/>
          <w:numId w:val="1"/>
        </w:numPr>
        <w:spacing w:after="200" w:line="276" w:lineRule="auto"/>
        <w:jc w:val="both"/>
        <w:rPr>
          <w:sz w:val="22"/>
          <w:szCs w:val="22"/>
        </w:rPr>
      </w:pPr>
      <w:r>
        <w:rPr>
          <w:sz w:val="22"/>
          <w:szCs w:val="22"/>
        </w:rPr>
        <w:t>Cuando e</w:t>
      </w:r>
      <w:r w:rsidR="007D527C" w:rsidRPr="00B111C6">
        <w:rPr>
          <w:sz w:val="22"/>
          <w:szCs w:val="22"/>
        </w:rPr>
        <w:t xml:space="preserve">l contratista no cumpla evaluaciones satisfactorias de desempeño, establecidas por indicadores de desempeño establecidos para el área donde </w:t>
      </w:r>
      <w:r>
        <w:rPr>
          <w:sz w:val="22"/>
          <w:szCs w:val="22"/>
        </w:rPr>
        <w:t>hará entrega del producto licitado</w:t>
      </w:r>
      <w:r w:rsidR="007D527C" w:rsidRPr="00B111C6">
        <w:rPr>
          <w:sz w:val="22"/>
          <w:szCs w:val="22"/>
        </w:rPr>
        <w:t>.</w:t>
      </w:r>
    </w:p>
    <w:p w:rsidR="006853A1"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A55923" w:rsidRPr="00AA5FC7" w:rsidRDefault="00A55923" w:rsidP="00AA5FC7">
      <w:pPr>
        <w:pStyle w:val="Default"/>
        <w:spacing w:after="200" w:line="276" w:lineRule="auto"/>
        <w:jc w:val="both"/>
        <w:rPr>
          <w:sz w:val="22"/>
          <w:szCs w:val="22"/>
        </w:rPr>
      </w:pP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533" w:name="_Toc16600123"/>
      <w:r w:rsidRPr="00AA5FC7">
        <w:rPr>
          <w:rFonts w:cs="Arial"/>
          <w:color w:val="auto"/>
          <w:sz w:val="28"/>
        </w:rPr>
        <w:lastRenderedPageBreak/>
        <w:t>Forma de pago</w:t>
      </w:r>
      <w:bookmarkEnd w:id="533"/>
      <w:r w:rsidRPr="00AA5FC7">
        <w:rPr>
          <w:rFonts w:cs="Arial"/>
          <w:color w:val="auto"/>
          <w:sz w:val="28"/>
        </w:rPr>
        <w:t xml:space="preserve"> </w:t>
      </w:r>
    </w:p>
    <w:p w:rsidR="00A2031B" w:rsidRDefault="003E05A7" w:rsidP="00C02F7F">
      <w:pPr>
        <w:pStyle w:val="Ttulo1"/>
        <w:numPr>
          <w:ilvl w:val="0"/>
          <w:numId w:val="0"/>
        </w:numPr>
        <w:spacing w:before="0" w:after="200" w:line="276" w:lineRule="auto"/>
        <w:rPr>
          <w:rFonts w:ascii="Arial" w:eastAsia="SimSun" w:hAnsi="Arial" w:cs="Arial"/>
          <w:color w:val="000000"/>
          <w:sz w:val="22"/>
          <w:szCs w:val="22"/>
          <w:lang w:val="es-CL"/>
        </w:rPr>
      </w:pPr>
      <w:bookmarkStart w:id="534" w:name="_Toc16600124"/>
      <w:bookmarkStart w:id="535" w:name="_Toc401923660"/>
      <w:r w:rsidRPr="0061457A">
        <w:rPr>
          <w:rFonts w:ascii="Arial" w:eastAsia="SimSun" w:hAnsi="Arial" w:cs="Arial"/>
          <w:color w:val="000000"/>
          <w:sz w:val="22"/>
          <w:szCs w:val="22"/>
          <w:lang w:val="es-CL"/>
        </w:rPr>
        <w:t xml:space="preserve">La factura de la mercadería entregada en los distintos </w:t>
      </w:r>
      <w:r w:rsidR="0061457A">
        <w:rPr>
          <w:rFonts w:ascii="Arial" w:eastAsia="SimSun" w:hAnsi="Arial" w:cs="Arial"/>
          <w:color w:val="000000"/>
          <w:sz w:val="22"/>
          <w:szCs w:val="22"/>
          <w:lang w:val="es-CL"/>
        </w:rPr>
        <w:t>edificios del BSE, deberá ser</w:t>
      </w:r>
      <w:r w:rsidRPr="0061457A">
        <w:rPr>
          <w:rFonts w:ascii="Arial" w:eastAsia="SimSun" w:hAnsi="Arial" w:cs="Arial"/>
          <w:color w:val="000000"/>
          <w:sz w:val="22"/>
          <w:szCs w:val="22"/>
          <w:lang w:val="es-CL"/>
        </w:rPr>
        <w:t xml:space="preserve"> </w:t>
      </w:r>
      <w:r w:rsidR="00A2031B">
        <w:rPr>
          <w:rFonts w:ascii="Arial" w:eastAsia="SimSun" w:hAnsi="Arial" w:cs="Arial"/>
          <w:color w:val="000000"/>
          <w:sz w:val="22"/>
          <w:szCs w:val="22"/>
          <w:lang w:val="es-CL"/>
        </w:rPr>
        <w:t>enviada a</w:t>
      </w:r>
      <w:r w:rsidRPr="0061457A">
        <w:rPr>
          <w:rFonts w:ascii="Arial" w:eastAsia="SimSun" w:hAnsi="Arial" w:cs="Arial"/>
          <w:color w:val="000000"/>
          <w:sz w:val="22"/>
          <w:szCs w:val="22"/>
          <w:lang w:val="es-CL"/>
        </w:rPr>
        <w:t xml:space="preserve">l </w:t>
      </w:r>
      <w:r w:rsidR="00944B78">
        <w:rPr>
          <w:rFonts w:ascii="Arial" w:eastAsia="SimSun" w:hAnsi="Arial" w:cs="Arial"/>
          <w:color w:val="000000"/>
          <w:sz w:val="22"/>
          <w:szCs w:val="22"/>
          <w:lang w:val="es-CL"/>
        </w:rPr>
        <w:t>Sector de Contratos y Adquisiciones TI</w:t>
      </w:r>
      <w:r w:rsidR="00574D05">
        <w:rPr>
          <w:rFonts w:ascii="Arial" w:eastAsia="SimSun" w:hAnsi="Arial" w:cs="Arial"/>
          <w:color w:val="000000"/>
          <w:sz w:val="22"/>
          <w:szCs w:val="22"/>
          <w:lang w:val="es-CL"/>
        </w:rPr>
        <w:t xml:space="preserve"> (</w:t>
      </w:r>
      <w:r w:rsidR="00C85BBF">
        <w:rPr>
          <w:rFonts w:ascii="Arial" w:eastAsia="SimSun" w:hAnsi="Arial" w:cs="Arial"/>
          <w:color w:val="000000"/>
          <w:sz w:val="22"/>
          <w:szCs w:val="22"/>
          <w:lang w:val="es-CL"/>
        </w:rPr>
        <w:t>Av. Libertador 1458, Planta Baja)</w:t>
      </w:r>
      <w:r w:rsidR="00A2031B">
        <w:rPr>
          <w:rFonts w:ascii="Arial" w:eastAsia="SimSun" w:hAnsi="Arial" w:cs="Arial"/>
          <w:color w:val="000000"/>
          <w:sz w:val="22"/>
          <w:szCs w:val="22"/>
          <w:lang w:val="es-CL"/>
        </w:rPr>
        <w:t xml:space="preserve"> o a </w:t>
      </w:r>
      <w:hyperlink r:id="rId20" w:history="1">
        <w:r w:rsidR="00C85BBF" w:rsidRPr="00C85BBF">
          <w:rPr>
            <w:rStyle w:val="Hipervnculo"/>
            <w:rFonts w:ascii="Arial" w:hAnsi="Arial" w:cs="Arial"/>
            <w:sz w:val="22"/>
            <w:szCs w:val="22"/>
          </w:rPr>
          <w:t>contratosyadquisicionesti</w:t>
        </w:r>
        <w:r w:rsidR="00C85BBF" w:rsidRPr="00C85BBF">
          <w:rPr>
            <w:rStyle w:val="Hipervnculo"/>
            <w:rFonts w:ascii="Arial" w:eastAsia="SimSun" w:hAnsi="Arial" w:cs="Arial"/>
            <w:sz w:val="22"/>
            <w:szCs w:val="22"/>
            <w:lang w:val="es-CL"/>
          </w:rPr>
          <w:t>@bse.com.uy</w:t>
        </w:r>
      </w:hyperlink>
      <w:r w:rsidR="00C85BBF">
        <w:rPr>
          <w:rFonts w:ascii="Arial" w:eastAsia="SimSun" w:hAnsi="Arial" w:cs="Arial"/>
          <w:sz w:val="22"/>
          <w:szCs w:val="22"/>
          <w:lang w:val="es-CL"/>
        </w:rPr>
        <w:t xml:space="preserve"> </w:t>
      </w:r>
      <w:r w:rsidR="00A2031B">
        <w:rPr>
          <w:rFonts w:ascii="Arial" w:eastAsia="SimSun" w:hAnsi="Arial" w:cs="Arial"/>
          <w:color w:val="000000"/>
          <w:sz w:val="22"/>
          <w:szCs w:val="22"/>
          <w:lang w:val="es-CL"/>
        </w:rPr>
        <w:t xml:space="preserve"> </w:t>
      </w:r>
      <w:r w:rsidR="001549F4">
        <w:rPr>
          <w:rFonts w:ascii="Arial" w:eastAsia="SimSun" w:hAnsi="Arial" w:cs="Arial"/>
          <w:color w:val="000000"/>
          <w:sz w:val="22"/>
          <w:szCs w:val="22"/>
          <w:lang w:val="es-CL"/>
        </w:rPr>
        <w:t>cuando se trate de</w:t>
      </w:r>
      <w:r w:rsidR="00A2031B">
        <w:rPr>
          <w:rFonts w:ascii="Arial" w:eastAsia="SimSun" w:hAnsi="Arial" w:cs="Arial"/>
          <w:color w:val="000000"/>
          <w:sz w:val="22"/>
          <w:szCs w:val="22"/>
          <w:lang w:val="es-CL"/>
        </w:rPr>
        <w:t xml:space="preserve"> facturas electrónicas.</w:t>
      </w:r>
      <w:bookmarkEnd w:id="534"/>
      <w:r w:rsidR="00A2031B">
        <w:rPr>
          <w:rFonts w:ascii="Arial" w:eastAsia="SimSun" w:hAnsi="Arial" w:cs="Arial"/>
          <w:color w:val="000000"/>
          <w:sz w:val="22"/>
          <w:szCs w:val="22"/>
          <w:lang w:val="es-CL"/>
        </w:rPr>
        <w:t xml:space="preserve">  </w:t>
      </w:r>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bookmarkStart w:id="536" w:name="_Toc16600126"/>
      <w:r>
        <w:rPr>
          <w:rFonts w:ascii="Arial" w:eastAsia="SimSun" w:hAnsi="Arial" w:cs="Arial"/>
          <w:color w:val="000000"/>
          <w:sz w:val="22"/>
          <w:szCs w:val="22"/>
          <w:lang w:val="es-CL"/>
        </w:rPr>
        <w:t xml:space="preserve">El BSE efectuará sus pagos dentro de los treinta días de conformada la factura. Los pagos se realizan todos martes del mes, o </w:t>
      </w:r>
      <w:r w:rsidR="001549F4">
        <w:rPr>
          <w:rFonts w:ascii="Arial" w:eastAsia="SimSun" w:hAnsi="Arial" w:cs="Arial"/>
          <w:color w:val="000000"/>
          <w:sz w:val="22"/>
          <w:szCs w:val="22"/>
          <w:lang w:val="es-CL"/>
        </w:rPr>
        <w:t xml:space="preserve">el </w:t>
      </w:r>
      <w:r>
        <w:rPr>
          <w:rFonts w:ascii="Arial" w:eastAsia="SimSun" w:hAnsi="Arial" w:cs="Arial"/>
          <w:color w:val="000000"/>
          <w:sz w:val="22"/>
          <w:szCs w:val="22"/>
          <w:lang w:val="es-CL"/>
        </w:rPr>
        <w:t>día hábil siguiente.</w:t>
      </w:r>
      <w:bookmarkEnd w:id="536"/>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p>
    <w:p w:rsidR="003F3DE9" w:rsidRDefault="003F3DE9" w:rsidP="00C02F7F">
      <w:pPr>
        <w:pStyle w:val="Ttulo1"/>
        <w:numPr>
          <w:ilvl w:val="0"/>
          <w:numId w:val="0"/>
        </w:numPr>
        <w:spacing w:before="0" w:after="200" w:line="276" w:lineRule="auto"/>
        <w:rPr>
          <w:rFonts w:ascii="Arial" w:hAnsi="Arial" w:cs="Arial"/>
        </w:rPr>
      </w:pPr>
      <w:bookmarkStart w:id="537" w:name="_Toc16600127"/>
      <w:bookmarkStart w:id="538" w:name="_Toc401923661"/>
      <w:bookmarkStart w:id="539" w:name="_Toc425420999"/>
      <w:bookmarkEnd w:id="535"/>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3F3DE9" w:rsidRDefault="003F3DE9" w:rsidP="00C02F7F">
      <w:pPr>
        <w:pStyle w:val="Ttulo1"/>
        <w:numPr>
          <w:ilvl w:val="0"/>
          <w:numId w:val="0"/>
        </w:numPr>
        <w:spacing w:before="0" w:after="200" w:line="276" w:lineRule="auto"/>
        <w:rPr>
          <w:rFonts w:ascii="Arial" w:hAnsi="Arial" w:cs="Arial"/>
        </w:rPr>
      </w:pPr>
    </w:p>
    <w:p w:rsidR="00102054" w:rsidRPr="0093079A" w:rsidRDefault="00102054" w:rsidP="00C02F7F">
      <w:pPr>
        <w:pStyle w:val="Ttulo1"/>
        <w:numPr>
          <w:ilvl w:val="0"/>
          <w:numId w:val="0"/>
        </w:numPr>
        <w:spacing w:before="0" w:after="200" w:line="276" w:lineRule="auto"/>
        <w:rPr>
          <w:rFonts w:ascii="Arial" w:hAnsi="Arial" w:cs="Arial"/>
          <w:b/>
          <w:color w:val="auto"/>
        </w:rPr>
      </w:pPr>
      <w:r w:rsidRPr="0093079A">
        <w:rPr>
          <w:rFonts w:ascii="Arial" w:hAnsi="Arial" w:cs="Arial"/>
          <w:b/>
          <w:color w:val="auto"/>
        </w:rPr>
        <w:lastRenderedPageBreak/>
        <w:t>PARTE II – Ficha Técnica</w:t>
      </w:r>
      <w:bookmarkEnd w:id="537"/>
    </w:p>
    <w:tbl>
      <w:tblPr>
        <w:tblW w:w="49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998"/>
        <w:gridCol w:w="1333"/>
        <w:gridCol w:w="1608"/>
      </w:tblGrid>
      <w:tr w:rsidR="00B174A1" w:rsidRPr="00A310F2" w:rsidTr="003F3DE9">
        <w:trPr>
          <w:trHeight w:val="549"/>
        </w:trPr>
        <w:tc>
          <w:tcPr>
            <w:tcW w:w="1998"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B174A1" w:rsidRPr="00A310F2" w:rsidRDefault="00B174A1" w:rsidP="00702036">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1333"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B174A1" w:rsidRPr="00A310F2" w:rsidRDefault="00B174A1" w:rsidP="00702036">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1608"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B174A1" w:rsidRPr="00A310F2" w:rsidRDefault="00B174A1" w:rsidP="00702036">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B174A1" w:rsidRPr="00A310F2" w:rsidTr="003F3DE9">
        <w:trPr>
          <w:trHeight w:val="69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ANCHO</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1,27</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CM</w:t>
            </w:r>
          </w:p>
        </w:tc>
      </w:tr>
      <w:tr w:rsidR="00B174A1" w:rsidRPr="00A310F2" w:rsidTr="003F3DE9">
        <w:trPr>
          <w:trHeight w:val="636"/>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CAPACIDAD</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6</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TB (sin comprimir)</w:t>
            </w:r>
          </w:p>
        </w:tc>
      </w:tr>
      <w:tr w:rsidR="00B174A1" w:rsidRPr="00A310F2" w:rsidTr="003F3DE9">
        <w:trPr>
          <w:trHeight w:val="645"/>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CAPACIDAD DISCO DURO</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 xml:space="preserve">15 </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TB (con compresión)</w:t>
            </w:r>
          </w:p>
        </w:tc>
      </w:tr>
      <w:tr w:rsidR="00B174A1" w:rsidRPr="00A310F2" w:rsidTr="003F3DE9">
        <w:trPr>
          <w:trHeight w:val="64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COMPATIBILIDAD DE ESCRITURA</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LTO7</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B174A1" w:rsidRPr="00A310F2" w:rsidTr="003F3DE9">
        <w:trPr>
          <w:trHeight w:val="64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COMPATIBILIDAD DE LECTURA</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Pr="00A310F2"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LTO7</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B174A1" w:rsidRPr="00A310F2" w:rsidTr="003F3DE9">
        <w:trPr>
          <w:trHeight w:val="64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GARANTIA</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3</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AÑOS</w:t>
            </w:r>
          </w:p>
          <w:p w:rsidR="00B174A1" w:rsidRDefault="00B174A1" w:rsidP="00702036">
            <w:pPr>
              <w:suppressAutoHyphens w:val="0"/>
              <w:spacing w:line="240" w:lineRule="auto"/>
              <w:jc w:val="left"/>
              <w:rPr>
                <w:rFonts w:ascii="Arial" w:hAnsi="Arial" w:cs="Arial"/>
                <w:color w:val="000000"/>
                <w:sz w:val="22"/>
                <w:szCs w:val="22"/>
                <w:lang w:val="es-MX" w:eastAsia="es-MX" w:bidi="ar-SA"/>
              </w:rPr>
            </w:pPr>
          </w:p>
        </w:tc>
      </w:tr>
      <w:tr w:rsidR="00B174A1" w:rsidRPr="00A310F2" w:rsidTr="003F3DE9">
        <w:trPr>
          <w:trHeight w:val="64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LARGO</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960</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M</w:t>
            </w:r>
          </w:p>
        </w:tc>
      </w:tr>
      <w:tr w:rsidR="00B174A1" w:rsidRPr="00A310F2" w:rsidTr="003F3DE9">
        <w:trPr>
          <w:trHeight w:val="641"/>
        </w:trPr>
        <w:tc>
          <w:tcPr>
            <w:tcW w:w="19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TECNOLOGÍA DE GRABACIÓN</w:t>
            </w:r>
          </w:p>
        </w:tc>
        <w:tc>
          <w:tcPr>
            <w:tcW w:w="13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LTO7</w:t>
            </w:r>
          </w:p>
        </w:tc>
        <w:tc>
          <w:tcPr>
            <w:tcW w:w="1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174A1" w:rsidRDefault="00B174A1" w:rsidP="00702036">
            <w:pPr>
              <w:suppressAutoHyphens w:val="0"/>
              <w:spacing w:line="240" w:lineRule="auto"/>
              <w:jc w:val="left"/>
              <w:rPr>
                <w:rFonts w:ascii="Arial" w:hAnsi="Arial" w:cs="Arial"/>
                <w:color w:val="000000"/>
                <w:sz w:val="22"/>
                <w:szCs w:val="22"/>
                <w:lang w:val="es-MX" w:eastAsia="es-MX" w:bidi="ar-SA"/>
              </w:rPr>
            </w:pPr>
          </w:p>
        </w:tc>
      </w:tr>
    </w:tbl>
    <w:p w:rsidR="001F4030" w:rsidRPr="0093079A" w:rsidRDefault="001F4030">
      <w:pPr>
        <w:suppressAutoHyphens w:val="0"/>
        <w:spacing w:line="240" w:lineRule="auto"/>
        <w:jc w:val="left"/>
        <w:rPr>
          <w:bCs/>
          <w:sz w:val="22"/>
          <w:szCs w:val="22"/>
        </w:rPr>
      </w:pPr>
    </w:p>
    <w:p w:rsidR="001F4030" w:rsidRPr="0093079A" w:rsidRDefault="00662C1F">
      <w:pPr>
        <w:suppressAutoHyphens w:val="0"/>
        <w:spacing w:line="240" w:lineRule="auto"/>
        <w:jc w:val="left"/>
        <w:rPr>
          <w:bCs/>
          <w:sz w:val="22"/>
          <w:szCs w:val="22"/>
        </w:rPr>
      </w:pPr>
      <w:r w:rsidRPr="0093079A">
        <w:rPr>
          <w:bCs/>
          <w:sz w:val="22"/>
          <w:szCs w:val="22"/>
        </w:rPr>
        <w:t>Ítem 1</w:t>
      </w:r>
      <w:r w:rsidR="001F4030" w:rsidRPr="0093079A">
        <w:rPr>
          <w:bCs/>
          <w:sz w:val="22"/>
          <w:szCs w:val="22"/>
        </w:rPr>
        <w:t>:</w:t>
      </w:r>
    </w:p>
    <w:p w:rsidR="00CB004B" w:rsidRDefault="00CB004B" w:rsidP="00CB004B">
      <w:pPr>
        <w:suppressAutoHyphens w:val="0"/>
        <w:spacing w:line="240" w:lineRule="auto"/>
        <w:jc w:val="left"/>
        <w:rPr>
          <w:rFonts w:ascii="Arial" w:eastAsia="SimSun" w:hAnsi="Arial" w:cs="Arial"/>
          <w:bCs/>
          <w:color w:val="000000"/>
          <w:sz w:val="22"/>
          <w:szCs w:val="22"/>
        </w:rPr>
      </w:pPr>
    </w:p>
    <w:p w:rsidR="00CB004B" w:rsidRPr="00CB004B" w:rsidRDefault="00F47586" w:rsidP="00CB004B">
      <w:pPr>
        <w:suppressAutoHyphens w:val="0"/>
        <w:spacing w:line="240" w:lineRule="auto"/>
        <w:jc w:val="left"/>
        <w:rPr>
          <w:rFonts w:ascii="Arial" w:eastAsia="SimSun" w:hAnsi="Arial" w:cs="Arial"/>
          <w:bCs/>
          <w:color w:val="000000"/>
          <w:sz w:val="22"/>
          <w:szCs w:val="22"/>
        </w:rPr>
      </w:pPr>
      <w:r>
        <w:rPr>
          <w:rFonts w:ascii="Arial" w:eastAsia="SimSun" w:hAnsi="Arial" w:cs="Arial"/>
          <w:bCs/>
          <w:color w:val="000000"/>
          <w:sz w:val="22"/>
          <w:szCs w:val="22"/>
        </w:rPr>
        <w:t>600</w:t>
      </w:r>
      <w:r w:rsidR="00CB004B" w:rsidRPr="00CB004B">
        <w:rPr>
          <w:rFonts w:ascii="Arial" w:eastAsia="SimSun" w:hAnsi="Arial" w:cs="Arial"/>
          <w:bCs/>
          <w:color w:val="000000"/>
          <w:sz w:val="22"/>
          <w:szCs w:val="22"/>
        </w:rPr>
        <w:t xml:space="preserve"> (</w:t>
      </w:r>
      <w:r>
        <w:rPr>
          <w:rFonts w:ascii="Arial" w:eastAsia="SimSun" w:hAnsi="Arial" w:cs="Arial"/>
          <w:bCs/>
          <w:color w:val="000000"/>
          <w:sz w:val="22"/>
          <w:szCs w:val="22"/>
        </w:rPr>
        <w:t>seiscientas</w:t>
      </w:r>
      <w:r w:rsidR="00CB004B" w:rsidRPr="00CB004B">
        <w:rPr>
          <w:rFonts w:ascii="Arial" w:eastAsia="SimSun" w:hAnsi="Arial" w:cs="Arial"/>
          <w:bCs/>
          <w:color w:val="000000"/>
          <w:sz w:val="22"/>
          <w:szCs w:val="22"/>
        </w:rPr>
        <w:t>) cintas de respaldo Ultrium LTO7 (Data cartridge), con eti</w:t>
      </w:r>
      <w:r w:rsidR="00CB004B">
        <w:rPr>
          <w:rFonts w:ascii="Arial" w:eastAsia="SimSun" w:hAnsi="Arial" w:cs="Arial"/>
          <w:bCs/>
          <w:color w:val="000000"/>
          <w:sz w:val="22"/>
          <w:szCs w:val="22"/>
        </w:rPr>
        <w:t>quetas adhesivas ya instaladas,</w:t>
      </w:r>
      <w:r w:rsidR="00CB004B" w:rsidRPr="00CB004B">
        <w:rPr>
          <w:rFonts w:ascii="Arial" w:eastAsia="SimSun" w:hAnsi="Arial" w:cs="Arial"/>
          <w:bCs/>
          <w:color w:val="000000"/>
          <w:sz w:val="22"/>
          <w:szCs w:val="22"/>
        </w:rPr>
        <w:t xml:space="preserve"> de acuerdo al siguiente formato : </w:t>
      </w:r>
      <w:r w:rsidR="00CB004B" w:rsidRPr="00CB004B">
        <w:rPr>
          <w:rFonts w:ascii="Arial" w:eastAsia="SimSun" w:hAnsi="Arial" w:cs="Arial"/>
          <w:bCs/>
          <w:color w:val="000000"/>
          <w:sz w:val="22"/>
          <w:szCs w:val="22"/>
        </w:rPr>
        <w:br/>
      </w:r>
      <w:r w:rsidR="00CB004B" w:rsidRPr="00CB004B">
        <w:rPr>
          <w:rFonts w:ascii="Arial" w:eastAsia="SimSun" w:hAnsi="Arial" w:cs="Arial"/>
          <w:bCs/>
          <w:color w:val="000000"/>
          <w:sz w:val="22"/>
          <w:szCs w:val="22"/>
        </w:rPr>
        <w:br/>
        <w:t xml:space="preserve">Orientación: horizontal </w:t>
      </w:r>
      <w:r w:rsidR="00CB004B" w:rsidRPr="00CB004B">
        <w:rPr>
          <w:rFonts w:ascii="Arial" w:eastAsia="SimSun" w:hAnsi="Arial" w:cs="Arial"/>
          <w:bCs/>
          <w:color w:val="000000"/>
          <w:sz w:val="22"/>
          <w:szCs w:val="22"/>
        </w:rPr>
        <w:br/>
        <w:t>Numeración: VB0601 al VB1</w:t>
      </w:r>
      <w:r>
        <w:rPr>
          <w:rFonts w:ascii="Arial" w:eastAsia="SimSun" w:hAnsi="Arial" w:cs="Arial"/>
          <w:bCs/>
          <w:color w:val="000000"/>
          <w:sz w:val="22"/>
          <w:szCs w:val="22"/>
        </w:rPr>
        <w:t>2</w:t>
      </w:r>
      <w:r w:rsidR="00CB004B" w:rsidRPr="00CB004B">
        <w:rPr>
          <w:rFonts w:ascii="Arial" w:eastAsia="SimSun" w:hAnsi="Arial" w:cs="Arial"/>
          <w:bCs/>
          <w:color w:val="000000"/>
          <w:sz w:val="22"/>
          <w:szCs w:val="22"/>
        </w:rPr>
        <w:t xml:space="preserve">00 </w:t>
      </w:r>
      <w:r w:rsidR="00CB004B" w:rsidRPr="00CB004B">
        <w:rPr>
          <w:rFonts w:ascii="Arial" w:eastAsia="SimSun" w:hAnsi="Arial" w:cs="Arial"/>
          <w:bCs/>
          <w:color w:val="000000"/>
          <w:sz w:val="22"/>
          <w:szCs w:val="22"/>
        </w:rPr>
        <w:br/>
        <w:t xml:space="preserve">Código barras: color negro </w:t>
      </w:r>
      <w:r w:rsidR="00CB004B" w:rsidRPr="00CB004B">
        <w:rPr>
          <w:rFonts w:ascii="Arial" w:eastAsia="SimSun" w:hAnsi="Arial" w:cs="Arial"/>
          <w:bCs/>
          <w:color w:val="000000"/>
          <w:sz w:val="22"/>
          <w:szCs w:val="22"/>
        </w:rPr>
        <w:br/>
        <w:t>Fondo: blanco</w:t>
      </w:r>
    </w:p>
    <w:p w:rsidR="00CB004B" w:rsidRPr="00CB004B" w:rsidRDefault="00CB004B" w:rsidP="00CB004B">
      <w:pPr>
        <w:suppressAutoHyphens w:val="0"/>
        <w:spacing w:line="240" w:lineRule="auto"/>
        <w:jc w:val="left"/>
        <w:rPr>
          <w:rFonts w:ascii="Arial" w:eastAsia="SimSun" w:hAnsi="Arial" w:cs="Arial"/>
          <w:bCs/>
          <w:color w:val="000000"/>
          <w:sz w:val="22"/>
          <w:szCs w:val="22"/>
        </w:rPr>
      </w:pPr>
      <w:r w:rsidRPr="00CB004B">
        <w:rPr>
          <w:rFonts w:ascii="Arial" w:eastAsia="SimSun" w:hAnsi="Arial" w:cs="Arial"/>
          <w:bCs/>
          <w:color w:val="000000"/>
          <w:sz w:val="22"/>
          <w:szCs w:val="22"/>
        </w:rPr>
        <w:t xml:space="preserve">Ej. </w:t>
      </w:r>
    </w:p>
    <w:p w:rsidR="00CB004B" w:rsidRPr="00CB004B" w:rsidRDefault="00CB004B" w:rsidP="00CB004B">
      <w:pPr>
        <w:suppressAutoHyphens w:val="0"/>
        <w:spacing w:line="240" w:lineRule="auto"/>
        <w:jc w:val="left"/>
        <w:rPr>
          <w:rFonts w:ascii="Arial" w:eastAsia="SimSun" w:hAnsi="Arial" w:cs="Arial"/>
          <w:bCs/>
          <w:color w:val="000000"/>
          <w:sz w:val="22"/>
          <w:szCs w:val="22"/>
        </w:rPr>
      </w:pPr>
      <w:r w:rsidRPr="00CB004B">
        <w:rPr>
          <w:rFonts w:ascii="Arial" w:eastAsia="SimSun" w:hAnsi="Arial" w:cs="Arial"/>
          <w:bCs/>
          <w:noProof/>
          <w:color w:val="000000"/>
          <w:sz w:val="22"/>
          <w:szCs w:val="22"/>
          <w:lang w:val="es-UY" w:eastAsia="es-UY" w:bidi="ar-SA"/>
        </w:rPr>
        <w:drawing>
          <wp:inline distT="0" distB="0" distL="0" distR="0" wp14:anchorId="4DB7CAC1" wp14:editId="1EEA3F7B">
            <wp:extent cx="3362325" cy="1891309"/>
            <wp:effectExtent l="0" t="0" r="0" b="0"/>
            <wp:docPr id="1" name="Imagen 1" descr="C:\Users\salaluf\AppData\Local\Microsoft\Windows\Temporary Internet Files\Content.Outlook\MNJW9GNI\20200723_12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luf\AppData\Local\Microsoft\Windows\Temporary Internet Files\Content.Outlook\MNJW9GNI\20200723_125530.jpg"/>
                    <pic:cNvPicPr>
                      <a:picLocks noChangeAspect="1" noChangeArrowheads="1"/>
                    </pic:cNvPicPr>
                  </pic:nvPicPr>
                  <pic:blipFill>
                    <a:blip r:embed="rId21" cstate="print"/>
                    <a:srcRect/>
                    <a:stretch>
                      <a:fillRect/>
                    </a:stretch>
                  </pic:blipFill>
                  <pic:spPr bwMode="auto">
                    <a:xfrm>
                      <a:off x="0" y="0"/>
                      <a:ext cx="3371373" cy="1896399"/>
                    </a:xfrm>
                    <a:prstGeom prst="rect">
                      <a:avLst/>
                    </a:prstGeom>
                    <a:noFill/>
                    <a:ln w="9525">
                      <a:noFill/>
                      <a:miter lim="800000"/>
                      <a:headEnd/>
                      <a:tailEnd/>
                    </a:ln>
                  </pic:spPr>
                </pic:pic>
              </a:graphicData>
            </a:graphic>
          </wp:inline>
        </w:drawing>
      </w:r>
    </w:p>
    <w:p w:rsidR="00CB004B" w:rsidRPr="00CB004B" w:rsidRDefault="00CB004B" w:rsidP="00CB004B">
      <w:pPr>
        <w:suppressAutoHyphens w:val="0"/>
        <w:spacing w:line="240" w:lineRule="auto"/>
        <w:jc w:val="left"/>
        <w:rPr>
          <w:rFonts w:ascii="Arial" w:eastAsia="SimSun" w:hAnsi="Arial" w:cs="Arial"/>
          <w:bCs/>
          <w:color w:val="000000"/>
          <w:sz w:val="22"/>
          <w:szCs w:val="22"/>
        </w:rPr>
      </w:pPr>
    </w:p>
    <w:p w:rsidR="00713C20" w:rsidRPr="00CB004B" w:rsidRDefault="00CB004B" w:rsidP="00CB004B">
      <w:pPr>
        <w:suppressAutoHyphens w:val="0"/>
        <w:spacing w:line="240" w:lineRule="auto"/>
        <w:jc w:val="left"/>
        <w:rPr>
          <w:rFonts w:ascii="Arial" w:eastAsia="SimSun" w:hAnsi="Arial" w:cs="Arial"/>
          <w:bCs/>
          <w:color w:val="000000"/>
          <w:sz w:val="22"/>
          <w:szCs w:val="22"/>
        </w:rPr>
      </w:pPr>
      <w:r w:rsidRPr="00CB004B">
        <w:rPr>
          <w:rFonts w:ascii="Arial" w:eastAsia="SimSun" w:hAnsi="Arial" w:cs="Arial"/>
          <w:bCs/>
          <w:color w:val="000000"/>
          <w:sz w:val="22"/>
          <w:szCs w:val="22"/>
        </w:rPr>
        <w:t xml:space="preserve">Plazo de entrega: </w:t>
      </w:r>
      <w:r w:rsidR="00D70436">
        <w:rPr>
          <w:rFonts w:ascii="Arial" w:eastAsia="SimSun" w:hAnsi="Arial" w:cs="Arial"/>
          <w:bCs/>
          <w:color w:val="000000"/>
          <w:sz w:val="22"/>
          <w:szCs w:val="22"/>
        </w:rPr>
        <w:t xml:space="preserve">dentro de los </w:t>
      </w:r>
      <w:r w:rsidR="00D1324E">
        <w:rPr>
          <w:rFonts w:ascii="Arial" w:eastAsia="SimSun" w:hAnsi="Arial" w:cs="Arial"/>
          <w:bCs/>
          <w:color w:val="000000"/>
          <w:sz w:val="22"/>
          <w:szCs w:val="22"/>
        </w:rPr>
        <w:t>6</w:t>
      </w:r>
      <w:r w:rsidRPr="00CB004B">
        <w:rPr>
          <w:rFonts w:ascii="Arial" w:eastAsia="SimSun" w:hAnsi="Arial" w:cs="Arial"/>
          <w:bCs/>
          <w:color w:val="000000"/>
          <w:sz w:val="22"/>
          <w:szCs w:val="22"/>
        </w:rPr>
        <w:t xml:space="preserve">0 días calendario </w:t>
      </w:r>
      <w:r>
        <w:rPr>
          <w:rFonts w:ascii="Arial" w:eastAsia="SimSun" w:hAnsi="Arial" w:cs="Arial"/>
          <w:bCs/>
          <w:color w:val="000000"/>
          <w:sz w:val="22"/>
          <w:szCs w:val="22"/>
        </w:rPr>
        <w:br w:type="page"/>
      </w:r>
    </w:p>
    <w:p w:rsidR="006853A1" w:rsidRPr="005815CE" w:rsidRDefault="006853A1" w:rsidP="002F4411">
      <w:pPr>
        <w:pStyle w:val="Ttulo1"/>
        <w:numPr>
          <w:ilvl w:val="0"/>
          <w:numId w:val="0"/>
        </w:numPr>
        <w:spacing w:before="0" w:after="200" w:line="276" w:lineRule="auto"/>
        <w:rPr>
          <w:rFonts w:ascii="Arial" w:hAnsi="Arial" w:cs="Arial"/>
          <w:b/>
          <w:color w:val="auto"/>
        </w:rPr>
      </w:pPr>
      <w:bookmarkStart w:id="540" w:name="_Toc16600128"/>
      <w:r w:rsidRPr="005815CE">
        <w:rPr>
          <w:rFonts w:ascii="Arial" w:hAnsi="Arial" w:cs="Arial"/>
          <w:b/>
          <w:color w:val="auto"/>
        </w:rPr>
        <w:lastRenderedPageBreak/>
        <w:t xml:space="preserve">PARTE III </w:t>
      </w:r>
      <w:r w:rsidR="00102054">
        <w:rPr>
          <w:rFonts w:ascii="Arial" w:hAnsi="Arial" w:cs="Arial"/>
          <w:b/>
          <w:color w:val="auto"/>
        </w:rPr>
        <w:t>–</w:t>
      </w:r>
      <w:r w:rsidRPr="005815CE">
        <w:rPr>
          <w:rFonts w:ascii="Arial" w:hAnsi="Arial" w:cs="Arial"/>
          <w:b/>
          <w:color w:val="auto"/>
        </w:rPr>
        <w:t xml:space="preserve"> A</w:t>
      </w:r>
      <w:r w:rsidR="00102054">
        <w:rPr>
          <w:rFonts w:ascii="Arial" w:hAnsi="Arial" w:cs="Arial"/>
          <w:b/>
          <w:color w:val="auto"/>
        </w:rPr>
        <w:t xml:space="preserve">nexos </w:t>
      </w:r>
      <w:r w:rsidRPr="005815CE">
        <w:rPr>
          <w:rFonts w:ascii="Arial" w:hAnsi="Arial" w:cs="Arial"/>
          <w:b/>
          <w:color w:val="auto"/>
        </w:rPr>
        <w:t>F</w:t>
      </w:r>
      <w:r w:rsidR="00102054">
        <w:rPr>
          <w:rFonts w:ascii="Arial" w:hAnsi="Arial" w:cs="Arial"/>
          <w:b/>
          <w:color w:val="auto"/>
        </w:rPr>
        <w:t>ormularios</w:t>
      </w:r>
      <w:bookmarkEnd w:id="538"/>
      <w:bookmarkEnd w:id="539"/>
      <w:bookmarkEnd w:id="540"/>
    </w:p>
    <w:p w:rsidR="00B11CB5" w:rsidRPr="00AA5FC7" w:rsidRDefault="0057369F" w:rsidP="000477F7">
      <w:pPr>
        <w:pStyle w:val="Ttulo2"/>
        <w:numPr>
          <w:ilvl w:val="0"/>
          <w:numId w:val="0"/>
        </w:numPr>
        <w:spacing w:before="0" w:after="200" w:line="276" w:lineRule="auto"/>
        <w:ind w:left="576" w:hanging="576"/>
        <w:jc w:val="center"/>
        <w:rPr>
          <w:rFonts w:eastAsia="SimSun" w:cs="Arial"/>
          <w:color w:val="00000A"/>
          <w:sz w:val="22"/>
          <w:szCs w:val="22"/>
          <w:lang w:val="es-CL"/>
        </w:rPr>
      </w:pPr>
      <w:bookmarkStart w:id="541" w:name="__RefHeading__1593_2048566833"/>
      <w:bookmarkStart w:id="542" w:name="_Toc16600129"/>
      <w:bookmarkEnd w:id="54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542"/>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0477F7" w:rsidRDefault="00F12E35" w:rsidP="00224836">
      <w:pPr>
        <w:pStyle w:val="Default"/>
        <w:spacing w:after="200" w:line="276" w:lineRule="auto"/>
        <w:jc w:val="right"/>
        <w:rPr>
          <w:sz w:val="22"/>
          <w:szCs w:val="22"/>
        </w:rPr>
      </w:pPr>
      <w:r w:rsidRPr="00AA5FC7">
        <w:rPr>
          <w:sz w:val="22"/>
          <w:szCs w:val="22"/>
        </w:rPr>
        <w:t xml:space="preserve">FIRMA/S: _________________________________________________ </w:t>
      </w:r>
    </w:p>
    <w:p w:rsidR="00224836" w:rsidRPr="000477F7" w:rsidRDefault="00224836" w:rsidP="000477F7">
      <w:pPr>
        <w:pStyle w:val="Default"/>
        <w:spacing w:after="200" w:line="276" w:lineRule="auto"/>
        <w:rPr>
          <w:color w:val="FF0000"/>
        </w:rPr>
      </w:pPr>
      <w:r w:rsidRPr="000477F7">
        <w:rPr>
          <w:color w:val="FF0000"/>
        </w:rPr>
        <w:t>*</w:t>
      </w:r>
    </w:p>
    <w:tbl>
      <w:tblPr>
        <w:tblStyle w:val="Tablanormal11"/>
        <w:tblW w:w="0" w:type="auto"/>
        <w:tblLook w:val="04A0" w:firstRow="1" w:lastRow="0" w:firstColumn="1" w:lastColumn="0" w:noHBand="0" w:noVBand="1"/>
      </w:tblPr>
      <w:tblGrid>
        <w:gridCol w:w="2218"/>
        <w:gridCol w:w="6590"/>
      </w:tblGrid>
      <w:tr w:rsidR="00224836" w:rsidRPr="00683FD7" w:rsidTr="001A4C7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224836" w:rsidRDefault="00224836" w:rsidP="001A4C73">
            <w:pPr>
              <w:pStyle w:val="Default"/>
              <w:spacing w:after="200" w:line="276" w:lineRule="auto"/>
              <w:rPr>
                <w:color w:val="FF0000"/>
                <w:sz w:val="22"/>
                <w:szCs w:val="22"/>
              </w:rPr>
            </w:pPr>
            <w:r w:rsidRPr="00683FD7">
              <w:rPr>
                <w:color w:val="FF0000"/>
                <w:sz w:val="22"/>
                <w:szCs w:val="22"/>
              </w:rPr>
              <w:t xml:space="preserve">Declaración de cumplimiento </w:t>
            </w:r>
          </w:p>
          <w:p w:rsidR="00224836" w:rsidRPr="0067112E" w:rsidRDefault="00224836" w:rsidP="001A4C73">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224836" w:rsidRPr="00683FD7" w:rsidRDefault="00224836" w:rsidP="001A4C73">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 xml:space="preserve">En el Anexo I se encuentra el modelo de Declaración de cumplimiento que debe presentar. </w:t>
            </w:r>
            <w:r w:rsidRPr="00683FD7">
              <w:rPr>
                <w:color w:val="FF0000"/>
                <w:sz w:val="22"/>
                <w:szCs w:val="22"/>
                <w:u w:val="single"/>
              </w:rPr>
              <w:t>Esta debe estar firmada por titular o representante acreditado en RUPE</w:t>
            </w:r>
            <w:r w:rsidRPr="00683FD7">
              <w:rPr>
                <w:color w:val="FF0000"/>
                <w:sz w:val="22"/>
                <w:szCs w:val="22"/>
              </w:rPr>
              <w:t>.</w:t>
            </w:r>
          </w:p>
          <w:p w:rsidR="00224836" w:rsidRPr="00683FD7" w:rsidRDefault="00224836" w:rsidP="00D912C2">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En caso de ser un manda</w:t>
            </w:r>
            <w:r w:rsidR="00D912C2">
              <w:rPr>
                <w:color w:val="FF0000"/>
                <w:sz w:val="22"/>
                <w:szCs w:val="22"/>
              </w:rPr>
              <w:t>tario</w:t>
            </w:r>
            <w:r w:rsidRPr="00683FD7">
              <w:rPr>
                <w:color w:val="FF0000"/>
                <w:sz w:val="22"/>
                <w:szCs w:val="22"/>
              </w:rPr>
              <w:t xml:space="preserve"> quien firme la Declaración jurada, deberá presentar una carta poder que autorice expresamente a firmar declaraciones juradas</w:t>
            </w:r>
            <w:r>
              <w:rPr>
                <w:b w:val="0"/>
                <w:color w:val="FF0000"/>
                <w:sz w:val="22"/>
                <w:szCs w:val="22"/>
              </w:rPr>
              <w:t xml:space="preserve">. Tener en cuenta que </w:t>
            </w:r>
            <w:r w:rsidRPr="0067112E">
              <w:rPr>
                <w:b w:val="0"/>
                <w:color w:val="FF0000"/>
                <w:sz w:val="22"/>
                <w:szCs w:val="22"/>
              </w:rPr>
              <w:t>la carta poder no siempre tiene la mencionada facultad en forma expresa</w:t>
            </w:r>
          </w:p>
        </w:tc>
      </w:tr>
    </w:tbl>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36" w:rsidRDefault="00702036">
      <w:pPr>
        <w:spacing w:line="240" w:lineRule="auto"/>
      </w:pPr>
      <w:r>
        <w:separator/>
      </w:r>
    </w:p>
  </w:endnote>
  <w:endnote w:type="continuationSeparator" w:id="0">
    <w:p w:rsidR="00702036" w:rsidRDefault="0070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36" w:rsidRPr="00EB1836" w:rsidRDefault="00702036">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350E94">
      <w:rPr>
        <w:rFonts w:ascii="Arial" w:hAnsi="Arial" w:cs="Arial"/>
        <w:noProof/>
        <w:sz w:val="20"/>
      </w:rPr>
      <w:t>19</w:t>
    </w:r>
    <w:r w:rsidRPr="00EB1836">
      <w:rPr>
        <w:rFonts w:ascii="Arial" w:hAnsi="Arial" w:cs="Arial"/>
        <w:sz w:val="20"/>
      </w:rPr>
      <w:fldChar w:fldCharType="end"/>
    </w:r>
  </w:p>
  <w:p w:rsidR="00702036" w:rsidRDefault="00702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36" w:rsidRDefault="00702036">
      <w:pPr>
        <w:spacing w:line="240" w:lineRule="auto"/>
      </w:pPr>
      <w:r>
        <w:separator/>
      </w:r>
    </w:p>
  </w:footnote>
  <w:footnote w:type="continuationSeparator" w:id="0">
    <w:p w:rsidR="00702036" w:rsidRDefault="00702036">
      <w:pPr>
        <w:spacing w:line="240" w:lineRule="auto"/>
      </w:pPr>
      <w:r>
        <w:continuationSeparator/>
      </w:r>
    </w:p>
  </w:footnote>
  <w:footnote w:id="1">
    <w:p w:rsidR="00702036" w:rsidRPr="00DE1BEC" w:rsidRDefault="00702036">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702036" w:rsidRPr="00B15243" w:rsidRDefault="00702036">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702036" w:rsidRPr="00D15921" w:rsidRDefault="00702036">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36" w:rsidRDefault="00702036" w:rsidP="00260ED7">
    <w:pPr>
      <w:jc w:val="right"/>
    </w:pPr>
  </w:p>
  <w:p w:rsidR="00702036" w:rsidRDefault="00702036"/>
  <w:p w:rsidR="00702036" w:rsidRDefault="007020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093E38C6"/>
    <w:multiLevelType w:val="hybridMultilevel"/>
    <w:tmpl w:val="3F68F552"/>
    <w:lvl w:ilvl="0" w:tplc="7E784040">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3" w15:restartNumberingAfterBreak="0">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AF1C6E"/>
    <w:multiLevelType w:val="hybridMultilevel"/>
    <w:tmpl w:val="E0801A34"/>
    <w:lvl w:ilvl="0" w:tplc="423C7502">
      <w:start w:val="1"/>
      <w:numFmt w:val="lowerLetter"/>
      <w:lvlText w:val="%1)."/>
      <w:lvlJc w:val="left"/>
      <w:pPr>
        <w:tabs>
          <w:tab w:val="num" w:pos="1211"/>
        </w:tabs>
        <w:ind w:left="0" w:firstLine="851"/>
      </w:pPr>
      <w:rPr>
        <w:rFonts w:ascii="Arial" w:hAnsi="Arial" w:cs="Arial" w:hint="default"/>
        <w:b/>
        <w:i w:val="0"/>
        <w:caps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7F970DD"/>
    <w:multiLevelType w:val="hybridMultilevel"/>
    <w:tmpl w:val="D780D9AE"/>
    <w:lvl w:ilvl="0" w:tplc="D0FCDEA4">
      <w:numFmt w:val="bullet"/>
      <w:lvlText w:val=""/>
      <w:lvlJc w:val="left"/>
      <w:pPr>
        <w:ind w:left="1211" w:hanging="360"/>
      </w:pPr>
      <w:rPr>
        <w:rFonts w:ascii="Symbol" w:eastAsia="Times New Roman" w:hAnsi="Symbol" w:cs="Times New Roman"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9" w15:restartNumberingAfterBreak="0">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20"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495FE8"/>
    <w:multiLevelType w:val="hybridMultilevel"/>
    <w:tmpl w:val="57A83B52"/>
    <w:lvl w:ilvl="0" w:tplc="98A8F1E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4" w15:restartNumberingAfterBreak="0">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6"/>
  </w:num>
  <w:num w:numId="3">
    <w:abstractNumId w:val="25"/>
  </w:num>
  <w:num w:numId="4">
    <w:abstractNumId w:val="21"/>
  </w:num>
  <w:num w:numId="5">
    <w:abstractNumId w:val="24"/>
  </w:num>
  <w:num w:numId="6">
    <w:abstractNumId w:val="20"/>
  </w:num>
  <w:num w:numId="7">
    <w:abstractNumId w:val="1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5"/>
  </w:num>
  <w:num w:numId="11">
    <w:abstractNumId w:val="23"/>
  </w:num>
  <w:num w:numId="12">
    <w:abstractNumId w:val="25"/>
  </w:num>
  <w:num w:numId="13">
    <w:abstractNumId w:val="25"/>
  </w:num>
  <w:num w:numId="14">
    <w:abstractNumId w:val="25"/>
  </w:num>
  <w:num w:numId="15">
    <w:abstractNumId w:val="25"/>
  </w:num>
  <w:num w:numId="16">
    <w:abstractNumId w:val="13"/>
  </w:num>
  <w:num w:numId="17">
    <w:abstractNumId w:val="11"/>
  </w:num>
  <w:num w:numId="18">
    <w:abstractNumId w:val="25"/>
  </w:num>
  <w:num w:numId="19">
    <w:abstractNumId w:val="15"/>
  </w:num>
  <w:num w:numId="20">
    <w:abstractNumId w:val="12"/>
  </w:num>
  <w:num w:numId="21">
    <w:abstractNumId w:val="22"/>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0247"/>
    <w:rsid w:val="0000173A"/>
    <w:rsid w:val="00005E4E"/>
    <w:rsid w:val="0000672A"/>
    <w:rsid w:val="0001017D"/>
    <w:rsid w:val="00011571"/>
    <w:rsid w:val="000144DE"/>
    <w:rsid w:val="00021985"/>
    <w:rsid w:val="00022532"/>
    <w:rsid w:val="00024ABF"/>
    <w:rsid w:val="00027821"/>
    <w:rsid w:val="00031315"/>
    <w:rsid w:val="00033DED"/>
    <w:rsid w:val="0003622F"/>
    <w:rsid w:val="0004463E"/>
    <w:rsid w:val="00044869"/>
    <w:rsid w:val="000477F7"/>
    <w:rsid w:val="00047957"/>
    <w:rsid w:val="00053BF1"/>
    <w:rsid w:val="00053EF5"/>
    <w:rsid w:val="0005428E"/>
    <w:rsid w:val="000545EC"/>
    <w:rsid w:val="000610C8"/>
    <w:rsid w:val="0006224D"/>
    <w:rsid w:val="00063322"/>
    <w:rsid w:val="00063A25"/>
    <w:rsid w:val="0006670B"/>
    <w:rsid w:val="00066B93"/>
    <w:rsid w:val="00070DA6"/>
    <w:rsid w:val="00073190"/>
    <w:rsid w:val="0007357F"/>
    <w:rsid w:val="0007494C"/>
    <w:rsid w:val="00074D57"/>
    <w:rsid w:val="000750CC"/>
    <w:rsid w:val="00076EE6"/>
    <w:rsid w:val="00090D77"/>
    <w:rsid w:val="00096AEB"/>
    <w:rsid w:val="00097A78"/>
    <w:rsid w:val="00097CF1"/>
    <w:rsid w:val="000A4651"/>
    <w:rsid w:val="000A6C6E"/>
    <w:rsid w:val="000A7791"/>
    <w:rsid w:val="000B52EF"/>
    <w:rsid w:val="000B72BA"/>
    <w:rsid w:val="000C2CCF"/>
    <w:rsid w:val="000C2F5F"/>
    <w:rsid w:val="000C5F48"/>
    <w:rsid w:val="000D1D6D"/>
    <w:rsid w:val="000D2C50"/>
    <w:rsid w:val="000E39BF"/>
    <w:rsid w:val="000E6D11"/>
    <w:rsid w:val="000F38E9"/>
    <w:rsid w:val="00102054"/>
    <w:rsid w:val="0010454E"/>
    <w:rsid w:val="0011087E"/>
    <w:rsid w:val="00110A11"/>
    <w:rsid w:val="00120535"/>
    <w:rsid w:val="00123171"/>
    <w:rsid w:val="001270AF"/>
    <w:rsid w:val="00127934"/>
    <w:rsid w:val="00130BCD"/>
    <w:rsid w:val="00130E25"/>
    <w:rsid w:val="001313B3"/>
    <w:rsid w:val="001439B5"/>
    <w:rsid w:val="00144D88"/>
    <w:rsid w:val="00152D1B"/>
    <w:rsid w:val="001549F4"/>
    <w:rsid w:val="00157CFB"/>
    <w:rsid w:val="001604C0"/>
    <w:rsid w:val="00161A89"/>
    <w:rsid w:val="0016724D"/>
    <w:rsid w:val="00175BF3"/>
    <w:rsid w:val="00180055"/>
    <w:rsid w:val="001803E9"/>
    <w:rsid w:val="001840DB"/>
    <w:rsid w:val="00185875"/>
    <w:rsid w:val="00190F22"/>
    <w:rsid w:val="001931DF"/>
    <w:rsid w:val="00194164"/>
    <w:rsid w:val="001A320B"/>
    <w:rsid w:val="001A4C73"/>
    <w:rsid w:val="001A7585"/>
    <w:rsid w:val="001B7D36"/>
    <w:rsid w:val="001C6F7A"/>
    <w:rsid w:val="001C72DA"/>
    <w:rsid w:val="001C778A"/>
    <w:rsid w:val="001D0820"/>
    <w:rsid w:val="001D0F31"/>
    <w:rsid w:val="001D238E"/>
    <w:rsid w:val="001D67FC"/>
    <w:rsid w:val="001D74D3"/>
    <w:rsid w:val="001E0AC1"/>
    <w:rsid w:val="001E63D0"/>
    <w:rsid w:val="001F4030"/>
    <w:rsid w:val="001F453F"/>
    <w:rsid w:val="001F5982"/>
    <w:rsid w:val="00220639"/>
    <w:rsid w:val="00224836"/>
    <w:rsid w:val="002304CC"/>
    <w:rsid w:val="00235393"/>
    <w:rsid w:val="002360E2"/>
    <w:rsid w:val="002408C9"/>
    <w:rsid w:val="00244458"/>
    <w:rsid w:val="002520CD"/>
    <w:rsid w:val="00252E2A"/>
    <w:rsid w:val="00260ED7"/>
    <w:rsid w:val="00263AD6"/>
    <w:rsid w:val="00264114"/>
    <w:rsid w:val="0026542B"/>
    <w:rsid w:val="00265A9A"/>
    <w:rsid w:val="002726E6"/>
    <w:rsid w:val="00272FC7"/>
    <w:rsid w:val="00273CEE"/>
    <w:rsid w:val="00281A4A"/>
    <w:rsid w:val="00286261"/>
    <w:rsid w:val="0028698D"/>
    <w:rsid w:val="00291214"/>
    <w:rsid w:val="00291F93"/>
    <w:rsid w:val="002929C7"/>
    <w:rsid w:val="002960A9"/>
    <w:rsid w:val="002970C5"/>
    <w:rsid w:val="002A437C"/>
    <w:rsid w:val="002A4973"/>
    <w:rsid w:val="002B0027"/>
    <w:rsid w:val="002B1437"/>
    <w:rsid w:val="002B405D"/>
    <w:rsid w:val="002C4C59"/>
    <w:rsid w:val="002D14F8"/>
    <w:rsid w:val="002D2A2B"/>
    <w:rsid w:val="002D2BBC"/>
    <w:rsid w:val="002D517F"/>
    <w:rsid w:val="002D522F"/>
    <w:rsid w:val="002D61BE"/>
    <w:rsid w:val="002D776C"/>
    <w:rsid w:val="002E43DA"/>
    <w:rsid w:val="002F248D"/>
    <w:rsid w:val="002F4411"/>
    <w:rsid w:val="002F6CAC"/>
    <w:rsid w:val="00300F55"/>
    <w:rsid w:val="003024B3"/>
    <w:rsid w:val="0030252F"/>
    <w:rsid w:val="00304616"/>
    <w:rsid w:val="0031365F"/>
    <w:rsid w:val="00314265"/>
    <w:rsid w:val="00314B31"/>
    <w:rsid w:val="00315AC9"/>
    <w:rsid w:val="00320822"/>
    <w:rsid w:val="0032110D"/>
    <w:rsid w:val="00324C0A"/>
    <w:rsid w:val="003278CE"/>
    <w:rsid w:val="00331B95"/>
    <w:rsid w:val="00332417"/>
    <w:rsid w:val="00332F5F"/>
    <w:rsid w:val="00334BE3"/>
    <w:rsid w:val="00337E16"/>
    <w:rsid w:val="00344A17"/>
    <w:rsid w:val="00345475"/>
    <w:rsid w:val="00350E94"/>
    <w:rsid w:val="00351A3C"/>
    <w:rsid w:val="00351F64"/>
    <w:rsid w:val="003575B3"/>
    <w:rsid w:val="003630E1"/>
    <w:rsid w:val="003648D0"/>
    <w:rsid w:val="00365116"/>
    <w:rsid w:val="00371510"/>
    <w:rsid w:val="00374252"/>
    <w:rsid w:val="00374917"/>
    <w:rsid w:val="00381B63"/>
    <w:rsid w:val="00381DE4"/>
    <w:rsid w:val="00382570"/>
    <w:rsid w:val="00382585"/>
    <w:rsid w:val="003841F9"/>
    <w:rsid w:val="003863D7"/>
    <w:rsid w:val="00391E87"/>
    <w:rsid w:val="00393001"/>
    <w:rsid w:val="00396F8D"/>
    <w:rsid w:val="00397FD7"/>
    <w:rsid w:val="003A35CB"/>
    <w:rsid w:val="003A618A"/>
    <w:rsid w:val="003A65A3"/>
    <w:rsid w:val="003B1485"/>
    <w:rsid w:val="003B22C6"/>
    <w:rsid w:val="003B35DD"/>
    <w:rsid w:val="003B4119"/>
    <w:rsid w:val="003B483D"/>
    <w:rsid w:val="003B5748"/>
    <w:rsid w:val="003C0B5C"/>
    <w:rsid w:val="003C4B27"/>
    <w:rsid w:val="003D0FDA"/>
    <w:rsid w:val="003D6F0B"/>
    <w:rsid w:val="003D7001"/>
    <w:rsid w:val="003E05A7"/>
    <w:rsid w:val="003E0A96"/>
    <w:rsid w:val="003E1C17"/>
    <w:rsid w:val="003E6658"/>
    <w:rsid w:val="003E7BDF"/>
    <w:rsid w:val="003F139C"/>
    <w:rsid w:val="003F3DE9"/>
    <w:rsid w:val="003F4217"/>
    <w:rsid w:val="00402010"/>
    <w:rsid w:val="00403D49"/>
    <w:rsid w:val="00411F5D"/>
    <w:rsid w:val="00412E90"/>
    <w:rsid w:val="004157A4"/>
    <w:rsid w:val="00415C97"/>
    <w:rsid w:val="004168CF"/>
    <w:rsid w:val="00417B16"/>
    <w:rsid w:val="004234F4"/>
    <w:rsid w:val="004249FC"/>
    <w:rsid w:val="0042687A"/>
    <w:rsid w:val="00427E3E"/>
    <w:rsid w:val="00430CF3"/>
    <w:rsid w:val="004330D4"/>
    <w:rsid w:val="00433733"/>
    <w:rsid w:val="00433896"/>
    <w:rsid w:val="00435D12"/>
    <w:rsid w:val="0044068D"/>
    <w:rsid w:val="004427B9"/>
    <w:rsid w:val="00447244"/>
    <w:rsid w:val="00447446"/>
    <w:rsid w:val="0044775F"/>
    <w:rsid w:val="00450B87"/>
    <w:rsid w:val="00451C6A"/>
    <w:rsid w:val="00453B02"/>
    <w:rsid w:val="004549C8"/>
    <w:rsid w:val="00456856"/>
    <w:rsid w:val="00460A44"/>
    <w:rsid w:val="00471D1D"/>
    <w:rsid w:val="004731DC"/>
    <w:rsid w:val="004764AC"/>
    <w:rsid w:val="00477762"/>
    <w:rsid w:val="0048285E"/>
    <w:rsid w:val="00485E4F"/>
    <w:rsid w:val="004933CE"/>
    <w:rsid w:val="00495A01"/>
    <w:rsid w:val="0049705D"/>
    <w:rsid w:val="004A159B"/>
    <w:rsid w:val="004A407D"/>
    <w:rsid w:val="004A4531"/>
    <w:rsid w:val="004B11D6"/>
    <w:rsid w:val="004B3B1F"/>
    <w:rsid w:val="004B5EC8"/>
    <w:rsid w:val="004B6C3D"/>
    <w:rsid w:val="004B6C53"/>
    <w:rsid w:val="004C0EC8"/>
    <w:rsid w:val="004C2760"/>
    <w:rsid w:val="004C4DE5"/>
    <w:rsid w:val="004C4ED7"/>
    <w:rsid w:val="004C515E"/>
    <w:rsid w:val="004C5E0F"/>
    <w:rsid w:val="004C6635"/>
    <w:rsid w:val="004C6E2A"/>
    <w:rsid w:val="004D12BE"/>
    <w:rsid w:val="004D1A68"/>
    <w:rsid w:val="004D2ACE"/>
    <w:rsid w:val="004D5745"/>
    <w:rsid w:val="004D5935"/>
    <w:rsid w:val="004D7941"/>
    <w:rsid w:val="004D7D84"/>
    <w:rsid w:val="004E38D0"/>
    <w:rsid w:val="004F03FB"/>
    <w:rsid w:val="004F2F50"/>
    <w:rsid w:val="004F37DC"/>
    <w:rsid w:val="004F43C1"/>
    <w:rsid w:val="004F43E0"/>
    <w:rsid w:val="004F6FF2"/>
    <w:rsid w:val="00500222"/>
    <w:rsid w:val="00501394"/>
    <w:rsid w:val="00502D34"/>
    <w:rsid w:val="00516B9E"/>
    <w:rsid w:val="00523AFD"/>
    <w:rsid w:val="005241D7"/>
    <w:rsid w:val="00526702"/>
    <w:rsid w:val="005300B9"/>
    <w:rsid w:val="00530501"/>
    <w:rsid w:val="0053388B"/>
    <w:rsid w:val="00534C1C"/>
    <w:rsid w:val="0053559A"/>
    <w:rsid w:val="005378DB"/>
    <w:rsid w:val="0054201B"/>
    <w:rsid w:val="0054391C"/>
    <w:rsid w:val="005506EE"/>
    <w:rsid w:val="005523E9"/>
    <w:rsid w:val="0055289A"/>
    <w:rsid w:val="00555ACC"/>
    <w:rsid w:val="0055712B"/>
    <w:rsid w:val="00560759"/>
    <w:rsid w:val="005608B4"/>
    <w:rsid w:val="0056187E"/>
    <w:rsid w:val="00565315"/>
    <w:rsid w:val="0057369F"/>
    <w:rsid w:val="00574D05"/>
    <w:rsid w:val="005773C7"/>
    <w:rsid w:val="005815CE"/>
    <w:rsid w:val="00582579"/>
    <w:rsid w:val="00586E7B"/>
    <w:rsid w:val="00590E66"/>
    <w:rsid w:val="005A1D6F"/>
    <w:rsid w:val="005A1DFE"/>
    <w:rsid w:val="005B2458"/>
    <w:rsid w:val="005B2BFF"/>
    <w:rsid w:val="005B3B7A"/>
    <w:rsid w:val="005C085A"/>
    <w:rsid w:val="005C469D"/>
    <w:rsid w:val="005C6452"/>
    <w:rsid w:val="005D1C38"/>
    <w:rsid w:val="005D4FFA"/>
    <w:rsid w:val="005D570F"/>
    <w:rsid w:val="005D633B"/>
    <w:rsid w:val="005E3FA2"/>
    <w:rsid w:val="005F142A"/>
    <w:rsid w:val="005F1F8A"/>
    <w:rsid w:val="005F3AFB"/>
    <w:rsid w:val="005F4C13"/>
    <w:rsid w:val="005F4F70"/>
    <w:rsid w:val="005F52C0"/>
    <w:rsid w:val="006055D3"/>
    <w:rsid w:val="00605D8F"/>
    <w:rsid w:val="00606BE5"/>
    <w:rsid w:val="00611495"/>
    <w:rsid w:val="0061364D"/>
    <w:rsid w:val="0061457A"/>
    <w:rsid w:val="00614617"/>
    <w:rsid w:val="00616353"/>
    <w:rsid w:val="006234FE"/>
    <w:rsid w:val="0062650E"/>
    <w:rsid w:val="0062694F"/>
    <w:rsid w:val="00626B99"/>
    <w:rsid w:val="0062778E"/>
    <w:rsid w:val="006310EE"/>
    <w:rsid w:val="0063203D"/>
    <w:rsid w:val="00635227"/>
    <w:rsid w:val="00642780"/>
    <w:rsid w:val="00643A2F"/>
    <w:rsid w:val="00645134"/>
    <w:rsid w:val="006465A0"/>
    <w:rsid w:val="0065148A"/>
    <w:rsid w:val="00651BAE"/>
    <w:rsid w:val="006538EB"/>
    <w:rsid w:val="00653ED8"/>
    <w:rsid w:val="00657624"/>
    <w:rsid w:val="00662C1F"/>
    <w:rsid w:val="006647C5"/>
    <w:rsid w:val="00664AB6"/>
    <w:rsid w:val="00666489"/>
    <w:rsid w:val="00670D8A"/>
    <w:rsid w:val="0067112E"/>
    <w:rsid w:val="006728BF"/>
    <w:rsid w:val="0067332A"/>
    <w:rsid w:val="0067391F"/>
    <w:rsid w:val="00683FD7"/>
    <w:rsid w:val="0068442B"/>
    <w:rsid w:val="006853A1"/>
    <w:rsid w:val="00687CBB"/>
    <w:rsid w:val="00691610"/>
    <w:rsid w:val="00692E13"/>
    <w:rsid w:val="00693C8B"/>
    <w:rsid w:val="006950EC"/>
    <w:rsid w:val="00695CC7"/>
    <w:rsid w:val="006960D3"/>
    <w:rsid w:val="006A1E6D"/>
    <w:rsid w:val="006A21A5"/>
    <w:rsid w:val="006A5401"/>
    <w:rsid w:val="006A71AA"/>
    <w:rsid w:val="006B3D37"/>
    <w:rsid w:val="006B508A"/>
    <w:rsid w:val="006C1EDD"/>
    <w:rsid w:val="006C2A9B"/>
    <w:rsid w:val="006C3DD0"/>
    <w:rsid w:val="006D1614"/>
    <w:rsid w:val="006D18CD"/>
    <w:rsid w:val="006D4390"/>
    <w:rsid w:val="006D637D"/>
    <w:rsid w:val="006D736D"/>
    <w:rsid w:val="006D751A"/>
    <w:rsid w:val="006E2A0F"/>
    <w:rsid w:val="006F3B52"/>
    <w:rsid w:val="006F5B34"/>
    <w:rsid w:val="00702036"/>
    <w:rsid w:val="0070447E"/>
    <w:rsid w:val="00705CC3"/>
    <w:rsid w:val="007100A0"/>
    <w:rsid w:val="007111EC"/>
    <w:rsid w:val="00713C20"/>
    <w:rsid w:val="00721102"/>
    <w:rsid w:val="0072176C"/>
    <w:rsid w:val="00726AEE"/>
    <w:rsid w:val="00727EBB"/>
    <w:rsid w:val="00732467"/>
    <w:rsid w:val="00732B0B"/>
    <w:rsid w:val="00734C46"/>
    <w:rsid w:val="00735AED"/>
    <w:rsid w:val="007405E3"/>
    <w:rsid w:val="007427CE"/>
    <w:rsid w:val="00743499"/>
    <w:rsid w:val="00744A9B"/>
    <w:rsid w:val="00744F4A"/>
    <w:rsid w:val="00753D14"/>
    <w:rsid w:val="007547F7"/>
    <w:rsid w:val="00755F66"/>
    <w:rsid w:val="00756063"/>
    <w:rsid w:val="00756E6A"/>
    <w:rsid w:val="007573A3"/>
    <w:rsid w:val="007643A5"/>
    <w:rsid w:val="0077012A"/>
    <w:rsid w:val="00770A91"/>
    <w:rsid w:val="00772343"/>
    <w:rsid w:val="00772E5A"/>
    <w:rsid w:val="007742AF"/>
    <w:rsid w:val="007758C7"/>
    <w:rsid w:val="00776E18"/>
    <w:rsid w:val="00780599"/>
    <w:rsid w:val="007814C1"/>
    <w:rsid w:val="007831E7"/>
    <w:rsid w:val="007841A3"/>
    <w:rsid w:val="00785348"/>
    <w:rsid w:val="00785D76"/>
    <w:rsid w:val="00787F6B"/>
    <w:rsid w:val="00791D79"/>
    <w:rsid w:val="007958A6"/>
    <w:rsid w:val="0079597D"/>
    <w:rsid w:val="00797BD8"/>
    <w:rsid w:val="007A09AE"/>
    <w:rsid w:val="007A6FEA"/>
    <w:rsid w:val="007B1C26"/>
    <w:rsid w:val="007B2F34"/>
    <w:rsid w:val="007B3181"/>
    <w:rsid w:val="007C1356"/>
    <w:rsid w:val="007C15DA"/>
    <w:rsid w:val="007C2E41"/>
    <w:rsid w:val="007C3AF6"/>
    <w:rsid w:val="007C5CEA"/>
    <w:rsid w:val="007D36BB"/>
    <w:rsid w:val="007D3F64"/>
    <w:rsid w:val="007D4379"/>
    <w:rsid w:val="007D527C"/>
    <w:rsid w:val="007D5757"/>
    <w:rsid w:val="007E307E"/>
    <w:rsid w:val="007E396C"/>
    <w:rsid w:val="007E501E"/>
    <w:rsid w:val="007E6F78"/>
    <w:rsid w:val="007F1087"/>
    <w:rsid w:val="007F2341"/>
    <w:rsid w:val="007F3151"/>
    <w:rsid w:val="007F4E09"/>
    <w:rsid w:val="007F7932"/>
    <w:rsid w:val="00803E86"/>
    <w:rsid w:val="00805C1B"/>
    <w:rsid w:val="00810ACD"/>
    <w:rsid w:val="00817DF7"/>
    <w:rsid w:val="00820C0B"/>
    <w:rsid w:val="008243CC"/>
    <w:rsid w:val="00831E9C"/>
    <w:rsid w:val="008335B4"/>
    <w:rsid w:val="00835ACD"/>
    <w:rsid w:val="00835CFA"/>
    <w:rsid w:val="00835FE4"/>
    <w:rsid w:val="0083610F"/>
    <w:rsid w:val="00836238"/>
    <w:rsid w:val="00841961"/>
    <w:rsid w:val="00847567"/>
    <w:rsid w:val="00850F2F"/>
    <w:rsid w:val="008515AD"/>
    <w:rsid w:val="0085301B"/>
    <w:rsid w:val="00853B38"/>
    <w:rsid w:val="00854599"/>
    <w:rsid w:val="00854AFE"/>
    <w:rsid w:val="008647A5"/>
    <w:rsid w:val="00867E9E"/>
    <w:rsid w:val="00871683"/>
    <w:rsid w:val="008727A0"/>
    <w:rsid w:val="00877A21"/>
    <w:rsid w:val="00877E41"/>
    <w:rsid w:val="00881BD6"/>
    <w:rsid w:val="00881D34"/>
    <w:rsid w:val="00881F6F"/>
    <w:rsid w:val="00885212"/>
    <w:rsid w:val="00886FE2"/>
    <w:rsid w:val="00887567"/>
    <w:rsid w:val="0089284F"/>
    <w:rsid w:val="00895121"/>
    <w:rsid w:val="008A025C"/>
    <w:rsid w:val="008A03A9"/>
    <w:rsid w:val="008A04E7"/>
    <w:rsid w:val="008A0C1B"/>
    <w:rsid w:val="008B2411"/>
    <w:rsid w:val="008B3B51"/>
    <w:rsid w:val="008B3DDC"/>
    <w:rsid w:val="008B3FD8"/>
    <w:rsid w:val="008B56F1"/>
    <w:rsid w:val="008C1346"/>
    <w:rsid w:val="008C25C2"/>
    <w:rsid w:val="008C2CD0"/>
    <w:rsid w:val="008C309D"/>
    <w:rsid w:val="008C321F"/>
    <w:rsid w:val="008C745D"/>
    <w:rsid w:val="008D23F4"/>
    <w:rsid w:val="008D432A"/>
    <w:rsid w:val="008D6011"/>
    <w:rsid w:val="008D7207"/>
    <w:rsid w:val="008E19BE"/>
    <w:rsid w:val="008E217D"/>
    <w:rsid w:val="008E3D73"/>
    <w:rsid w:val="008E61F0"/>
    <w:rsid w:val="008F0B64"/>
    <w:rsid w:val="008F0E52"/>
    <w:rsid w:val="008F2A68"/>
    <w:rsid w:val="008F4BBA"/>
    <w:rsid w:val="00901E0F"/>
    <w:rsid w:val="00906ABD"/>
    <w:rsid w:val="00907D0B"/>
    <w:rsid w:val="00910B7A"/>
    <w:rsid w:val="00910D69"/>
    <w:rsid w:val="00912E62"/>
    <w:rsid w:val="00916EAA"/>
    <w:rsid w:val="009204C6"/>
    <w:rsid w:val="00923413"/>
    <w:rsid w:val="0092695A"/>
    <w:rsid w:val="009273E0"/>
    <w:rsid w:val="009277C1"/>
    <w:rsid w:val="00927AD6"/>
    <w:rsid w:val="0093079A"/>
    <w:rsid w:val="0093105C"/>
    <w:rsid w:val="009320DF"/>
    <w:rsid w:val="00932347"/>
    <w:rsid w:val="009427A7"/>
    <w:rsid w:val="00943E29"/>
    <w:rsid w:val="00944B78"/>
    <w:rsid w:val="0094726A"/>
    <w:rsid w:val="0094746B"/>
    <w:rsid w:val="009537EA"/>
    <w:rsid w:val="00956A47"/>
    <w:rsid w:val="00957CBB"/>
    <w:rsid w:val="00961B1F"/>
    <w:rsid w:val="00962207"/>
    <w:rsid w:val="00963A7F"/>
    <w:rsid w:val="0096764D"/>
    <w:rsid w:val="00967D85"/>
    <w:rsid w:val="0097644B"/>
    <w:rsid w:val="009767DB"/>
    <w:rsid w:val="00981821"/>
    <w:rsid w:val="00982B3E"/>
    <w:rsid w:val="00983FDF"/>
    <w:rsid w:val="00990615"/>
    <w:rsid w:val="00993A80"/>
    <w:rsid w:val="009A0763"/>
    <w:rsid w:val="009A564B"/>
    <w:rsid w:val="009A5C71"/>
    <w:rsid w:val="009A5E20"/>
    <w:rsid w:val="009A6B93"/>
    <w:rsid w:val="009A765B"/>
    <w:rsid w:val="009C12FF"/>
    <w:rsid w:val="009C19C7"/>
    <w:rsid w:val="009C1ACD"/>
    <w:rsid w:val="009C7411"/>
    <w:rsid w:val="009D6E17"/>
    <w:rsid w:val="009E5813"/>
    <w:rsid w:val="009E6E6C"/>
    <w:rsid w:val="009E72DA"/>
    <w:rsid w:val="009F09FD"/>
    <w:rsid w:val="009F4498"/>
    <w:rsid w:val="009F4B91"/>
    <w:rsid w:val="009F759C"/>
    <w:rsid w:val="009F7935"/>
    <w:rsid w:val="00A01160"/>
    <w:rsid w:val="00A03274"/>
    <w:rsid w:val="00A05014"/>
    <w:rsid w:val="00A133CD"/>
    <w:rsid w:val="00A13869"/>
    <w:rsid w:val="00A163FB"/>
    <w:rsid w:val="00A2031B"/>
    <w:rsid w:val="00A22758"/>
    <w:rsid w:val="00A25990"/>
    <w:rsid w:val="00A25F91"/>
    <w:rsid w:val="00A26825"/>
    <w:rsid w:val="00A34A5A"/>
    <w:rsid w:val="00A37582"/>
    <w:rsid w:val="00A415EE"/>
    <w:rsid w:val="00A41B6C"/>
    <w:rsid w:val="00A430D6"/>
    <w:rsid w:val="00A47501"/>
    <w:rsid w:val="00A50A5D"/>
    <w:rsid w:val="00A5180E"/>
    <w:rsid w:val="00A518D5"/>
    <w:rsid w:val="00A55923"/>
    <w:rsid w:val="00A604C3"/>
    <w:rsid w:val="00A64A7F"/>
    <w:rsid w:val="00A65945"/>
    <w:rsid w:val="00A66ECF"/>
    <w:rsid w:val="00A76354"/>
    <w:rsid w:val="00A80B81"/>
    <w:rsid w:val="00A816C0"/>
    <w:rsid w:val="00A81B04"/>
    <w:rsid w:val="00A820B0"/>
    <w:rsid w:val="00A84001"/>
    <w:rsid w:val="00A84AC1"/>
    <w:rsid w:val="00A84C2A"/>
    <w:rsid w:val="00A92824"/>
    <w:rsid w:val="00A92CC0"/>
    <w:rsid w:val="00A930AC"/>
    <w:rsid w:val="00A9617B"/>
    <w:rsid w:val="00AA5FC7"/>
    <w:rsid w:val="00AB47BA"/>
    <w:rsid w:val="00AC09A2"/>
    <w:rsid w:val="00AC1F5D"/>
    <w:rsid w:val="00AC2CF3"/>
    <w:rsid w:val="00AC30FC"/>
    <w:rsid w:val="00AC33B6"/>
    <w:rsid w:val="00AC557C"/>
    <w:rsid w:val="00AC62AD"/>
    <w:rsid w:val="00AC7718"/>
    <w:rsid w:val="00AD3E19"/>
    <w:rsid w:val="00AE0AE5"/>
    <w:rsid w:val="00AE2238"/>
    <w:rsid w:val="00AE5651"/>
    <w:rsid w:val="00AF544C"/>
    <w:rsid w:val="00B00171"/>
    <w:rsid w:val="00B008E6"/>
    <w:rsid w:val="00B00FBC"/>
    <w:rsid w:val="00B02DA1"/>
    <w:rsid w:val="00B03762"/>
    <w:rsid w:val="00B039CF"/>
    <w:rsid w:val="00B07073"/>
    <w:rsid w:val="00B07894"/>
    <w:rsid w:val="00B10DFE"/>
    <w:rsid w:val="00B111C6"/>
    <w:rsid w:val="00B11CB5"/>
    <w:rsid w:val="00B12624"/>
    <w:rsid w:val="00B15243"/>
    <w:rsid w:val="00B16BCE"/>
    <w:rsid w:val="00B1725B"/>
    <w:rsid w:val="00B174A1"/>
    <w:rsid w:val="00B17F93"/>
    <w:rsid w:val="00B2002F"/>
    <w:rsid w:val="00B20B08"/>
    <w:rsid w:val="00B22624"/>
    <w:rsid w:val="00B22737"/>
    <w:rsid w:val="00B25985"/>
    <w:rsid w:val="00B3006C"/>
    <w:rsid w:val="00B37610"/>
    <w:rsid w:val="00B40071"/>
    <w:rsid w:val="00B62015"/>
    <w:rsid w:val="00B65AD7"/>
    <w:rsid w:val="00B65F64"/>
    <w:rsid w:val="00B67636"/>
    <w:rsid w:val="00B7125B"/>
    <w:rsid w:val="00B75045"/>
    <w:rsid w:val="00B7730D"/>
    <w:rsid w:val="00B87D3E"/>
    <w:rsid w:val="00B91266"/>
    <w:rsid w:val="00B91BC6"/>
    <w:rsid w:val="00B938C1"/>
    <w:rsid w:val="00B947AA"/>
    <w:rsid w:val="00BA2010"/>
    <w:rsid w:val="00BA3949"/>
    <w:rsid w:val="00BA464B"/>
    <w:rsid w:val="00BA6138"/>
    <w:rsid w:val="00BC1179"/>
    <w:rsid w:val="00BC1196"/>
    <w:rsid w:val="00BC1B9F"/>
    <w:rsid w:val="00BC757E"/>
    <w:rsid w:val="00BC76DE"/>
    <w:rsid w:val="00BD2CA6"/>
    <w:rsid w:val="00BE1E3C"/>
    <w:rsid w:val="00BF0713"/>
    <w:rsid w:val="00BF10D7"/>
    <w:rsid w:val="00BF1A5E"/>
    <w:rsid w:val="00BF2D2F"/>
    <w:rsid w:val="00C02F7F"/>
    <w:rsid w:val="00C04A1E"/>
    <w:rsid w:val="00C05D2C"/>
    <w:rsid w:val="00C06CBF"/>
    <w:rsid w:val="00C07FF9"/>
    <w:rsid w:val="00C12BB3"/>
    <w:rsid w:val="00C140CA"/>
    <w:rsid w:val="00C15A38"/>
    <w:rsid w:val="00C17F62"/>
    <w:rsid w:val="00C23BA8"/>
    <w:rsid w:val="00C2447F"/>
    <w:rsid w:val="00C27609"/>
    <w:rsid w:val="00C3039B"/>
    <w:rsid w:val="00C31027"/>
    <w:rsid w:val="00C3430E"/>
    <w:rsid w:val="00C348ED"/>
    <w:rsid w:val="00C40D52"/>
    <w:rsid w:val="00C41475"/>
    <w:rsid w:val="00C432D1"/>
    <w:rsid w:val="00C4630A"/>
    <w:rsid w:val="00C52335"/>
    <w:rsid w:val="00C5271D"/>
    <w:rsid w:val="00C52B9F"/>
    <w:rsid w:val="00C5366E"/>
    <w:rsid w:val="00C5565D"/>
    <w:rsid w:val="00C559FF"/>
    <w:rsid w:val="00C56CD7"/>
    <w:rsid w:val="00C61109"/>
    <w:rsid w:val="00C64904"/>
    <w:rsid w:val="00C651CB"/>
    <w:rsid w:val="00C6593C"/>
    <w:rsid w:val="00C676C4"/>
    <w:rsid w:val="00C678CF"/>
    <w:rsid w:val="00C71F28"/>
    <w:rsid w:val="00C720B5"/>
    <w:rsid w:val="00C723EB"/>
    <w:rsid w:val="00C73891"/>
    <w:rsid w:val="00C73A86"/>
    <w:rsid w:val="00C76F95"/>
    <w:rsid w:val="00C81404"/>
    <w:rsid w:val="00C8520D"/>
    <w:rsid w:val="00C85419"/>
    <w:rsid w:val="00C8568E"/>
    <w:rsid w:val="00C85BBF"/>
    <w:rsid w:val="00C92A8D"/>
    <w:rsid w:val="00CA04FE"/>
    <w:rsid w:val="00CA3B04"/>
    <w:rsid w:val="00CA62A6"/>
    <w:rsid w:val="00CA64D3"/>
    <w:rsid w:val="00CB004B"/>
    <w:rsid w:val="00CB2CF1"/>
    <w:rsid w:val="00CB3241"/>
    <w:rsid w:val="00CB3BE4"/>
    <w:rsid w:val="00CB5AD6"/>
    <w:rsid w:val="00CB5C78"/>
    <w:rsid w:val="00CC07AD"/>
    <w:rsid w:val="00CC3501"/>
    <w:rsid w:val="00CC5A82"/>
    <w:rsid w:val="00CC5AD0"/>
    <w:rsid w:val="00CC6718"/>
    <w:rsid w:val="00CD0917"/>
    <w:rsid w:val="00CD791B"/>
    <w:rsid w:val="00CE3B3F"/>
    <w:rsid w:val="00CE6493"/>
    <w:rsid w:val="00CE71D7"/>
    <w:rsid w:val="00CF0171"/>
    <w:rsid w:val="00CF1B89"/>
    <w:rsid w:val="00CF2DFD"/>
    <w:rsid w:val="00D012B4"/>
    <w:rsid w:val="00D057DA"/>
    <w:rsid w:val="00D0708D"/>
    <w:rsid w:val="00D10D53"/>
    <w:rsid w:val="00D11767"/>
    <w:rsid w:val="00D117EF"/>
    <w:rsid w:val="00D130CC"/>
    <w:rsid w:val="00D1324E"/>
    <w:rsid w:val="00D13756"/>
    <w:rsid w:val="00D1469F"/>
    <w:rsid w:val="00D15921"/>
    <w:rsid w:val="00D17551"/>
    <w:rsid w:val="00D17730"/>
    <w:rsid w:val="00D22849"/>
    <w:rsid w:val="00D246F0"/>
    <w:rsid w:val="00D26827"/>
    <w:rsid w:val="00D27DDB"/>
    <w:rsid w:val="00D33032"/>
    <w:rsid w:val="00D337F4"/>
    <w:rsid w:val="00D36F42"/>
    <w:rsid w:val="00D37B9B"/>
    <w:rsid w:val="00D45D79"/>
    <w:rsid w:val="00D514DA"/>
    <w:rsid w:val="00D60061"/>
    <w:rsid w:val="00D60E87"/>
    <w:rsid w:val="00D616EF"/>
    <w:rsid w:val="00D6282F"/>
    <w:rsid w:val="00D62EDA"/>
    <w:rsid w:val="00D703B8"/>
    <w:rsid w:val="00D70436"/>
    <w:rsid w:val="00D71B2A"/>
    <w:rsid w:val="00D7395A"/>
    <w:rsid w:val="00D77B09"/>
    <w:rsid w:val="00D85933"/>
    <w:rsid w:val="00D875AA"/>
    <w:rsid w:val="00D8760D"/>
    <w:rsid w:val="00D87C06"/>
    <w:rsid w:val="00D912C2"/>
    <w:rsid w:val="00D91FE1"/>
    <w:rsid w:val="00D9739D"/>
    <w:rsid w:val="00DA008D"/>
    <w:rsid w:val="00DA198D"/>
    <w:rsid w:val="00DA4B8E"/>
    <w:rsid w:val="00DA520B"/>
    <w:rsid w:val="00DA5863"/>
    <w:rsid w:val="00DA667B"/>
    <w:rsid w:val="00DB1C59"/>
    <w:rsid w:val="00DB74CF"/>
    <w:rsid w:val="00DC385B"/>
    <w:rsid w:val="00DC65CB"/>
    <w:rsid w:val="00DD2A16"/>
    <w:rsid w:val="00DD2DF8"/>
    <w:rsid w:val="00DD4193"/>
    <w:rsid w:val="00DD4C79"/>
    <w:rsid w:val="00DD542F"/>
    <w:rsid w:val="00DE1BEC"/>
    <w:rsid w:val="00DE351E"/>
    <w:rsid w:val="00DE5EA6"/>
    <w:rsid w:val="00DE6495"/>
    <w:rsid w:val="00DF0F7E"/>
    <w:rsid w:val="00DF1E9F"/>
    <w:rsid w:val="00DF3F93"/>
    <w:rsid w:val="00DF56AC"/>
    <w:rsid w:val="00DF6C5D"/>
    <w:rsid w:val="00E00402"/>
    <w:rsid w:val="00E006A6"/>
    <w:rsid w:val="00E046B3"/>
    <w:rsid w:val="00E10397"/>
    <w:rsid w:val="00E13206"/>
    <w:rsid w:val="00E16AC2"/>
    <w:rsid w:val="00E21151"/>
    <w:rsid w:val="00E23758"/>
    <w:rsid w:val="00E278C2"/>
    <w:rsid w:val="00E27BEF"/>
    <w:rsid w:val="00E3030A"/>
    <w:rsid w:val="00E33EC1"/>
    <w:rsid w:val="00E35685"/>
    <w:rsid w:val="00E35CFE"/>
    <w:rsid w:val="00E37565"/>
    <w:rsid w:val="00E40F62"/>
    <w:rsid w:val="00E446F0"/>
    <w:rsid w:val="00E512B0"/>
    <w:rsid w:val="00E52A97"/>
    <w:rsid w:val="00E52AC6"/>
    <w:rsid w:val="00E57518"/>
    <w:rsid w:val="00E57F4D"/>
    <w:rsid w:val="00E6132C"/>
    <w:rsid w:val="00E61E35"/>
    <w:rsid w:val="00E634BF"/>
    <w:rsid w:val="00E640AD"/>
    <w:rsid w:val="00E66EE1"/>
    <w:rsid w:val="00E723A2"/>
    <w:rsid w:val="00E74DE8"/>
    <w:rsid w:val="00E75E3F"/>
    <w:rsid w:val="00E83152"/>
    <w:rsid w:val="00E85648"/>
    <w:rsid w:val="00E876A1"/>
    <w:rsid w:val="00E92CB2"/>
    <w:rsid w:val="00E931F3"/>
    <w:rsid w:val="00E9404C"/>
    <w:rsid w:val="00E967BA"/>
    <w:rsid w:val="00EA0913"/>
    <w:rsid w:val="00EA2720"/>
    <w:rsid w:val="00EA2765"/>
    <w:rsid w:val="00EB03A8"/>
    <w:rsid w:val="00EB0E9D"/>
    <w:rsid w:val="00EB1836"/>
    <w:rsid w:val="00EB60FF"/>
    <w:rsid w:val="00EB6E85"/>
    <w:rsid w:val="00EC116D"/>
    <w:rsid w:val="00EC539C"/>
    <w:rsid w:val="00ED4B99"/>
    <w:rsid w:val="00ED57E1"/>
    <w:rsid w:val="00EE3085"/>
    <w:rsid w:val="00EE3A0B"/>
    <w:rsid w:val="00EE7205"/>
    <w:rsid w:val="00EF4193"/>
    <w:rsid w:val="00EF5AB9"/>
    <w:rsid w:val="00EF740D"/>
    <w:rsid w:val="00F00D73"/>
    <w:rsid w:val="00F063B6"/>
    <w:rsid w:val="00F06623"/>
    <w:rsid w:val="00F10561"/>
    <w:rsid w:val="00F10DAD"/>
    <w:rsid w:val="00F11C9C"/>
    <w:rsid w:val="00F12E35"/>
    <w:rsid w:val="00F162A7"/>
    <w:rsid w:val="00F21C72"/>
    <w:rsid w:val="00F21C76"/>
    <w:rsid w:val="00F22BE3"/>
    <w:rsid w:val="00F327BA"/>
    <w:rsid w:val="00F40808"/>
    <w:rsid w:val="00F40EA9"/>
    <w:rsid w:val="00F41775"/>
    <w:rsid w:val="00F43045"/>
    <w:rsid w:val="00F47027"/>
    <w:rsid w:val="00F47586"/>
    <w:rsid w:val="00F47F77"/>
    <w:rsid w:val="00F50563"/>
    <w:rsid w:val="00F557C8"/>
    <w:rsid w:val="00F56100"/>
    <w:rsid w:val="00F60896"/>
    <w:rsid w:val="00F61449"/>
    <w:rsid w:val="00F6479E"/>
    <w:rsid w:val="00F65075"/>
    <w:rsid w:val="00F65557"/>
    <w:rsid w:val="00F7063B"/>
    <w:rsid w:val="00F70CF0"/>
    <w:rsid w:val="00F72998"/>
    <w:rsid w:val="00F76554"/>
    <w:rsid w:val="00F76D60"/>
    <w:rsid w:val="00F81964"/>
    <w:rsid w:val="00F85CFF"/>
    <w:rsid w:val="00F93FC6"/>
    <w:rsid w:val="00FA262D"/>
    <w:rsid w:val="00FA3E5C"/>
    <w:rsid w:val="00FB30CD"/>
    <w:rsid w:val="00FB4E91"/>
    <w:rsid w:val="00FB6D15"/>
    <w:rsid w:val="00FC0D40"/>
    <w:rsid w:val="00FC2396"/>
    <w:rsid w:val="00FC35D7"/>
    <w:rsid w:val="00FC48EB"/>
    <w:rsid w:val="00FD450E"/>
    <w:rsid w:val="00FD4A82"/>
    <w:rsid w:val="00FD723E"/>
    <w:rsid w:val="00FE01A6"/>
    <w:rsid w:val="00FE0F45"/>
    <w:rsid w:val="00FE191D"/>
    <w:rsid w:val="00FE24B1"/>
    <w:rsid w:val="00FE2E8D"/>
    <w:rsid w:val="00FE610D"/>
    <w:rsid w:val="00FE6837"/>
    <w:rsid w:val="00FE6993"/>
    <w:rsid w:val="00FE705B"/>
    <w:rsid w:val="00FE779D"/>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DBE93BC"/>
  <w15:docId w15:val="{024DEFEF-31CE-4B51-8F9D-F926A153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371808212">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4701873">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39657006">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2610527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 w:id="2017729784">
      <w:bodyDiv w:val="1"/>
      <w:marLeft w:val="0"/>
      <w:marRight w:val="0"/>
      <w:marTop w:val="0"/>
      <w:marBottom w:val="0"/>
      <w:divBdr>
        <w:top w:val="none" w:sz="0" w:space="0" w:color="auto"/>
        <w:left w:val="none" w:sz="0" w:space="0" w:color="auto"/>
        <w:bottom w:val="none" w:sz="0" w:space="0" w:color="auto"/>
        <w:right w:val="none" w:sz="0" w:space="0" w:color="auto"/>
      </w:divBdr>
    </w:div>
    <w:div w:id="20294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inicio/institucional/Transparencia/"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bse.com.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s://www.youtube.com/watch?v=dydKuSjxZVM&amp;feature=youtu.be" TargetMode="External"/><Relationship Id="rId20" Type="http://schemas.openxmlformats.org/officeDocument/2006/relationships/hyperlink" Target="mailto:contratosyadquisicionesti@bse.com.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23" Type="http://schemas.openxmlformats.org/officeDocument/2006/relationships/theme" Target="theme/theme1.xm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hyperlink" Target="https://www.bse.com.uy/wps/wcm/connect/c1737bd2-1025-44db-b62d-b804d75fca2c/03234.pdf?MOD=AJPERES&amp;CONVERT_TO=url&amp;CACHEID=c1737bd2-1025-44db-b62d-b804d75fca2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estatales.gub.u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A075-66E2-438E-B6B1-11E00C99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25</Pages>
  <Words>6315</Words>
  <Characters>34733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40967</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Pelaez, Karen</cp:lastModifiedBy>
  <cp:revision>5</cp:revision>
  <cp:lastPrinted>2017-10-09T19:07:00Z</cp:lastPrinted>
  <dcterms:created xsi:type="dcterms:W3CDTF">2021-01-25T15:35:00Z</dcterms:created>
  <dcterms:modified xsi:type="dcterms:W3CDTF">2021-02-02T17:20:00Z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