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02" w:rsidRDefault="009C3502">
      <w:pPr>
        <w:tabs>
          <w:tab w:val="left" w:pos="240"/>
          <w:tab w:val="center" w:pos="4252"/>
        </w:tabs>
        <w:spacing w:line="360" w:lineRule="auto"/>
      </w:pPr>
      <w:r>
        <w:rPr>
          <w:rFonts w:ascii="Calibri" w:eastAsia="Calibri" w:hAnsi="Calibri" w:cs="Calibri"/>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360"/>
            <wp:effectExtent l="0" t="0" r="0" b="0"/>
            <wp:wrapSquare wrapText="bothSides" distT="114300" distB="11430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90575" cy="9753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335" cy="681990"/>
            <wp:effectExtent l="0" t="0" r="0" b="0"/>
            <wp:wrapSquare wrapText="bothSides" distT="114300" distB="11430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29335" cy="68199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92480" cy="842010"/>
                    </a:xfrm>
                    <a:prstGeom prst="rect">
                      <a:avLst/>
                    </a:prstGeom>
                    <a:ln/>
                  </pic:spPr>
                </pic:pic>
              </a:graphicData>
            </a:graphic>
          </wp:anchor>
        </w:drawing>
      </w:r>
    </w:p>
    <w:p w:rsidR="00872302" w:rsidRDefault="009C3502">
      <w:pPr>
        <w:tabs>
          <w:tab w:val="left" w:pos="240"/>
          <w:tab w:val="center" w:pos="4252"/>
        </w:tabs>
        <w:spacing w:line="360" w:lineRule="auto"/>
        <w:rPr>
          <w:rFonts w:ascii="Calibri" w:eastAsia="Calibri" w:hAnsi="Calibri" w:cs="Calibri"/>
          <w:sz w:val="22"/>
          <w:szCs w:val="22"/>
        </w:rPr>
      </w:pPr>
      <w:bookmarkStart w:id="0" w:name="_GoBack"/>
      <w:bookmarkEnd w:id="0"/>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872302" w:rsidRDefault="009C3502">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872302" w:rsidRDefault="00872302">
      <w:pPr>
        <w:spacing w:line="360" w:lineRule="auto"/>
        <w:rPr>
          <w:rFonts w:ascii="Calibri" w:eastAsia="Calibri" w:hAnsi="Calibri" w:cs="Calibri"/>
          <w:sz w:val="22"/>
          <w:szCs w:val="22"/>
        </w:rPr>
      </w:pPr>
    </w:p>
    <w:p w:rsidR="00872302" w:rsidRDefault="009C3502">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8457DC" w:rsidRPr="008457DC" w:rsidRDefault="009C3502" w:rsidP="008457DC">
      <w:pPr>
        <w:tabs>
          <w:tab w:val="center" w:pos="4252"/>
          <w:tab w:val="right" w:pos="8504"/>
        </w:tabs>
        <w:spacing w:after="0"/>
        <w:jc w:val="center"/>
        <w:rPr>
          <w:b/>
          <w:sz w:val="22"/>
          <w:szCs w:val="22"/>
        </w:rPr>
      </w:pPr>
      <w:r>
        <w:rPr>
          <w:rFonts w:ascii="Calibri" w:eastAsia="Calibri" w:hAnsi="Calibri" w:cs="Calibri"/>
          <w:b/>
          <w:sz w:val="22"/>
          <w:szCs w:val="22"/>
        </w:rPr>
        <w:t xml:space="preserve">PLIEGO DE CONDICIONES </w:t>
      </w:r>
      <w:r w:rsidRPr="008457DC">
        <w:rPr>
          <w:rFonts w:ascii="Calibri" w:eastAsia="Calibri" w:hAnsi="Calibri" w:cs="Calibri"/>
          <w:b/>
          <w:sz w:val="22"/>
          <w:szCs w:val="22"/>
        </w:rPr>
        <w:t xml:space="preserve">PARTICULARES PARA CONCURSO DE PRECIOS </w:t>
      </w:r>
      <w:r w:rsidRPr="008457DC">
        <w:rPr>
          <w:rFonts w:ascii="Calibri" w:eastAsia="Calibri" w:hAnsi="Calibri" w:cs="Calibri"/>
          <w:b/>
          <w:color w:val="000000"/>
          <w:sz w:val="22"/>
          <w:szCs w:val="22"/>
        </w:rPr>
        <w:t xml:space="preserve">Nº </w:t>
      </w:r>
      <w:r w:rsidR="008457DC" w:rsidRPr="008457DC">
        <w:rPr>
          <w:rFonts w:ascii="Calibri" w:eastAsia="Calibri" w:hAnsi="Calibri" w:cs="Calibri"/>
          <w:b/>
          <w:sz w:val="22"/>
          <w:szCs w:val="22"/>
        </w:rPr>
        <w:t>29/2020</w:t>
      </w:r>
      <w:r w:rsidR="008457DC" w:rsidRPr="008457DC">
        <w:rPr>
          <w:rFonts w:ascii="Calibri" w:eastAsia="Calibri" w:hAnsi="Calibri" w:cs="Calibri"/>
          <w:b/>
          <w:color w:val="FF0000"/>
          <w:sz w:val="22"/>
          <w:szCs w:val="22"/>
        </w:rPr>
        <w:t xml:space="preserve"> </w:t>
      </w:r>
    </w:p>
    <w:p w:rsidR="008457DC" w:rsidRPr="008457DC" w:rsidRDefault="009C3502" w:rsidP="008457DC">
      <w:pPr>
        <w:tabs>
          <w:tab w:val="center" w:pos="4252"/>
          <w:tab w:val="right" w:pos="8504"/>
        </w:tabs>
        <w:spacing w:after="0"/>
        <w:jc w:val="center"/>
        <w:rPr>
          <w:b/>
          <w:sz w:val="22"/>
          <w:szCs w:val="22"/>
        </w:rPr>
      </w:pPr>
      <w:r w:rsidRPr="008457DC">
        <w:rPr>
          <w:rFonts w:ascii="Calibri" w:eastAsia="Calibri" w:hAnsi="Calibri" w:cs="Calibri"/>
          <w:b/>
          <w:color w:val="000000"/>
          <w:sz w:val="22"/>
          <w:szCs w:val="22"/>
        </w:rPr>
        <w:t xml:space="preserve">OBJETO: </w:t>
      </w:r>
      <w:r w:rsidR="008457DC" w:rsidRPr="008457DC">
        <w:rPr>
          <w:rFonts w:ascii="Calibri" w:eastAsia="Calibri" w:hAnsi="Calibri" w:cs="Calibri"/>
          <w:b/>
          <w:color w:val="000000"/>
          <w:sz w:val="22"/>
          <w:szCs w:val="22"/>
        </w:rPr>
        <w:t>“ADQUISICIÓN DE SISTEMA DE VIDEO VIGILANCIA DEL COMANDO GENERAL DE LA ARMADA”</w:t>
      </w:r>
    </w:p>
    <w:p w:rsidR="00872302" w:rsidRDefault="00872302" w:rsidP="008457DC">
      <w:pPr>
        <w:spacing w:line="360" w:lineRule="auto"/>
        <w:jc w:val="center"/>
        <w:rPr>
          <w:rFonts w:ascii="Calibri" w:eastAsia="Calibri" w:hAnsi="Calibri" w:cs="Calibri"/>
          <w:color w:val="000000"/>
        </w:rPr>
      </w:pPr>
    </w:p>
    <w:p w:rsidR="00872302" w:rsidRDefault="009C3502">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FECHA Y HORA DE APERTURA:</w:t>
      </w:r>
      <w:r>
        <w:rPr>
          <w:rFonts w:ascii="Calibri" w:eastAsia="Calibri" w:hAnsi="Calibri" w:cs="Calibri"/>
          <w:color w:val="000000"/>
        </w:rPr>
        <w:t xml:space="preserve"> </w:t>
      </w:r>
      <w:r w:rsidR="00FB3C91">
        <w:rPr>
          <w:rFonts w:ascii="Calibri" w:eastAsia="Calibri" w:hAnsi="Calibri" w:cs="Calibri"/>
          <w:color w:val="000000"/>
        </w:rPr>
        <w:t xml:space="preserve">1° de Diciembre </w:t>
      </w:r>
      <w:r>
        <w:rPr>
          <w:rFonts w:ascii="Calibri" w:eastAsia="Calibri" w:hAnsi="Calibri" w:cs="Calibri"/>
          <w:color w:val="000000"/>
        </w:rPr>
        <w:t xml:space="preserve">de 2020, hora </w:t>
      </w:r>
      <w:r w:rsidR="00FB3C91">
        <w:rPr>
          <w:rFonts w:ascii="Calibri" w:eastAsia="Calibri" w:hAnsi="Calibri" w:cs="Calibri"/>
          <w:color w:val="000000"/>
        </w:rPr>
        <w:t>13</w:t>
      </w:r>
      <w:r>
        <w:rPr>
          <w:rFonts w:ascii="Calibri" w:eastAsia="Calibri" w:hAnsi="Calibri" w:cs="Calibri"/>
          <w:color w:val="000000"/>
        </w:rPr>
        <w:t>:00</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LÍMITE DE FECHA PARA CONSULTAS:</w:t>
      </w:r>
      <w:r>
        <w:rPr>
          <w:rFonts w:ascii="Calibri" w:eastAsia="Calibri" w:hAnsi="Calibri" w:cs="Calibri"/>
          <w:color w:val="000000"/>
        </w:rPr>
        <w:t xml:space="preserve"> </w:t>
      </w:r>
      <w:r w:rsidR="00FB3C91">
        <w:rPr>
          <w:rFonts w:ascii="Calibri" w:eastAsia="Calibri" w:hAnsi="Calibri" w:cs="Calibri"/>
          <w:color w:val="000000"/>
        </w:rPr>
        <w:t>27 de Noviembre</w:t>
      </w:r>
      <w:r>
        <w:rPr>
          <w:rFonts w:ascii="Calibri" w:eastAsia="Calibri" w:hAnsi="Calibri" w:cs="Calibri"/>
          <w:color w:val="000000"/>
        </w:rPr>
        <w:t xml:space="preserve"> de 2020.</w:t>
      </w:r>
    </w:p>
    <w:p w:rsidR="00872302" w:rsidRDefault="00872302">
      <w:pPr>
        <w:spacing w:line="360" w:lineRule="auto"/>
        <w:rPr>
          <w:rFonts w:ascii="Calibri" w:eastAsia="Calibri" w:hAnsi="Calibri" w:cs="Calibri"/>
          <w:color w:val="000000"/>
        </w:rPr>
      </w:pPr>
    </w:p>
    <w:tbl>
      <w:tblPr>
        <w:tblStyle w:val="a"/>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872302">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72302" w:rsidRDefault="008457DC" w:rsidP="008457DC">
            <w:pPr>
              <w:pStyle w:val="Prrafodelista"/>
              <w:widowControl w:val="0"/>
              <w:numPr>
                <w:ilvl w:val="0"/>
                <w:numId w:val="6"/>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Los artículos solicitados deberán ser compatibles con los sistemas ya instalados.-</w:t>
            </w:r>
          </w:p>
          <w:p w:rsidR="008457DC" w:rsidRPr="008457DC" w:rsidRDefault="008457DC" w:rsidP="008457DC">
            <w:pPr>
              <w:pStyle w:val="Prrafodelista"/>
              <w:widowControl w:val="0"/>
              <w:numPr>
                <w:ilvl w:val="0"/>
                <w:numId w:val="6"/>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Se deberá cotizar la totalidad de los ítems, adjudicándose de forma global.-</w:t>
            </w:r>
          </w:p>
        </w:tc>
      </w:tr>
    </w:tbl>
    <w:p w:rsidR="008457DC" w:rsidRDefault="008457DC">
      <w:pPr>
        <w:spacing w:line="360" w:lineRule="auto"/>
        <w:rPr>
          <w:rFonts w:ascii="Calibri" w:eastAsia="Calibri" w:hAnsi="Calibri" w:cs="Calibri"/>
          <w:b/>
          <w:color w:val="000000"/>
        </w:rPr>
      </w:pPr>
    </w:p>
    <w:p w:rsidR="00872302" w:rsidRDefault="009C3502">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CONSULTA AL PLIEGO:</w:t>
      </w:r>
      <w:r w:rsidR="008457DC">
        <w:rPr>
          <w:rFonts w:ascii="Calibri" w:eastAsia="Calibri" w:hAnsi="Calibri" w:cs="Calibri"/>
          <w:color w:val="000000"/>
        </w:rPr>
        <w:t xml:space="preserve"> publicado en</w:t>
      </w:r>
      <w:r>
        <w:rPr>
          <w:rFonts w:ascii="Calibri" w:eastAsia="Calibri" w:hAnsi="Calibri" w:cs="Calibri"/>
          <w:color w:val="000000"/>
        </w:rPr>
        <w:t>: www.comprasestatales.gub.uy</w:t>
      </w:r>
    </w:p>
    <w:p w:rsidR="00872302" w:rsidRDefault="00872302">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72302" w:rsidRDefault="00872302">
      <w:pPr>
        <w:spacing w:line="360" w:lineRule="auto"/>
        <w:jc w:val="center"/>
        <w:rPr>
          <w:rFonts w:ascii="Calibri" w:eastAsia="Calibri" w:hAnsi="Calibri" w:cs="Calibri"/>
          <w:color w:val="000000"/>
        </w:rPr>
      </w:pPr>
    </w:p>
    <w:p w:rsidR="00872302" w:rsidRDefault="00872302">
      <w:pPr>
        <w:spacing w:line="360" w:lineRule="auto"/>
        <w:rPr>
          <w:rFonts w:ascii="Calibri" w:eastAsia="Calibri" w:hAnsi="Calibri" w:cs="Calibri"/>
          <w:color w:val="000000"/>
        </w:rPr>
      </w:pP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 OBJETO DEL CONCURSO DE PRECIOS.-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72302" w:rsidRDefault="009C3502" w:rsidP="008457DC">
      <w:pPr>
        <w:tabs>
          <w:tab w:val="center" w:pos="4252"/>
          <w:tab w:val="right" w:pos="8504"/>
        </w:tabs>
        <w:spacing w:after="0" w:line="360" w:lineRule="auto"/>
        <w:rPr>
          <w:rFonts w:ascii="Calibri" w:eastAsia="Calibri" w:hAnsi="Calibri" w:cs="Calibri"/>
          <w:sz w:val="22"/>
          <w:szCs w:val="22"/>
        </w:rPr>
      </w:pPr>
      <w:r>
        <w:rPr>
          <w:rFonts w:ascii="Calibri" w:eastAsia="Calibri" w:hAnsi="Calibri" w:cs="Calibri"/>
          <w:color w:val="000000"/>
          <w:sz w:val="22"/>
          <w:szCs w:val="22"/>
        </w:rPr>
        <w:t>El Comando General de la Armada llama a Concurso de Precios Nº</w:t>
      </w:r>
      <w:r w:rsidR="008457DC">
        <w:rPr>
          <w:rFonts w:ascii="Calibri" w:eastAsia="Calibri" w:hAnsi="Calibri" w:cs="Calibri"/>
          <w:color w:val="000000"/>
          <w:sz w:val="22"/>
          <w:szCs w:val="22"/>
        </w:rPr>
        <w:t xml:space="preserve"> 29/2020 </w:t>
      </w:r>
      <w:r>
        <w:rPr>
          <w:rFonts w:ascii="Calibri" w:eastAsia="Calibri" w:hAnsi="Calibri" w:cs="Calibri"/>
          <w:color w:val="000000"/>
          <w:sz w:val="22"/>
          <w:szCs w:val="22"/>
        </w:rPr>
        <w:t xml:space="preserve"> </w:t>
      </w:r>
      <w:r w:rsidR="008457DC">
        <w:rPr>
          <w:rFonts w:ascii="Calibri" w:eastAsia="Calibri" w:hAnsi="Calibri" w:cs="Calibri"/>
          <w:color w:val="000000"/>
        </w:rPr>
        <w:t xml:space="preserve">“ADQUISICIÓN DE SISTEMA DE VIDEO VIGILANCIA DEL COMANDO GENERAL DE LA ARMADA” </w:t>
      </w:r>
      <w:r>
        <w:rPr>
          <w:rFonts w:ascii="Calibri" w:eastAsia="Calibri" w:hAnsi="Calibri" w:cs="Calibri"/>
          <w:sz w:val="22"/>
          <w:szCs w:val="22"/>
        </w:rPr>
        <w:t>las especificaciones de los objetos solicitados se hallan descriptas en el Anexo Único adjunto a este Pliego integrándolo.-</w:t>
      </w:r>
    </w:p>
    <w:p w:rsidR="008457DC" w:rsidRDefault="008457DC" w:rsidP="008457DC">
      <w:pPr>
        <w:tabs>
          <w:tab w:val="center" w:pos="4252"/>
          <w:tab w:val="right" w:pos="8504"/>
        </w:tabs>
        <w:spacing w:after="0"/>
      </w:pPr>
    </w:p>
    <w:p w:rsidR="00872302" w:rsidRDefault="009C3502">
      <w:pPr>
        <w:spacing w:line="360" w:lineRule="auto"/>
        <w:jc w:val="both"/>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872302" w:rsidRDefault="009C3502">
      <w:pPr>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día </w:t>
      </w:r>
      <w:r w:rsidR="00D644A2">
        <w:rPr>
          <w:rFonts w:ascii="Calibri" w:eastAsia="Calibri" w:hAnsi="Calibri" w:cs="Calibri"/>
          <w:color w:val="000000"/>
          <w:sz w:val="22"/>
          <w:szCs w:val="22"/>
        </w:rPr>
        <w:t>1° de Diciembre</w:t>
      </w:r>
      <w:r>
        <w:rPr>
          <w:rFonts w:ascii="Calibri" w:eastAsia="Calibri" w:hAnsi="Calibri" w:cs="Calibri"/>
          <w:color w:val="000000"/>
          <w:sz w:val="22"/>
          <w:szCs w:val="22"/>
        </w:rPr>
        <w:t xml:space="preserve"> de 2020 a la hora</w:t>
      </w:r>
      <w:r>
        <w:rPr>
          <w:rFonts w:ascii="Calibri" w:eastAsia="Calibri" w:hAnsi="Calibri" w:cs="Calibri"/>
          <w:b/>
          <w:color w:val="000000"/>
          <w:sz w:val="22"/>
          <w:szCs w:val="22"/>
        </w:rPr>
        <w:t xml:space="preserve"> </w:t>
      </w:r>
      <w:r w:rsidR="00D644A2">
        <w:rPr>
          <w:rFonts w:ascii="Calibri" w:eastAsia="Calibri" w:hAnsi="Calibri" w:cs="Calibri"/>
          <w:color w:val="000000"/>
          <w:sz w:val="22"/>
          <w:szCs w:val="22"/>
        </w:rPr>
        <w:t>13</w:t>
      </w:r>
      <w:r>
        <w:rPr>
          <w:rFonts w:ascii="Calibri" w:eastAsia="Calibri" w:hAnsi="Calibri" w:cs="Calibri"/>
          <w:color w:val="000000"/>
          <w:sz w:val="22"/>
          <w:szCs w:val="22"/>
        </w:rPr>
        <w:t>:00</w:t>
      </w:r>
      <w:r>
        <w:rPr>
          <w:rFonts w:ascii="Calibri" w:eastAsia="Calibri" w:hAnsi="Calibri" w:cs="Calibri"/>
          <w:b/>
          <w:color w:val="000000"/>
          <w:sz w:val="22"/>
          <w:szCs w:val="22"/>
        </w:rPr>
        <w:t>.</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872302" w:rsidRDefault="009C3502">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lastRenderedPageBreak/>
        <w:t>3.3.-</w:t>
      </w:r>
      <w:r>
        <w:rPr>
          <w:rFonts w:ascii="Calibri" w:eastAsia="Calibri" w:hAnsi="Calibri" w:cs="Calibri"/>
          <w:sz w:val="22"/>
          <w:szCs w:val="22"/>
        </w:rPr>
        <w:t xml:space="preserve"> Abierto el acto de apertura no podrá introducirse modificación alguna en las propuestas.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872302" w:rsidRDefault="009C3502">
      <w:pPr>
        <w:numPr>
          <w:ilvl w:val="0"/>
          <w:numId w:val="4"/>
        </w:numPr>
        <w:spacing w:line="360" w:lineRule="auto"/>
        <w:jc w:val="both"/>
      </w:pPr>
      <w:r>
        <w:rPr>
          <w:rFonts w:ascii="Calibri" w:eastAsia="Calibri" w:hAnsi="Calibri" w:cs="Calibri"/>
          <w:color w:val="000000"/>
          <w:sz w:val="22"/>
          <w:szCs w:val="22"/>
        </w:rPr>
        <w:t>Los datos individualizantes del oferente.-</w:t>
      </w:r>
    </w:p>
    <w:p w:rsidR="00872302" w:rsidRDefault="009C3502">
      <w:pPr>
        <w:numPr>
          <w:ilvl w:val="0"/>
          <w:numId w:val="4"/>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872302" w:rsidRDefault="009C3502">
      <w:pPr>
        <w:numPr>
          <w:ilvl w:val="0"/>
          <w:numId w:val="4"/>
        </w:numPr>
        <w:spacing w:line="360" w:lineRule="auto"/>
        <w:jc w:val="both"/>
      </w:pPr>
      <w:r>
        <w:rPr>
          <w:rFonts w:ascii="Calibri" w:eastAsia="Calibri" w:hAnsi="Calibri" w:cs="Calibri"/>
          <w:color w:val="000000"/>
          <w:sz w:val="22"/>
          <w:szCs w:val="22"/>
        </w:rPr>
        <w:t>COTIZACIÓN: de acuerdo a lo establecido en el artículo 12.-</w:t>
      </w:r>
    </w:p>
    <w:p w:rsidR="00872302" w:rsidRDefault="009C3502">
      <w:pPr>
        <w:numPr>
          <w:ilvl w:val="0"/>
          <w:numId w:val="4"/>
        </w:numPr>
        <w:spacing w:line="360" w:lineRule="auto"/>
        <w:jc w:val="both"/>
      </w:pPr>
      <w:r>
        <w:rPr>
          <w:rFonts w:ascii="Calibri" w:eastAsia="Calibri" w:hAnsi="Calibri" w:cs="Calibri"/>
          <w:color w:val="000000"/>
          <w:sz w:val="22"/>
          <w:szCs w:val="22"/>
        </w:rPr>
        <w:t>PLAZO DE ENTREGA: de acuerdo a lo establecido en el artículo 18.-</w:t>
      </w:r>
    </w:p>
    <w:p w:rsidR="00872302" w:rsidRDefault="009C3502">
      <w:pPr>
        <w:numPr>
          <w:ilvl w:val="0"/>
          <w:numId w:val="4"/>
        </w:numPr>
        <w:spacing w:line="360" w:lineRule="auto"/>
        <w:jc w:val="both"/>
      </w:pPr>
      <w:r>
        <w:rPr>
          <w:rFonts w:ascii="Calibri" w:eastAsia="Calibri" w:hAnsi="Calibri" w:cs="Calibri"/>
          <w:color w:val="000000"/>
          <w:sz w:val="22"/>
          <w:szCs w:val="22"/>
        </w:rPr>
        <w:t>MANTENIMIENTO DE OFERTA: de acuerdo a lo establecido en el artículo 13.-</w:t>
      </w:r>
    </w:p>
    <w:p w:rsidR="00872302" w:rsidRDefault="009C3502">
      <w:pPr>
        <w:numPr>
          <w:ilvl w:val="0"/>
          <w:numId w:val="4"/>
        </w:numPr>
        <w:spacing w:line="360" w:lineRule="auto"/>
        <w:jc w:val="both"/>
      </w:pPr>
      <w:r>
        <w:rPr>
          <w:rFonts w:ascii="Calibri" w:eastAsia="Calibri" w:hAnsi="Calibri" w:cs="Calibri"/>
          <w:color w:val="000000"/>
          <w:sz w:val="22"/>
          <w:szCs w:val="22"/>
        </w:rPr>
        <w:t>FORMA DE PAGO: de acuerdo a lo establecido en el artículo 21.-</w:t>
      </w:r>
    </w:p>
    <w:p w:rsidR="00872302" w:rsidRPr="00CF505E" w:rsidRDefault="009C3502">
      <w:pPr>
        <w:numPr>
          <w:ilvl w:val="0"/>
          <w:numId w:val="4"/>
        </w:numPr>
        <w:spacing w:line="360" w:lineRule="auto"/>
        <w:jc w:val="both"/>
        <w:rPr>
          <w:color w:val="auto"/>
        </w:rPr>
      </w:pPr>
      <w:r w:rsidRPr="005A7C59">
        <w:rPr>
          <w:rFonts w:ascii="Calibri" w:eastAsia="Calibri" w:hAnsi="Calibri" w:cs="Calibri"/>
          <w:color w:val="auto"/>
          <w:sz w:val="22"/>
          <w:szCs w:val="22"/>
        </w:rPr>
        <w:t>GARANTÍA: Se deberá establecer la garantía que tienen los productos ofertados y el plazo que abarca la misma será de 1 año (En caso de omisión de establecer la garantía se entenderá que cumple con el mínimo requerido de 1 año).-</w:t>
      </w:r>
    </w:p>
    <w:p w:rsidR="00CF505E" w:rsidRPr="00CF505E" w:rsidRDefault="00CF505E" w:rsidP="00CF505E">
      <w:pPr>
        <w:numPr>
          <w:ilvl w:val="0"/>
          <w:numId w:val="4"/>
        </w:numPr>
        <w:spacing w:line="360" w:lineRule="auto"/>
        <w:jc w:val="both"/>
        <w:rPr>
          <w:rFonts w:ascii="Calibri" w:eastAsia="Calibri" w:hAnsi="Calibri" w:cs="Calibri"/>
          <w:color w:val="auto"/>
          <w:sz w:val="22"/>
          <w:szCs w:val="22"/>
        </w:rPr>
      </w:pPr>
      <w:r w:rsidRPr="00CF505E">
        <w:rPr>
          <w:rFonts w:ascii="Calibri" w:eastAsia="Calibri" w:hAnsi="Calibri" w:cs="Calibri"/>
          <w:color w:val="auto"/>
          <w:sz w:val="22"/>
          <w:szCs w:val="22"/>
        </w:rPr>
        <w:t>De no establecerse algún punto del presente artículo, se entenderá con todo lo establecido en el presente pliego.</w:t>
      </w:r>
    </w:p>
    <w:p w:rsidR="00872302" w:rsidRDefault="009C3502">
      <w:pPr>
        <w:spacing w:line="360" w:lineRule="auto"/>
        <w:jc w:val="both"/>
      </w:pPr>
      <w:r>
        <w:rPr>
          <w:rFonts w:ascii="Calibri" w:eastAsia="Calibri" w:hAnsi="Calibri" w:cs="Calibri"/>
          <w:b/>
          <w:color w:val="000000"/>
          <w:sz w:val="22"/>
          <w:szCs w:val="22"/>
        </w:rPr>
        <w:t>5.- OFERTA PARTICULAR.-</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872302" w:rsidRDefault="009C3502">
      <w:pPr>
        <w:numPr>
          <w:ilvl w:val="0"/>
          <w:numId w:val="4"/>
        </w:numPr>
        <w:spacing w:line="360" w:lineRule="auto"/>
        <w:jc w:val="both"/>
      </w:pPr>
      <w:r>
        <w:rPr>
          <w:rFonts w:ascii="Calibri" w:eastAsia="Calibri" w:hAnsi="Calibri" w:cs="Calibri"/>
          <w:color w:val="000000"/>
          <w:sz w:val="22"/>
          <w:szCs w:val="22"/>
        </w:rPr>
        <w:t>los ítems cotizados.-</w:t>
      </w:r>
    </w:p>
    <w:p w:rsidR="00872302" w:rsidRDefault="009C3502">
      <w:pPr>
        <w:numPr>
          <w:ilvl w:val="0"/>
          <w:numId w:val="4"/>
        </w:numPr>
        <w:spacing w:line="360" w:lineRule="auto"/>
        <w:jc w:val="both"/>
      </w:pPr>
      <w:r>
        <w:rPr>
          <w:rFonts w:ascii="Calibri" w:eastAsia="Calibri" w:hAnsi="Calibri" w:cs="Calibri"/>
          <w:color w:val="000000"/>
          <w:sz w:val="22"/>
          <w:szCs w:val="22"/>
        </w:rPr>
        <w:t>monto total de la oferta.-</w:t>
      </w:r>
    </w:p>
    <w:p w:rsidR="00872302" w:rsidRDefault="009C3502">
      <w:pPr>
        <w:numPr>
          <w:ilvl w:val="0"/>
          <w:numId w:val="4"/>
        </w:numPr>
        <w:spacing w:line="360" w:lineRule="auto"/>
        <w:jc w:val="both"/>
      </w:pPr>
      <w:r>
        <w:rPr>
          <w:rFonts w:ascii="Calibri" w:eastAsia="Calibri" w:hAnsi="Calibri" w:cs="Calibri"/>
          <w:color w:val="000000"/>
          <w:sz w:val="22"/>
          <w:szCs w:val="22"/>
        </w:rPr>
        <w:t>condiciones específicas de la oferta: precio unitario, marca y origen.-</w:t>
      </w:r>
    </w:p>
    <w:p w:rsidR="00872302" w:rsidRDefault="009C3502">
      <w:pPr>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El concurso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además de las que se establezcan en la contratación </w:t>
      </w:r>
      <w:r>
        <w:rPr>
          <w:rFonts w:ascii="Calibri" w:eastAsia="Calibri" w:hAnsi="Calibri" w:cs="Calibri"/>
          <w:color w:val="000000"/>
          <w:sz w:val="22"/>
          <w:szCs w:val="22"/>
        </w:rPr>
        <w:lastRenderedPageBreak/>
        <w:t xml:space="preserve">respectiva y las que surjan del  Texto Ordenado de la Ley de Contabilidad y Administración Financiera (TOCAF), aprobado por el Decreto 150/012 de fecha 11 de mayo </w:t>
      </w:r>
      <w:r w:rsidRPr="005A7C59">
        <w:rPr>
          <w:rFonts w:ascii="Calibri" w:eastAsia="Calibri" w:hAnsi="Calibri" w:cs="Calibri"/>
          <w:color w:val="auto"/>
          <w:sz w:val="22"/>
          <w:szCs w:val="22"/>
        </w:rPr>
        <w:t>de 2012 y modificaciones introducidas por ley 19889;  y demás leyes y reglamentos e</w:t>
      </w:r>
      <w:r>
        <w:rPr>
          <w:rFonts w:ascii="Calibri" w:eastAsia="Calibri" w:hAnsi="Calibri" w:cs="Calibri"/>
          <w:color w:val="000000"/>
          <w:sz w:val="22"/>
          <w:szCs w:val="22"/>
        </w:rPr>
        <w:t>n vigencia que sean pertinentes.-</w:t>
      </w:r>
    </w:p>
    <w:p w:rsidR="00872302" w:rsidRPr="005A7C59" w:rsidRDefault="009C3502">
      <w:pPr>
        <w:spacing w:line="360" w:lineRule="auto"/>
        <w:jc w:val="both"/>
        <w:rPr>
          <w:rFonts w:ascii="Calibri" w:eastAsia="Calibri" w:hAnsi="Calibri" w:cs="Calibri"/>
          <w:color w:val="auto"/>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consultas sobre especificaciones, características de los objetos, pedidos de aclaraciones y trámites administrativos, podrán formularse hasta cuarenta y ocho (48) horas antes de la fecha establecida para el acto de apertura de las ofertas. Vencido dicho término la </w:t>
      </w:r>
      <w:r w:rsidRPr="005A7C59">
        <w:rPr>
          <w:rFonts w:ascii="Calibri" w:eastAsia="Calibri" w:hAnsi="Calibri" w:cs="Calibri"/>
          <w:color w:val="auto"/>
          <w:sz w:val="22"/>
          <w:szCs w:val="22"/>
        </w:rPr>
        <w:t>Administración no estará obligada a proporcionar datos aclaratorios.-</w:t>
      </w:r>
    </w:p>
    <w:p w:rsidR="00872302" w:rsidRPr="005A7C59" w:rsidRDefault="009C3502">
      <w:pPr>
        <w:spacing w:line="360" w:lineRule="auto"/>
        <w:jc w:val="both"/>
        <w:rPr>
          <w:color w:val="auto"/>
        </w:rPr>
      </w:pPr>
      <w:bookmarkStart w:id="1" w:name="_heading=h.gjdgxs" w:colFirst="0" w:colLast="0"/>
      <w:bookmarkEnd w:id="1"/>
      <w:r w:rsidRPr="005A7C59">
        <w:rPr>
          <w:rFonts w:ascii="Calibri" w:eastAsia="Calibri" w:hAnsi="Calibri" w:cs="Calibri"/>
          <w:b/>
          <w:color w:val="auto"/>
          <w:sz w:val="22"/>
          <w:szCs w:val="22"/>
        </w:rPr>
        <w:t>7.2.-</w:t>
      </w:r>
      <w:r w:rsidRPr="005A7C59">
        <w:rPr>
          <w:rFonts w:ascii="Calibri" w:eastAsia="Calibri" w:hAnsi="Calibri" w:cs="Calibri"/>
          <w:color w:val="auto"/>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vía mail a </w:t>
      </w:r>
      <w:r w:rsidR="005A7C59" w:rsidRPr="005A7C59">
        <w:rPr>
          <w:rFonts w:ascii="Calibri" w:eastAsia="Calibri" w:hAnsi="Calibri" w:cs="Calibri"/>
          <w:color w:val="auto"/>
          <w:u w:val="single"/>
        </w:rPr>
        <w:t>uccar_compras4</w:t>
      </w:r>
      <w:hyperlink r:id="rId13">
        <w:r w:rsidRPr="005A7C59">
          <w:rPr>
            <w:rFonts w:ascii="Calibri" w:eastAsia="Calibri" w:hAnsi="Calibri" w:cs="Calibri"/>
            <w:color w:val="auto"/>
            <w:u w:val="single"/>
          </w:rPr>
          <w:t>@armada.mil.uy</w:t>
        </w:r>
      </w:hyperlink>
      <w:r w:rsidRPr="005A7C59">
        <w:rPr>
          <w:rFonts w:ascii="Calibri" w:eastAsia="Calibri" w:hAnsi="Calibri" w:cs="Calibri"/>
          <w:color w:val="auto"/>
          <w:sz w:val="22"/>
          <w:szCs w:val="22"/>
        </w:rPr>
        <w:t xml:space="preserve">, </w:t>
      </w:r>
      <w:r w:rsidRPr="005A7C59">
        <w:rPr>
          <w:rFonts w:ascii="Calibri" w:eastAsia="Calibri" w:hAnsi="Calibri" w:cs="Calibri"/>
          <w:color w:val="auto"/>
        </w:rPr>
        <w:t>con copia a</w:t>
      </w:r>
      <w:r w:rsidRPr="005A7C59">
        <w:rPr>
          <w:rFonts w:ascii="Calibri" w:eastAsia="Calibri" w:hAnsi="Calibri" w:cs="Calibri"/>
          <w:color w:val="auto"/>
          <w:u w:val="single"/>
        </w:rPr>
        <w:t xml:space="preserve"> uccar_compras12</w:t>
      </w:r>
      <w:hyperlink r:id="rId14">
        <w:r w:rsidRPr="005A7C59">
          <w:rPr>
            <w:rFonts w:ascii="Calibri" w:eastAsia="Calibri" w:hAnsi="Calibri" w:cs="Calibri"/>
            <w:color w:val="auto"/>
            <w:u w:val="single"/>
          </w:rPr>
          <w:t>@armada.mil.uy</w:t>
        </w:r>
      </w:hyperlink>
      <w:r w:rsidRPr="005A7C59">
        <w:rPr>
          <w:rFonts w:ascii="Calibri" w:eastAsia="Calibri" w:hAnsi="Calibri" w:cs="Calibri"/>
          <w:color w:val="auto"/>
          <w:u w:val="single"/>
        </w:rPr>
        <w:t xml:space="preserve"> </w:t>
      </w:r>
      <w:r w:rsidRPr="005A7C59">
        <w:rPr>
          <w:rFonts w:ascii="Calibri" w:eastAsia="Calibri" w:hAnsi="Calibri" w:cs="Calibri"/>
          <w:color w:val="auto"/>
          <w:sz w:val="22"/>
          <w:szCs w:val="22"/>
        </w:rPr>
        <w:t xml:space="preserve">o vía fax.- </w:t>
      </w:r>
    </w:p>
    <w:p w:rsidR="00872302" w:rsidRPr="005A7C59" w:rsidRDefault="009C3502">
      <w:pPr>
        <w:spacing w:line="360" w:lineRule="auto"/>
        <w:jc w:val="both"/>
        <w:rPr>
          <w:rFonts w:ascii="Calibri" w:eastAsia="Calibri" w:hAnsi="Calibri" w:cs="Calibri"/>
          <w:b/>
          <w:color w:val="auto"/>
          <w:sz w:val="22"/>
          <w:szCs w:val="22"/>
        </w:rPr>
      </w:pPr>
      <w:r w:rsidRPr="005A7C59">
        <w:rPr>
          <w:rFonts w:ascii="Calibri" w:eastAsia="Calibri" w:hAnsi="Calibri" w:cs="Calibri"/>
          <w:b/>
          <w:color w:val="auto"/>
          <w:sz w:val="22"/>
          <w:szCs w:val="22"/>
        </w:rPr>
        <w:t xml:space="preserve">7.3.- </w:t>
      </w:r>
      <w:r w:rsidRPr="005A7C59">
        <w:rPr>
          <w:rFonts w:ascii="Calibri" w:eastAsia="Calibri" w:hAnsi="Calibri" w:cs="Calibri"/>
          <w:color w:val="auto"/>
          <w:sz w:val="22"/>
          <w:szCs w:val="22"/>
        </w:rPr>
        <w:t>Las consultas serán contestadas por escrito y se subirá en la web.-</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w:t>
      </w:r>
      <w:r w:rsidRPr="005A7C59">
        <w:rPr>
          <w:rFonts w:ascii="Calibri" w:eastAsia="Calibri" w:hAnsi="Calibri" w:cs="Calibri"/>
          <w:color w:val="auto"/>
          <w:sz w:val="22"/>
          <w:szCs w:val="22"/>
        </w:rPr>
        <w:t>depósito del 3% (tres por ciento) del</w:t>
      </w:r>
      <w:r w:rsidR="005A7C59" w:rsidRPr="005A7C59">
        <w:rPr>
          <w:rFonts w:ascii="Calibri" w:eastAsia="Calibri" w:hAnsi="Calibri" w:cs="Calibri"/>
          <w:color w:val="auto"/>
          <w:sz w:val="22"/>
          <w:szCs w:val="22"/>
        </w:rPr>
        <w:t xml:space="preserve"> tope </w:t>
      </w:r>
      <w:r w:rsidR="00C575F7">
        <w:rPr>
          <w:rFonts w:ascii="Calibri" w:eastAsia="Calibri" w:hAnsi="Calibri" w:cs="Calibri"/>
          <w:color w:val="auto"/>
          <w:sz w:val="22"/>
          <w:szCs w:val="22"/>
        </w:rPr>
        <w:t>del Concurso de Precios</w:t>
      </w:r>
      <w:r w:rsidRPr="005A7C59">
        <w:rPr>
          <w:rFonts w:ascii="Calibri" w:eastAsia="Calibri" w:hAnsi="Calibri" w:cs="Calibri"/>
          <w:color w:val="auto"/>
          <w:sz w:val="22"/>
          <w:szCs w:val="22"/>
        </w:rPr>
        <w:t xml:space="preserve">, el </w:t>
      </w:r>
      <w:r>
        <w:rPr>
          <w:rFonts w:ascii="Calibri" w:eastAsia="Calibri" w:hAnsi="Calibri" w:cs="Calibri"/>
          <w:color w:val="000000"/>
          <w:sz w:val="22"/>
          <w:szCs w:val="22"/>
        </w:rPr>
        <w:t>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publicada en todos los medios que la Administración crea necesario.-</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 xml:space="preserve">en U$S Nº 001560329/00038 y en $ Nº 001560329/00036 a nombre de la Armada Nacional, debiendo luego canjearse antes del acto de apertura de ofertas para presentar junto con la misma </w:t>
      </w:r>
      <w:r>
        <w:rPr>
          <w:rFonts w:ascii="Calibri" w:eastAsia="Calibri" w:hAnsi="Calibri" w:cs="Calibri"/>
          <w:sz w:val="22"/>
          <w:szCs w:val="22"/>
        </w:rPr>
        <w:lastRenderedPageBreak/>
        <w:t>ante al Servicio de Hacienda y Contabilidad de la Armada (SECON) sito en Misiones 1435, el comprobante del depósito realizado.-</w:t>
      </w:r>
    </w:p>
    <w:p w:rsidR="00872302" w:rsidRDefault="009C3502">
      <w:pP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872302" w:rsidRDefault="00872302">
      <w:pPr>
        <w:spacing w:after="0" w:line="360" w:lineRule="auto"/>
        <w:jc w:val="both"/>
        <w:rPr>
          <w:rFonts w:ascii="Helvetica Neue" w:eastAsia="Helvetica Neue" w:hAnsi="Helvetica Neue" w:cs="Helvetica Neue"/>
          <w:sz w:val="20"/>
          <w:szCs w:val="20"/>
        </w:rPr>
      </w:pP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872302" w:rsidRDefault="009C3502">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872302" w:rsidRDefault="009C3502">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11.4.-</w:t>
      </w:r>
      <w:r>
        <w:rPr>
          <w:rFonts w:ascii="Calibri" w:eastAsia="Calibri" w:hAnsi="Calibri" w:cs="Calibri"/>
          <w:sz w:val="22"/>
          <w:szCs w:val="22"/>
        </w:rPr>
        <w:t xml:space="preserve"> Las ofertas no podrán ser vagas, ni confusas, ni podrán presentar redacciones tales que den lugar a distintas interpretaciones.-</w:t>
      </w:r>
    </w:p>
    <w:p w:rsidR="00872302" w:rsidRDefault="009C3502">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el presente Concurso de Precios.-</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w:t>
      </w:r>
      <w:r>
        <w:rPr>
          <w:noProof/>
        </w:rPr>
        <mc:AlternateContent>
          <mc:Choice Requires="wpg">
            <w:drawing>
              <wp:anchor distT="0" distB="0" distL="0" distR="0" simplePos="0" relativeHeight="251661312" behindDoc="0" locked="0" layoutInCell="1" hidden="0" allowOverlap="1">
                <wp:simplePos x="0" y="0"/>
                <wp:positionH relativeFrom="column">
                  <wp:posOffset>-76199</wp:posOffset>
                </wp:positionH>
                <wp:positionV relativeFrom="paragraph">
                  <wp:posOffset>825500</wp:posOffset>
                </wp:positionV>
                <wp:extent cx="5782945" cy="877570"/>
                <wp:effectExtent l="0" t="0" r="0" b="0"/>
                <wp:wrapNone/>
                <wp:docPr id="9" name="Rectángulo 9"/>
                <wp:cNvGraphicFramePr/>
                <a:graphic xmlns:a="http://schemas.openxmlformats.org/drawingml/2006/main">
                  <a:graphicData uri="http://schemas.microsoft.com/office/word/2010/wordprocessingShape">
                    <wps:wsp>
                      <wps:cNvSpPr/>
                      <wps:spPr>
                        <a:xfrm>
                          <a:off x="2459520" y="3346380"/>
                          <a:ext cx="5772960" cy="867240"/>
                        </a:xfrm>
                        <a:prstGeom prst="rect">
                          <a:avLst/>
                        </a:prstGeom>
                        <a:noFill/>
                        <a:ln w="9525" cap="sq" cmpd="sng">
                          <a:solidFill>
                            <a:srgbClr val="000000"/>
                          </a:solidFill>
                          <a:prstDash val="solid"/>
                          <a:miter lim="8000"/>
                          <a:headEnd type="none" w="sm" len="sm"/>
                          <a:tailEnd type="none" w="sm" len="sm"/>
                        </a:ln>
                      </wps:spPr>
                      <wps:txbx>
                        <w:txbxContent>
                          <w:p w:rsidR="00872302" w:rsidRDefault="0087230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-76199</wp:posOffset>
                </wp:positionH>
                <wp:positionV relativeFrom="paragraph">
                  <wp:posOffset>825500</wp:posOffset>
                </wp:positionV>
                <wp:extent cx="5782945" cy="877570"/>
                <wp:effectExtent b="0" l="0" r="0" t="0"/>
                <wp:wrapNone/>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782945" cy="877570"/>
                        </a:xfrm>
                        <a:prstGeom prst="rect"/>
                        <a:ln/>
                      </pic:spPr>
                    </pic:pic>
                  </a:graphicData>
                </a:graphic>
              </wp:anchor>
            </w:drawing>
          </mc:Fallback>
        </mc:AlternateContent>
      </w:r>
    </w:p>
    <w:p w:rsidR="00872302" w:rsidRDefault="009C3502">
      <w:pPr>
        <w:spacing w:line="360" w:lineRule="auto"/>
        <w:jc w:val="both"/>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872302" w:rsidRDefault="009C3502">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Se desecharán las ofertas que incluyan intereses por mora en los pagos que efectúe la Administración.-</w:t>
      </w: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deberá cotizar precio unitario, costo total del ítem y costo total de la propuesta.-</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no podrá ser inferior a  ciento veinte (120) días corridos</w:t>
      </w:r>
      <w:r>
        <w:rPr>
          <w:rFonts w:ascii="Calibri" w:eastAsia="Calibri" w:hAnsi="Calibri" w:cs="Calibri"/>
          <w:color w:val="000000"/>
          <w:sz w:val="22"/>
          <w:szCs w:val="22"/>
        </w:rPr>
        <w:t xml:space="preserve"> a contar a partir del día siguiente a la apertura de ofertas.</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 caso de omisión se deberá entender que el plazo durante el cual se mantienen las ofertas y los precios </w:t>
      </w:r>
      <w:r>
        <w:rPr>
          <w:rFonts w:ascii="Calibri" w:eastAsia="Calibri" w:hAnsi="Calibri" w:cs="Calibri"/>
          <w:b/>
          <w:color w:val="000000"/>
          <w:sz w:val="22"/>
          <w:szCs w:val="22"/>
        </w:rPr>
        <w:t>será el exigido de ciento veinte (120) días corridos.-</w:t>
      </w:r>
    </w:p>
    <w:p w:rsidR="00872302" w:rsidRDefault="009C3502">
      <w:pPr>
        <w:spacing w:line="360" w:lineRule="auto"/>
        <w:jc w:val="both"/>
      </w:pPr>
      <w:r>
        <w:rPr>
          <w:rFonts w:ascii="Calibri" w:eastAsia="Calibri" w:hAnsi="Calibri" w:cs="Calibri"/>
          <w:color w:val="000000"/>
          <w:sz w:val="22"/>
          <w:szCs w:val="22"/>
        </w:rPr>
        <w:t>Vencido el plazo de mantenimiento de oferta establecido, si aún no ha sido adjudicado el concurso de precios, los proponentes quedarán obligados al mantenimiento de sus ofertas, salvo que comuniquen por escrito a la Unidad Centralizada de Compras de la Armada (UCCAR), que desiste de ella.-</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872302" w:rsidRDefault="009C3502">
      <w:pPr>
        <w:spacing w:line="360" w:lineRule="auto"/>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p>
    <w:p w:rsidR="00872302" w:rsidRPr="005A7C59" w:rsidRDefault="009C3502">
      <w:pPr>
        <w:spacing w:line="348" w:lineRule="auto"/>
        <w:ind w:right="379"/>
        <w:jc w:val="both"/>
        <w:rPr>
          <w:rFonts w:ascii="Calibri" w:eastAsia="Calibri" w:hAnsi="Calibri" w:cs="Calibri"/>
          <w:color w:val="auto"/>
          <w:sz w:val="22"/>
          <w:szCs w:val="22"/>
        </w:rPr>
      </w:pPr>
      <w:r w:rsidRPr="005A7C59">
        <w:rPr>
          <w:rFonts w:ascii="Calibri" w:eastAsia="Calibri" w:hAnsi="Calibri" w:cs="Calibri"/>
          <w:color w:val="auto"/>
          <w:sz w:val="22"/>
          <w:szCs w:val="22"/>
        </w:rPr>
        <w:t xml:space="preserve">Sólo serán tomadas en consideración las ofertas que se ajusten a lo solicitado en este pliego y correspondan a empresas que </w:t>
      </w:r>
      <w:r w:rsidRPr="005A7C59">
        <w:rPr>
          <w:rFonts w:ascii="Calibri" w:eastAsia="Calibri" w:hAnsi="Calibri" w:cs="Calibri"/>
          <w:color w:val="auto"/>
          <w:sz w:val="22"/>
          <w:szCs w:val="22"/>
          <w:u w:val="single"/>
        </w:rPr>
        <w:t>cumplan con los requisitos de</w:t>
      </w:r>
      <w:r w:rsidRPr="005A7C59">
        <w:rPr>
          <w:rFonts w:ascii="Calibri" w:eastAsia="Calibri" w:hAnsi="Calibri" w:cs="Calibri"/>
          <w:color w:val="auto"/>
          <w:sz w:val="22"/>
          <w:szCs w:val="22"/>
        </w:rPr>
        <w:t xml:space="preserve"> </w:t>
      </w:r>
      <w:r w:rsidRPr="005A7C59">
        <w:rPr>
          <w:rFonts w:ascii="Calibri" w:eastAsia="Calibri" w:hAnsi="Calibri" w:cs="Calibri"/>
          <w:color w:val="auto"/>
          <w:sz w:val="22"/>
          <w:szCs w:val="22"/>
          <w:u w:val="single"/>
        </w:rPr>
        <w:t>admisibilidad establecidos en el mismo</w:t>
      </w:r>
      <w:r w:rsidRPr="005A7C59">
        <w:rPr>
          <w:rFonts w:ascii="Calibri" w:eastAsia="Calibri" w:hAnsi="Calibri" w:cs="Calibri"/>
          <w:color w:val="auto"/>
          <w:sz w:val="22"/>
          <w:szCs w:val="22"/>
        </w:rPr>
        <w:t>.</w:t>
      </w:r>
    </w:p>
    <w:p w:rsidR="00872302" w:rsidRDefault="00872302">
      <w:pPr>
        <w:spacing w:line="15" w:lineRule="auto"/>
        <w:rPr>
          <w:rFonts w:ascii="Calibri" w:eastAsia="Calibri" w:hAnsi="Calibri" w:cs="Calibri"/>
          <w:sz w:val="22"/>
          <w:szCs w:val="22"/>
        </w:rPr>
      </w:pPr>
    </w:p>
    <w:p w:rsidR="00872302" w:rsidRDefault="009C3502">
      <w:pPr>
        <w:rPr>
          <w:rFonts w:ascii="Calibri" w:eastAsia="Calibri" w:hAnsi="Calibri" w:cs="Calibri"/>
          <w:b/>
          <w:sz w:val="22"/>
          <w:szCs w:val="22"/>
        </w:rPr>
      </w:pPr>
      <w:r>
        <w:rPr>
          <w:rFonts w:ascii="Calibri" w:eastAsia="Calibri" w:hAnsi="Calibri" w:cs="Calibri"/>
          <w:b/>
          <w:sz w:val="22"/>
          <w:szCs w:val="22"/>
        </w:rPr>
        <w:t>15,- DERECHOS DE LA ADMINISTRACION</w:t>
      </w:r>
    </w:p>
    <w:p w:rsidR="00872302" w:rsidRDefault="009C3502">
      <w:pPr>
        <w:ind w:left="580"/>
        <w:rPr>
          <w:rFonts w:ascii="Calibri" w:eastAsia="Calibri" w:hAnsi="Calibri" w:cs="Calibri"/>
          <w:sz w:val="22"/>
          <w:szCs w:val="22"/>
        </w:rPr>
      </w:pPr>
      <w:r>
        <w:rPr>
          <w:rFonts w:ascii="Calibri" w:eastAsia="Calibri" w:hAnsi="Calibri" w:cs="Calibri"/>
          <w:sz w:val="22"/>
          <w:szCs w:val="22"/>
        </w:rPr>
        <w:t>La Administración se reserva el derecho de:</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Pedir a cualquier oferente aclaraciones o información adicional sobre su propuesta;</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Solicitar los asesoramientos técnicos que estime del caso a fin de evaluar adecuadamente las ofertas que reciba;</w:t>
      </w:r>
    </w:p>
    <w:p w:rsidR="00872302" w:rsidRDefault="009C3502">
      <w:pPr>
        <w:numPr>
          <w:ilvl w:val="0"/>
          <w:numId w:val="2"/>
        </w:numPr>
        <w:tabs>
          <w:tab w:val="left" w:pos="440"/>
        </w:tabs>
        <w:ind w:left="440" w:hanging="437"/>
        <w:rPr>
          <w:rFonts w:ascii="Calibri" w:eastAsia="Calibri" w:hAnsi="Calibri" w:cs="Calibri"/>
          <w:sz w:val="22"/>
          <w:szCs w:val="22"/>
        </w:rPr>
      </w:pPr>
      <w:r>
        <w:rPr>
          <w:rFonts w:ascii="Calibri" w:eastAsia="Calibri" w:hAnsi="Calibri" w:cs="Calibri"/>
          <w:sz w:val="22"/>
          <w:szCs w:val="22"/>
        </w:rPr>
        <w:t>Dejar sin efecto en cualquier momento el presente llamado;</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No contratar a ninguna empresa si entiende que ninguna de las propuestas recibidas cumple con los requisitos solicitados o ninguna le resulta conveniente;</w:t>
      </w:r>
    </w:p>
    <w:p w:rsidR="00872302" w:rsidRDefault="009C3502">
      <w:pPr>
        <w:spacing w:line="360" w:lineRule="auto"/>
        <w:jc w:val="both"/>
      </w:pPr>
      <w:r>
        <w:rPr>
          <w:rFonts w:ascii="Calibri" w:eastAsia="Calibri" w:hAnsi="Calibri" w:cs="Calibri"/>
          <w:color w:val="000000"/>
          <w:sz w:val="22"/>
          <w:szCs w:val="22"/>
        </w:rPr>
        <w:t>En el uso de las facultades señaladas, la Administración no generará responsabilidad alguna.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872302" w:rsidRDefault="009C3502">
      <w:pPr>
        <w:spacing w:line="360" w:lineRule="auto"/>
        <w:jc w:val="both"/>
      </w:pPr>
      <w:r>
        <w:rPr>
          <w:rFonts w:ascii="Calibri" w:eastAsia="Calibri" w:hAnsi="Calibri" w:cs="Calibri"/>
          <w:b/>
          <w:color w:val="000000"/>
          <w:sz w:val="22"/>
          <w:szCs w:val="22"/>
        </w:rPr>
        <w:t>CUALQUIER INTENTO DE UN OFERENTE DE INFLUIR EN EL PROCESAMIENTO DE LAS OFERTAS O DECISIÓN DE ADJUDICACIÓN PODRÁ DAR LUGAR AL RECHAZO DE LA OFERTA DEL OFERENTE DEL CASO. EL ENVÍO DE NOTAS QUE NO SEAN ACLARATORIAS DE SUS PROPIAS PROPUESTAS SE CONSIDERARÁ SIN EFECTO ALGUNO.-</w:t>
      </w:r>
    </w:p>
    <w:p w:rsidR="00872302" w:rsidRDefault="009C3502">
      <w:pPr>
        <w:rPr>
          <w:rFonts w:ascii="Calibri" w:eastAsia="Calibri" w:hAnsi="Calibri" w:cs="Calibri"/>
          <w:b/>
          <w:sz w:val="22"/>
          <w:szCs w:val="22"/>
        </w:rPr>
      </w:pPr>
      <w:r>
        <w:rPr>
          <w:rFonts w:ascii="Calibri" w:eastAsia="Calibri" w:hAnsi="Calibri" w:cs="Calibri"/>
          <w:b/>
          <w:sz w:val="22"/>
          <w:szCs w:val="22"/>
        </w:rPr>
        <w:lastRenderedPageBreak/>
        <w:t>16 - REGÍMENES DE PREFERENCIA</w:t>
      </w:r>
    </w:p>
    <w:p w:rsidR="00872302" w:rsidRDefault="009C3502">
      <w:pPr>
        <w:spacing w:line="352" w:lineRule="auto"/>
        <w:ind w:right="379"/>
        <w:jc w:val="both"/>
        <w:rPr>
          <w:rFonts w:ascii="Calibri" w:eastAsia="Calibri" w:hAnsi="Calibri" w:cs="Calibri"/>
          <w:sz w:val="22"/>
          <w:szCs w:val="22"/>
        </w:rPr>
      </w:pPr>
      <w:r>
        <w:rPr>
          <w:rFonts w:ascii="Calibri" w:eastAsia="Calibri" w:hAnsi="Calibri" w:cs="Calibri"/>
          <w:sz w:val="22"/>
          <w:szCs w:val="22"/>
        </w:rPr>
        <w:t xml:space="preserve">Se entenderá que las </w:t>
      </w:r>
      <w:r>
        <w:rPr>
          <w:rFonts w:ascii="Calibri" w:eastAsia="Calibri" w:hAnsi="Calibri" w:cs="Calibri"/>
          <w:b/>
          <w:sz w:val="22"/>
          <w:szCs w:val="22"/>
        </w:rPr>
        <w:t>MIPYMES</w:t>
      </w:r>
      <w:r>
        <w:rPr>
          <w:rFonts w:ascii="Calibri" w:eastAsia="Calibri" w:hAnsi="Calibri" w:cs="Calibri"/>
          <w:sz w:val="22"/>
          <w:szCs w:val="22"/>
        </w:rPr>
        <w:t xml:space="preserve"> que se presenten al llamado acompañando a su propuesta Certificado de </w:t>
      </w:r>
      <w:r>
        <w:rPr>
          <w:rFonts w:ascii="Calibri" w:eastAsia="Calibri" w:hAnsi="Calibri" w:cs="Calibri"/>
          <w:b/>
          <w:sz w:val="22"/>
          <w:szCs w:val="22"/>
        </w:rPr>
        <w:t>DYNAPYME</w:t>
      </w:r>
      <w:r>
        <w:rPr>
          <w:rFonts w:ascii="Calibri" w:eastAsia="Calibri" w:hAnsi="Calibri" w:cs="Calibri"/>
          <w:sz w:val="22"/>
          <w:szCs w:val="22"/>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872302" w:rsidRDefault="00872302">
      <w:pPr>
        <w:spacing w:line="14" w:lineRule="auto"/>
        <w:rPr>
          <w:rFonts w:ascii="Calibri" w:eastAsia="Calibri" w:hAnsi="Calibri" w:cs="Calibri"/>
          <w:sz w:val="22"/>
          <w:szCs w:val="22"/>
        </w:rPr>
      </w:pPr>
    </w:p>
    <w:p w:rsidR="00872302" w:rsidRDefault="009C3502">
      <w:pPr>
        <w:spacing w:line="355" w:lineRule="auto"/>
        <w:ind w:right="379"/>
        <w:jc w:val="both"/>
        <w:rPr>
          <w:rFonts w:ascii="Calibri" w:eastAsia="Calibri" w:hAnsi="Calibri" w:cs="Calibri"/>
          <w:sz w:val="22"/>
          <w:szCs w:val="22"/>
        </w:rPr>
      </w:pPr>
      <w:r>
        <w:rPr>
          <w:rFonts w:ascii="Calibri" w:eastAsia="Calibri" w:hAnsi="Calibri" w:cs="Calibri"/>
          <w:sz w:val="22"/>
          <w:szCs w:val="22"/>
        </w:rPr>
        <w:t xml:space="preserve">El oferente que desee acogerse al </w:t>
      </w:r>
      <w:r>
        <w:rPr>
          <w:rFonts w:ascii="Calibri" w:eastAsia="Calibri" w:hAnsi="Calibri" w:cs="Calibri"/>
          <w:b/>
          <w:sz w:val="22"/>
          <w:szCs w:val="22"/>
        </w:rPr>
        <w:t>Régimen de Preferencia a la Industria</w:t>
      </w:r>
      <w:r>
        <w:rPr>
          <w:rFonts w:ascii="Calibri" w:eastAsia="Calibri" w:hAnsi="Calibri" w:cs="Calibri"/>
          <w:sz w:val="22"/>
          <w:szCs w:val="22"/>
        </w:rPr>
        <w:t xml:space="preserve"> </w:t>
      </w:r>
      <w:r>
        <w:rPr>
          <w:rFonts w:ascii="Calibri" w:eastAsia="Calibri" w:hAnsi="Calibri" w:cs="Calibri"/>
          <w:b/>
          <w:sz w:val="22"/>
          <w:szCs w:val="22"/>
        </w:rPr>
        <w:t xml:space="preserve">Nacional </w:t>
      </w:r>
      <w:r>
        <w:rPr>
          <w:rFonts w:ascii="Calibri" w:eastAsia="Calibri" w:hAnsi="Calibri" w:cs="Calibri"/>
          <w:sz w:val="22"/>
          <w:szCs w:val="22"/>
        </w:rPr>
        <w:t>(margen de preferencia previsto en el artículo 58 del TOCAF), deberán</w:t>
      </w:r>
      <w:r>
        <w:rPr>
          <w:rFonts w:ascii="Calibri" w:eastAsia="Calibri" w:hAnsi="Calibri" w:cs="Calibri"/>
          <w:b/>
          <w:sz w:val="22"/>
          <w:szCs w:val="22"/>
        </w:rPr>
        <w:t xml:space="preserve"> </w:t>
      </w:r>
      <w:r>
        <w:rPr>
          <w:rFonts w:ascii="Calibri" w:eastAsia="Calibri" w:hAnsi="Calibri" w:cs="Calibri"/>
          <w:sz w:val="22"/>
          <w:szCs w:val="22"/>
        </w:rPr>
        <w:t>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872302" w:rsidRDefault="00872302">
      <w:pPr>
        <w:spacing w:line="15" w:lineRule="auto"/>
        <w:rPr>
          <w:rFonts w:ascii="Calibri" w:eastAsia="Calibri" w:hAnsi="Calibri" w:cs="Calibri"/>
          <w:sz w:val="22"/>
          <w:szCs w:val="22"/>
        </w:rPr>
      </w:pPr>
    </w:p>
    <w:p w:rsidR="00872302" w:rsidRDefault="009C3502">
      <w:pPr>
        <w:spacing w:line="352" w:lineRule="auto"/>
        <w:ind w:right="379"/>
        <w:jc w:val="both"/>
        <w:rPr>
          <w:rFonts w:ascii="Arial" w:eastAsia="Arial" w:hAnsi="Arial" w:cs="Arial"/>
        </w:rPr>
      </w:pPr>
      <w:r>
        <w:rPr>
          <w:rFonts w:ascii="Calibri" w:eastAsia="Calibri" w:hAnsi="Calibri" w:cs="Calibri"/>
          <w:b/>
          <w:color w:val="000000"/>
          <w:sz w:val="22"/>
          <w:szCs w:val="22"/>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872302" w:rsidRDefault="009C3502">
      <w:pPr>
        <w:spacing w:line="360" w:lineRule="auto"/>
        <w:jc w:val="both"/>
      </w:pPr>
      <w:r>
        <w:rPr>
          <w:rFonts w:ascii="Calibri" w:eastAsia="Calibri" w:hAnsi="Calibri" w:cs="Calibri"/>
          <w:b/>
          <w:color w:val="000000"/>
          <w:sz w:val="22"/>
          <w:szCs w:val="22"/>
        </w:rPr>
        <w:t>17.-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5A7C59"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17.1.-</w:t>
      </w:r>
      <w:r>
        <w:rPr>
          <w:rFonts w:ascii="Calibri" w:eastAsia="Calibri" w:hAnsi="Calibri" w:cs="Calibri"/>
          <w:sz w:val="22"/>
          <w:szCs w:val="22"/>
        </w:rPr>
        <w:t xml:space="preserve"> </w:t>
      </w:r>
      <w:r w:rsidR="005A7C59" w:rsidRPr="005A7C59">
        <w:rPr>
          <w:rFonts w:ascii="Calibri" w:eastAsia="Calibri" w:hAnsi="Calibri" w:cs="Calibri"/>
          <w:b/>
          <w:sz w:val="22"/>
          <w:szCs w:val="22"/>
          <w:u w:val="single"/>
        </w:rPr>
        <w:t>La adjudicación será de forma global.-</w:t>
      </w:r>
    </w:p>
    <w:p w:rsidR="00872302" w:rsidRDefault="005A7C59">
      <w:pPr>
        <w:spacing w:line="360" w:lineRule="auto"/>
        <w:jc w:val="both"/>
      </w:pPr>
      <w:r w:rsidRPr="005A7C59">
        <w:rPr>
          <w:rFonts w:ascii="Calibri" w:eastAsia="Calibri" w:hAnsi="Calibri" w:cs="Calibri"/>
          <w:b/>
          <w:sz w:val="22"/>
          <w:szCs w:val="22"/>
        </w:rPr>
        <w:t>17.2.-</w:t>
      </w:r>
      <w:r>
        <w:rPr>
          <w:rFonts w:ascii="Calibri" w:eastAsia="Calibri" w:hAnsi="Calibri" w:cs="Calibri"/>
          <w:sz w:val="22"/>
          <w:szCs w:val="22"/>
        </w:rPr>
        <w:t xml:space="preserve"> </w:t>
      </w:r>
      <w:r w:rsidR="009C3502">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872302" w:rsidRDefault="00872302">
      <w:pPr>
        <w:spacing w:line="360" w:lineRule="auto"/>
        <w:jc w:val="both"/>
        <w:rPr>
          <w:rFonts w:ascii="Calibri" w:eastAsia="Calibri" w:hAnsi="Calibri" w:cs="Calibri"/>
          <w:b/>
          <w:sz w:val="22"/>
          <w:szCs w:val="22"/>
        </w:rPr>
      </w:pPr>
    </w:p>
    <w:p w:rsidR="00872302" w:rsidRDefault="009C3502">
      <w:pPr>
        <w:spacing w:line="360" w:lineRule="auto"/>
        <w:jc w:val="center"/>
      </w:pPr>
      <w:r>
        <w:rPr>
          <w:rFonts w:ascii="Calibri" w:eastAsia="Calibri" w:hAnsi="Calibri" w:cs="Calibri"/>
          <w:b/>
          <w:color w:val="000000"/>
          <w:sz w:val="22"/>
          <w:szCs w:val="22"/>
          <w:u w:val="single"/>
        </w:rPr>
        <w:t>FACTORES DE EVALUACIÓN Y PONDERACIÓN</w:t>
      </w:r>
    </w:p>
    <w:tbl>
      <w:tblPr>
        <w:tblStyle w:val="a0"/>
        <w:tblW w:w="5456" w:type="dxa"/>
        <w:jc w:val="center"/>
        <w:tblInd w:w="0" w:type="dxa"/>
        <w:tblLayout w:type="fixed"/>
        <w:tblLook w:val="0000" w:firstRow="0" w:lastRow="0" w:firstColumn="0" w:lastColumn="0" w:noHBand="0" w:noVBand="0"/>
      </w:tblPr>
      <w:tblGrid>
        <w:gridCol w:w="913"/>
        <w:gridCol w:w="4543"/>
      </w:tblGrid>
      <w:tr w:rsidR="00872302">
        <w:trPr>
          <w:trHeight w:val="780"/>
          <w:jc w:val="center"/>
        </w:trPr>
        <w:tc>
          <w:tcPr>
            <w:tcW w:w="913" w:type="dxa"/>
            <w:tcBorders>
              <w:top w:val="single" w:sz="4" w:space="0" w:color="000000"/>
              <w:left w:val="single" w:sz="4" w:space="0" w:color="000000"/>
              <w:bottom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Precio</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Antecedentes Negativos del Oferente en Contrataciones con el Estado</w:t>
            </w:r>
          </w:p>
        </w:tc>
      </w:tr>
      <w:tr w:rsidR="00872302">
        <w:trPr>
          <w:jc w:val="center"/>
        </w:trPr>
        <w:tc>
          <w:tcPr>
            <w:tcW w:w="913" w:type="dxa"/>
            <w:tcBorders>
              <w:top w:val="single" w:sz="4" w:space="0" w:color="000000"/>
              <w:left w:val="single" w:sz="4" w:space="0" w:color="000000"/>
              <w:bottom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80 %</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r>
    </w:tbl>
    <w:p w:rsidR="00872302" w:rsidRDefault="00872302">
      <w:pPr>
        <w:spacing w:line="360" w:lineRule="auto"/>
        <w:jc w:val="both"/>
        <w:rPr>
          <w:rFonts w:ascii="Calibri" w:eastAsia="Calibri" w:hAnsi="Calibri" w:cs="Calibri"/>
          <w:color w:val="000000"/>
          <w:sz w:val="22"/>
          <w:szCs w:val="22"/>
        </w:rPr>
      </w:pPr>
    </w:p>
    <w:p w:rsidR="00872302" w:rsidRDefault="009C3502">
      <w:pPr>
        <w:spacing w:line="3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 referencia a los factores de ponderación cabe destacar que se evaluarán de la siguiente manera: </w:t>
      </w:r>
    </w:p>
    <w:p w:rsidR="00872302" w:rsidRDefault="009C3502">
      <w:pPr>
        <w:numPr>
          <w:ilvl w:val="0"/>
          <w:numId w:val="3"/>
        </w:numPr>
        <w:spacing w:line="360" w:lineRule="auto"/>
        <w:jc w:val="both"/>
        <w:rPr>
          <w:color w:val="000000"/>
        </w:rPr>
      </w:pPr>
      <w:r>
        <w:rPr>
          <w:rFonts w:ascii="Calibri" w:eastAsia="Calibri" w:hAnsi="Calibri" w:cs="Calibri"/>
          <w:b/>
          <w:color w:val="000000"/>
          <w:sz w:val="22"/>
          <w:szCs w:val="22"/>
        </w:rPr>
        <w:t xml:space="preserve"> PRECIO: </w:t>
      </w:r>
      <w:r>
        <w:rPr>
          <w:rFonts w:ascii="Calibri" w:eastAsia="Calibri" w:hAnsi="Calibri" w:cs="Calibri"/>
          <w:color w:val="000000"/>
          <w:sz w:val="22"/>
          <w:szCs w:val="22"/>
        </w:rPr>
        <w:t>se evaluará otorgando mayor valor al menor precio ofertado de acuerdo a la siguiente fórmula: precio menor/precio evaluado X 80 (en este caso).</w:t>
      </w:r>
    </w:p>
    <w:p w:rsidR="00872302" w:rsidRDefault="009C3502">
      <w:pPr>
        <w:numPr>
          <w:ilvl w:val="0"/>
          <w:numId w:val="3"/>
        </w:numPr>
        <w:spacing w:after="0" w:line="360" w:lineRule="auto"/>
        <w:ind w:left="1395"/>
        <w:rPr>
          <w:color w:val="000000"/>
        </w:rPr>
      </w:pPr>
      <w:r>
        <w:rPr>
          <w:rFonts w:ascii="Calibri" w:eastAsia="Calibri" w:hAnsi="Calibri" w:cs="Calibri"/>
          <w:b/>
          <w:color w:val="000000"/>
          <w:sz w:val="22"/>
          <w:szCs w:val="22"/>
        </w:rPr>
        <w:t xml:space="preserve">ANTECEDENTES NEGATIVOS DEL OFERENTE EN CONTRATACIONES CON EL ESTADO: </w:t>
      </w:r>
    </w:p>
    <w:p w:rsidR="00872302" w:rsidRDefault="009C3502">
      <w:pPr>
        <w:spacing w:after="0" w:line="360" w:lineRule="auto"/>
        <w:ind w:left="1395"/>
        <w:rPr>
          <w:rFonts w:ascii="Calibri" w:eastAsia="Calibri" w:hAnsi="Calibri" w:cs="Calibri"/>
          <w:color w:val="000000"/>
          <w:sz w:val="22"/>
          <w:szCs w:val="22"/>
        </w:rPr>
      </w:pPr>
      <w:r>
        <w:rPr>
          <w:rFonts w:ascii="Calibri" w:eastAsia="Calibri" w:hAnsi="Calibri" w:cs="Calibri"/>
          <w:color w:val="000000"/>
          <w:sz w:val="22"/>
          <w:szCs w:val="22"/>
        </w:rPr>
        <w:t xml:space="preserve"> Se valorará la información disponible en el RUPE, obteniendo el total del 20% si no existen incumplimientos, 10% si existe uno, en caso de poseer más de uno se le otorgará puntaje 0.-</w:t>
      </w:r>
    </w:p>
    <w:p w:rsidR="00872302" w:rsidRDefault="009C3502">
      <w:pP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872302" w:rsidRDefault="00872302">
      <w:pPr>
        <w:spacing w:after="0" w:line="360" w:lineRule="auto"/>
        <w:ind w:left="1395"/>
        <w:rPr>
          <w:rFonts w:ascii="Calibri" w:eastAsia="Calibri" w:hAnsi="Calibri" w:cs="Calibri"/>
          <w:color w:val="FF3333"/>
          <w:sz w:val="22"/>
          <w:szCs w:val="22"/>
        </w:rPr>
      </w:pPr>
    </w:p>
    <w:p w:rsidR="00872302" w:rsidRDefault="009C3502">
      <w:pPr>
        <w:spacing w:line="360" w:lineRule="auto"/>
        <w:jc w:val="both"/>
      </w:pPr>
      <w:r>
        <w:rPr>
          <w:rFonts w:ascii="Calibri" w:eastAsia="Calibri" w:hAnsi="Calibri" w:cs="Calibri"/>
          <w:b/>
          <w:sz w:val="22"/>
          <w:szCs w:val="22"/>
        </w:rPr>
        <w:t>17.2.-</w:t>
      </w:r>
      <w:r>
        <w:rPr>
          <w:rFonts w:ascii="Calibri" w:eastAsia="Calibri" w:hAnsi="Calibri" w:cs="Calibri"/>
          <w:sz w:val="22"/>
          <w:szCs w:val="22"/>
        </w:rPr>
        <w:t xml:space="preserve"> Una vez realizado la ponderación total de los factores de ponderación establecidos se obtendrá el resultado final.</w:t>
      </w:r>
    </w:p>
    <w:p w:rsidR="00872302" w:rsidRDefault="009C3502">
      <w:pPr>
        <w:spacing w:line="360" w:lineRule="auto"/>
        <w:jc w:val="both"/>
      </w:pPr>
      <w:r>
        <w:rPr>
          <w:rFonts w:ascii="Calibri" w:eastAsia="Calibri" w:hAnsi="Calibri" w:cs="Calibri"/>
          <w:b/>
          <w:sz w:val="22"/>
          <w:szCs w:val="22"/>
        </w:rPr>
        <w:t>17.3.-</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872302" w:rsidRDefault="009C3502">
      <w:pPr>
        <w:spacing w:line="360" w:lineRule="auto"/>
        <w:jc w:val="both"/>
      </w:pPr>
      <w:r>
        <w:rPr>
          <w:rFonts w:ascii="Calibri" w:eastAsia="Calibri" w:hAnsi="Calibri" w:cs="Calibri"/>
          <w:b/>
          <w:sz w:val="22"/>
          <w:szCs w:val="22"/>
        </w:rPr>
        <w:t>17.4.-</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872302" w:rsidRDefault="009C3502">
      <w:pPr>
        <w:spacing w:line="360" w:lineRule="auto"/>
        <w:jc w:val="both"/>
      </w:pPr>
      <w:r>
        <w:rPr>
          <w:rFonts w:ascii="Calibri" w:eastAsia="Calibri" w:hAnsi="Calibri" w:cs="Calibri"/>
          <w:b/>
          <w:sz w:val="22"/>
          <w:szCs w:val="22"/>
        </w:rPr>
        <w:t>17.5.-</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872302" w:rsidRDefault="009C3502">
      <w:pPr>
        <w:spacing w:line="360" w:lineRule="auto"/>
        <w:jc w:val="both"/>
      </w:pPr>
      <w:r>
        <w:rPr>
          <w:rFonts w:ascii="Calibri" w:eastAsia="Calibri" w:hAnsi="Calibri" w:cs="Calibri"/>
          <w:b/>
          <w:sz w:val="22"/>
          <w:szCs w:val="22"/>
        </w:rPr>
        <w:t>17.6.-</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872302" w:rsidRDefault="009C3502">
      <w:pPr>
        <w:spacing w:line="360" w:lineRule="auto"/>
        <w:jc w:val="both"/>
      </w:pPr>
      <w:r>
        <w:rPr>
          <w:rFonts w:ascii="Calibri" w:eastAsia="Calibri" w:hAnsi="Calibri" w:cs="Calibri"/>
          <w:b/>
          <w:color w:val="000000"/>
          <w:sz w:val="22"/>
          <w:szCs w:val="22"/>
        </w:rPr>
        <w:t>18.-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872302" w:rsidRDefault="009C3502">
      <w:pPr>
        <w:spacing w:line="360" w:lineRule="auto"/>
        <w:jc w:val="both"/>
      </w:pPr>
      <w:r w:rsidRPr="00C575F7">
        <w:rPr>
          <w:rFonts w:ascii="Calibri" w:eastAsia="Calibri" w:hAnsi="Calibri" w:cs="Calibri"/>
          <w:b/>
          <w:color w:val="000000"/>
          <w:sz w:val="22"/>
          <w:szCs w:val="22"/>
        </w:rPr>
        <w:lastRenderedPageBreak/>
        <w:t>18.1.</w:t>
      </w:r>
      <w:r w:rsidRPr="00C575F7">
        <w:rPr>
          <w:rFonts w:ascii="Calibri" w:eastAsia="Calibri" w:hAnsi="Calibri" w:cs="Calibri"/>
          <w:color w:val="000000"/>
          <w:sz w:val="22"/>
          <w:szCs w:val="22"/>
        </w:rPr>
        <w:t xml:space="preserve">- La entrega deberá ser en </w:t>
      </w:r>
      <w:r w:rsidRPr="00C575F7">
        <w:rPr>
          <w:rFonts w:ascii="Calibri" w:eastAsia="Calibri" w:hAnsi="Calibri" w:cs="Calibri"/>
          <w:b/>
          <w:color w:val="000000"/>
          <w:sz w:val="22"/>
          <w:szCs w:val="22"/>
        </w:rPr>
        <w:t xml:space="preserve">el </w:t>
      </w:r>
      <w:r w:rsidR="005A7C59" w:rsidRPr="00C575F7">
        <w:rPr>
          <w:rFonts w:ascii="Calibri" w:eastAsia="Calibri" w:hAnsi="Calibri" w:cs="Calibri"/>
          <w:b/>
          <w:color w:val="000000"/>
          <w:sz w:val="22"/>
          <w:szCs w:val="22"/>
        </w:rPr>
        <w:t>Comando General de la Armada</w:t>
      </w:r>
      <w:r w:rsidRPr="00C575F7">
        <w:rPr>
          <w:rFonts w:ascii="Calibri" w:eastAsia="Calibri" w:hAnsi="Calibri" w:cs="Calibri"/>
          <w:b/>
          <w:color w:val="000000"/>
          <w:sz w:val="22"/>
          <w:szCs w:val="22"/>
        </w:rPr>
        <w:t xml:space="preserve">, </w:t>
      </w:r>
      <w:r w:rsidR="005A7C59" w:rsidRPr="00C575F7">
        <w:rPr>
          <w:rFonts w:ascii="Calibri" w:eastAsia="Calibri" w:hAnsi="Calibri" w:cs="Calibri"/>
          <w:b/>
          <w:color w:val="000000"/>
          <w:sz w:val="22"/>
          <w:szCs w:val="22"/>
        </w:rPr>
        <w:t>Rambla 25 de Agosto S/N, esquina Maciel</w:t>
      </w:r>
      <w:r w:rsidRPr="00C575F7">
        <w:rPr>
          <w:rFonts w:ascii="Calibri" w:eastAsia="Calibri" w:hAnsi="Calibri" w:cs="Calibri"/>
          <w:b/>
          <w:color w:val="000000"/>
          <w:sz w:val="22"/>
          <w:szCs w:val="22"/>
        </w:rPr>
        <w:t xml:space="preserve">, </w:t>
      </w:r>
      <w:r w:rsidRPr="00C575F7">
        <w:rPr>
          <w:rFonts w:ascii="Calibri" w:eastAsia="Calibri" w:hAnsi="Calibri" w:cs="Calibri"/>
          <w:color w:val="000000"/>
          <w:sz w:val="22"/>
          <w:szCs w:val="22"/>
        </w:rPr>
        <w:t xml:space="preserve">de lunes a viernes en el horario de 08:30 a 13:00 hrs, previa coordinación con </w:t>
      </w:r>
      <w:r w:rsidRPr="00C575F7">
        <w:rPr>
          <w:rFonts w:ascii="Calibri" w:eastAsia="Calibri" w:hAnsi="Calibri" w:cs="Calibri"/>
          <w:b/>
          <w:color w:val="000000"/>
          <w:sz w:val="22"/>
          <w:szCs w:val="22"/>
        </w:rPr>
        <w:t xml:space="preserve">el </w:t>
      </w:r>
      <w:r w:rsidR="00C575F7" w:rsidRPr="00C575F7">
        <w:rPr>
          <w:rFonts w:ascii="Calibri" w:eastAsia="Calibri" w:hAnsi="Calibri" w:cs="Calibri"/>
          <w:b/>
          <w:color w:val="000000"/>
          <w:sz w:val="22"/>
          <w:szCs w:val="22"/>
        </w:rPr>
        <w:t xml:space="preserve">Sub Oficial de Cargo (ELA) Héctor MORALES </w:t>
      </w:r>
      <w:r w:rsidRPr="00C575F7">
        <w:rPr>
          <w:rFonts w:ascii="Calibri" w:eastAsia="Calibri" w:hAnsi="Calibri" w:cs="Calibri"/>
          <w:color w:val="000000"/>
          <w:sz w:val="22"/>
          <w:szCs w:val="22"/>
        </w:rPr>
        <w:t xml:space="preserve">al teléfono: </w:t>
      </w:r>
      <w:r w:rsidR="00C575F7" w:rsidRPr="00C575F7">
        <w:rPr>
          <w:rFonts w:ascii="Calibri" w:eastAsia="Calibri" w:hAnsi="Calibri" w:cs="Calibri"/>
          <w:b/>
          <w:color w:val="000000"/>
          <w:sz w:val="22"/>
          <w:szCs w:val="22"/>
        </w:rPr>
        <w:t>2.915.79.20</w:t>
      </w:r>
      <w:r w:rsidRPr="00C575F7">
        <w:rPr>
          <w:rFonts w:ascii="Calibri" w:eastAsia="Calibri" w:hAnsi="Calibri" w:cs="Calibri"/>
          <w:b/>
          <w:color w:val="000000"/>
          <w:sz w:val="22"/>
          <w:szCs w:val="22"/>
        </w:rPr>
        <w:t>.-</w:t>
      </w:r>
    </w:p>
    <w:p w:rsidR="00872302" w:rsidRDefault="009C3502">
      <w:pPr>
        <w:spacing w:line="360" w:lineRule="auto"/>
        <w:jc w:val="both"/>
      </w:pPr>
      <w:r>
        <w:rPr>
          <w:rFonts w:ascii="Calibri" w:eastAsia="Calibri" w:hAnsi="Calibri" w:cs="Calibri"/>
          <w:b/>
          <w:color w:val="000000"/>
          <w:sz w:val="22"/>
          <w:szCs w:val="22"/>
        </w:rPr>
        <w:t>18.2.-</w:t>
      </w:r>
      <w:r>
        <w:rPr>
          <w:rFonts w:ascii="Calibri" w:eastAsia="Calibri" w:hAnsi="Calibri" w:cs="Calibri"/>
          <w:color w:val="000000"/>
          <w:sz w:val="22"/>
          <w:szCs w:val="22"/>
        </w:rPr>
        <w:t xml:space="preserve"> El plazo de entrega de los artículos solicitados, se establecerá en la propuesta y </w:t>
      </w:r>
      <w:r>
        <w:rPr>
          <w:rFonts w:ascii="Calibri" w:eastAsia="Calibri" w:hAnsi="Calibri" w:cs="Calibri"/>
          <w:b/>
          <w:color w:val="000000"/>
          <w:sz w:val="22"/>
          <w:szCs w:val="22"/>
        </w:rPr>
        <w:t>no podrá ser superior a cinco (5) días corridos</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que </w:t>
      </w:r>
      <w:r>
        <w:rPr>
          <w:rFonts w:ascii="Calibri" w:eastAsia="Calibri" w:hAnsi="Calibri" w:cs="Calibri"/>
          <w:b/>
          <w:color w:val="000000"/>
          <w:sz w:val="22"/>
          <w:szCs w:val="22"/>
        </w:rPr>
        <w:t>el plazo será de cinco (5) días corridos</w:t>
      </w:r>
      <w:r>
        <w:rPr>
          <w:rFonts w:ascii="Calibri" w:eastAsia="Calibri" w:hAnsi="Calibri" w:cs="Calibri"/>
          <w:color w:val="000000"/>
          <w:sz w:val="22"/>
          <w:szCs w:val="22"/>
        </w:rPr>
        <w:t>.-</w:t>
      </w:r>
    </w:p>
    <w:p w:rsidR="00872302" w:rsidRDefault="009C3502">
      <w:pPr>
        <w:spacing w:line="360" w:lineRule="auto"/>
        <w:jc w:val="both"/>
      </w:pPr>
      <w:r>
        <w:rPr>
          <w:rFonts w:ascii="Calibri" w:eastAsia="Calibri" w:hAnsi="Calibri" w:cs="Calibri"/>
          <w:b/>
          <w:sz w:val="22"/>
          <w:szCs w:val="22"/>
        </w:rPr>
        <w:t>18.3.-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872302" w:rsidRDefault="009C3502">
      <w:pPr>
        <w:spacing w:line="360" w:lineRule="auto"/>
        <w:jc w:val="both"/>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872302" w:rsidRDefault="009C3502">
      <w:pPr>
        <w:spacing w:line="360" w:lineRule="auto"/>
        <w:jc w:val="both"/>
      </w:pPr>
      <w:r>
        <w:rPr>
          <w:rFonts w:ascii="Calibri" w:eastAsia="Calibri" w:hAnsi="Calibri" w:cs="Calibri"/>
          <w:b/>
          <w:color w:val="000000"/>
          <w:sz w:val="22"/>
          <w:szCs w:val="22"/>
        </w:rPr>
        <w:t xml:space="preserve">18.5-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872302" w:rsidRDefault="009C3502">
      <w:pPr>
        <w:spacing w:line="360" w:lineRule="auto"/>
        <w:jc w:val="both"/>
      </w:pPr>
      <w:r>
        <w:rPr>
          <w:rFonts w:ascii="Calibri" w:eastAsia="Calibri" w:hAnsi="Calibri" w:cs="Calibri"/>
          <w:b/>
          <w:color w:val="000000"/>
          <w:sz w:val="22"/>
          <w:szCs w:val="22"/>
        </w:rPr>
        <w:t>19.-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w:t>
      </w:r>
      <w:r>
        <w:rPr>
          <w:rFonts w:ascii="Calibri" w:eastAsia="Calibri" w:hAnsi="Calibri" w:cs="Calibri"/>
          <w:color w:val="000000"/>
          <w:sz w:val="22"/>
          <w:szCs w:val="22"/>
        </w:rPr>
        <w:t xml:space="preserve"> </w:t>
      </w:r>
      <w:r>
        <w:rPr>
          <w:rFonts w:ascii="Calibri" w:eastAsia="Calibri" w:hAnsi="Calibri" w:cs="Calibri"/>
          <w:sz w:val="22"/>
          <w:szCs w:val="22"/>
        </w:rPr>
        <w:t xml:space="preserve">La notificación de la resolución de adjudicación a la firma adjudicataria constituirá a todos </w:t>
      </w:r>
      <w:r>
        <w:rPr>
          <w:rFonts w:ascii="Calibri" w:eastAsia="Calibri" w:hAnsi="Calibri" w:cs="Calibri"/>
          <w:sz w:val="22"/>
          <w:szCs w:val="22"/>
        </w:rPr>
        <w:lastRenderedPageBreak/>
        <w:t>los efectos legales el contrato correspondiente a que se refieren las disposiciones de este Pliego, siendo las obligaciones y derechos del contratista las que surgen de las normas jurídicas aplicables, los Pliegos, y su oferta respectiva.-</w:t>
      </w:r>
    </w:p>
    <w:p w:rsidR="00872302" w:rsidRDefault="009C3502">
      <w:pPr>
        <w:spacing w:line="360" w:lineRule="auto"/>
        <w:jc w:val="both"/>
      </w:pPr>
      <w:r>
        <w:rPr>
          <w:rFonts w:ascii="Calibri" w:eastAsia="Calibri" w:hAnsi="Calibri" w:cs="Calibri"/>
          <w:b/>
          <w:color w:val="000000"/>
          <w:sz w:val="22"/>
          <w:szCs w:val="22"/>
        </w:rPr>
        <w:t>19.2.-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872302" w:rsidRDefault="009C3502">
      <w:pPr>
        <w:spacing w:line="360" w:lineRule="auto"/>
        <w:jc w:val="both"/>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el concurso de precios a otra de las ofertas, si resulta conveniente para la Administración, o si fuere inconveniente para sus intereses, autorizar la contratación en forma directa al amparo del Art. 33, Numeral 3), Literal B) del TOCAF.- </w:t>
      </w:r>
    </w:p>
    <w:p w:rsidR="00872302" w:rsidRDefault="009C3502">
      <w:pPr>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872302" w:rsidRDefault="009C3502">
      <w:pPr>
        <w:spacing w:line="360" w:lineRule="auto"/>
        <w:jc w:val="both"/>
      </w:pPr>
      <w:r>
        <w:rPr>
          <w:rFonts w:ascii="Calibri" w:eastAsia="Calibri" w:hAnsi="Calibri" w:cs="Calibri"/>
          <w:b/>
          <w:color w:val="000000"/>
          <w:sz w:val="22"/>
          <w:szCs w:val="22"/>
        </w:rPr>
        <w:t>20.-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20.1.- SANCIONES EN CASO DE INCUMPLIMIENTO: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872302" w:rsidRDefault="009C3502">
      <w:pPr>
        <w:spacing w:line="360" w:lineRule="auto"/>
        <w:jc w:val="both"/>
      </w:pPr>
      <w:r>
        <w:rPr>
          <w:rFonts w:ascii="Calibri" w:eastAsia="Calibri" w:hAnsi="Calibri" w:cs="Calibri"/>
          <w:b/>
          <w:color w:val="000000"/>
          <w:sz w:val="22"/>
          <w:szCs w:val="22"/>
        </w:rPr>
        <w:lastRenderedPageBreak/>
        <w:t xml:space="preserve">20.2.-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872302" w:rsidRDefault="009C3502">
      <w:pPr>
        <w:spacing w:line="360" w:lineRule="auto"/>
        <w:jc w:val="both"/>
      </w:pPr>
      <w:r>
        <w:rPr>
          <w:rFonts w:ascii="Calibri" w:eastAsia="Calibri" w:hAnsi="Calibri" w:cs="Calibri"/>
          <w:b/>
          <w:color w:val="000000"/>
          <w:sz w:val="22"/>
          <w:szCs w:val="22"/>
        </w:rPr>
        <w:t>20.3.-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872302" w:rsidRDefault="009C3502">
      <w:pPr>
        <w:spacing w:line="360" w:lineRule="auto"/>
        <w:jc w:val="both"/>
      </w:pPr>
      <w:r>
        <w:rPr>
          <w:rFonts w:ascii="Calibri" w:eastAsia="Calibri" w:hAnsi="Calibri" w:cs="Calibri"/>
          <w:b/>
          <w:color w:val="000000"/>
          <w:sz w:val="22"/>
          <w:szCs w:val="22"/>
        </w:rPr>
        <w:t xml:space="preserve">20.4.-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872302" w:rsidRDefault="009C3502">
      <w:pPr>
        <w:spacing w:line="360" w:lineRule="auto"/>
        <w:jc w:val="both"/>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872302" w:rsidRDefault="009C3502">
      <w:pP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872302" w:rsidRDefault="00872302">
      <w:pPr>
        <w:spacing w:after="0" w:line="360" w:lineRule="auto"/>
        <w:jc w:val="both"/>
        <w:rPr>
          <w:rFonts w:ascii="Helvetica Neue" w:eastAsia="Helvetica Neue" w:hAnsi="Helvetica Neue" w:cs="Helvetica Neue"/>
          <w:sz w:val="20"/>
          <w:szCs w:val="20"/>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22.- ANEXO.- </w:t>
      </w:r>
      <w:r>
        <w:rPr>
          <w:rFonts w:ascii="Calibri" w:eastAsia="Calibri" w:hAnsi="Calibri" w:cs="Calibri"/>
          <w:sz w:val="22"/>
          <w:szCs w:val="22"/>
        </w:rPr>
        <w:t xml:space="preserve">Se adjunta Anexo Único con la descripción de lo </w:t>
      </w:r>
      <w:r w:rsidR="00B97394">
        <w:rPr>
          <w:rFonts w:ascii="Calibri" w:eastAsia="Calibri" w:hAnsi="Calibri" w:cs="Calibri"/>
          <w:sz w:val="22"/>
          <w:szCs w:val="22"/>
        </w:rPr>
        <w:t>solicitado, cantidades a ofertar</w:t>
      </w:r>
      <w:r>
        <w:rPr>
          <w:rFonts w:ascii="Calibri" w:eastAsia="Calibri" w:hAnsi="Calibri" w:cs="Calibri"/>
          <w:sz w:val="22"/>
          <w:szCs w:val="22"/>
        </w:rPr>
        <w:t xml:space="preserve">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872302" w:rsidRDefault="00872302">
      <w:pPr>
        <w:spacing w:line="360" w:lineRule="auto"/>
        <w:ind w:left="6372"/>
        <w:jc w:val="both"/>
        <w:rPr>
          <w:rFonts w:ascii="Calibri" w:eastAsia="Calibri" w:hAnsi="Calibri" w:cs="Calibri"/>
          <w:sz w:val="22"/>
          <w:szCs w:val="22"/>
        </w:rPr>
      </w:pPr>
    </w:p>
    <w:p w:rsidR="00872302" w:rsidRDefault="009C3502">
      <w:pPr>
        <w:spacing w:line="360" w:lineRule="auto"/>
        <w:jc w:val="right"/>
        <w:rPr>
          <w:rFonts w:ascii="Calibri" w:eastAsia="Calibri" w:hAnsi="Calibri" w:cs="Calibri"/>
          <w:sz w:val="22"/>
          <w:szCs w:val="22"/>
        </w:rPr>
      </w:pPr>
      <w:r>
        <w:rPr>
          <w:rFonts w:ascii="Calibri" w:eastAsia="Calibri" w:hAnsi="Calibri" w:cs="Calibri"/>
          <w:sz w:val="22"/>
          <w:szCs w:val="22"/>
        </w:rPr>
        <w:t>Montevideo, Noviembre 2020.</w:t>
      </w:r>
    </w:p>
    <w:p w:rsidR="00872302" w:rsidRDefault="009C3502">
      <w:pPr>
        <w:spacing w:line="360" w:lineRule="auto"/>
        <w:ind w:left="6372"/>
        <w:jc w:val="both"/>
        <w:rPr>
          <w:rFonts w:ascii="Calibri" w:eastAsia="Calibri" w:hAnsi="Calibri" w:cs="Calibri"/>
          <w:sz w:val="22"/>
          <w:szCs w:val="22"/>
        </w:rPr>
      </w:pPr>
      <w:r>
        <w:br w:type="page"/>
      </w:r>
    </w:p>
    <w:p w:rsidR="00872302" w:rsidRDefault="009C3502">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2336" behindDoc="0" locked="0" layoutInCell="1" hidden="0" allowOverlap="1">
            <wp:simplePos x="0" y="0"/>
            <wp:positionH relativeFrom="column">
              <wp:posOffset>4554855</wp:posOffset>
            </wp:positionH>
            <wp:positionV relativeFrom="paragraph">
              <wp:posOffset>257175</wp:posOffset>
            </wp:positionV>
            <wp:extent cx="1029335" cy="681990"/>
            <wp:effectExtent l="0" t="0" r="0" b="0"/>
            <wp:wrapSquare wrapText="bothSides" distT="114300" distB="11430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29335" cy="68199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-180974</wp:posOffset>
            </wp:positionH>
            <wp:positionV relativeFrom="paragraph">
              <wp:posOffset>186055</wp:posOffset>
            </wp:positionV>
            <wp:extent cx="790575" cy="975360"/>
            <wp:effectExtent l="0" t="0" r="0" b="0"/>
            <wp:wrapSquare wrapText="bothSides" distT="114300" distB="11430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90575" cy="975360"/>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2397125</wp:posOffset>
            </wp:positionH>
            <wp:positionV relativeFrom="paragraph">
              <wp:posOffset>257175</wp:posOffset>
            </wp:positionV>
            <wp:extent cx="792480" cy="84201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92480" cy="842010"/>
                    </a:xfrm>
                    <a:prstGeom prst="rect">
                      <a:avLst/>
                    </a:prstGeom>
                    <a:ln/>
                  </pic:spPr>
                </pic:pic>
              </a:graphicData>
            </a:graphic>
          </wp:anchor>
        </w:drawing>
      </w:r>
    </w:p>
    <w:p w:rsidR="00872302" w:rsidRDefault="00872302">
      <w:pPr>
        <w:spacing w:line="360" w:lineRule="auto"/>
        <w:ind w:left="6372"/>
        <w:jc w:val="both"/>
        <w:rPr>
          <w:rFonts w:ascii="Calibri" w:eastAsia="Calibri" w:hAnsi="Calibri" w:cs="Calibri"/>
          <w:sz w:val="22"/>
          <w:szCs w:val="22"/>
        </w:rPr>
      </w:pPr>
    </w:p>
    <w:p w:rsidR="00872302" w:rsidRDefault="009C3502">
      <w:pPr>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872302" w:rsidRDefault="00872302">
      <w:pPr>
        <w:tabs>
          <w:tab w:val="left" w:pos="3795"/>
          <w:tab w:val="left" w:pos="5610"/>
        </w:tabs>
        <w:spacing w:line="360" w:lineRule="auto"/>
        <w:jc w:val="center"/>
        <w:rPr>
          <w:rFonts w:ascii="Calibri" w:eastAsia="Calibri" w:hAnsi="Calibri" w:cs="Calibri"/>
          <w:sz w:val="22"/>
          <w:szCs w:val="22"/>
        </w:rPr>
      </w:pPr>
    </w:p>
    <w:p w:rsidR="00872302" w:rsidRDefault="009C3502">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872302" w:rsidRDefault="009C3502">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DEL CONCURSO DE PRECIOS </w:t>
      </w:r>
      <w:r w:rsidR="00B97394">
        <w:rPr>
          <w:rFonts w:ascii="Calibri" w:eastAsia="Calibri" w:hAnsi="Calibri" w:cs="Calibri"/>
          <w:b/>
          <w:color w:val="000000"/>
          <w:sz w:val="22"/>
          <w:szCs w:val="22"/>
        </w:rPr>
        <w:t>Nº 29</w:t>
      </w:r>
      <w:r>
        <w:rPr>
          <w:rFonts w:ascii="Calibri" w:eastAsia="Calibri" w:hAnsi="Calibri" w:cs="Calibri"/>
          <w:b/>
          <w:color w:val="000000"/>
          <w:sz w:val="22"/>
          <w:szCs w:val="22"/>
        </w:rPr>
        <w:t>/</w:t>
      </w:r>
      <w:r w:rsidR="00B97394">
        <w:rPr>
          <w:rFonts w:ascii="Calibri" w:eastAsia="Calibri" w:hAnsi="Calibri" w:cs="Calibri"/>
          <w:b/>
          <w:color w:val="000000"/>
          <w:sz w:val="22"/>
          <w:szCs w:val="22"/>
        </w:rPr>
        <w:t>2020</w:t>
      </w:r>
      <w:r>
        <w:rPr>
          <w:rFonts w:ascii="Calibri" w:eastAsia="Calibri" w:hAnsi="Calibri" w:cs="Calibri"/>
          <w:color w:val="000000"/>
          <w:sz w:val="22"/>
          <w:szCs w:val="22"/>
        </w:rPr>
        <w:t xml:space="preserve">  </w:t>
      </w:r>
      <w:r>
        <w:rPr>
          <w:rFonts w:ascii="Calibri" w:eastAsia="Calibri" w:hAnsi="Calibri" w:cs="Calibri"/>
          <w:color w:val="000000"/>
        </w:rPr>
        <w:t>“</w:t>
      </w:r>
      <w:r w:rsidR="00B97394" w:rsidRPr="008457DC">
        <w:rPr>
          <w:rFonts w:ascii="Calibri" w:eastAsia="Calibri" w:hAnsi="Calibri" w:cs="Calibri"/>
          <w:b/>
          <w:color w:val="000000"/>
        </w:rPr>
        <w:t>ADQUISICIÓN DE SISTEMA DE VIDEO VIGILANCIA DEL COMANDO GENERAL DE LA ARMADA</w:t>
      </w:r>
      <w:r>
        <w:rPr>
          <w:rFonts w:ascii="Calibri" w:eastAsia="Calibri" w:hAnsi="Calibri" w:cs="Calibri"/>
          <w:color w:val="000000"/>
        </w:rPr>
        <w:t>”</w:t>
      </w:r>
    </w:p>
    <w:p w:rsidR="00872302" w:rsidRDefault="009C3502">
      <w:pPr>
        <w:tabs>
          <w:tab w:val="center" w:pos="4819"/>
          <w:tab w:val="left" w:pos="8535"/>
        </w:tabs>
        <w:spacing w:after="0" w:line="360" w:lineRule="auto"/>
      </w:pPr>
      <w:r>
        <w:rPr>
          <w:rFonts w:ascii="Calibri" w:eastAsia="Calibri" w:hAnsi="Calibri" w:cs="Calibri"/>
          <w:b/>
          <w:sz w:val="22"/>
          <w:szCs w:val="22"/>
        </w:rPr>
        <w:t xml:space="preserve">                                                                            “ANEXO ÚNICO”</w:t>
      </w:r>
    </w:p>
    <w:p w:rsidR="00872302" w:rsidRDefault="00872302">
      <w:pPr>
        <w:tabs>
          <w:tab w:val="left" w:pos="5625"/>
        </w:tabs>
        <w:spacing w:line="360" w:lineRule="auto"/>
        <w:rPr>
          <w:rFonts w:ascii="Calibri" w:eastAsia="Calibri" w:hAnsi="Calibri" w:cs="Calibri"/>
          <w:b/>
          <w:color w:val="FF0000"/>
          <w:sz w:val="22"/>
          <w:szCs w:val="22"/>
        </w:rPr>
      </w:pPr>
    </w:p>
    <w:tbl>
      <w:tblPr>
        <w:tblStyle w:val="Tablaconcuadrcula"/>
        <w:tblW w:w="0" w:type="auto"/>
        <w:tblLook w:val="04A0" w:firstRow="1" w:lastRow="0" w:firstColumn="1" w:lastColumn="0" w:noHBand="0" w:noVBand="1"/>
      </w:tblPr>
      <w:tblGrid>
        <w:gridCol w:w="788"/>
        <w:gridCol w:w="3176"/>
        <w:gridCol w:w="2552"/>
        <w:gridCol w:w="1276"/>
        <w:gridCol w:w="987"/>
      </w:tblGrid>
      <w:tr w:rsidR="00B97394" w:rsidRPr="00B97394" w:rsidTr="00241E71">
        <w:tc>
          <w:tcPr>
            <w:tcW w:w="788"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ITEM</w:t>
            </w:r>
          </w:p>
        </w:tc>
        <w:tc>
          <w:tcPr>
            <w:tcW w:w="3176"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ARTICULO</w:t>
            </w:r>
          </w:p>
        </w:tc>
        <w:tc>
          <w:tcPr>
            <w:tcW w:w="2552"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ESPECIFICACIONES</w:t>
            </w:r>
          </w:p>
        </w:tc>
        <w:tc>
          <w:tcPr>
            <w:tcW w:w="1276"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Pr>
                <w:rFonts w:asciiTheme="majorHAnsi" w:hAnsiTheme="majorHAnsi" w:cstheme="majorHAnsi"/>
                <w:b/>
                <w:sz w:val="22"/>
                <w:szCs w:val="22"/>
              </w:rPr>
              <w:t>CANTIDAD</w:t>
            </w:r>
          </w:p>
        </w:tc>
        <w:tc>
          <w:tcPr>
            <w:tcW w:w="987"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CODIGO SICE</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31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CAMRA HDCVI</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 xml:space="preserve">De 4 Mbpx, </w:t>
            </w:r>
            <w:r w:rsidR="00241E71">
              <w:rPr>
                <w:rFonts w:asciiTheme="majorHAnsi" w:hAnsiTheme="majorHAnsi" w:cstheme="majorHAnsi"/>
                <w:sz w:val="22"/>
                <w:szCs w:val="22"/>
              </w:rPr>
              <w:t>incluyendo instalación y materiales.-</w:t>
            </w:r>
          </w:p>
        </w:tc>
        <w:tc>
          <w:tcPr>
            <w:tcW w:w="12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39</w:t>
            </w:r>
          </w:p>
        </w:tc>
        <w:tc>
          <w:tcPr>
            <w:tcW w:w="987"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14754</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2</w:t>
            </w:r>
          </w:p>
        </w:tc>
        <w:tc>
          <w:tcPr>
            <w:tcW w:w="31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 xml:space="preserve">EQUIPO DE </w:t>
            </w:r>
            <w:r w:rsidR="00241E71">
              <w:rPr>
                <w:rFonts w:asciiTheme="majorHAnsi" w:hAnsiTheme="majorHAnsi" w:cstheme="majorHAnsi"/>
                <w:sz w:val="22"/>
                <w:szCs w:val="22"/>
              </w:rPr>
              <w:t>GRABACION</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16 camaras, hasta 1 disco de 10tb, incluyendo instalación.-</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5290</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KIT BALUNES HD Y CONECTOR DE CORRIENTE NATIONAL</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39</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66201</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4</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CAMARA IP</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5 Mbpx</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2</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69357</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5</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SWITCH POE EASY SMART TPL 8 PO 4 POE</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69046</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CONTROL DE ACCESO DE TARJETA DE PROXIMIDAD</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Incluye lector de proximidad con lector esclavo. Cerradura magnética de 600lbs con herraje. Materiales y mano de obra.-</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9839</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lastRenderedPageBreak/>
              <w:t>7</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DISCO DURO WD</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Purple de 8 Tb</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35808</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8</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UPS</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500VA</w:t>
            </w:r>
          </w:p>
        </w:tc>
        <w:tc>
          <w:tcPr>
            <w:tcW w:w="12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7</w:t>
            </w:r>
          </w:p>
        </w:tc>
        <w:tc>
          <w:tcPr>
            <w:tcW w:w="987"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6876</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9</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MONITOR DE SISTEMA DE VIDEO VIGILANCIA</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Incluye 10 mts de cable HDMI y soporte de pared</w:t>
            </w:r>
          </w:p>
        </w:tc>
        <w:tc>
          <w:tcPr>
            <w:tcW w:w="12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8591</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10</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HARDWARE ASOCIADO AL SISTEMA DE VIDEO VIGILANCIA</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p>
        </w:tc>
        <w:tc>
          <w:tcPr>
            <w:tcW w:w="12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64981</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11</w:t>
            </w:r>
          </w:p>
        </w:tc>
        <w:tc>
          <w:tcPr>
            <w:tcW w:w="31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MANO DE OBRA Y MATERIALES</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p>
        </w:tc>
        <w:tc>
          <w:tcPr>
            <w:tcW w:w="12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67498</w:t>
            </w:r>
          </w:p>
        </w:tc>
      </w:tr>
    </w:tbl>
    <w:p w:rsidR="00872302" w:rsidRDefault="00872302">
      <w:pPr>
        <w:tabs>
          <w:tab w:val="center" w:pos="4819"/>
          <w:tab w:val="left" w:pos="8535"/>
        </w:tabs>
        <w:spacing w:after="0" w:line="360" w:lineRule="auto"/>
      </w:pPr>
    </w:p>
    <w:p w:rsidR="00872302" w:rsidRDefault="009C3502" w:rsidP="00C575F7">
      <w:pPr>
        <w:tabs>
          <w:tab w:val="left" w:pos="5625"/>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872302" w:rsidRDefault="00872302">
      <w:pPr>
        <w:tabs>
          <w:tab w:val="left" w:pos="5625"/>
        </w:tabs>
        <w:spacing w:line="360" w:lineRule="auto"/>
        <w:jc w:val="right"/>
        <w:rPr>
          <w:rFonts w:ascii="Calibri" w:eastAsia="Calibri" w:hAnsi="Calibri" w:cs="Calibri"/>
          <w:sz w:val="22"/>
          <w:szCs w:val="22"/>
        </w:rPr>
      </w:pPr>
    </w:p>
    <w:p w:rsidR="00872302" w:rsidRDefault="009C3502">
      <w:pPr>
        <w:tabs>
          <w:tab w:val="left" w:pos="5625"/>
        </w:tabs>
        <w:spacing w:line="360" w:lineRule="auto"/>
        <w:jc w:val="right"/>
        <w:rPr>
          <w:rFonts w:ascii="Calibri" w:eastAsia="Calibri" w:hAnsi="Calibri" w:cs="Calibri"/>
          <w:sz w:val="22"/>
          <w:szCs w:val="22"/>
        </w:rPr>
      </w:pPr>
      <w:r>
        <w:rPr>
          <w:rFonts w:ascii="Calibri" w:eastAsia="Calibri" w:hAnsi="Calibri" w:cs="Calibri"/>
          <w:sz w:val="22"/>
          <w:szCs w:val="22"/>
        </w:rPr>
        <w:t xml:space="preserve"> Montevideo, Noviembre 2020.</w:t>
      </w:r>
    </w:p>
    <w:p w:rsidR="00872302" w:rsidRDefault="00872302">
      <w:pPr>
        <w:tabs>
          <w:tab w:val="left" w:pos="5625"/>
        </w:tabs>
        <w:spacing w:line="360" w:lineRule="auto"/>
        <w:jc w:val="right"/>
      </w:pPr>
    </w:p>
    <w:sectPr w:rsidR="00872302">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5B" w:rsidRDefault="00702B5B">
      <w:pPr>
        <w:spacing w:after="0"/>
      </w:pPr>
      <w:r>
        <w:separator/>
      </w:r>
    </w:p>
  </w:endnote>
  <w:endnote w:type="continuationSeparator" w:id="0">
    <w:p w:rsidR="00702B5B" w:rsidRDefault="00702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2" w:rsidRDefault="009C3502">
    <w:pPr>
      <w:jc w:val="center"/>
    </w:pPr>
    <w:r>
      <w:t xml:space="preserve">   </w:t>
    </w:r>
    <w:r>
      <w:fldChar w:fldCharType="begin"/>
    </w:r>
    <w:r>
      <w:instrText>PAGE</w:instrText>
    </w:r>
    <w:r>
      <w:fldChar w:fldCharType="separate"/>
    </w:r>
    <w:r w:rsidR="003D33D5">
      <w:rPr>
        <w:noProof/>
      </w:rPr>
      <w:t>1</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3D33D5">
      <w:rPr>
        <w:b/>
        <w:noProof/>
      </w:rPr>
      <w:t>15</w:t>
    </w:r>
    <w:r>
      <w:rPr>
        <w:b/>
      </w:rPr>
      <w:fldChar w:fldCharType="end"/>
    </w:r>
  </w:p>
  <w:p w:rsidR="00872302" w:rsidRDefault="00872302">
    <w:pPr>
      <w:jc w:val="center"/>
    </w:pPr>
  </w:p>
  <w:p w:rsidR="00872302" w:rsidRDefault="00872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5B" w:rsidRDefault="00702B5B">
      <w:pPr>
        <w:spacing w:after="0"/>
      </w:pPr>
      <w:r>
        <w:separator/>
      </w:r>
    </w:p>
  </w:footnote>
  <w:footnote w:type="continuationSeparator" w:id="0">
    <w:p w:rsidR="00702B5B" w:rsidRDefault="00702B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2" w:rsidRPr="008457DC" w:rsidRDefault="008457DC">
    <w:pPr>
      <w:tabs>
        <w:tab w:val="center" w:pos="4252"/>
        <w:tab w:val="right" w:pos="8504"/>
      </w:tabs>
      <w:spacing w:after="0"/>
      <w:jc w:val="center"/>
      <w:rPr>
        <w:b/>
      </w:rPr>
    </w:pPr>
    <w:r w:rsidRPr="008457DC">
      <w:rPr>
        <w:rFonts w:ascii="Calibri" w:eastAsia="Calibri" w:hAnsi="Calibri" w:cs="Calibri"/>
        <w:b/>
      </w:rPr>
      <w:t>C/P Nº 29</w:t>
    </w:r>
    <w:r w:rsidR="009C3502" w:rsidRPr="008457DC">
      <w:rPr>
        <w:rFonts w:ascii="Calibri" w:eastAsia="Calibri" w:hAnsi="Calibri" w:cs="Calibri"/>
        <w:b/>
      </w:rPr>
      <w:t>/</w:t>
    </w:r>
    <w:r w:rsidRPr="008457DC">
      <w:rPr>
        <w:rFonts w:ascii="Calibri" w:eastAsia="Calibri" w:hAnsi="Calibri" w:cs="Calibri"/>
        <w:b/>
      </w:rPr>
      <w:t>2020</w:t>
    </w:r>
    <w:r w:rsidR="009C3502" w:rsidRPr="008457DC">
      <w:rPr>
        <w:rFonts w:ascii="Calibri" w:eastAsia="Calibri" w:hAnsi="Calibri" w:cs="Calibri"/>
        <w:b/>
        <w:color w:val="FF0000"/>
      </w:rPr>
      <w:t xml:space="preserve"> </w:t>
    </w:r>
    <w:r w:rsidRPr="008457DC">
      <w:rPr>
        <w:rFonts w:ascii="Calibri" w:eastAsia="Calibri" w:hAnsi="Calibri" w:cs="Calibri"/>
        <w:b/>
        <w:color w:val="000000"/>
      </w:rPr>
      <w:t>“ADQUISICIÓN DE SISTEMA DE VIDEO VIGILANCIA DEL COMANDO GENERAL DE LA ARMADA</w:t>
    </w:r>
    <w:r w:rsidR="009C3502" w:rsidRPr="008457DC">
      <w:rPr>
        <w:rFonts w:ascii="Calibri" w:eastAsia="Calibri" w:hAnsi="Calibri" w:cs="Calibri"/>
        <w:b/>
        <w:color w:val="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2EB"/>
    <w:multiLevelType w:val="multilevel"/>
    <w:tmpl w:val="0100A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567214"/>
    <w:multiLevelType w:val="multilevel"/>
    <w:tmpl w:val="51547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CF34ADB"/>
    <w:multiLevelType w:val="multilevel"/>
    <w:tmpl w:val="044E5D76"/>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3">
    <w:nsid w:val="219930AA"/>
    <w:multiLevelType w:val="hybridMultilevel"/>
    <w:tmpl w:val="47944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413BB6"/>
    <w:multiLevelType w:val="multilevel"/>
    <w:tmpl w:val="0EA8B09E"/>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sz w:val="24"/>
        <w:szCs w:val="24"/>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sz w:val="24"/>
        <w:szCs w:val="24"/>
        <w:vertAlign w:val="baseline"/>
      </w:rPr>
    </w:lvl>
    <w:lvl w:ilvl="4">
      <w:start w:val="1"/>
      <w:numFmt w:val="bullet"/>
      <w:lvlText w:val="o"/>
      <w:lvlJc w:val="left"/>
      <w:pPr>
        <w:ind w:left="4309" w:hanging="360"/>
      </w:pPr>
      <w:rPr>
        <w:rFonts w:ascii="Courier New" w:eastAsia="Courier New" w:hAnsi="Courier New" w:cs="Courier New"/>
        <w:sz w:val="24"/>
        <w:szCs w:val="24"/>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sz w:val="24"/>
        <w:szCs w:val="24"/>
        <w:vertAlign w:val="baseline"/>
      </w:rPr>
    </w:lvl>
    <w:lvl w:ilvl="7">
      <w:start w:val="1"/>
      <w:numFmt w:val="bullet"/>
      <w:lvlText w:val="o"/>
      <w:lvlJc w:val="left"/>
      <w:pPr>
        <w:ind w:left="6469" w:hanging="360"/>
      </w:pPr>
      <w:rPr>
        <w:rFonts w:ascii="Courier New" w:eastAsia="Courier New" w:hAnsi="Courier New" w:cs="Courier New"/>
        <w:sz w:val="24"/>
        <w:szCs w:val="24"/>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5">
    <w:nsid w:val="3C8D3690"/>
    <w:multiLevelType w:val="multilevel"/>
    <w:tmpl w:val="ECCE5E9E"/>
    <w:lvl w:ilvl="0">
      <w:start w:val="1"/>
      <w:numFmt w:val="upp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2"/>
    <w:rsid w:val="00241E71"/>
    <w:rsid w:val="00343AE7"/>
    <w:rsid w:val="003D33D5"/>
    <w:rsid w:val="005A7C59"/>
    <w:rsid w:val="00702B5B"/>
    <w:rsid w:val="007A7BDC"/>
    <w:rsid w:val="008457DC"/>
    <w:rsid w:val="00872302"/>
    <w:rsid w:val="008E07BF"/>
    <w:rsid w:val="009C3502"/>
    <w:rsid w:val="00B97394"/>
    <w:rsid w:val="00BC7A1A"/>
    <w:rsid w:val="00C575F7"/>
    <w:rsid w:val="00CF505E"/>
    <w:rsid w:val="00D644A2"/>
    <w:rsid w:val="00EE2EBA"/>
    <w:rsid w:val="00FA02B6"/>
    <w:rsid w:val="00FB3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1E92-4FCC-48D7-B20D-5EDF1C2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Textoindependiente"/>
    <w:qFormat/>
    <w:pPr>
      <w:keepNext/>
      <w:keepLines/>
      <w:spacing w:before="480" w:after="120"/>
    </w:pPr>
    <w:rPr>
      <w:b/>
      <w:sz w:val="72"/>
      <w:szCs w:val="72"/>
    </w:rPr>
  </w:style>
  <w:style w:type="character" w:customStyle="1" w:styleId="EncabezadoCar">
    <w:name w:val="Encabezado Car"/>
    <w:basedOn w:val="Fuentedeprrafopredeter"/>
    <w:link w:val="Encabezado"/>
    <w:uiPriority w:val="99"/>
    <w:qFormat/>
    <w:rsid w:val="0058248A"/>
  </w:style>
  <w:style w:type="character" w:customStyle="1" w:styleId="PiedepginaCar">
    <w:name w:val="Pie de página Car"/>
    <w:basedOn w:val="Fuentedeprrafopredeter"/>
    <w:link w:val="Piedepgina"/>
    <w:uiPriority w:val="99"/>
    <w:qFormat/>
    <w:rsid w:val="0058248A"/>
  </w:style>
  <w:style w:type="character" w:customStyle="1" w:styleId="TextodegloboCar">
    <w:name w:val="Texto de globo Car"/>
    <w:basedOn w:val="Fuentedeprrafopredeter"/>
    <w:link w:val="Textodeglobo"/>
    <w:uiPriority w:val="99"/>
    <w:semiHidden/>
    <w:qFormat/>
    <w:rsid w:val="00FC2373"/>
    <w:rPr>
      <w:rFonts w:ascii="Segoe UI" w:hAnsi="Segoe UI" w:cs="Segoe UI"/>
      <w:sz w:val="18"/>
      <w:szCs w:val="18"/>
    </w:rPr>
  </w:style>
  <w:style w:type="character" w:customStyle="1" w:styleId="EnlacedeInternet">
    <w:name w:val="Enlace de Internet"/>
    <w:rPr>
      <w:color w:val="000080"/>
      <w:u w:val="single"/>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8248A"/>
    <w:pPr>
      <w:tabs>
        <w:tab w:val="center" w:pos="4252"/>
        <w:tab w:val="right" w:pos="8504"/>
      </w:tabs>
      <w:spacing w:after="0"/>
    </w:pPr>
  </w:style>
  <w:style w:type="paragraph" w:styleId="Piedepgina">
    <w:name w:val="footer"/>
    <w:basedOn w:val="Normal"/>
    <w:link w:val="PiedepginaCar"/>
    <w:uiPriority w:val="99"/>
    <w:unhideWhenUsed/>
    <w:rsid w:val="0058248A"/>
    <w:pPr>
      <w:tabs>
        <w:tab w:val="center" w:pos="4252"/>
        <w:tab w:val="right" w:pos="8504"/>
      </w:tabs>
      <w:spacing w:after="0"/>
    </w:pPr>
  </w:style>
  <w:style w:type="paragraph" w:customStyle="1" w:styleId="Sangra2detindependiente1">
    <w:name w:val="Sangría 2 de t. independiente1"/>
    <w:basedOn w:val="Normal"/>
    <w:qFormat/>
    <w:rsid w:val="00CB609D"/>
    <w:pPr>
      <w:suppressAutoHyphens/>
      <w:spacing w:after="0"/>
      <w:ind w:left="3261" w:hanging="3261"/>
    </w:pPr>
    <w:rPr>
      <w:color w:val="auto"/>
      <w:szCs w:val="20"/>
      <w:lang w:eastAsia="ar-SA"/>
    </w:rPr>
  </w:style>
  <w:style w:type="paragraph" w:styleId="Textodeglobo">
    <w:name w:val="Balloon Text"/>
    <w:basedOn w:val="Normal"/>
    <w:link w:val="TextodegloboCar"/>
    <w:uiPriority w:val="99"/>
    <w:semiHidden/>
    <w:unhideWhenUsed/>
    <w:qFormat/>
    <w:rsid w:val="00FC2373"/>
    <w:pPr>
      <w:spacing w:after="0"/>
    </w:pPr>
    <w:rPr>
      <w:rFonts w:ascii="Segoe UI" w:hAnsi="Segoe UI" w:cs="Segoe UI"/>
      <w:sz w:val="18"/>
      <w:szCs w:val="18"/>
    </w:rPr>
  </w:style>
  <w:style w:type="paragraph" w:styleId="NormalWeb">
    <w:name w:val="Normal (Web)"/>
    <w:basedOn w:val="Normal"/>
    <w:uiPriority w:val="99"/>
    <w:semiHidden/>
    <w:unhideWhenUsed/>
    <w:qFormat/>
    <w:rsid w:val="00FC2373"/>
    <w:pPr>
      <w:spacing w:beforeAutospacing="1" w:afterAutospacing="1"/>
    </w:pPr>
    <w:rPr>
      <w:color w:val="auto"/>
      <w:lang w:val="es-UY"/>
    </w:rPr>
  </w:style>
  <w:style w:type="paragraph" w:customStyle="1" w:styleId="Contenidodelmarco">
    <w:name w:val="Contenido del marco"/>
    <w:basedOn w:val="Normal"/>
    <w:qFormat/>
  </w:style>
  <w:style w:type="numbering" w:customStyle="1" w:styleId="WW8Num5">
    <w:name w:val="WW8Num5"/>
    <w:qFormat/>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8457DC"/>
    <w:pPr>
      <w:ind w:left="720"/>
      <w:contextualSpacing/>
    </w:pPr>
  </w:style>
  <w:style w:type="table" w:styleId="Tablaconcuadrcula">
    <w:name w:val="Table Grid"/>
    <w:basedOn w:val="Tablanormal"/>
    <w:uiPriority w:val="39"/>
    <w:rsid w:val="00B973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Exor6HqI1CGAa7oPsT16kFPUA==">AMUW2mWuycA69kqjfVIrhf2gH4jqE3k6BoNZSyw8Z6U/U4AlxvBody9auXU4j3+r/Z/rr3a0f2rBTtUOIKupfeLubsTj+2bwqGIWqyI3wSVXqUhr9RQFz4aENlcG07WKbWV51RX+KtWa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3735</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UCCAR13</dc:creator>
  <cp:lastModifiedBy>Usuario de Windows</cp:lastModifiedBy>
  <cp:revision>2</cp:revision>
  <dcterms:created xsi:type="dcterms:W3CDTF">2020-11-27T16:43:00Z</dcterms:created>
  <dcterms:modified xsi:type="dcterms:W3CDTF">2020-11-27T16:43:00Z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