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5C" w:rsidRPr="00E555D7" w:rsidRDefault="0053445C" w:rsidP="00117A2F">
      <w:pPr>
        <w:jc w:val="center"/>
        <w:rPr>
          <w:rFonts w:ascii="Arial" w:hAnsi="Arial" w:cs="Arial"/>
          <w:b/>
          <w:bCs/>
          <w:color w:val="0000FF"/>
          <w:sz w:val="22"/>
          <w:szCs w:val="22"/>
          <w:u w:val="single"/>
          <w:lang w:val="es-ES_tradnl"/>
        </w:rPr>
      </w:pPr>
      <w:r w:rsidRPr="00E555D7">
        <w:rPr>
          <w:rFonts w:ascii="Arial" w:hAnsi="Arial" w:cs="Arial"/>
          <w:b/>
          <w:bCs/>
          <w:color w:val="0000FF"/>
          <w:sz w:val="22"/>
          <w:szCs w:val="22"/>
          <w:u w:val="single"/>
          <w:lang w:val="es-ES_tradnl"/>
        </w:rPr>
        <w:t xml:space="preserve">LICITACION ABREVIADA Nº </w:t>
      </w:r>
      <w:r w:rsidR="00475460">
        <w:rPr>
          <w:rFonts w:ascii="Arial" w:hAnsi="Arial" w:cs="Arial"/>
          <w:b/>
          <w:bCs/>
          <w:color w:val="0000FF"/>
          <w:sz w:val="22"/>
          <w:szCs w:val="22"/>
          <w:u w:val="single"/>
          <w:lang w:val="es-ES_tradnl"/>
        </w:rPr>
        <w:t>18</w:t>
      </w:r>
      <w:r w:rsidRPr="00E555D7">
        <w:rPr>
          <w:rFonts w:ascii="Arial" w:hAnsi="Arial" w:cs="Arial"/>
          <w:b/>
          <w:bCs/>
          <w:color w:val="0000FF"/>
          <w:sz w:val="22"/>
          <w:szCs w:val="22"/>
          <w:u w:val="single"/>
          <w:lang w:val="es-ES_tradnl"/>
        </w:rPr>
        <w:t>/</w:t>
      </w:r>
      <w:r w:rsidR="00BD2B75" w:rsidRPr="00E555D7">
        <w:rPr>
          <w:rFonts w:ascii="Arial" w:hAnsi="Arial" w:cs="Arial"/>
          <w:b/>
          <w:bCs/>
          <w:color w:val="0000FF"/>
          <w:sz w:val="22"/>
          <w:szCs w:val="22"/>
          <w:u w:val="single"/>
          <w:lang w:val="es-ES_tradnl"/>
        </w:rPr>
        <w:t>20</w:t>
      </w:r>
      <w:r w:rsidRPr="00E555D7">
        <w:rPr>
          <w:rFonts w:ascii="Arial" w:hAnsi="Arial" w:cs="Arial"/>
          <w:b/>
          <w:bCs/>
          <w:color w:val="0000FF"/>
          <w:sz w:val="22"/>
          <w:szCs w:val="22"/>
          <w:u w:val="single"/>
          <w:lang w:val="es-ES_tradnl"/>
        </w:rPr>
        <w:t>.</w:t>
      </w:r>
    </w:p>
    <w:p w:rsidR="008B7EA1" w:rsidRPr="00E555D7" w:rsidRDefault="008B7EA1" w:rsidP="00117A2F">
      <w:pPr>
        <w:jc w:val="center"/>
        <w:rPr>
          <w:rFonts w:ascii="Arial" w:hAnsi="Arial" w:cs="Arial"/>
          <w:b/>
          <w:bCs/>
          <w:color w:val="0000FF"/>
          <w:sz w:val="22"/>
          <w:szCs w:val="22"/>
          <w:lang w:val="es-ES_tradnl"/>
        </w:rPr>
      </w:pPr>
    </w:p>
    <w:p w:rsidR="004D09DA" w:rsidRPr="00E555D7" w:rsidRDefault="003B433B" w:rsidP="00117A2F">
      <w:pPr>
        <w:jc w:val="center"/>
        <w:outlineLvl w:val="0"/>
        <w:rPr>
          <w:rFonts w:ascii="Arial" w:hAnsi="Arial" w:cs="Arial"/>
          <w:b/>
          <w:sz w:val="22"/>
          <w:szCs w:val="22"/>
          <w:u w:val="single"/>
          <w:lang w:val="es-UY"/>
        </w:rPr>
      </w:pPr>
      <w:r w:rsidRPr="00E555D7">
        <w:rPr>
          <w:rFonts w:ascii="Arial" w:hAnsi="Arial" w:cs="Arial"/>
          <w:b/>
          <w:sz w:val="22"/>
          <w:szCs w:val="22"/>
          <w:u w:val="single"/>
          <w:lang w:val="es-UY"/>
        </w:rPr>
        <w:t xml:space="preserve">LICENCIAS </w:t>
      </w:r>
      <w:r w:rsidR="00344918">
        <w:rPr>
          <w:rFonts w:ascii="Arial" w:hAnsi="Arial" w:cs="Arial"/>
          <w:b/>
          <w:sz w:val="22"/>
          <w:szCs w:val="22"/>
          <w:u w:val="single"/>
          <w:lang w:val="es-UY"/>
        </w:rPr>
        <w:t>SYMANTEC</w:t>
      </w:r>
    </w:p>
    <w:p w:rsidR="00B16CCD" w:rsidRPr="00E555D7" w:rsidRDefault="00B16CCD" w:rsidP="00117A2F">
      <w:pPr>
        <w:jc w:val="center"/>
        <w:outlineLvl w:val="0"/>
        <w:rPr>
          <w:rFonts w:ascii="Arial" w:hAnsi="Arial" w:cs="Arial"/>
          <w:b/>
          <w:sz w:val="22"/>
          <w:szCs w:val="22"/>
          <w:u w:val="single"/>
          <w:lang w:val="es-UY"/>
        </w:rPr>
      </w:pPr>
    </w:p>
    <w:p w:rsidR="008B7EA1" w:rsidRPr="00E555D7" w:rsidRDefault="008B7EA1" w:rsidP="00117A2F">
      <w:pPr>
        <w:jc w:val="both"/>
        <w:rPr>
          <w:rFonts w:ascii="Arial" w:hAnsi="Arial" w:cs="Arial"/>
          <w:b/>
          <w:bCs/>
          <w:sz w:val="22"/>
          <w:szCs w:val="22"/>
          <w:lang w:val="es-ES_tradnl"/>
        </w:rPr>
      </w:pPr>
    </w:p>
    <w:p w:rsidR="00486A39" w:rsidRPr="00E555D7" w:rsidRDefault="0053445C" w:rsidP="00117A2F">
      <w:pPr>
        <w:jc w:val="both"/>
        <w:rPr>
          <w:rFonts w:ascii="Arial" w:hAnsi="Arial" w:cs="Arial"/>
          <w:sz w:val="22"/>
          <w:szCs w:val="22"/>
        </w:rPr>
      </w:pPr>
      <w:r w:rsidRPr="00E555D7">
        <w:rPr>
          <w:rFonts w:ascii="Arial" w:hAnsi="Arial" w:cs="Arial"/>
          <w:b/>
          <w:bCs/>
          <w:sz w:val="22"/>
          <w:szCs w:val="22"/>
          <w:lang w:val="es-ES_tradnl"/>
        </w:rPr>
        <w:t>============================================================</w:t>
      </w:r>
      <w:r w:rsidR="00117A2F">
        <w:rPr>
          <w:rFonts w:ascii="Arial" w:hAnsi="Arial" w:cs="Arial"/>
          <w:b/>
          <w:bCs/>
          <w:sz w:val="22"/>
          <w:szCs w:val="22"/>
          <w:lang w:val="es-ES_tradnl"/>
        </w:rPr>
        <w:t>======</w:t>
      </w:r>
      <w:r w:rsidR="009061B4" w:rsidRPr="00E555D7">
        <w:rPr>
          <w:rFonts w:ascii="Arial" w:hAnsi="Arial" w:cs="Arial"/>
          <w:sz w:val="22"/>
          <w:szCs w:val="22"/>
        </w:rPr>
        <w:t>El presente Pliego de Condiciones Particulares y Memoria Descriptiva conjuntamente con el Pliego Único de Bases y Condiciones Generales aprobado por Decreto 131/014, fijan las condiciones que han de regir en el presente llamado a Licitación Abreviada para:</w:t>
      </w:r>
    </w:p>
    <w:p w:rsidR="0053445C" w:rsidRPr="00E555D7" w:rsidRDefault="0053445C" w:rsidP="00117A2F">
      <w:pPr>
        <w:jc w:val="both"/>
        <w:rPr>
          <w:rFonts w:ascii="Arial" w:hAnsi="Arial" w:cs="Arial"/>
          <w:sz w:val="22"/>
          <w:szCs w:val="22"/>
          <w:lang w:val="es-ES_tradnl"/>
        </w:rPr>
      </w:pPr>
      <w:r w:rsidRPr="00E555D7">
        <w:rPr>
          <w:rFonts w:ascii="Arial" w:hAnsi="Arial" w:cs="Arial"/>
          <w:b/>
          <w:bCs/>
          <w:sz w:val="22"/>
          <w:szCs w:val="22"/>
        </w:rPr>
        <w:t>========================================================</w:t>
      </w:r>
      <w:r w:rsidR="00117A2F">
        <w:rPr>
          <w:rFonts w:ascii="Arial" w:hAnsi="Arial" w:cs="Arial"/>
          <w:b/>
          <w:bCs/>
          <w:sz w:val="22"/>
          <w:szCs w:val="22"/>
        </w:rPr>
        <w:t>==========</w:t>
      </w:r>
    </w:p>
    <w:p w:rsidR="00D74A0C" w:rsidRPr="00E555D7" w:rsidRDefault="00D74A0C" w:rsidP="00117A2F">
      <w:pPr>
        <w:jc w:val="both"/>
        <w:rPr>
          <w:rFonts w:ascii="Arial" w:hAnsi="Arial" w:cs="Arial"/>
          <w:b/>
          <w:bCs/>
          <w:sz w:val="22"/>
          <w:szCs w:val="22"/>
        </w:rPr>
      </w:pPr>
    </w:p>
    <w:p w:rsidR="003B0894" w:rsidRPr="00E555D7" w:rsidRDefault="003B0894"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Art. 1.   OBJETO.</w:t>
      </w:r>
      <w:r w:rsidR="00133E10" w:rsidRPr="00E555D7">
        <w:rPr>
          <w:rFonts w:ascii="Arial" w:hAnsi="Arial" w:cs="Arial"/>
          <w:b/>
          <w:bCs/>
          <w:sz w:val="22"/>
          <w:szCs w:val="22"/>
        </w:rPr>
        <w:t xml:space="preserve"> </w:t>
      </w:r>
    </w:p>
    <w:p w:rsidR="006115F7" w:rsidRPr="00E555D7" w:rsidRDefault="006115F7" w:rsidP="00117A2F">
      <w:pPr>
        <w:jc w:val="both"/>
        <w:rPr>
          <w:rFonts w:ascii="Arial" w:hAnsi="Arial" w:cs="Arial"/>
          <w:b/>
          <w:bCs/>
          <w:sz w:val="22"/>
          <w:szCs w:val="22"/>
        </w:rPr>
      </w:pPr>
    </w:p>
    <w:p w:rsidR="00084E79" w:rsidRDefault="00084E79" w:rsidP="00117A2F">
      <w:pPr>
        <w:jc w:val="both"/>
        <w:rPr>
          <w:rFonts w:ascii="Arial" w:hAnsi="Arial" w:cs="Arial"/>
          <w:sz w:val="22"/>
          <w:szCs w:val="22"/>
        </w:rPr>
      </w:pPr>
      <w:r w:rsidRPr="00E555D7">
        <w:rPr>
          <w:rFonts w:ascii="Arial" w:hAnsi="Arial" w:cs="Arial"/>
          <w:sz w:val="22"/>
          <w:szCs w:val="22"/>
        </w:rPr>
        <w:t xml:space="preserve">Renovación </w:t>
      </w:r>
      <w:r w:rsidR="00EA549C">
        <w:rPr>
          <w:rFonts w:ascii="Arial" w:hAnsi="Arial" w:cs="Arial"/>
          <w:sz w:val="22"/>
          <w:szCs w:val="22"/>
        </w:rPr>
        <w:t xml:space="preserve">de licencias </w:t>
      </w:r>
      <w:r w:rsidR="00F824DC">
        <w:rPr>
          <w:rFonts w:ascii="Arial" w:hAnsi="Arial" w:cs="Arial"/>
          <w:sz w:val="22"/>
          <w:szCs w:val="22"/>
        </w:rPr>
        <w:t>Symantec</w:t>
      </w:r>
      <w:r w:rsidR="00EA549C">
        <w:rPr>
          <w:rFonts w:ascii="Arial" w:hAnsi="Arial" w:cs="Arial"/>
          <w:sz w:val="22"/>
          <w:szCs w:val="22"/>
        </w:rPr>
        <w:t xml:space="preserve"> </w:t>
      </w:r>
      <w:r w:rsidR="001B78FB">
        <w:rPr>
          <w:rFonts w:ascii="Arial" w:hAnsi="Arial" w:cs="Arial"/>
          <w:sz w:val="22"/>
          <w:szCs w:val="22"/>
        </w:rPr>
        <w:t>de acuerdo al siguiente detalle:</w:t>
      </w:r>
    </w:p>
    <w:p w:rsidR="001B78FB" w:rsidRDefault="001B78FB" w:rsidP="00117A2F">
      <w:pPr>
        <w:jc w:val="both"/>
        <w:rPr>
          <w:rFonts w:ascii="Arial" w:hAnsi="Arial" w:cs="Arial"/>
          <w:sz w:val="22"/>
          <w:szCs w:val="22"/>
        </w:rPr>
      </w:pPr>
    </w:p>
    <w:tbl>
      <w:tblPr>
        <w:tblW w:w="8494" w:type="dxa"/>
        <w:tblCellMar>
          <w:left w:w="70" w:type="dxa"/>
          <w:right w:w="70" w:type="dxa"/>
        </w:tblCellMar>
        <w:tblLook w:val="04A0" w:firstRow="1" w:lastRow="0" w:firstColumn="1" w:lastColumn="0" w:noHBand="0" w:noVBand="1"/>
      </w:tblPr>
      <w:tblGrid>
        <w:gridCol w:w="1043"/>
        <w:gridCol w:w="1789"/>
        <w:gridCol w:w="2281"/>
        <w:gridCol w:w="3381"/>
      </w:tblGrid>
      <w:tr w:rsidR="00A705D7" w:rsidRPr="00F824DC" w:rsidTr="00A705D7">
        <w:trPr>
          <w:trHeight w:val="932"/>
        </w:trPr>
        <w:tc>
          <w:tcPr>
            <w:tcW w:w="1040" w:type="dxa"/>
            <w:tcBorders>
              <w:top w:val="single" w:sz="4" w:space="0" w:color="auto"/>
              <w:left w:val="single" w:sz="4" w:space="0" w:color="auto"/>
              <w:bottom w:val="nil"/>
              <w:right w:val="single" w:sz="4" w:space="0" w:color="auto"/>
            </w:tcBorders>
          </w:tcPr>
          <w:p w:rsidR="00A705D7" w:rsidRPr="00F824DC" w:rsidRDefault="00A705D7" w:rsidP="00F824DC">
            <w:pPr>
              <w:jc w:val="center"/>
              <w:rPr>
                <w:rFonts w:ascii="Calibri" w:hAnsi="Calibri" w:cs="Calibri"/>
                <w:b/>
                <w:bCs/>
                <w:color w:val="000000"/>
                <w:sz w:val="22"/>
                <w:szCs w:val="22"/>
                <w:lang w:val="es-UY" w:eastAsia="es-UY"/>
              </w:rPr>
            </w:pPr>
            <w:r>
              <w:rPr>
                <w:rFonts w:ascii="Calibri" w:hAnsi="Calibri" w:cs="Calibri"/>
                <w:b/>
                <w:bCs/>
                <w:color w:val="000000"/>
                <w:sz w:val="22"/>
                <w:szCs w:val="22"/>
                <w:lang w:val="es-UY" w:eastAsia="es-UY"/>
              </w:rPr>
              <w:t>RENGLON</w:t>
            </w:r>
          </w:p>
        </w:tc>
        <w:tc>
          <w:tcPr>
            <w:tcW w:w="1790" w:type="dxa"/>
            <w:tcBorders>
              <w:top w:val="single" w:sz="4" w:space="0" w:color="auto"/>
              <w:left w:val="single" w:sz="4" w:space="0" w:color="auto"/>
              <w:bottom w:val="nil"/>
              <w:right w:val="single" w:sz="4" w:space="0" w:color="auto"/>
            </w:tcBorders>
            <w:shd w:val="clear" w:color="auto" w:fill="auto"/>
            <w:noWrap/>
            <w:vAlign w:val="bottom"/>
            <w:hideMark/>
          </w:tcPr>
          <w:p w:rsidR="00A705D7" w:rsidRPr="00F824DC" w:rsidRDefault="00A705D7" w:rsidP="00F824DC">
            <w:pPr>
              <w:jc w:val="center"/>
              <w:rPr>
                <w:rFonts w:ascii="Calibri" w:hAnsi="Calibri" w:cs="Calibri"/>
                <w:b/>
                <w:bCs/>
                <w:color w:val="000000"/>
                <w:sz w:val="22"/>
                <w:szCs w:val="22"/>
                <w:lang w:val="es-UY" w:eastAsia="es-UY"/>
              </w:rPr>
            </w:pPr>
            <w:r w:rsidRPr="00F824DC">
              <w:rPr>
                <w:rFonts w:ascii="Calibri" w:hAnsi="Calibri" w:cs="Calibri"/>
                <w:b/>
                <w:bCs/>
                <w:color w:val="000000"/>
                <w:sz w:val="22"/>
                <w:szCs w:val="22"/>
                <w:lang w:val="es-UY" w:eastAsia="es-UY"/>
              </w:rPr>
              <w:t>Referencia</w:t>
            </w:r>
          </w:p>
        </w:tc>
        <w:tc>
          <w:tcPr>
            <w:tcW w:w="2282" w:type="dxa"/>
            <w:tcBorders>
              <w:top w:val="single" w:sz="4" w:space="0" w:color="auto"/>
              <w:left w:val="nil"/>
              <w:bottom w:val="nil"/>
              <w:right w:val="single" w:sz="4" w:space="0" w:color="auto"/>
            </w:tcBorders>
            <w:shd w:val="clear" w:color="auto" w:fill="auto"/>
            <w:noWrap/>
            <w:vAlign w:val="bottom"/>
            <w:hideMark/>
          </w:tcPr>
          <w:p w:rsidR="00A705D7" w:rsidRPr="00F824DC" w:rsidRDefault="00A705D7" w:rsidP="00F824DC">
            <w:pPr>
              <w:rPr>
                <w:rFonts w:ascii="Calibri" w:hAnsi="Calibri" w:cs="Calibri"/>
                <w:b/>
                <w:bCs/>
                <w:color w:val="000000"/>
                <w:sz w:val="22"/>
                <w:szCs w:val="22"/>
                <w:lang w:val="es-UY" w:eastAsia="es-UY"/>
              </w:rPr>
            </w:pPr>
            <w:r w:rsidRPr="00F824DC">
              <w:rPr>
                <w:rFonts w:ascii="Calibri" w:hAnsi="Calibri" w:cs="Calibri"/>
                <w:b/>
                <w:bCs/>
                <w:color w:val="000000"/>
                <w:sz w:val="22"/>
                <w:szCs w:val="22"/>
                <w:lang w:val="es-UY" w:eastAsia="es-UY"/>
              </w:rPr>
              <w:t>Nombre del producto</w:t>
            </w:r>
          </w:p>
        </w:tc>
        <w:tc>
          <w:tcPr>
            <w:tcW w:w="3382" w:type="dxa"/>
            <w:tcBorders>
              <w:top w:val="single" w:sz="4" w:space="0" w:color="auto"/>
              <w:left w:val="nil"/>
              <w:bottom w:val="nil"/>
              <w:right w:val="single" w:sz="4" w:space="0" w:color="auto"/>
            </w:tcBorders>
            <w:shd w:val="clear" w:color="auto" w:fill="auto"/>
            <w:noWrap/>
            <w:vAlign w:val="bottom"/>
            <w:hideMark/>
          </w:tcPr>
          <w:p w:rsidR="00A705D7" w:rsidRPr="00F824DC" w:rsidRDefault="00A705D7" w:rsidP="00F824DC">
            <w:pPr>
              <w:jc w:val="center"/>
              <w:rPr>
                <w:rFonts w:ascii="Calibri" w:hAnsi="Calibri" w:cs="Calibri"/>
                <w:b/>
                <w:bCs/>
                <w:color w:val="000000"/>
                <w:sz w:val="22"/>
                <w:szCs w:val="22"/>
                <w:lang w:val="es-UY" w:eastAsia="es-UY"/>
              </w:rPr>
            </w:pPr>
            <w:r w:rsidRPr="00F824DC">
              <w:rPr>
                <w:rFonts w:ascii="Calibri" w:hAnsi="Calibri" w:cs="Calibri"/>
                <w:b/>
                <w:bCs/>
                <w:color w:val="000000"/>
                <w:sz w:val="22"/>
                <w:szCs w:val="22"/>
                <w:lang w:val="es-UY" w:eastAsia="es-UY"/>
              </w:rPr>
              <w:t>Cantidad</w:t>
            </w:r>
          </w:p>
        </w:tc>
      </w:tr>
      <w:tr w:rsidR="00A705D7" w:rsidRPr="00F824DC" w:rsidTr="00A705D7">
        <w:trPr>
          <w:trHeight w:val="233"/>
        </w:trPr>
        <w:tc>
          <w:tcPr>
            <w:tcW w:w="1040" w:type="dxa"/>
            <w:tcBorders>
              <w:top w:val="nil"/>
              <w:left w:val="single" w:sz="4" w:space="0" w:color="auto"/>
              <w:bottom w:val="single" w:sz="4" w:space="0" w:color="auto"/>
              <w:right w:val="single" w:sz="4" w:space="0" w:color="auto"/>
            </w:tcBorders>
            <w:shd w:val="clear" w:color="000000" w:fill="FDE9D9"/>
          </w:tcPr>
          <w:p w:rsidR="00A705D7" w:rsidRPr="00A705D7" w:rsidRDefault="00A705D7" w:rsidP="00F824DC">
            <w:pPr>
              <w:jc w:val="center"/>
              <w:rPr>
                <w:rFonts w:ascii="Calibri" w:hAnsi="Calibri" w:cs="Calibri"/>
                <w:b/>
                <w:bCs/>
                <w:color w:val="000000"/>
                <w:sz w:val="22"/>
                <w:szCs w:val="22"/>
                <w:lang w:val="es-UY" w:eastAsia="es-UY"/>
              </w:rPr>
            </w:pPr>
            <w:r>
              <w:rPr>
                <w:rFonts w:ascii="Calibri" w:hAnsi="Calibri" w:cs="Calibri"/>
                <w:b/>
                <w:bCs/>
                <w:color w:val="000000"/>
                <w:sz w:val="22"/>
                <w:szCs w:val="22"/>
                <w:lang w:val="es-UY" w:eastAsia="es-UY"/>
              </w:rPr>
              <w:t>1</w:t>
            </w:r>
          </w:p>
        </w:tc>
        <w:tc>
          <w:tcPr>
            <w:tcW w:w="1790" w:type="dxa"/>
            <w:tcBorders>
              <w:top w:val="nil"/>
              <w:left w:val="single" w:sz="4" w:space="0" w:color="auto"/>
              <w:bottom w:val="single" w:sz="4" w:space="0" w:color="auto"/>
              <w:right w:val="single" w:sz="4" w:space="0" w:color="auto"/>
            </w:tcBorders>
            <w:shd w:val="clear" w:color="000000" w:fill="FDE9D9"/>
            <w:noWrap/>
            <w:vAlign w:val="bottom"/>
            <w:hideMark/>
          </w:tcPr>
          <w:p w:rsidR="00A705D7" w:rsidRPr="00F824DC" w:rsidRDefault="00A705D7" w:rsidP="00F824DC">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LI-037</w:t>
            </w:r>
          </w:p>
        </w:tc>
        <w:tc>
          <w:tcPr>
            <w:tcW w:w="2282" w:type="dxa"/>
            <w:tcBorders>
              <w:top w:val="nil"/>
              <w:left w:val="nil"/>
              <w:bottom w:val="single" w:sz="4" w:space="0" w:color="auto"/>
              <w:right w:val="single" w:sz="4" w:space="0" w:color="auto"/>
            </w:tcBorders>
            <w:shd w:val="clear" w:color="000000" w:fill="FDE9D9"/>
            <w:noWrap/>
            <w:vAlign w:val="bottom"/>
            <w:hideMark/>
          </w:tcPr>
          <w:p w:rsidR="00A705D7" w:rsidRPr="00F824DC" w:rsidRDefault="00A705D7" w:rsidP="00F824DC">
            <w:pPr>
              <w:rPr>
                <w:rFonts w:ascii="Calibri" w:hAnsi="Calibri" w:cs="Calibri"/>
                <w:color w:val="000000"/>
                <w:sz w:val="22"/>
                <w:szCs w:val="22"/>
                <w:lang w:val="es-UY" w:eastAsia="es-UY"/>
              </w:rPr>
            </w:pPr>
            <w:proofErr w:type="spellStart"/>
            <w:r w:rsidRPr="00F824DC">
              <w:rPr>
                <w:rFonts w:ascii="Calibri" w:hAnsi="Calibri" w:cs="Calibri"/>
                <w:color w:val="000000"/>
                <w:sz w:val="22"/>
                <w:szCs w:val="22"/>
                <w:lang w:val="es-UY" w:eastAsia="es-UY"/>
              </w:rPr>
              <w:t>Protection</w:t>
            </w:r>
            <w:proofErr w:type="spellEnd"/>
            <w:r w:rsidRPr="00F824DC">
              <w:rPr>
                <w:rFonts w:ascii="Calibri" w:hAnsi="Calibri" w:cs="Calibri"/>
                <w:color w:val="000000"/>
                <w:sz w:val="22"/>
                <w:szCs w:val="22"/>
                <w:lang w:val="es-UY" w:eastAsia="es-UY"/>
              </w:rPr>
              <w:t xml:space="preserve"> Suite Enterprise </w:t>
            </w:r>
            <w:proofErr w:type="spellStart"/>
            <w:r w:rsidRPr="00F824DC">
              <w:rPr>
                <w:rFonts w:ascii="Calibri" w:hAnsi="Calibri" w:cs="Calibri"/>
                <w:color w:val="000000"/>
                <w:sz w:val="22"/>
                <w:szCs w:val="22"/>
                <w:lang w:val="es-UY" w:eastAsia="es-UY"/>
              </w:rPr>
              <w:t>Edition</w:t>
            </w:r>
            <w:proofErr w:type="spellEnd"/>
          </w:p>
        </w:tc>
        <w:tc>
          <w:tcPr>
            <w:tcW w:w="3382" w:type="dxa"/>
            <w:tcBorders>
              <w:top w:val="nil"/>
              <w:left w:val="nil"/>
              <w:bottom w:val="single" w:sz="4" w:space="0" w:color="auto"/>
              <w:right w:val="single" w:sz="4" w:space="0" w:color="auto"/>
            </w:tcBorders>
            <w:shd w:val="clear" w:color="000000" w:fill="FDE9D9"/>
            <w:noWrap/>
            <w:vAlign w:val="bottom"/>
            <w:hideMark/>
          </w:tcPr>
          <w:p w:rsidR="00A705D7" w:rsidRPr="00F824DC" w:rsidRDefault="00A705D7" w:rsidP="00F824DC">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330</w:t>
            </w:r>
          </w:p>
        </w:tc>
      </w:tr>
      <w:tr w:rsidR="00A705D7" w:rsidRPr="00F824DC" w:rsidTr="00A705D7">
        <w:trPr>
          <w:trHeight w:val="233"/>
        </w:trPr>
        <w:tc>
          <w:tcPr>
            <w:tcW w:w="1040" w:type="dxa"/>
            <w:tcBorders>
              <w:top w:val="nil"/>
              <w:left w:val="single" w:sz="4" w:space="0" w:color="auto"/>
              <w:bottom w:val="single" w:sz="4" w:space="0" w:color="auto"/>
              <w:right w:val="single" w:sz="4" w:space="0" w:color="auto"/>
            </w:tcBorders>
            <w:shd w:val="clear" w:color="000000" w:fill="FDE9D9"/>
          </w:tcPr>
          <w:p w:rsidR="00A705D7" w:rsidRPr="00A705D7" w:rsidRDefault="00A705D7" w:rsidP="00F824DC">
            <w:pPr>
              <w:jc w:val="center"/>
              <w:rPr>
                <w:rFonts w:ascii="Calibri" w:hAnsi="Calibri" w:cs="Calibri"/>
                <w:b/>
                <w:bCs/>
                <w:color w:val="000000"/>
                <w:sz w:val="22"/>
                <w:szCs w:val="22"/>
                <w:lang w:val="es-UY" w:eastAsia="es-UY"/>
              </w:rPr>
            </w:pPr>
            <w:r>
              <w:rPr>
                <w:rFonts w:ascii="Calibri" w:hAnsi="Calibri" w:cs="Calibri"/>
                <w:b/>
                <w:bCs/>
                <w:color w:val="000000"/>
                <w:sz w:val="22"/>
                <w:szCs w:val="22"/>
                <w:lang w:val="es-UY" w:eastAsia="es-UY"/>
              </w:rPr>
              <w:t>2</w:t>
            </w:r>
          </w:p>
        </w:tc>
        <w:tc>
          <w:tcPr>
            <w:tcW w:w="1790" w:type="dxa"/>
            <w:tcBorders>
              <w:top w:val="nil"/>
              <w:left w:val="single" w:sz="4" w:space="0" w:color="auto"/>
              <w:bottom w:val="single" w:sz="4" w:space="0" w:color="auto"/>
              <w:right w:val="single" w:sz="4" w:space="0" w:color="auto"/>
            </w:tcBorders>
            <w:shd w:val="clear" w:color="000000" w:fill="FDE9D9"/>
            <w:noWrap/>
            <w:vAlign w:val="bottom"/>
            <w:hideMark/>
          </w:tcPr>
          <w:p w:rsidR="00A705D7" w:rsidRPr="00F824DC" w:rsidRDefault="00A705D7" w:rsidP="00F824DC">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LI-120</w:t>
            </w:r>
          </w:p>
        </w:tc>
        <w:tc>
          <w:tcPr>
            <w:tcW w:w="2282" w:type="dxa"/>
            <w:tcBorders>
              <w:top w:val="nil"/>
              <w:left w:val="nil"/>
              <w:bottom w:val="single" w:sz="4" w:space="0" w:color="auto"/>
              <w:right w:val="single" w:sz="4" w:space="0" w:color="auto"/>
            </w:tcBorders>
            <w:shd w:val="clear" w:color="000000" w:fill="FDE9D9"/>
            <w:noWrap/>
            <w:vAlign w:val="bottom"/>
            <w:hideMark/>
          </w:tcPr>
          <w:p w:rsidR="00A705D7" w:rsidRPr="00F824DC" w:rsidRDefault="00A705D7" w:rsidP="00F824DC">
            <w:pPr>
              <w:rPr>
                <w:rFonts w:ascii="Calibri" w:hAnsi="Calibri" w:cs="Calibri"/>
                <w:color w:val="000000"/>
                <w:sz w:val="22"/>
                <w:szCs w:val="22"/>
                <w:lang w:val="es-UY" w:eastAsia="es-UY"/>
              </w:rPr>
            </w:pPr>
            <w:proofErr w:type="spellStart"/>
            <w:r w:rsidRPr="00F824DC">
              <w:rPr>
                <w:rFonts w:ascii="Calibri" w:hAnsi="Calibri" w:cs="Calibri"/>
                <w:color w:val="000000"/>
                <w:sz w:val="22"/>
                <w:szCs w:val="22"/>
                <w:lang w:val="es-UY" w:eastAsia="es-UY"/>
              </w:rPr>
              <w:t>Protection</w:t>
            </w:r>
            <w:proofErr w:type="spellEnd"/>
            <w:r w:rsidRPr="00F824DC">
              <w:rPr>
                <w:rFonts w:ascii="Calibri" w:hAnsi="Calibri" w:cs="Calibri"/>
                <w:color w:val="000000"/>
                <w:sz w:val="22"/>
                <w:szCs w:val="22"/>
                <w:lang w:val="es-UY" w:eastAsia="es-UY"/>
              </w:rPr>
              <w:t xml:space="preserve"> Suite Enterprise </w:t>
            </w:r>
            <w:proofErr w:type="spellStart"/>
            <w:r w:rsidRPr="00F824DC">
              <w:rPr>
                <w:rFonts w:ascii="Calibri" w:hAnsi="Calibri" w:cs="Calibri"/>
                <w:color w:val="000000"/>
                <w:sz w:val="22"/>
                <w:szCs w:val="22"/>
                <w:lang w:val="es-UY" w:eastAsia="es-UY"/>
              </w:rPr>
              <w:t>Edition</w:t>
            </w:r>
            <w:proofErr w:type="spellEnd"/>
          </w:p>
        </w:tc>
        <w:tc>
          <w:tcPr>
            <w:tcW w:w="3382" w:type="dxa"/>
            <w:tcBorders>
              <w:top w:val="nil"/>
              <w:left w:val="nil"/>
              <w:bottom w:val="single" w:sz="4" w:space="0" w:color="auto"/>
              <w:right w:val="single" w:sz="4" w:space="0" w:color="auto"/>
            </w:tcBorders>
            <w:shd w:val="clear" w:color="000000" w:fill="FDE9D9"/>
            <w:noWrap/>
            <w:vAlign w:val="bottom"/>
            <w:hideMark/>
          </w:tcPr>
          <w:p w:rsidR="00A705D7" w:rsidRPr="00F824DC" w:rsidRDefault="00A705D7" w:rsidP="00F824DC">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110</w:t>
            </w:r>
          </w:p>
        </w:tc>
      </w:tr>
      <w:tr w:rsidR="00A705D7" w:rsidRPr="00F824DC" w:rsidTr="00A705D7">
        <w:trPr>
          <w:trHeight w:val="233"/>
        </w:trPr>
        <w:tc>
          <w:tcPr>
            <w:tcW w:w="1040" w:type="dxa"/>
            <w:tcBorders>
              <w:top w:val="nil"/>
              <w:left w:val="single" w:sz="4" w:space="0" w:color="auto"/>
              <w:bottom w:val="single" w:sz="4" w:space="0" w:color="auto"/>
              <w:right w:val="single" w:sz="4" w:space="0" w:color="auto"/>
            </w:tcBorders>
            <w:shd w:val="clear" w:color="000000" w:fill="FDE9D9"/>
          </w:tcPr>
          <w:p w:rsidR="00A705D7" w:rsidRPr="00A705D7" w:rsidRDefault="00A705D7" w:rsidP="00F824DC">
            <w:pPr>
              <w:jc w:val="center"/>
              <w:rPr>
                <w:rFonts w:ascii="Calibri" w:hAnsi="Calibri" w:cs="Calibri"/>
                <w:b/>
                <w:bCs/>
                <w:color w:val="000000"/>
                <w:sz w:val="22"/>
                <w:szCs w:val="22"/>
                <w:lang w:val="es-UY" w:eastAsia="es-UY"/>
              </w:rPr>
            </w:pPr>
            <w:r>
              <w:rPr>
                <w:rFonts w:ascii="Calibri" w:hAnsi="Calibri" w:cs="Calibri"/>
                <w:b/>
                <w:bCs/>
                <w:color w:val="000000"/>
                <w:sz w:val="22"/>
                <w:szCs w:val="22"/>
                <w:lang w:val="es-UY" w:eastAsia="es-UY"/>
              </w:rPr>
              <w:t>3</w:t>
            </w:r>
          </w:p>
        </w:tc>
        <w:tc>
          <w:tcPr>
            <w:tcW w:w="1790" w:type="dxa"/>
            <w:tcBorders>
              <w:top w:val="nil"/>
              <w:left w:val="single" w:sz="4" w:space="0" w:color="auto"/>
              <w:bottom w:val="single" w:sz="4" w:space="0" w:color="auto"/>
              <w:right w:val="single" w:sz="4" w:space="0" w:color="auto"/>
            </w:tcBorders>
            <w:shd w:val="clear" w:color="000000" w:fill="FDE9D9"/>
            <w:noWrap/>
            <w:vAlign w:val="bottom"/>
            <w:hideMark/>
          </w:tcPr>
          <w:p w:rsidR="00A705D7" w:rsidRPr="00F824DC" w:rsidRDefault="00A705D7" w:rsidP="00F824DC">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LI-120</w:t>
            </w:r>
          </w:p>
        </w:tc>
        <w:tc>
          <w:tcPr>
            <w:tcW w:w="2282" w:type="dxa"/>
            <w:tcBorders>
              <w:top w:val="nil"/>
              <w:left w:val="nil"/>
              <w:bottom w:val="single" w:sz="4" w:space="0" w:color="auto"/>
              <w:right w:val="single" w:sz="4" w:space="0" w:color="auto"/>
            </w:tcBorders>
            <w:shd w:val="clear" w:color="000000" w:fill="FDE9D9"/>
            <w:noWrap/>
            <w:vAlign w:val="bottom"/>
            <w:hideMark/>
          </w:tcPr>
          <w:p w:rsidR="00A705D7" w:rsidRPr="00F824DC" w:rsidRDefault="00A705D7" w:rsidP="00F824DC">
            <w:pPr>
              <w:rPr>
                <w:rFonts w:ascii="Calibri" w:hAnsi="Calibri" w:cs="Calibri"/>
                <w:color w:val="000000"/>
                <w:sz w:val="22"/>
                <w:szCs w:val="22"/>
                <w:lang w:val="es-UY" w:eastAsia="es-UY"/>
              </w:rPr>
            </w:pPr>
            <w:proofErr w:type="spellStart"/>
            <w:r w:rsidRPr="00F824DC">
              <w:rPr>
                <w:rFonts w:ascii="Calibri" w:hAnsi="Calibri" w:cs="Calibri"/>
                <w:color w:val="000000"/>
                <w:sz w:val="22"/>
                <w:szCs w:val="22"/>
                <w:lang w:val="es-UY" w:eastAsia="es-UY"/>
              </w:rPr>
              <w:t>Protection</w:t>
            </w:r>
            <w:proofErr w:type="spellEnd"/>
            <w:r w:rsidRPr="00F824DC">
              <w:rPr>
                <w:rFonts w:ascii="Calibri" w:hAnsi="Calibri" w:cs="Calibri"/>
                <w:color w:val="000000"/>
                <w:sz w:val="22"/>
                <w:szCs w:val="22"/>
                <w:lang w:val="es-UY" w:eastAsia="es-UY"/>
              </w:rPr>
              <w:t xml:space="preserve"> Suite Enterprise </w:t>
            </w:r>
            <w:proofErr w:type="spellStart"/>
            <w:r w:rsidRPr="00F824DC">
              <w:rPr>
                <w:rFonts w:ascii="Calibri" w:hAnsi="Calibri" w:cs="Calibri"/>
                <w:color w:val="000000"/>
                <w:sz w:val="22"/>
                <w:szCs w:val="22"/>
                <w:lang w:val="es-UY" w:eastAsia="es-UY"/>
              </w:rPr>
              <w:t>Edition</w:t>
            </w:r>
            <w:proofErr w:type="spellEnd"/>
          </w:p>
        </w:tc>
        <w:tc>
          <w:tcPr>
            <w:tcW w:w="3382" w:type="dxa"/>
            <w:tcBorders>
              <w:top w:val="nil"/>
              <w:left w:val="nil"/>
              <w:bottom w:val="single" w:sz="4" w:space="0" w:color="auto"/>
              <w:right w:val="single" w:sz="4" w:space="0" w:color="auto"/>
            </w:tcBorders>
            <w:shd w:val="clear" w:color="000000" w:fill="FDE9D9"/>
            <w:noWrap/>
            <w:vAlign w:val="bottom"/>
            <w:hideMark/>
          </w:tcPr>
          <w:p w:rsidR="00A705D7" w:rsidRPr="00F824DC" w:rsidRDefault="00A705D7" w:rsidP="00F824DC">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110</w:t>
            </w:r>
          </w:p>
        </w:tc>
      </w:tr>
    </w:tbl>
    <w:p w:rsidR="001B78FB" w:rsidRDefault="001B78FB" w:rsidP="001B78FB">
      <w:pPr>
        <w:jc w:val="center"/>
        <w:rPr>
          <w:rFonts w:ascii="Arial" w:hAnsi="Arial" w:cs="Arial"/>
          <w:sz w:val="22"/>
          <w:szCs w:val="22"/>
        </w:rPr>
      </w:pPr>
    </w:p>
    <w:p w:rsidR="00843592" w:rsidRPr="00E555D7" w:rsidRDefault="00843592" w:rsidP="00117A2F">
      <w:pPr>
        <w:jc w:val="both"/>
        <w:rPr>
          <w:rFonts w:ascii="Arial" w:hAnsi="Arial" w:cs="Arial"/>
          <w:sz w:val="22"/>
          <w:szCs w:val="22"/>
        </w:rPr>
      </w:pPr>
    </w:p>
    <w:p w:rsidR="00B16CCD" w:rsidRPr="00E555D7" w:rsidRDefault="00B16CCD" w:rsidP="00117A2F">
      <w:pPr>
        <w:jc w:val="both"/>
        <w:rPr>
          <w:rFonts w:ascii="Arial" w:hAnsi="Arial" w:cs="Arial"/>
          <w:bCs/>
          <w:sz w:val="22"/>
          <w:szCs w:val="22"/>
        </w:rPr>
      </w:pPr>
    </w:p>
    <w:p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 xml:space="preserve">  </w:t>
      </w: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 xml:space="preserve">Art. 2.  REQUISITOS </w:t>
      </w:r>
      <w:r w:rsidR="0079641A" w:rsidRPr="00E555D7">
        <w:rPr>
          <w:rFonts w:ascii="Arial" w:hAnsi="Arial" w:cs="Arial"/>
          <w:b/>
          <w:bCs/>
          <w:sz w:val="22"/>
          <w:szCs w:val="22"/>
        </w:rPr>
        <w:t>EXCLUYENTE</w:t>
      </w:r>
      <w:r w:rsidR="001420D6" w:rsidRPr="00E555D7">
        <w:rPr>
          <w:rFonts w:ascii="Arial" w:hAnsi="Arial" w:cs="Arial"/>
          <w:b/>
          <w:bCs/>
          <w:sz w:val="22"/>
          <w:szCs w:val="22"/>
        </w:rPr>
        <w:t>S</w:t>
      </w:r>
      <w:r w:rsidRPr="00E555D7">
        <w:rPr>
          <w:rFonts w:ascii="Arial" w:hAnsi="Arial" w:cs="Arial"/>
          <w:b/>
          <w:bCs/>
          <w:sz w:val="22"/>
          <w:szCs w:val="22"/>
        </w:rPr>
        <w:t xml:space="preserve">. </w:t>
      </w:r>
    </w:p>
    <w:p w:rsidR="0053445C" w:rsidRPr="00E555D7" w:rsidRDefault="0053445C" w:rsidP="00117A2F">
      <w:pPr>
        <w:jc w:val="both"/>
        <w:rPr>
          <w:rFonts w:ascii="Arial" w:hAnsi="Arial" w:cs="Arial"/>
          <w:b/>
          <w:bCs/>
          <w:sz w:val="22"/>
          <w:szCs w:val="22"/>
        </w:rPr>
      </w:pPr>
    </w:p>
    <w:p w:rsidR="0053445C" w:rsidRPr="00E555D7" w:rsidRDefault="001420D6" w:rsidP="00117A2F">
      <w:pPr>
        <w:jc w:val="both"/>
        <w:rPr>
          <w:rFonts w:ascii="Arial" w:hAnsi="Arial" w:cs="Arial"/>
          <w:bCs/>
          <w:sz w:val="22"/>
          <w:szCs w:val="22"/>
        </w:rPr>
      </w:pPr>
      <w:r w:rsidRPr="00E555D7">
        <w:rPr>
          <w:rFonts w:ascii="Arial" w:hAnsi="Arial" w:cs="Arial"/>
          <w:bCs/>
          <w:sz w:val="22"/>
          <w:szCs w:val="22"/>
        </w:rPr>
        <w:t xml:space="preserve">La empresa oferente deberá: </w:t>
      </w:r>
    </w:p>
    <w:p w:rsidR="001420D6" w:rsidRPr="00E555D7" w:rsidRDefault="001420D6" w:rsidP="00117A2F">
      <w:pPr>
        <w:jc w:val="both"/>
        <w:rPr>
          <w:rFonts w:ascii="Arial" w:hAnsi="Arial" w:cs="Arial"/>
          <w:b/>
          <w:bCs/>
          <w:sz w:val="22"/>
          <w:szCs w:val="22"/>
        </w:rPr>
      </w:pPr>
    </w:p>
    <w:p w:rsidR="0053445C" w:rsidRPr="00E555D7" w:rsidRDefault="0053445C" w:rsidP="00117A2F">
      <w:pPr>
        <w:suppressAutoHyphens/>
        <w:jc w:val="both"/>
        <w:rPr>
          <w:rFonts w:ascii="Arial" w:hAnsi="Arial" w:cs="Arial"/>
          <w:sz w:val="22"/>
          <w:szCs w:val="22"/>
        </w:rPr>
      </w:pPr>
      <w:r w:rsidRPr="00E555D7">
        <w:rPr>
          <w:rFonts w:ascii="Arial" w:hAnsi="Arial" w:cs="Arial"/>
          <w:sz w:val="22"/>
          <w:szCs w:val="22"/>
        </w:rPr>
        <w:t xml:space="preserve">2.1. </w:t>
      </w:r>
      <w:r w:rsidR="001420D6" w:rsidRPr="00E555D7">
        <w:rPr>
          <w:rFonts w:ascii="Arial" w:hAnsi="Arial" w:cs="Arial"/>
          <w:sz w:val="22"/>
          <w:szCs w:val="22"/>
        </w:rPr>
        <w:t>C</w:t>
      </w:r>
      <w:r w:rsidRPr="00E555D7">
        <w:rPr>
          <w:rFonts w:ascii="Arial" w:hAnsi="Arial" w:cs="Arial"/>
          <w:sz w:val="22"/>
          <w:szCs w:val="22"/>
        </w:rPr>
        <w:t>umplir con los requisitos formales de la oferta: redacción, domicilio e identificación, previstos en el numeral 8 del Pliego Único de Bases y Condiciones Generales.</w:t>
      </w:r>
    </w:p>
    <w:p w:rsidR="009225F8" w:rsidRPr="00E555D7" w:rsidRDefault="009225F8" w:rsidP="00117A2F">
      <w:pPr>
        <w:suppressAutoHyphens/>
        <w:ind w:firstLine="851"/>
        <w:jc w:val="both"/>
        <w:rPr>
          <w:rFonts w:ascii="Arial" w:hAnsi="Arial" w:cs="Arial"/>
          <w:sz w:val="22"/>
          <w:szCs w:val="22"/>
        </w:rPr>
      </w:pPr>
    </w:p>
    <w:p w:rsidR="009225F8" w:rsidRPr="00E555D7" w:rsidRDefault="009225F8" w:rsidP="00117A2F">
      <w:pPr>
        <w:suppressAutoHyphens/>
        <w:jc w:val="both"/>
        <w:rPr>
          <w:rFonts w:ascii="Arial" w:hAnsi="Arial" w:cs="Arial"/>
          <w:sz w:val="22"/>
          <w:szCs w:val="22"/>
        </w:rPr>
      </w:pPr>
      <w:r w:rsidRPr="00E555D7">
        <w:rPr>
          <w:rFonts w:ascii="Arial" w:hAnsi="Arial" w:cs="Arial"/>
          <w:sz w:val="22"/>
          <w:szCs w:val="22"/>
        </w:rPr>
        <w:t xml:space="preserve">2.2. </w:t>
      </w:r>
      <w:r w:rsidR="001420D6" w:rsidRPr="00E555D7">
        <w:rPr>
          <w:rFonts w:ascii="Arial" w:hAnsi="Arial" w:cs="Arial"/>
          <w:sz w:val="22"/>
          <w:szCs w:val="22"/>
        </w:rPr>
        <w:t xml:space="preserve">Estar </w:t>
      </w:r>
      <w:r w:rsidRPr="00E555D7">
        <w:rPr>
          <w:rFonts w:ascii="Arial" w:hAnsi="Arial" w:cs="Arial"/>
          <w:sz w:val="22"/>
          <w:szCs w:val="22"/>
        </w:rPr>
        <w:t>inscript</w:t>
      </w:r>
      <w:r w:rsidR="001420D6" w:rsidRPr="00E555D7">
        <w:rPr>
          <w:rFonts w:ascii="Arial" w:hAnsi="Arial" w:cs="Arial"/>
          <w:sz w:val="22"/>
          <w:szCs w:val="22"/>
        </w:rPr>
        <w:t>o</w:t>
      </w:r>
      <w:r w:rsidRPr="00E555D7">
        <w:rPr>
          <w:rFonts w:ascii="Arial" w:hAnsi="Arial" w:cs="Arial"/>
          <w:sz w:val="22"/>
          <w:szCs w:val="22"/>
        </w:rPr>
        <w:t xml:space="preserve"> en</w:t>
      </w:r>
      <w:r w:rsidR="001420D6" w:rsidRPr="00E555D7">
        <w:rPr>
          <w:rFonts w:ascii="Arial" w:hAnsi="Arial" w:cs="Arial"/>
          <w:sz w:val="22"/>
          <w:szCs w:val="22"/>
        </w:rPr>
        <w:t xml:space="preserve"> el</w:t>
      </w:r>
      <w:r w:rsidRPr="00E555D7">
        <w:rPr>
          <w:rFonts w:ascii="Arial" w:hAnsi="Arial" w:cs="Arial"/>
          <w:sz w:val="22"/>
          <w:szCs w:val="22"/>
        </w:rPr>
        <w:t xml:space="preserve"> R</w:t>
      </w:r>
      <w:r w:rsidR="004905A3" w:rsidRPr="00E555D7">
        <w:rPr>
          <w:rFonts w:ascii="Arial" w:hAnsi="Arial" w:cs="Arial"/>
          <w:sz w:val="22"/>
          <w:szCs w:val="22"/>
        </w:rPr>
        <w:t xml:space="preserve">egistro Único de </w:t>
      </w:r>
      <w:r w:rsidRPr="00E555D7">
        <w:rPr>
          <w:rFonts w:ascii="Arial" w:hAnsi="Arial" w:cs="Arial"/>
          <w:sz w:val="22"/>
          <w:szCs w:val="22"/>
        </w:rPr>
        <w:t>P</w:t>
      </w:r>
      <w:r w:rsidR="004905A3" w:rsidRPr="00E555D7">
        <w:rPr>
          <w:rFonts w:ascii="Arial" w:hAnsi="Arial" w:cs="Arial"/>
          <w:sz w:val="22"/>
          <w:szCs w:val="22"/>
        </w:rPr>
        <w:t xml:space="preserve">roveedores del </w:t>
      </w:r>
      <w:r w:rsidRPr="00E555D7">
        <w:rPr>
          <w:rFonts w:ascii="Arial" w:hAnsi="Arial" w:cs="Arial"/>
          <w:sz w:val="22"/>
          <w:szCs w:val="22"/>
        </w:rPr>
        <w:t>E</w:t>
      </w:r>
      <w:r w:rsidR="004905A3" w:rsidRPr="00E555D7">
        <w:rPr>
          <w:rFonts w:ascii="Arial" w:hAnsi="Arial" w:cs="Arial"/>
          <w:sz w:val="22"/>
          <w:szCs w:val="22"/>
        </w:rPr>
        <w:t>stado (RUPE)</w:t>
      </w:r>
      <w:r w:rsidRPr="00E555D7">
        <w:rPr>
          <w:rFonts w:ascii="Arial" w:hAnsi="Arial" w:cs="Arial"/>
          <w:sz w:val="22"/>
          <w:szCs w:val="22"/>
        </w:rPr>
        <w:t xml:space="preserve"> </w:t>
      </w:r>
      <w:r w:rsidR="00E82106">
        <w:rPr>
          <w:rFonts w:ascii="Arial" w:hAnsi="Arial" w:cs="Arial"/>
          <w:sz w:val="22"/>
          <w:szCs w:val="22"/>
        </w:rPr>
        <w:t>en estado</w:t>
      </w:r>
      <w:r w:rsidR="004905A3" w:rsidRPr="00E555D7">
        <w:rPr>
          <w:rFonts w:ascii="Arial" w:hAnsi="Arial" w:cs="Arial"/>
          <w:sz w:val="22"/>
          <w:szCs w:val="22"/>
        </w:rPr>
        <w:t>: ACTIVO</w:t>
      </w:r>
    </w:p>
    <w:p w:rsidR="009225F8" w:rsidRPr="00E555D7" w:rsidRDefault="009225F8" w:rsidP="00117A2F">
      <w:pPr>
        <w:suppressAutoHyphens/>
        <w:ind w:firstLine="851"/>
        <w:jc w:val="both"/>
        <w:rPr>
          <w:rFonts w:ascii="Arial" w:hAnsi="Arial" w:cs="Arial"/>
          <w:sz w:val="22"/>
          <w:szCs w:val="22"/>
        </w:rPr>
      </w:pPr>
    </w:p>
    <w:p w:rsidR="009225F8" w:rsidRPr="00E555D7" w:rsidRDefault="004905A3" w:rsidP="00117A2F">
      <w:pPr>
        <w:jc w:val="both"/>
        <w:rPr>
          <w:rFonts w:ascii="Arial" w:hAnsi="Arial" w:cs="Arial"/>
          <w:sz w:val="22"/>
          <w:szCs w:val="22"/>
        </w:rPr>
      </w:pPr>
      <w:r w:rsidRPr="00E555D7">
        <w:rPr>
          <w:rFonts w:ascii="Arial" w:hAnsi="Arial" w:cs="Arial"/>
          <w:sz w:val="22"/>
          <w:szCs w:val="22"/>
        </w:rPr>
        <w:t>2.3.</w:t>
      </w:r>
      <w:r w:rsidR="001420D6" w:rsidRPr="00E555D7">
        <w:rPr>
          <w:rFonts w:ascii="Arial" w:hAnsi="Arial" w:cs="Arial"/>
          <w:sz w:val="22"/>
          <w:szCs w:val="22"/>
        </w:rPr>
        <w:t xml:space="preserve"> Presentar</w:t>
      </w:r>
      <w:r w:rsidR="009225F8" w:rsidRPr="00E555D7">
        <w:rPr>
          <w:rFonts w:ascii="Arial" w:hAnsi="Arial" w:cs="Arial"/>
          <w:sz w:val="22"/>
          <w:szCs w:val="22"/>
        </w:rPr>
        <w:t xml:space="preserve"> Formulario de </w:t>
      </w:r>
      <w:r w:rsidR="001420D6" w:rsidRPr="00E555D7">
        <w:rPr>
          <w:rFonts w:ascii="Arial" w:hAnsi="Arial" w:cs="Arial"/>
          <w:sz w:val="22"/>
          <w:szCs w:val="22"/>
        </w:rPr>
        <w:t>I</w:t>
      </w:r>
      <w:r w:rsidR="009225F8" w:rsidRPr="00E555D7">
        <w:rPr>
          <w:rFonts w:ascii="Arial" w:hAnsi="Arial" w:cs="Arial"/>
          <w:sz w:val="22"/>
          <w:szCs w:val="22"/>
        </w:rPr>
        <w:t xml:space="preserve">dentificación del </w:t>
      </w:r>
      <w:r w:rsidR="001420D6" w:rsidRPr="00E555D7">
        <w:rPr>
          <w:rFonts w:ascii="Arial" w:hAnsi="Arial" w:cs="Arial"/>
          <w:sz w:val="22"/>
          <w:szCs w:val="22"/>
        </w:rPr>
        <w:t>O</w:t>
      </w:r>
      <w:r w:rsidR="009225F8" w:rsidRPr="00E555D7">
        <w:rPr>
          <w:rFonts w:ascii="Arial" w:hAnsi="Arial" w:cs="Arial"/>
          <w:sz w:val="22"/>
          <w:szCs w:val="22"/>
        </w:rPr>
        <w:t>ferente</w:t>
      </w:r>
      <w:r w:rsidR="00B813AE" w:rsidRPr="00E555D7">
        <w:rPr>
          <w:rFonts w:ascii="Arial" w:hAnsi="Arial" w:cs="Arial"/>
          <w:sz w:val="22"/>
          <w:szCs w:val="22"/>
        </w:rPr>
        <w:t xml:space="preserve"> </w:t>
      </w:r>
      <w:r w:rsidR="00B813AE" w:rsidRPr="00E555D7">
        <w:rPr>
          <w:rFonts w:ascii="Arial" w:hAnsi="Arial" w:cs="Arial"/>
          <w:sz w:val="22"/>
          <w:szCs w:val="22"/>
          <w:u w:val="single"/>
        </w:rPr>
        <w:t>debidamente firmado por quien tenga poderes suficientes</w:t>
      </w:r>
      <w:r w:rsidR="00B813AE" w:rsidRPr="00E555D7">
        <w:rPr>
          <w:rFonts w:ascii="Arial" w:hAnsi="Arial" w:cs="Arial"/>
          <w:sz w:val="22"/>
          <w:szCs w:val="22"/>
        </w:rPr>
        <w:t xml:space="preserve"> para representar a la empresa oferente acreditados en RUPE</w:t>
      </w:r>
      <w:r w:rsidR="009225F8" w:rsidRPr="00E555D7">
        <w:rPr>
          <w:rFonts w:ascii="Arial" w:hAnsi="Arial" w:cs="Arial"/>
          <w:sz w:val="22"/>
          <w:szCs w:val="22"/>
        </w:rPr>
        <w:t>. (Anexo I)</w:t>
      </w:r>
    </w:p>
    <w:p w:rsidR="00772E60" w:rsidRPr="00E555D7" w:rsidRDefault="00772E60" w:rsidP="00117A2F">
      <w:pPr>
        <w:ind w:firstLine="840"/>
        <w:jc w:val="both"/>
        <w:rPr>
          <w:rFonts w:ascii="Arial" w:hAnsi="Arial" w:cs="Arial"/>
          <w:sz w:val="22"/>
          <w:szCs w:val="22"/>
        </w:rPr>
      </w:pPr>
    </w:p>
    <w:p w:rsidR="0079641A" w:rsidRPr="00E555D7" w:rsidRDefault="00772E60" w:rsidP="00117A2F">
      <w:pPr>
        <w:jc w:val="both"/>
        <w:rPr>
          <w:rFonts w:ascii="Arial" w:hAnsi="Arial" w:cs="Arial"/>
          <w:sz w:val="22"/>
          <w:szCs w:val="22"/>
        </w:rPr>
      </w:pPr>
      <w:r w:rsidRPr="00E555D7">
        <w:rPr>
          <w:rFonts w:ascii="Arial" w:hAnsi="Arial" w:cs="Arial"/>
          <w:sz w:val="22"/>
          <w:szCs w:val="22"/>
        </w:rPr>
        <w:t>2.4. No estar comprendido en las causales que expresamente impiden contratar con el Estado, en consonancia con el Artículo 46 del TOCAF.</w:t>
      </w:r>
    </w:p>
    <w:p w:rsidR="0095606F" w:rsidRPr="00E555D7" w:rsidRDefault="0095606F" w:rsidP="00117A2F">
      <w:pPr>
        <w:ind w:firstLine="840"/>
        <w:jc w:val="both"/>
        <w:rPr>
          <w:rFonts w:ascii="Arial" w:hAnsi="Arial" w:cs="Arial"/>
          <w:sz w:val="22"/>
          <w:szCs w:val="22"/>
        </w:rPr>
      </w:pPr>
    </w:p>
    <w:p w:rsidR="0079641A" w:rsidRPr="00E555D7" w:rsidRDefault="0053445C" w:rsidP="00117A2F">
      <w:pPr>
        <w:jc w:val="both"/>
        <w:rPr>
          <w:rFonts w:ascii="Arial" w:hAnsi="Arial" w:cs="Arial"/>
          <w:sz w:val="22"/>
          <w:szCs w:val="22"/>
        </w:rPr>
      </w:pPr>
      <w:r w:rsidRPr="00E555D7">
        <w:rPr>
          <w:rFonts w:ascii="Arial" w:hAnsi="Arial" w:cs="Arial"/>
          <w:sz w:val="22"/>
          <w:szCs w:val="22"/>
        </w:rPr>
        <w:t>2.</w:t>
      </w:r>
      <w:r w:rsidR="006C1E40" w:rsidRPr="00E555D7">
        <w:rPr>
          <w:rFonts w:ascii="Arial" w:hAnsi="Arial" w:cs="Arial"/>
          <w:sz w:val="22"/>
          <w:szCs w:val="22"/>
        </w:rPr>
        <w:t>5</w:t>
      </w:r>
      <w:r w:rsidRPr="00E555D7">
        <w:rPr>
          <w:rFonts w:ascii="Arial" w:hAnsi="Arial" w:cs="Arial"/>
          <w:sz w:val="22"/>
          <w:szCs w:val="22"/>
        </w:rPr>
        <w:t xml:space="preserve">. </w:t>
      </w:r>
      <w:r w:rsidR="00BC6188" w:rsidRPr="00E555D7">
        <w:rPr>
          <w:rFonts w:ascii="Arial" w:hAnsi="Arial" w:cs="Arial"/>
          <w:sz w:val="22"/>
          <w:szCs w:val="22"/>
        </w:rPr>
        <w:t>Los identificados como tales en la memoria descriptiva.</w:t>
      </w:r>
    </w:p>
    <w:p w:rsidR="00120615" w:rsidRPr="00E555D7" w:rsidRDefault="00120615" w:rsidP="00117A2F">
      <w:pPr>
        <w:ind w:firstLine="840"/>
        <w:jc w:val="both"/>
        <w:rPr>
          <w:rFonts w:ascii="Arial" w:hAnsi="Arial" w:cs="Arial"/>
          <w:sz w:val="22"/>
          <w:szCs w:val="22"/>
        </w:rPr>
      </w:pPr>
    </w:p>
    <w:p w:rsidR="0079641A" w:rsidRPr="00E555D7" w:rsidRDefault="001420D6" w:rsidP="00117A2F">
      <w:pPr>
        <w:jc w:val="both"/>
        <w:rPr>
          <w:rFonts w:ascii="Arial" w:hAnsi="Arial" w:cs="Arial"/>
          <w:sz w:val="22"/>
          <w:szCs w:val="22"/>
          <w:u w:val="single"/>
        </w:rPr>
      </w:pPr>
      <w:r w:rsidRPr="00E555D7">
        <w:rPr>
          <w:rFonts w:ascii="Arial" w:hAnsi="Arial" w:cs="Arial"/>
          <w:sz w:val="22"/>
          <w:szCs w:val="22"/>
          <w:u w:val="single"/>
        </w:rPr>
        <w:t xml:space="preserve">El no cumplimiento </w:t>
      </w:r>
      <w:r w:rsidR="00967053" w:rsidRPr="00E555D7">
        <w:rPr>
          <w:rFonts w:ascii="Arial" w:hAnsi="Arial" w:cs="Arial"/>
          <w:sz w:val="22"/>
          <w:szCs w:val="22"/>
          <w:u w:val="single"/>
        </w:rPr>
        <w:t xml:space="preserve">de </w:t>
      </w:r>
      <w:r w:rsidR="0079641A" w:rsidRPr="00E555D7">
        <w:rPr>
          <w:rFonts w:ascii="Arial" w:hAnsi="Arial" w:cs="Arial"/>
          <w:sz w:val="22"/>
          <w:szCs w:val="22"/>
          <w:u w:val="single"/>
        </w:rPr>
        <w:t>cualquiera de estos requisitos implicará la desestimación de la oferta.</w:t>
      </w:r>
    </w:p>
    <w:p w:rsidR="008B7EA1" w:rsidRPr="00E555D7" w:rsidRDefault="008B7EA1" w:rsidP="00117A2F">
      <w:pPr>
        <w:jc w:val="both"/>
        <w:rPr>
          <w:rFonts w:ascii="Arial" w:hAnsi="Arial" w:cs="Arial"/>
          <w:b/>
          <w:bCs/>
          <w:sz w:val="22"/>
          <w:szCs w:val="22"/>
        </w:rPr>
      </w:pPr>
    </w:p>
    <w:p w:rsidR="008B7EA1" w:rsidRDefault="008B7EA1" w:rsidP="00117A2F">
      <w:pPr>
        <w:jc w:val="both"/>
        <w:rPr>
          <w:rFonts w:ascii="Arial" w:hAnsi="Arial" w:cs="Arial"/>
          <w:b/>
          <w:bCs/>
          <w:sz w:val="22"/>
          <w:szCs w:val="22"/>
        </w:rPr>
      </w:pPr>
    </w:p>
    <w:p w:rsidR="007D1A02" w:rsidRDefault="007D1A02" w:rsidP="00117A2F">
      <w:pPr>
        <w:jc w:val="both"/>
        <w:rPr>
          <w:rFonts w:ascii="Arial" w:hAnsi="Arial" w:cs="Arial"/>
          <w:b/>
          <w:bCs/>
          <w:sz w:val="22"/>
          <w:szCs w:val="22"/>
        </w:rPr>
      </w:pPr>
    </w:p>
    <w:p w:rsidR="007D1A02" w:rsidRDefault="007D1A02" w:rsidP="00117A2F">
      <w:pPr>
        <w:jc w:val="both"/>
        <w:rPr>
          <w:rFonts w:ascii="Arial" w:hAnsi="Arial" w:cs="Arial"/>
          <w:b/>
          <w:bCs/>
          <w:sz w:val="22"/>
          <w:szCs w:val="22"/>
        </w:rPr>
      </w:pPr>
    </w:p>
    <w:p w:rsidR="007D1A02" w:rsidRDefault="007D1A02" w:rsidP="00117A2F">
      <w:pPr>
        <w:jc w:val="both"/>
        <w:rPr>
          <w:rFonts w:ascii="Arial" w:hAnsi="Arial" w:cs="Arial"/>
          <w:b/>
          <w:bCs/>
          <w:sz w:val="22"/>
          <w:szCs w:val="22"/>
        </w:rPr>
      </w:pPr>
    </w:p>
    <w:p w:rsidR="007D1A02" w:rsidRPr="00E555D7" w:rsidRDefault="007D1A02" w:rsidP="00117A2F">
      <w:pPr>
        <w:jc w:val="both"/>
        <w:rPr>
          <w:rFonts w:ascii="Arial" w:hAnsi="Arial" w:cs="Arial"/>
          <w:b/>
          <w:bCs/>
          <w:sz w:val="22"/>
          <w:szCs w:val="22"/>
        </w:rPr>
      </w:pPr>
    </w:p>
    <w:p w:rsidR="0053445C" w:rsidRPr="00E555D7" w:rsidRDefault="00967053" w:rsidP="00117A2F">
      <w:pPr>
        <w:jc w:val="both"/>
        <w:rPr>
          <w:rFonts w:ascii="Arial" w:hAnsi="Arial" w:cs="Arial"/>
          <w:b/>
          <w:bCs/>
          <w:sz w:val="22"/>
          <w:szCs w:val="22"/>
        </w:rPr>
      </w:pPr>
      <w:r w:rsidRPr="00E555D7">
        <w:rPr>
          <w:rFonts w:ascii="Arial" w:hAnsi="Arial" w:cs="Arial"/>
          <w:b/>
          <w:bCs/>
          <w:sz w:val="22"/>
          <w:szCs w:val="22"/>
        </w:rPr>
        <w:t>Art. 3.   COTIZACIÓ</w:t>
      </w:r>
      <w:r w:rsidR="0053445C" w:rsidRPr="00E555D7">
        <w:rPr>
          <w:rFonts w:ascii="Arial" w:hAnsi="Arial" w:cs="Arial"/>
          <w:b/>
          <w:bCs/>
          <w:sz w:val="22"/>
          <w:szCs w:val="22"/>
        </w:rPr>
        <w:t>N.</w:t>
      </w:r>
    </w:p>
    <w:p w:rsidR="00107997" w:rsidRPr="00E555D7" w:rsidRDefault="00107997" w:rsidP="00117A2F">
      <w:pPr>
        <w:ind w:firstLine="840"/>
        <w:jc w:val="both"/>
        <w:rPr>
          <w:rFonts w:ascii="Arial" w:hAnsi="Arial" w:cs="Arial"/>
          <w:sz w:val="22"/>
          <w:szCs w:val="22"/>
        </w:rPr>
      </w:pPr>
    </w:p>
    <w:p w:rsidR="00140140" w:rsidRPr="00E555D7" w:rsidRDefault="00756EDB" w:rsidP="00117A2F">
      <w:pPr>
        <w:pStyle w:val="Textoindependiente"/>
        <w:spacing w:line="240" w:lineRule="auto"/>
        <w:jc w:val="both"/>
        <w:rPr>
          <w:rFonts w:ascii="Arial" w:hAnsi="Arial" w:cs="Arial"/>
          <w:bCs/>
          <w:kern w:val="0"/>
          <w:sz w:val="22"/>
          <w:szCs w:val="22"/>
          <w:lang w:val="es-ES" w:eastAsia="es-ES" w:bidi="ar-SA"/>
        </w:rPr>
      </w:pPr>
      <w:r w:rsidRPr="00E555D7">
        <w:rPr>
          <w:rFonts w:ascii="Arial" w:hAnsi="Arial" w:cs="Arial"/>
          <w:bCs/>
          <w:kern w:val="0"/>
          <w:sz w:val="22"/>
          <w:szCs w:val="22"/>
          <w:lang w:val="es-ES" w:eastAsia="es-ES" w:bidi="ar-SA"/>
        </w:rPr>
        <w:t xml:space="preserve">Se deberá proporcionar cotización en dólares americanos. </w:t>
      </w:r>
    </w:p>
    <w:p w:rsidR="00756EDB" w:rsidRPr="00E555D7" w:rsidRDefault="00756EDB" w:rsidP="00117A2F">
      <w:pPr>
        <w:jc w:val="both"/>
        <w:rPr>
          <w:rFonts w:ascii="Arial" w:hAnsi="Arial" w:cs="Arial"/>
          <w:bCs/>
          <w:sz w:val="22"/>
          <w:szCs w:val="22"/>
        </w:rPr>
      </w:pPr>
      <w:r w:rsidRPr="00E555D7">
        <w:rPr>
          <w:rFonts w:ascii="Arial" w:hAnsi="Arial" w:cs="Arial"/>
          <w:bCs/>
          <w:sz w:val="22"/>
          <w:szCs w:val="22"/>
        </w:rPr>
        <w:t xml:space="preserve">El precio será al firme y no se </w:t>
      </w:r>
      <w:r w:rsidR="00445E05" w:rsidRPr="00E555D7">
        <w:rPr>
          <w:rFonts w:ascii="Arial" w:hAnsi="Arial" w:cs="Arial"/>
          <w:bCs/>
          <w:sz w:val="22"/>
          <w:szCs w:val="22"/>
        </w:rPr>
        <w:t xml:space="preserve">aplicarán </w:t>
      </w:r>
      <w:r w:rsidRPr="00E555D7">
        <w:rPr>
          <w:rFonts w:ascii="Arial" w:hAnsi="Arial" w:cs="Arial"/>
          <w:bCs/>
          <w:sz w:val="22"/>
          <w:szCs w:val="22"/>
        </w:rPr>
        <w:t>fórmulas paramétricas.</w:t>
      </w:r>
      <w:r w:rsidR="00167F10" w:rsidRPr="00E555D7">
        <w:rPr>
          <w:rFonts w:ascii="Arial" w:hAnsi="Arial" w:cs="Arial"/>
          <w:bCs/>
          <w:sz w:val="22"/>
          <w:szCs w:val="22"/>
        </w:rPr>
        <w:t xml:space="preserve"> En caso de presentar fórmulas paramétricas, las mismas no serán tenidas en cuenta.</w:t>
      </w:r>
      <w:r w:rsidRPr="00E555D7">
        <w:rPr>
          <w:rFonts w:ascii="Arial" w:hAnsi="Arial" w:cs="Arial"/>
          <w:bCs/>
          <w:sz w:val="22"/>
          <w:szCs w:val="22"/>
        </w:rPr>
        <w:t xml:space="preserve"> </w:t>
      </w:r>
      <w:r w:rsidRPr="00E555D7">
        <w:rPr>
          <w:rFonts w:ascii="Arial" w:hAnsi="Arial" w:cs="Arial"/>
          <w:b/>
          <w:bCs/>
          <w:sz w:val="22"/>
          <w:szCs w:val="22"/>
        </w:rPr>
        <w:t>No es obligatorio cotizar todos los Renglones</w:t>
      </w:r>
      <w:r w:rsidRPr="00E555D7">
        <w:rPr>
          <w:rFonts w:ascii="Arial" w:hAnsi="Arial" w:cs="Arial"/>
          <w:bCs/>
          <w:sz w:val="22"/>
          <w:szCs w:val="22"/>
        </w:rPr>
        <w:t>.</w:t>
      </w:r>
    </w:p>
    <w:p w:rsidR="00756EDB" w:rsidRPr="00E555D7" w:rsidRDefault="00756EDB" w:rsidP="00117A2F">
      <w:pPr>
        <w:ind w:firstLine="840"/>
        <w:jc w:val="both"/>
        <w:rPr>
          <w:rFonts w:ascii="Arial" w:hAnsi="Arial" w:cs="Arial"/>
          <w:bCs/>
          <w:sz w:val="22"/>
          <w:szCs w:val="22"/>
        </w:rPr>
      </w:pPr>
    </w:p>
    <w:p w:rsidR="00167F10" w:rsidRDefault="00756EDB" w:rsidP="00117A2F">
      <w:pPr>
        <w:jc w:val="both"/>
        <w:rPr>
          <w:rFonts w:ascii="Arial" w:hAnsi="Arial" w:cs="Arial"/>
          <w:bCs/>
          <w:sz w:val="22"/>
          <w:szCs w:val="22"/>
        </w:rPr>
      </w:pPr>
      <w:r w:rsidRPr="00E555D7">
        <w:rPr>
          <w:rFonts w:ascii="Arial" w:hAnsi="Arial" w:cs="Arial"/>
          <w:bCs/>
          <w:sz w:val="22"/>
          <w:szCs w:val="22"/>
        </w:rPr>
        <w:t xml:space="preserve">En cada uno de los renglones se deberá cotizar el precio por el periodo que corresponde al mismo </w:t>
      </w:r>
      <w:r w:rsidR="00470B42">
        <w:rPr>
          <w:rFonts w:ascii="Arial" w:hAnsi="Arial" w:cs="Arial"/>
          <w:bCs/>
          <w:sz w:val="22"/>
          <w:szCs w:val="22"/>
        </w:rPr>
        <w:t>(</w:t>
      </w:r>
      <w:r w:rsidRPr="00E555D7">
        <w:rPr>
          <w:rFonts w:ascii="Arial" w:hAnsi="Arial" w:cs="Arial"/>
          <w:bCs/>
          <w:sz w:val="22"/>
          <w:szCs w:val="22"/>
        </w:rPr>
        <w:t>Inici</w:t>
      </w:r>
      <w:r w:rsidR="00470B42">
        <w:rPr>
          <w:rFonts w:ascii="Arial" w:hAnsi="Arial" w:cs="Arial"/>
          <w:bCs/>
          <w:sz w:val="22"/>
          <w:szCs w:val="22"/>
        </w:rPr>
        <w:t xml:space="preserve">o de Vigencia a Fin de Vigencia) </w:t>
      </w:r>
    </w:p>
    <w:p w:rsidR="00B108F0" w:rsidRDefault="00B108F0" w:rsidP="00117A2F">
      <w:pPr>
        <w:jc w:val="both"/>
        <w:rPr>
          <w:rFonts w:ascii="Arial" w:hAnsi="Arial" w:cs="Arial"/>
          <w:bCs/>
          <w:sz w:val="22"/>
          <w:szCs w:val="22"/>
        </w:rPr>
      </w:pPr>
    </w:p>
    <w:p w:rsidR="00B108F0" w:rsidRDefault="00B108F0" w:rsidP="00117A2F">
      <w:pPr>
        <w:jc w:val="both"/>
        <w:rPr>
          <w:rFonts w:ascii="Arial" w:hAnsi="Arial" w:cs="Arial"/>
          <w:bCs/>
          <w:sz w:val="22"/>
          <w:szCs w:val="22"/>
        </w:rPr>
      </w:pPr>
    </w:p>
    <w:tbl>
      <w:tblPr>
        <w:tblW w:w="9072" w:type="dxa"/>
        <w:tblCellMar>
          <w:left w:w="70" w:type="dxa"/>
          <w:right w:w="70" w:type="dxa"/>
        </w:tblCellMar>
        <w:tblLook w:val="04A0" w:firstRow="1" w:lastRow="0" w:firstColumn="1" w:lastColumn="0" w:noHBand="0" w:noVBand="1"/>
      </w:tblPr>
      <w:tblGrid>
        <w:gridCol w:w="1583"/>
        <w:gridCol w:w="2742"/>
        <w:gridCol w:w="1739"/>
        <w:gridCol w:w="1504"/>
        <w:gridCol w:w="1504"/>
      </w:tblGrid>
      <w:tr w:rsidR="00B108F0" w:rsidRPr="00F824DC" w:rsidTr="00B108F0">
        <w:trPr>
          <w:trHeight w:val="1031"/>
        </w:trPr>
        <w:tc>
          <w:tcPr>
            <w:tcW w:w="1583" w:type="dxa"/>
            <w:tcBorders>
              <w:top w:val="single" w:sz="4" w:space="0" w:color="auto"/>
              <w:left w:val="single" w:sz="4" w:space="0" w:color="auto"/>
              <w:bottom w:val="nil"/>
              <w:right w:val="single" w:sz="4" w:space="0" w:color="auto"/>
            </w:tcBorders>
            <w:shd w:val="clear" w:color="auto" w:fill="auto"/>
            <w:noWrap/>
            <w:vAlign w:val="bottom"/>
            <w:hideMark/>
          </w:tcPr>
          <w:p w:rsidR="00B108F0" w:rsidRPr="00F824DC" w:rsidRDefault="00B108F0" w:rsidP="005E7E2B">
            <w:pPr>
              <w:jc w:val="center"/>
              <w:rPr>
                <w:rFonts w:ascii="Calibri" w:hAnsi="Calibri" w:cs="Calibri"/>
                <w:b/>
                <w:bCs/>
                <w:color w:val="000000"/>
                <w:sz w:val="22"/>
                <w:szCs w:val="22"/>
                <w:lang w:val="es-UY" w:eastAsia="es-UY"/>
              </w:rPr>
            </w:pPr>
            <w:r w:rsidRPr="00F824DC">
              <w:rPr>
                <w:rFonts w:ascii="Calibri" w:hAnsi="Calibri" w:cs="Calibri"/>
                <w:b/>
                <w:bCs/>
                <w:color w:val="000000"/>
                <w:sz w:val="22"/>
                <w:szCs w:val="22"/>
                <w:lang w:val="es-UY" w:eastAsia="es-UY"/>
              </w:rPr>
              <w:t>Referencia</w:t>
            </w:r>
          </w:p>
        </w:tc>
        <w:tc>
          <w:tcPr>
            <w:tcW w:w="2742" w:type="dxa"/>
            <w:tcBorders>
              <w:top w:val="single" w:sz="4" w:space="0" w:color="auto"/>
              <w:left w:val="nil"/>
              <w:bottom w:val="nil"/>
              <w:right w:val="single" w:sz="4" w:space="0" w:color="auto"/>
            </w:tcBorders>
            <w:shd w:val="clear" w:color="auto" w:fill="auto"/>
            <w:noWrap/>
            <w:vAlign w:val="bottom"/>
            <w:hideMark/>
          </w:tcPr>
          <w:p w:rsidR="00B108F0" w:rsidRPr="00F824DC" w:rsidRDefault="00B108F0" w:rsidP="005E7E2B">
            <w:pPr>
              <w:rPr>
                <w:rFonts w:ascii="Calibri" w:hAnsi="Calibri" w:cs="Calibri"/>
                <w:b/>
                <w:bCs/>
                <w:color w:val="000000"/>
                <w:sz w:val="22"/>
                <w:szCs w:val="22"/>
                <w:lang w:val="es-UY" w:eastAsia="es-UY"/>
              </w:rPr>
            </w:pPr>
            <w:r w:rsidRPr="00F824DC">
              <w:rPr>
                <w:rFonts w:ascii="Calibri" w:hAnsi="Calibri" w:cs="Calibri"/>
                <w:b/>
                <w:bCs/>
                <w:color w:val="000000"/>
                <w:sz w:val="22"/>
                <w:szCs w:val="22"/>
                <w:lang w:val="es-UY" w:eastAsia="es-UY"/>
              </w:rPr>
              <w:t>Nombre del producto</w:t>
            </w:r>
          </w:p>
        </w:tc>
        <w:tc>
          <w:tcPr>
            <w:tcW w:w="1739" w:type="dxa"/>
            <w:tcBorders>
              <w:top w:val="single" w:sz="4" w:space="0" w:color="auto"/>
              <w:left w:val="nil"/>
              <w:bottom w:val="nil"/>
              <w:right w:val="single" w:sz="4" w:space="0" w:color="auto"/>
            </w:tcBorders>
            <w:shd w:val="clear" w:color="auto" w:fill="auto"/>
            <w:noWrap/>
            <w:vAlign w:val="bottom"/>
            <w:hideMark/>
          </w:tcPr>
          <w:p w:rsidR="00B108F0" w:rsidRPr="00F824DC" w:rsidRDefault="00B108F0" w:rsidP="005E7E2B">
            <w:pPr>
              <w:jc w:val="center"/>
              <w:rPr>
                <w:rFonts w:ascii="Calibri" w:hAnsi="Calibri" w:cs="Calibri"/>
                <w:b/>
                <w:bCs/>
                <w:color w:val="000000"/>
                <w:sz w:val="22"/>
                <w:szCs w:val="22"/>
                <w:lang w:val="es-UY" w:eastAsia="es-UY"/>
              </w:rPr>
            </w:pPr>
            <w:r w:rsidRPr="00F824DC">
              <w:rPr>
                <w:rFonts w:ascii="Calibri" w:hAnsi="Calibri" w:cs="Calibri"/>
                <w:b/>
                <w:bCs/>
                <w:color w:val="000000"/>
                <w:sz w:val="22"/>
                <w:szCs w:val="22"/>
                <w:lang w:val="es-UY" w:eastAsia="es-UY"/>
              </w:rPr>
              <w:t>Cantidad</w:t>
            </w:r>
          </w:p>
        </w:tc>
        <w:tc>
          <w:tcPr>
            <w:tcW w:w="1504" w:type="dxa"/>
            <w:tcBorders>
              <w:top w:val="single" w:sz="4" w:space="0" w:color="auto"/>
              <w:left w:val="nil"/>
              <w:bottom w:val="nil"/>
              <w:right w:val="single" w:sz="4" w:space="0" w:color="auto"/>
            </w:tcBorders>
            <w:shd w:val="clear" w:color="auto" w:fill="auto"/>
            <w:vAlign w:val="bottom"/>
            <w:hideMark/>
          </w:tcPr>
          <w:p w:rsidR="00B108F0" w:rsidRPr="00F824DC" w:rsidRDefault="00B108F0" w:rsidP="00C5241C">
            <w:pPr>
              <w:jc w:val="center"/>
              <w:rPr>
                <w:rFonts w:ascii="Calibri" w:hAnsi="Calibri" w:cs="Calibri"/>
                <w:b/>
                <w:bCs/>
                <w:color w:val="000000"/>
                <w:sz w:val="22"/>
                <w:szCs w:val="22"/>
                <w:lang w:val="es-UY" w:eastAsia="es-UY"/>
              </w:rPr>
            </w:pPr>
            <w:r w:rsidRPr="00F824DC">
              <w:rPr>
                <w:rFonts w:ascii="Calibri" w:hAnsi="Calibri" w:cs="Calibri"/>
                <w:b/>
                <w:bCs/>
                <w:color w:val="000000"/>
                <w:sz w:val="22"/>
                <w:szCs w:val="22"/>
                <w:lang w:val="es-UY" w:eastAsia="es-UY"/>
              </w:rPr>
              <w:t xml:space="preserve">Inicio de vigencia </w:t>
            </w:r>
          </w:p>
        </w:tc>
        <w:tc>
          <w:tcPr>
            <w:tcW w:w="1504" w:type="dxa"/>
            <w:tcBorders>
              <w:top w:val="single" w:sz="4" w:space="0" w:color="auto"/>
              <w:left w:val="nil"/>
              <w:bottom w:val="nil"/>
              <w:right w:val="single" w:sz="4" w:space="0" w:color="auto"/>
            </w:tcBorders>
            <w:shd w:val="clear" w:color="auto" w:fill="auto"/>
            <w:vAlign w:val="bottom"/>
            <w:hideMark/>
          </w:tcPr>
          <w:p w:rsidR="00B108F0" w:rsidRPr="00F824DC" w:rsidRDefault="00B108F0" w:rsidP="005E7E2B">
            <w:pPr>
              <w:jc w:val="center"/>
              <w:rPr>
                <w:rFonts w:ascii="Calibri" w:hAnsi="Calibri" w:cs="Calibri"/>
                <w:b/>
                <w:bCs/>
                <w:color w:val="000000"/>
                <w:sz w:val="22"/>
                <w:szCs w:val="22"/>
                <w:lang w:val="es-UY" w:eastAsia="es-UY"/>
              </w:rPr>
            </w:pPr>
            <w:r w:rsidRPr="00F824DC">
              <w:rPr>
                <w:rFonts w:ascii="Calibri" w:hAnsi="Calibri" w:cs="Calibri"/>
                <w:b/>
                <w:bCs/>
                <w:color w:val="000000"/>
                <w:sz w:val="22"/>
                <w:szCs w:val="22"/>
                <w:lang w:val="es-UY" w:eastAsia="es-UY"/>
              </w:rPr>
              <w:t>Vencimiento</w:t>
            </w:r>
          </w:p>
        </w:tc>
      </w:tr>
      <w:tr w:rsidR="00B108F0" w:rsidRPr="00F824DC" w:rsidTr="00B108F0">
        <w:trPr>
          <w:trHeight w:val="257"/>
        </w:trPr>
        <w:tc>
          <w:tcPr>
            <w:tcW w:w="1583" w:type="dxa"/>
            <w:tcBorders>
              <w:top w:val="nil"/>
              <w:left w:val="single" w:sz="4" w:space="0" w:color="auto"/>
              <w:bottom w:val="single" w:sz="4" w:space="0" w:color="auto"/>
              <w:right w:val="single" w:sz="4" w:space="0" w:color="auto"/>
            </w:tcBorders>
            <w:shd w:val="clear" w:color="000000" w:fill="FDE9D9"/>
            <w:noWrap/>
            <w:vAlign w:val="bottom"/>
            <w:hideMark/>
          </w:tcPr>
          <w:p w:rsidR="00B108F0" w:rsidRPr="00F824DC" w:rsidRDefault="00B108F0" w:rsidP="005E7E2B">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LI-037</w:t>
            </w:r>
          </w:p>
        </w:tc>
        <w:tc>
          <w:tcPr>
            <w:tcW w:w="2742" w:type="dxa"/>
            <w:tcBorders>
              <w:top w:val="nil"/>
              <w:left w:val="nil"/>
              <w:bottom w:val="single" w:sz="4" w:space="0" w:color="auto"/>
              <w:right w:val="single" w:sz="4" w:space="0" w:color="auto"/>
            </w:tcBorders>
            <w:shd w:val="clear" w:color="000000" w:fill="FDE9D9"/>
            <w:noWrap/>
            <w:vAlign w:val="bottom"/>
            <w:hideMark/>
          </w:tcPr>
          <w:p w:rsidR="00B108F0" w:rsidRPr="00F824DC" w:rsidRDefault="00B108F0" w:rsidP="005E7E2B">
            <w:pPr>
              <w:rPr>
                <w:rFonts w:ascii="Calibri" w:hAnsi="Calibri" w:cs="Calibri"/>
                <w:color w:val="000000"/>
                <w:sz w:val="22"/>
                <w:szCs w:val="22"/>
                <w:lang w:val="es-UY" w:eastAsia="es-UY"/>
              </w:rPr>
            </w:pPr>
            <w:proofErr w:type="spellStart"/>
            <w:r w:rsidRPr="00F824DC">
              <w:rPr>
                <w:rFonts w:ascii="Calibri" w:hAnsi="Calibri" w:cs="Calibri"/>
                <w:color w:val="000000"/>
                <w:sz w:val="22"/>
                <w:szCs w:val="22"/>
                <w:lang w:val="es-UY" w:eastAsia="es-UY"/>
              </w:rPr>
              <w:t>Protection</w:t>
            </w:r>
            <w:proofErr w:type="spellEnd"/>
            <w:r w:rsidRPr="00F824DC">
              <w:rPr>
                <w:rFonts w:ascii="Calibri" w:hAnsi="Calibri" w:cs="Calibri"/>
                <w:color w:val="000000"/>
                <w:sz w:val="22"/>
                <w:szCs w:val="22"/>
                <w:lang w:val="es-UY" w:eastAsia="es-UY"/>
              </w:rPr>
              <w:t xml:space="preserve"> Suite Enterprise </w:t>
            </w:r>
            <w:proofErr w:type="spellStart"/>
            <w:r w:rsidRPr="00F824DC">
              <w:rPr>
                <w:rFonts w:ascii="Calibri" w:hAnsi="Calibri" w:cs="Calibri"/>
                <w:color w:val="000000"/>
                <w:sz w:val="22"/>
                <w:szCs w:val="22"/>
                <w:lang w:val="es-UY" w:eastAsia="es-UY"/>
              </w:rPr>
              <w:t>Edition</w:t>
            </w:r>
            <w:proofErr w:type="spellEnd"/>
          </w:p>
        </w:tc>
        <w:tc>
          <w:tcPr>
            <w:tcW w:w="1739" w:type="dxa"/>
            <w:tcBorders>
              <w:top w:val="nil"/>
              <w:left w:val="nil"/>
              <w:bottom w:val="single" w:sz="4" w:space="0" w:color="auto"/>
              <w:right w:val="single" w:sz="4" w:space="0" w:color="auto"/>
            </w:tcBorders>
            <w:shd w:val="clear" w:color="000000" w:fill="FDE9D9"/>
            <w:noWrap/>
            <w:vAlign w:val="bottom"/>
            <w:hideMark/>
          </w:tcPr>
          <w:p w:rsidR="00B108F0" w:rsidRPr="00F824DC" w:rsidRDefault="00B108F0" w:rsidP="005E7E2B">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330</w:t>
            </w:r>
          </w:p>
        </w:tc>
        <w:tc>
          <w:tcPr>
            <w:tcW w:w="1504" w:type="dxa"/>
            <w:tcBorders>
              <w:top w:val="nil"/>
              <w:left w:val="nil"/>
              <w:bottom w:val="single" w:sz="4" w:space="0" w:color="auto"/>
              <w:right w:val="single" w:sz="4" w:space="0" w:color="auto"/>
            </w:tcBorders>
            <w:shd w:val="clear" w:color="000000" w:fill="FDE9D9"/>
            <w:noWrap/>
            <w:vAlign w:val="bottom"/>
            <w:hideMark/>
          </w:tcPr>
          <w:p w:rsidR="00B108F0" w:rsidRPr="00F824DC" w:rsidRDefault="00B108F0" w:rsidP="005E7E2B">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17/10/2020</w:t>
            </w:r>
          </w:p>
        </w:tc>
        <w:tc>
          <w:tcPr>
            <w:tcW w:w="1504" w:type="dxa"/>
            <w:tcBorders>
              <w:top w:val="nil"/>
              <w:left w:val="nil"/>
              <w:bottom w:val="single" w:sz="4" w:space="0" w:color="auto"/>
              <w:right w:val="single" w:sz="4" w:space="0" w:color="auto"/>
            </w:tcBorders>
            <w:shd w:val="clear" w:color="000000" w:fill="FDE9D9"/>
            <w:noWrap/>
            <w:vAlign w:val="bottom"/>
            <w:hideMark/>
          </w:tcPr>
          <w:p w:rsidR="00B108F0" w:rsidRPr="00F824DC" w:rsidRDefault="00B108F0" w:rsidP="005E7E2B">
            <w:pPr>
              <w:jc w:val="center"/>
              <w:rPr>
                <w:rFonts w:ascii="Calibri" w:hAnsi="Calibri" w:cs="Calibri"/>
                <w:color w:val="000000"/>
                <w:sz w:val="22"/>
                <w:szCs w:val="22"/>
                <w:lang w:val="es-UY" w:eastAsia="es-UY"/>
              </w:rPr>
            </w:pPr>
            <w:r>
              <w:rPr>
                <w:rFonts w:ascii="Calibri" w:hAnsi="Calibri" w:cs="Calibri"/>
                <w:color w:val="000000"/>
                <w:sz w:val="22"/>
                <w:szCs w:val="22"/>
                <w:lang w:val="es-UY" w:eastAsia="es-UY"/>
              </w:rPr>
              <w:t>20/09/2022</w:t>
            </w:r>
          </w:p>
        </w:tc>
      </w:tr>
      <w:tr w:rsidR="00B108F0" w:rsidRPr="00F824DC" w:rsidTr="00B108F0">
        <w:trPr>
          <w:trHeight w:val="257"/>
        </w:trPr>
        <w:tc>
          <w:tcPr>
            <w:tcW w:w="1583" w:type="dxa"/>
            <w:tcBorders>
              <w:top w:val="nil"/>
              <w:left w:val="single" w:sz="4" w:space="0" w:color="auto"/>
              <w:bottom w:val="single" w:sz="4" w:space="0" w:color="auto"/>
              <w:right w:val="single" w:sz="4" w:space="0" w:color="auto"/>
            </w:tcBorders>
            <w:shd w:val="clear" w:color="000000" w:fill="FDE9D9"/>
            <w:noWrap/>
            <w:vAlign w:val="bottom"/>
            <w:hideMark/>
          </w:tcPr>
          <w:p w:rsidR="00B108F0" w:rsidRPr="00F824DC" w:rsidRDefault="00B108F0" w:rsidP="005E7E2B">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LI-120</w:t>
            </w:r>
          </w:p>
        </w:tc>
        <w:tc>
          <w:tcPr>
            <w:tcW w:w="2742" w:type="dxa"/>
            <w:tcBorders>
              <w:top w:val="nil"/>
              <w:left w:val="nil"/>
              <w:bottom w:val="single" w:sz="4" w:space="0" w:color="auto"/>
              <w:right w:val="single" w:sz="4" w:space="0" w:color="auto"/>
            </w:tcBorders>
            <w:shd w:val="clear" w:color="000000" w:fill="FDE9D9"/>
            <w:noWrap/>
            <w:vAlign w:val="bottom"/>
            <w:hideMark/>
          </w:tcPr>
          <w:p w:rsidR="00B108F0" w:rsidRPr="00F824DC" w:rsidRDefault="00B108F0" w:rsidP="005E7E2B">
            <w:pPr>
              <w:rPr>
                <w:rFonts w:ascii="Calibri" w:hAnsi="Calibri" w:cs="Calibri"/>
                <w:color w:val="000000"/>
                <w:sz w:val="22"/>
                <w:szCs w:val="22"/>
                <w:lang w:val="es-UY" w:eastAsia="es-UY"/>
              </w:rPr>
            </w:pPr>
            <w:proofErr w:type="spellStart"/>
            <w:r w:rsidRPr="00F824DC">
              <w:rPr>
                <w:rFonts w:ascii="Calibri" w:hAnsi="Calibri" w:cs="Calibri"/>
                <w:color w:val="000000"/>
                <w:sz w:val="22"/>
                <w:szCs w:val="22"/>
                <w:lang w:val="es-UY" w:eastAsia="es-UY"/>
              </w:rPr>
              <w:t>Protection</w:t>
            </w:r>
            <w:proofErr w:type="spellEnd"/>
            <w:r w:rsidRPr="00F824DC">
              <w:rPr>
                <w:rFonts w:ascii="Calibri" w:hAnsi="Calibri" w:cs="Calibri"/>
                <w:color w:val="000000"/>
                <w:sz w:val="22"/>
                <w:szCs w:val="22"/>
                <w:lang w:val="es-UY" w:eastAsia="es-UY"/>
              </w:rPr>
              <w:t xml:space="preserve"> Suite Enterprise </w:t>
            </w:r>
            <w:proofErr w:type="spellStart"/>
            <w:r w:rsidRPr="00F824DC">
              <w:rPr>
                <w:rFonts w:ascii="Calibri" w:hAnsi="Calibri" w:cs="Calibri"/>
                <w:color w:val="000000"/>
                <w:sz w:val="22"/>
                <w:szCs w:val="22"/>
                <w:lang w:val="es-UY" w:eastAsia="es-UY"/>
              </w:rPr>
              <w:t>Edition</w:t>
            </w:r>
            <w:proofErr w:type="spellEnd"/>
          </w:p>
        </w:tc>
        <w:tc>
          <w:tcPr>
            <w:tcW w:w="1739" w:type="dxa"/>
            <w:tcBorders>
              <w:top w:val="nil"/>
              <w:left w:val="nil"/>
              <w:bottom w:val="single" w:sz="4" w:space="0" w:color="auto"/>
              <w:right w:val="single" w:sz="4" w:space="0" w:color="auto"/>
            </w:tcBorders>
            <w:shd w:val="clear" w:color="000000" w:fill="FDE9D9"/>
            <w:noWrap/>
            <w:vAlign w:val="bottom"/>
            <w:hideMark/>
          </w:tcPr>
          <w:p w:rsidR="00B108F0" w:rsidRPr="00F824DC" w:rsidRDefault="00B108F0" w:rsidP="005E7E2B">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110</w:t>
            </w:r>
          </w:p>
        </w:tc>
        <w:tc>
          <w:tcPr>
            <w:tcW w:w="1504" w:type="dxa"/>
            <w:tcBorders>
              <w:top w:val="nil"/>
              <w:left w:val="nil"/>
              <w:bottom w:val="single" w:sz="4" w:space="0" w:color="auto"/>
              <w:right w:val="single" w:sz="4" w:space="0" w:color="auto"/>
            </w:tcBorders>
            <w:shd w:val="clear" w:color="000000" w:fill="FDE9D9"/>
            <w:noWrap/>
            <w:vAlign w:val="bottom"/>
            <w:hideMark/>
          </w:tcPr>
          <w:p w:rsidR="00B108F0" w:rsidRPr="00F824DC" w:rsidRDefault="00B108F0" w:rsidP="005E7E2B">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28/11/2020</w:t>
            </w:r>
          </w:p>
        </w:tc>
        <w:tc>
          <w:tcPr>
            <w:tcW w:w="1504" w:type="dxa"/>
            <w:tcBorders>
              <w:top w:val="nil"/>
              <w:left w:val="nil"/>
              <w:bottom w:val="single" w:sz="4" w:space="0" w:color="auto"/>
              <w:right w:val="single" w:sz="4" w:space="0" w:color="auto"/>
            </w:tcBorders>
            <w:shd w:val="clear" w:color="000000" w:fill="FDE9D9"/>
            <w:noWrap/>
            <w:vAlign w:val="bottom"/>
            <w:hideMark/>
          </w:tcPr>
          <w:p w:rsidR="00B108F0" w:rsidRPr="00F824DC" w:rsidRDefault="00B108F0" w:rsidP="005E7E2B">
            <w:pPr>
              <w:jc w:val="center"/>
              <w:rPr>
                <w:rFonts w:ascii="Calibri" w:hAnsi="Calibri" w:cs="Calibri"/>
                <w:color w:val="000000"/>
                <w:sz w:val="22"/>
                <w:szCs w:val="22"/>
                <w:lang w:val="es-UY" w:eastAsia="es-UY"/>
              </w:rPr>
            </w:pPr>
            <w:r>
              <w:rPr>
                <w:rFonts w:ascii="Calibri" w:hAnsi="Calibri" w:cs="Calibri"/>
                <w:color w:val="000000"/>
                <w:sz w:val="22"/>
                <w:szCs w:val="22"/>
                <w:lang w:val="es-UY" w:eastAsia="es-UY"/>
              </w:rPr>
              <w:t>20/09/2022</w:t>
            </w:r>
          </w:p>
        </w:tc>
      </w:tr>
      <w:tr w:rsidR="00B108F0" w:rsidRPr="00F824DC" w:rsidTr="00B108F0">
        <w:trPr>
          <w:trHeight w:val="257"/>
        </w:trPr>
        <w:tc>
          <w:tcPr>
            <w:tcW w:w="1583" w:type="dxa"/>
            <w:tcBorders>
              <w:top w:val="nil"/>
              <w:left w:val="single" w:sz="4" w:space="0" w:color="auto"/>
              <w:bottom w:val="single" w:sz="4" w:space="0" w:color="auto"/>
              <w:right w:val="single" w:sz="4" w:space="0" w:color="auto"/>
            </w:tcBorders>
            <w:shd w:val="clear" w:color="000000" w:fill="FDE9D9"/>
            <w:noWrap/>
            <w:vAlign w:val="bottom"/>
            <w:hideMark/>
          </w:tcPr>
          <w:p w:rsidR="00B108F0" w:rsidRPr="00F824DC" w:rsidRDefault="00B108F0" w:rsidP="005E7E2B">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LI-120</w:t>
            </w:r>
          </w:p>
        </w:tc>
        <w:tc>
          <w:tcPr>
            <w:tcW w:w="2742" w:type="dxa"/>
            <w:tcBorders>
              <w:top w:val="nil"/>
              <w:left w:val="nil"/>
              <w:bottom w:val="single" w:sz="4" w:space="0" w:color="auto"/>
              <w:right w:val="single" w:sz="4" w:space="0" w:color="auto"/>
            </w:tcBorders>
            <w:shd w:val="clear" w:color="000000" w:fill="FDE9D9"/>
            <w:noWrap/>
            <w:vAlign w:val="bottom"/>
            <w:hideMark/>
          </w:tcPr>
          <w:p w:rsidR="00B108F0" w:rsidRPr="00F824DC" w:rsidRDefault="00B108F0" w:rsidP="005E7E2B">
            <w:pPr>
              <w:rPr>
                <w:rFonts w:ascii="Calibri" w:hAnsi="Calibri" w:cs="Calibri"/>
                <w:color w:val="000000"/>
                <w:sz w:val="22"/>
                <w:szCs w:val="22"/>
                <w:lang w:val="es-UY" w:eastAsia="es-UY"/>
              </w:rPr>
            </w:pPr>
            <w:proofErr w:type="spellStart"/>
            <w:r w:rsidRPr="00F824DC">
              <w:rPr>
                <w:rFonts w:ascii="Calibri" w:hAnsi="Calibri" w:cs="Calibri"/>
                <w:color w:val="000000"/>
                <w:sz w:val="22"/>
                <w:szCs w:val="22"/>
                <w:lang w:val="es-UY" w:eastAsia="es-UY"/>
              </w:rPr>
              <w:t>Protection</w:t>
            </w:r>
            <w:proofErr w:type="spellEnd"/>
            <w:r w:rsidRPr="00F824DC">
              <w:rPr>
                <w:rFonts w:ascii="Calibri" w:hAnsi="Calibri" w:cs="Calibri"/>
                <w:color w:val="000000"/>
                <w:sz w:val="22"/>
                <w:szCs w:val="22"/>
                <w:lang w:val="es-UY" w:eastAsia="es-UY"/>
              </w:rPr>
              <w:t xml:space="preserve"> Suite Enterprise </w:t>
            </w:r>
            <w:proofErr w:type="spellStart"/>
            <w:r w:rsidRPr="00F824DC">
              <w:rPr>
                <w:rFonts w:ascii="Calibri" w:hAnsi="Calibri" w:cs="Calibri"/>
                <w:color w:val="000000"/>
                <w:sz w:val="22"/>
                <w:szCs w:val="22"/>
                <w:lang w:val="es-UY" w:eastAsia="es-UY"/>
              </w:rPr>
              <w:t>Edition</w:t>
            </w:r>
            <w:proofErr w:type="spellEnd"/>
          </w:p>
        </w:tc>
        <w:tc>
          <w:tcPr>
            <w:tcW w:w="1739" w:type="dxa"/>
            <w:tcBorders>
              <w:top w:val="nil"/>
              <w:left w:val="nil"/>
              <w:bottom w:val="single" w:sz="4" w:space="0" w:color="auto"/>
              <w:right w:val="single" w:sz="4" w:space="0" w:color="auto"/>
            </w:tcBorders>
            <w:shd w:val="clear" w:color="000000" w:fill="FDE9D9"/>
            <w:noWrap/>
            <w:vAlign w:val="bottom"/>
            <w:hideMark/>
          </w:tcPr>
          <w:p w:rsidR="00B108F0" w:rsidRPr="00F824DC" w:rsidRDefault="00B108F0" w:rsidP="005E7E2B">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110</w:t>
            </w:r>
          </w:p>
        </w:tc>
        <w:tc>
          <w:tcPr>
            <w:tcW w:w="1504" w:type="dxa"/>
            <w:tcBorders>
              <w:top w:val="nil"/>
              <w:left w:val="nil"/>
              <w:bottom w:val="single" w:sz="4" w:space="0" w:color="auto"/>
              <w:right w:val="single" w:sz="4" w:space="0" w:color="auto"/>
            </w:tcBorders>
            <w:shd w:val="clear" w:color="000000" w:fill="FDE9D9"/>
            <w:noWrap/>
            <w:vAlign w:val="bottom"/>
            <w:hideMark/>
          </w:tcPr>
          <w:p w:rsidR="00B108F0" w:rsidRPr="00F824DC" w:rsidRDefault="00B108F0" w:rsidP="005E7E2B">
            <w:pPr>
              <w:jc w:val="center"/>
              <w:rPr>
                <w:rFonts w:ascii="Calibri" w:hAnsi="Calibri" w:cs="Calibri"/>
                <w:color w:val="000000"/>
                <w:sz w:val="22"/>
                <w:szCs w:val="22"/>
                <w:lang w:val="es-UY" w:eastAsia="es-UY"/>
              </w:rPr>
            </w:pPr>
            <w:r>
              <w:rPr>
                <w:rFonts w:ascii="Calibri" w:hAnsi="Calibri" w:cs="Calibri"/>
                <w:color w:val="000000"/>
                <w:sz w:val="22"/>
                <w:szCs w:val="22"/>
                <w:lang w:val="es-UY" w:eastAsia="es-UY"/>
              </w:rPr>
              <w:t>28/11/2020</w:t>
            </w:r>
          </w:p>
        </w:tc>
        <w:tc>
          <w:tcPr>
            <w:tcW w:w="1504" w:type="dxa"/>
            <w:tcBorders>
              <w:top w:val="nil"/>
              <w:left w:val="nil"/>
              <w:bottom w:val="single" w:sz="4" w:space="0" w:color="auto"/>
              <w:right w:val="single" w:sz="4" w:space="0" w:color="auto"/>
            </w:tcBorders>
            <w:shd w:val="clear" w:color="000000" w:fill="FDE9D9"/>
            <w:noWrap/>
            <w:vAlign w:val="bottom"/>
            <w:hideMark/>
          </w:tcPr>
          <w:p w:rsidR="00B108F0" w:rsidRPr="00F824DC" w:rsidRDefault="00B108F0" w:rsidP="005E7E2B">
            <w:pPr>
              <w:jc w:val="center"/>
              <w:rPr>
                <w:rFonts w:ascii="Calibri" w:hAnsi="Calibri" w:cs="Calibri"/>
                <w:color w:val="000000"/>
                <w:sz w:val="22"/>
                <w:szCs w:val="22"/>
                <w:lang w:val="es-UY" w:eastAsia="es-UY"/>
              </w:rPr>
            </w:pPr>
            <w:r>
              <w:rPr>
                <w:rFonts w:ascii="Calibri" w:hAnsi="Calibri" w:cs="Calibri"/>
                <w:color w:val="000000"/>
                <w:sz w:val="22"/>
                <w:szCs w:val="22"/>
                <w:lang w:val="es-UY" w:eastAsia="es-UY"/>
              </w:rPr>
              <w:t>20/09/2022</w:t>
            </w:r>
          </w:p>
        </w:tc>
      </w:tr>
    </w:tbl>
    <w:p w:rsidR="00470B42" w:rsidRDefault="00470B42" w:rsidP="001B78FB">
      <w:pPr>
        <w:jc w:val="center"/>
        <w:rPr>
          <w:rFonts w:ascii="Arial" w:hAnsi="Arial" w:cs="Arial"/>
          <w:bCs/>
          <w:sz w:val="22"/>
          <w:szCs w:val="22"/>
        </w:rPr>
      </w:pPr>
    </w:p>
    <w:p w:rsidR="00470B42" w:rsidRDefault="00470B42" w:rsidP="00470B42">
      <w:pPr>
        <w:jc w:val="center"/>
        <w:rPr>
          <w:rFonts w:ascii="Arial" w:hAnsi="Arial" w:cs="Arial"/>
          <w:bCs/>
          <w:sz w:val="22"/>
          <w:szCs w:val="22"/>
        </w:rPr>
      </w:pPr>
    </w:p>
    <w:p w:rsidR="00470B42" w:rsidRDefault="00470B42" w:rsidP="00470B42">
      <w:pPr>
        <w:jc w:val="center"/>
        <w:rPr>
          <w:rFonts w:ascii="Arial" w:hAnsi="Arial" w:cs="Arial"/>
          <w:bCs/>
          <w:sz w:val="22"/>
          <w:szCs w:val="22"/>
        </w:rPr>
      </w:pPr>
    </w:p>
    <w:p w:rsidR="00470B42" w:rsidRDefault="00470B42" w:rsidP="00117A2F">
      <w:pPr>
        <w:jc w:val="both"/>
        <w:rPr>
          <w:rFonts w:ascii="Arial" w:hAnsi="Arial" w:cs="Arial"/>
          <w:bCs/>
          <w:sz w:val="22"/>
          <w:szCs w:val="22"/>
        </w:rPr>
      </w:pPr>
    </w:p>
    <w:p w:rsidR="009800DF" w:rsidRPr="00E555D7" w:rsidRDefault="006B4D57" w:rsidP="00117A2F">
      <w:pPr>
        <w:rPr>
          <w:rFonts w:ascii="Arial" w:hAnsi="Arial" w:cs="Arial"/>
          <w:b/>
          <w:bCs/>
          <w:sz w:val="22"/>
          <w:szCs w:val="22"/>
        </w:rPr>
      </w:pPr>
      <w:r w:rsidRPr="00E555D7">
        <w:rPr>
          <w:rFonts w:ascii="Arial" w:hAnsi="Arial" w:cs="Arial"/>
          <w:b/>
          <w:bCs/>
          <w:sz w:val="22"/>
          <w:szCs w:val="22"/>
        </w:rPr>
        <w:t>Art. 4</w:t>
      </w:r>
      <w:r w:rsidR="006B165E" w:rsidRPr="00E555D7">
        <w:rPr>
          <w:rFonts w:ascii="Arial" w:hAnsi="Arial" w:cs="Arial"/>
          <w:b/>
          <w:bCs/>
          <w:sz w:val="22"/>
          <w:szCs w:val="22"/>
        </w:rPr>
        <w:t>.  SOLICITUDES DE PRÓ</w:t>
      </w:r>
      <w:r w:rsidR="009800DF" w:rsidRPr="00E555D7">
        <w:rPr>
          <w:rFonts w:ascii="Arial" w:hAnsi="Arial" w:cs="Arial"/>
          <w:b/>
          <w:bCs/>
          <w:sz w:val="22"/>
          <w:szCs w:val="22"/>
        </w:rPr>
        <w:t xml:space="preserve">RROGA. </w:t>
      </w:r>
    </w:p>
    <w:p w:rsidR="009800DF" w:rsidRPr="00E555D7" w:rsidRDefault="009800DF" w:rsidP="00117A2F">
      <w:pPr>
        <w:rPr>
          <w:rFonts w:ascii="Arial" w:hAnsi="Arial" w:cs="Arial"/>
          <w:bCs/>
          <w:sz w:val="22"/>
          <w:szCs w:val="22"/>
        </w:rPr>
      </w:pPr>
    </w:p>
    <w:p w:rsidR="009800DF" w:rsidRPr="00E555D7" w:rsidRDefault="009800DF" w:rsidP="00117A2F">
      <w:pPr>
        <w:jc w:val="both"/>
        <w:rPr>
          <w:rFonts w:ascii="Arial" w:hAnsi="Arial" w:cs="Arial"/>
          <w:bCs/>
          <w:sz w:val="22"/>
          <w:szCs w:val="22"/>
        </w:rPr>
      </w:pPr>
      <w:r w:rsidRPr="00E555D7">
        <w:rPr>
          <w:rFonts w:ascii="Arial" w:hAnsi="Arial" w:cs="Arial"/>
          <w:bCs/>
          <w:sz w:val="22"/>
          <w:szCs w:val="22"/>
        </w:rPr>
        <w:t>De solicitarse prórroga para la apertura de esta Licitación, la misma deberá ser presentada por escrito</w:t>
      </w:r>
      <w:r w:rsidR="006B165E" w:rsidRPr="00E555D7">
        <w:rPr>
          <w:rFonts w:ascii="Arial" w:hAnsi="Arial" w:cs="Arial"/>
          <w:bCs/>
          <w:sz w:val="22"/>
          <w:szCs w:val="22"/>
        </w:rPr>
        <w:t xml:space="preserve"> </w:t>
      </w:r>
      <w:r w:rsidR="00A41EDC" w:rsidRPr="00E555D7">
        <w:rPr>
          <w:rFonts w:ascii="Arial" w:hAnsi="Arial" w:cs="Arial"/>
          <w:bCs/>
          <w:sz w:val="22"/>
          <w:szCs w:val="22"/>
        </w:rPr>
        <w:t xml:space="preserve">a la dirección electrónica </w:t>
      </w:r>
      <w:hyperlink r:id="rId8" w:history="1">
        <w:r w:rsidR="00A41EDC" w:rsidRPr="00E555D7">
          <w:rPr>
            <w:rStyle w:val="Hipervnculo"/>
            <w:rFonts w:ascii="Arial" w:hAnsi="Arial" w:cs="Arial"/>
            <w:bCs/>
            <w:color w:val="1F497D" w:themeColor="text2"/>
            <w:sz w:val="22"/>
            <w:szCs w:val="22"/>
          </w:rPr>
          <w:t>licitaciones@bse.com.uy</w:t>
        </w:r>
      </w:hyperlink>
      <w:r w:rsidR="00A41EDC" w:rsidRPr="00E555D7">
        <w:rPr>
          <w:rFonts w:ascii="Arial" w:hAnsi="Arial" w:cs="Arial"/>
          <w:bCs/>
          <w:sz w:val="22"/>
          <w:szCs w:val="22"/>
        </w:rPr>
        <w:t xml:space="preserve"> </w:t>
      </w:r>
      <w:r w:rsidRPr="00E555D7">
        <w:rPr>
          <w:rFonts w:ascii="Arial" w:hAnsi="Arial" w:cs="Arial"/>
          <w:bCs/>
          <w:sz w:val="22"/>
          <w:szCs w:val="22"/>
        </w:rPr>
        <w:t xml:space="preserve">no menos de </w:t>
      </w:r>
      <w:r w:rsidR="00022E24">
        <w:rPr>
          <w:rFonts w:ascii="Arial" w:hAnsi="Arial" w:cs="Arial"/>
          <w:bCs/>
          <w:sz w:val="22"/>
          <w:szCs w:val="22"/>
        </w:rPr>
        <w:t xml:space="preserve">tres </w:t>
      </w:r>
      <w:r w:rsidRPr="00E555D7">
        <w:rPr>
          <w:rFonts w:ascii="Arial" w:hAnsi="Arial" w:cs="Arial"/>
          <w:bCs/>
          <w:sz w:val="22"/>
          <w:szCs w:val="22"/>
        </w:rPr>
        <w:t>días hábiles  antes de la fecha fij</w:t>
      </w:r>
      <w:r w:rsidR="00A41EDC" w:rsidRPr="00E555D7">
        <w:rPr>
          <w:rFonts w:ascii="Arial" w:hAnsi="Arial" w:cs="Arial"/>
          <w:bCs/>
          <w:sz w:val="22"/>
          <w:szCs w:val="22"/>
        </w:rPr>
        <w:t>ada para la apertura</w:t>
      </w:r>
      <w:r w:rsidR="00D74A0C" w:rsidRPr="00E555D7">
        <w:rPr>
          <w:rFonts w:ascii="Arial" w:hAnsi="Arial" w:cs="Arial"/>
          <w:bCs/>
          <w:sz w:val="22"/>
          <w:szCs w:val="22"/>
        </w:rPr>
        <w:t>.</w:t>
      </w:r>
    </w:p>
    <w:p w:rsidR="00D74A0C" w:rsidRPr="00E555D7" w:rsidRDefault="00D74A0C" w:rsidP="00117A2F">
      <w:pPr>
        <w:ind w:firstLine="851"/>
        <w:jc w:val="both"/>
        <w:rPr>
          <w:rFonts w:ascii="Arial" w:hAnsi="Arial" w:cs="Arial"/>
          <w:bCs/>
          <w:sz w:val="22"/>
          <w:szCs w:val="22"/>
        </w:rPr>
      </w:pPr>
    </w:p>
    <w:p w:rsidR="009800DF" w:rsidRPr="00E555D7" w:rsidRDefault="009800DF" w:rsidP="00117A2F">
      <w:pPr>
        <w:jc w:val="both"/>
        <w:rPr>
          <w:rFonts w:ascii="Arial" w:hAnsi="Arial" w:cs="Arial"/>
          <w:bCs/>
          <w:sz w:val="22"/>
          <w:szCs w:val="22"/>
        </w:rPr>
      </w:pPr>
      <w:r w:rsidRPr="00E555D7">
        <w:rPr>
          <w:rFonts w:ascii="Arial" w:hAnsi="Arial" w:cs="Arial"/>
          <w:bCs/>
          <w:sz w:val="22"/>
          <w:szCs w:val="22"/>
        </w:rPr>
        <w:t>Vencido dicho plazo, no se dará trámite a ninguna solicitud de prórroga.</w:t>
      </w:r>
    </w:p>
    <w:p w:rsidR="00D74A0C" w:rsidRPr="00E555D7" w:rsidRDefault="00D74A0C" w:rsidP="00117A2F">
      <w:pPr>
        <w:ind w:firstLine="851"/>
        <w:jc w:val="both"/>
        <w:rPr>
          <w:rFonts w:ascii="Arial" w:hAnsi="Arial" w:cs="Arial"/>
          <w:bCs/>
          <w:sz w:val="22"/>
          <w:szCs w:val="22"/>
        </w:rPr>
      </w:pPr>
    </w:p>
    <w:p w:rsidR="009800DF" w:rsidRPr="00E555D7" w:rsidRDefault="009800DF" w:rsidP="00117A2F">
      <w:pPr>
        <w:jc w:val="both"/>
        <w:rPr>
          <w:rFonts w:ascii="Arial" w:hAnsi="Arial" w:cs="Arial"/>
          <w:bCs/>
          <w:sz w:val="22"/>
          <w:szCs w:val="22"/>
        </w:rPr>
      </w:pPr>
      <w:r w:rsidRPr="00E555D7">
        <w:rPr>
          <w:rFonts w:ascii="Arial" w:hAnsi="Arial" w:cs="Arial"/>
          <w:bCs/>
          <w:sz w:val="22"/>
          <w:szCs w:val="22"/>
        </w:rPr>
        <w:t xml:space="preserve">Sin perjuicio de lo expuesto, el BSE podrá resolver a su sólo arbitrio </w:t>
      </w:r>
      <w:r w:rsidR="00D74A0C" w:rsidRPr="00E555D7">
        <w:rPr>
          <w:rFonts w:ascii="Arial" w:hAnsi="Arial" w:cs="Arial"/>
          <w:bCs/>
          <w:sz w:val="22"/>
          <w:szCs w:val="22"/>
        </w:rPr>
        <w:t>prorrogar la fecha de apertura.</w:t>
      </w:r>
    </w:p>
    <w:p w:rsidR="00D74A0C" w:rsidRPr="00E555D7" w:rsidRDefault="00D74A0C" w:rsidP="00117A2F">
      <w:pPr>
        <w:ind w:firstLine="851"/>
        <w:jc w:val="both"/>
        <w:rPr>
          <w:rFonts w:ascii="Arial" w:hAnsi="Arial" w:cs="Arial"/>
          <w:bCs/>
          <w:sz w:val="22"/>
          <w:szCs w:val="22"/>
        </w:rPr>
      </w:pPr>
    </w:p>
    <w:p w:rsidR="009800DF" w:rsidRDefault="009800DF" w:rsidP="00117A2F">
      <w:pPr>
        <w:jc w:val="both"/>
        <w:rPr>
          <w:rFonts w:ascii="Arial" w:hAnsi="Arial" w:cs="Arial"/>
          <w:bCs/>
          <w:sz w:val="22"/>
          <w:szCs w:val="22"/>
        </w:rPr>
      </w:pPr>
      <w:r w:rsidRPr="00E555D7">
        <w:rPr>
          <w:rFonts w:ascii="Arial" w:hAnsi="Arial" w:cs="Arial"/>
          <w:bCs/>
          <w:sz w:val="22"/>
          <w:szCs w:val="22"/>
        </w:rPr>
        <w:t>En este caso lo hará saber mediante aviso que se publicará en los mismos medios utilizados para la difusión</w:t>
      </w:r>
      <w:r w:rsidR="00022E24">
        <w:rPr>
          <w:rFonts w:ascii="Arial" w:hAnsi="Arial" w:cs="Arial"/>
          <w:bCs/>
          <w:sz w:val="22"/>
          <w:szCs w:val="22"/>
        </w:rPr>
        <w:t xml:space="preserve"> del llamado de esta licitación</w:t>
      </w:r>
      <w:r w:rsidRPr="00E555D7">
        <w:rPr>
          <w:rFonts w:ascii="Arial" w:hAnsi="Arial" w:cs="Arial"/>
          <w:bCs/>
          <w:sz w:val="22"/>
          <w:szCs w:val="22"/>
        </w:rPr>
        <w:t>.</w:t>
      </w:r>
    </w:p>
    <w:p w:rsidR="00022E24" w:rsidRDefault="00022E24" w:rsidP="00117A2F">
      <w:pPr>
        <w:jc w:val="both"/>
        <w:rPr>
          <w:rFonts w:ascii="Arial" w:hAnsi="Arial" w:cs="Arial"/>
          <w:bCs/>
          <w:sz w:val="22"/>
          <w:szCs w:val="22"/>
        </w:rPr>
      </w:pPr>
    </w:p>
    <w:p w:rsidR="00022E24" w:rsidRDefault="00022E24" w:rsidP="00117A2F">
      <w:pPr>
        <w:jc w:val="both"/>
        <w:rPr>
          <w:rFonts w:ascii="Arial" w:hAnsi="Arial" w:cs="Arial"/>
          <w:bCs/>
          <w:sz w:val="22"/>
          <w:szCs w:val="22"/>
        </w:rPr>
      </w:pPr>
    </w:p>
    <w:p w:rsidR="00022E24" w:rsidRPr="00E555D7" w:rsidRDefault="00022E24" w:rsidP="00117A2F">
      <w:pPr>
        <w:jc w:val="both"/>
        <w:rPr>
          <w:rFonts w:ascii="Arial" w:hAnsi="Arial" w:cs="Arial"/>
          <w:bCs/>
          <w:sz w:val="22"/>
          <w:szCs w:val="22"/>
        </w:rPr>
      </w:pPr>
    </w:p>
    <w:p w:rsidR="00167F10" w:rsidRPr="00E555D7" w:rsidRDefault="00167F10" w:rsidP="00117A2F">
      <w:pPr>
        <w:ind w:firstLine="851"/>
        <w:jc w:val="both"/>
        <w:rPr>
          <w:rFonts w:ascii="Arial" w:hAnsi="Arial" w:cs="Arial"/>
          <w:bCs/>
          <w:sz w:val="22"/>
          <w:szCs w:val="22"/>
        </w:rPr>
      </w:pPr>
    </w:p>
    <w:p w:rsidR="00C51CA8" w:rsidRPr="00E555D7" w:rsidRDefault="00C51CA8" w:rsidP="00117A2F">
      <w:pPr>
        <w:ind w:firstLine="851"/>
        <w:jc w:val="both"/>
        <w:rPr>
          <w:rFonts w:ascii="Arial" w:hAnsi="Arial" w:cs="Arial"/>
          <w:bCs/>
          <w:sz w:val="22"/>
          <w:szCs w:val="22"/>
        </w:rPr>
      </w:pPr>
    </w:p>
    <w:p w:rsidR="0053445C" w:rsidRPr="00E555D7" w:rsidRDefault="0053445C" w:rsidP="00117A2F">
      <w:pPr>
        <w:rPr>
          <w:rFonts w:ascii="Arial" w:hAnsi="Arial" w:cs="Arial"/>
          <w:b/>
          <w:bCs/>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5</w:t>
      </w:r>
      <w:r w:rsidRPr="00E555D7">
        <w:rPr>
          <w:rFonts w:ascii="Arial" w:hAnsi="Arial" w:cs="Arial"/>
          <w:b/>
          <w:bCs/>
          <w:sz w:val="22"/>
          <w:szCs w:val="22"/>
        </w:rPr>
        <w:t>.   MANTENIMIENTO DE OFERTA.</w:t>
      </w:r>
      <w:r w:rsidR="00E92433" w:rsidRPr="00E555D7">
        <w:rPr>
          <w:rFonts w:ascii="Arial" w:hAnsi="Arial" w:cs="Arial"/>
          <w:b/>
          <w:bCs/>
          <w:sz w:val="22"/>
          <w:szCs w:val="22"/>
        </w:rPr>
        <w:t xml:space="preserve"> </w:t>
      </w:r>
    </w:p>
    <w:p w:rsidR="00E92433" w:rsidRPr="00E555D7" w:rsidRDefault="00E92433" w:rsidP="00117A2F">
      <w:pPr>
        <w:rPr>
          <w:rFonts w:ascii="Arial" w:hAnsi="Arial" w:cs="Arial"/>
          <w:b/>
          <w:bCs/>
          <w:sz w:val="22"/>
          <w:szCs w:val="22"/>
        </w:rPr>
      </w:pPr>
    </w:p>
    <w:p w:rsidR="009800DF" w:rsidRPr="00E555D7" w:rsidRDefault="009800DF" w:rsidP="00117A2F">
      <w:pPr>
        <w:jc w:val="both"/>
        <w:rPr>
          <w:rFonts w:ascii="Arial" w:hAnsi="Arial" w:cs="Arial"/>
          <w:sz w:val="22"/>
          <w:szCs w:val="22"/>
        </w:rPr>
      </w:pPr>
      <w:r w:rsidRPr="00E555D7">
        <w:rPr>
          <w:rFonts w:ascii="Arial" w:hAnsi="Arial" w:cs="Arial"/>
          <w:sz w:val="22"/>
          <w:szCs w:val="22"/>
        </w:rPr>
        <w:t xml:space="preserve">Los oferentes mantendrán la validez de sus ofertas por un plazo mínimo de noventa días calendario, contados a partir de la fecha de apertura de las propuestas. </w:t>
      </w:r>
    </w:p>
    <w:p w:rsidR="00D74A0C" w:rsidRPr="00E555D7" w:rsidRDefault="00D74A0C" w:rsidP="00117A2F">
      <w:pPr>
        <w:ind w:firstLine="851"/>
        <w:jc w:val="both"/>
        <w:rPr>
          <w:rFonts w:ascii="Arial" w:hAnsi="Arial" w:cs="Arial"/>
          <w:sz w:val="22"/>
          <w:szCs w:val="22"/>
        </w:rPr>
      </w:pPr>
    </w:p>
    <w:p w:rsidR="0053445C" w:rsidRPr="00E555D7" w:rsidRDefault="009800DF" w:rsidP="00117A2F">
      <w:pPr>
        <w:jc w:val="both"/>
        <w:rPr>
          <w:rFonts w:ascii="Arial" w:hAnsi="Arial" w:cs="Arial"/>
          <w:sz w:val="22"/>
          <w:szCs w:val="22"/>
        </w:rPr>
      </w:pPr>
      <w:r w:rsidRPr="00E555D7">
        <w:rPr>
          <w:rFonts w:ascii="Arial" w:hAnsi="Arial" w:cs="Arial"/>
          <w:sz w:val="22"/>
          <w:szCs w:val="22"/>
        </w:rPr>
        <w:t>Vencido dicho período sin que se hubiera producido resolución por parte del BSE, las ofertas se considerarán vigentes, salvo que los interesados manifiesten por escrito su voluntad en contrario.</w:t>
      </w:r>
      <w:r w:rsidR="0053445C" w:rsidRPr="00E555D7">
        <w:rPr>
          <w:rFonts w:ascii="Arial" w:hAnsi="Arial" w:cs="Arial"/>
          <w:sz w:val="22"/>
          <w:szCs w:val="22"/>
        </w:rPr>
        <w:t xml:space="preserve"> </w:t>
      </w:r>
    </w:p>
    <w:p w:rsidR="0053445C" w:rsidRPr="00E555D7" w:rsidRDefault="0053445C" w:rsidP="00117A2F">
      <w:pPr>
        <w:rPr>
          <w:rFonts w:ascii="Arial" w:hAnsi="Arial" w:cs="Arial"/>
          <w:b/>
          <w:bCs/>
          <w:sz w:val="22"/>
          <w:szCs w:val="22"/>
        </w:rPr>
      </w:pPr>
    </w:p>
    <w:p w:rsidR="003B0894" w:rsidRPr="00E555D7" w:rsidRDefault="003B0894" w:rsidP="00117A2F">
      <w:pPr>
        <w:rPr>
          <w:rFonts w:ascii="Arial" w:hAnsi="Arial" w:cs="Arial"/>
          <w:b/>
          <w:bCs/>
          <w:sz w:val="22"/>
          <w:szCs w:val="22"/>
        </w:rPr>
      </w:pPr>
    </w:p>
    <w:p w:rsidR="0053445C" w:rsidRPr="00E555D7" w:rsidRDefault="0053445C" w:rsidP="00117A2F">
      <w:pPr>
        <w:rPr>
          <w:rFonts w:ascii="Arial" w:hAnsi="Arial" w:cs="Arial"/>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6</w:t>
      </w:r>
      <w:r w:rsidRPr="00E555D7">
        <w:rPr>
          <w:rFonts w:ascii="Arial" w:hAnsi="Arial" w:cs="Arial"/>
          <w:b/>
          <w:bCs/>
          <w:sz w:val="22"/>
          <w:szCs w:val="22"/>
        </w:rPr>
        <w:t>.   GARANT</w:t>
      </w:r>
      <w:r w:rsidR="006744C7" w:rsidRPr="00E555D7">
        <w:rPr>
          <w:rFonts w:ascii="Arial" w:hAnsi="Arial" w:cs="Arial"/>
          <w:b/>
          <w:bCs/>
          <w:sz w:val="22"/>
          <w:szCs w:val="22"/>
        </w:rPr>
        <w:t>Í</w:t>
      </w:r>
      <w:r w:rsidRPr="00E555D7">
        <w:rPr>
          <w:rFonts w:ascii="Arial" w:hAnsi="Arial" w:cs="Arial"/>
          <w:b/>
          <w:bCs/>
          <w:sz w:val="22"/>
          <w:szCs w:val="22"/>
        </w:rPr>
        <w:t>A DE MANTENIMIENTO DE OFERTA.</w:t>
      </w:r>
    </w:p>
    <w:p w:rsidR="003B0894" w:rsidRPr="00E555D7" w:rsidRDefault="003B0894" w:rsidP="00117A2F">
      <w:pPr>
        <w:ind w:firstLine="851"/>
        <w:jc w:val="both"/>
        <w:rPr>
          <w:rFonts w:ascii="Arial" w:hAnsi="Arial" w:cs="Arial"/>
          <w:sz w:val="22"/>
          <w:szCs w:val="22"/>
        </w:rPr>
      </w:pPr>
    </w:p>
    <w:p w:rsidR="009800DF" w:rsidRPr="00E555D7" w:rsidRDefault="009800DF" w:rsidP="00117A2F">
      <w:pPr>
        <w:jc w:val="both"/>
        <w:rPr>
          <w:rFonts w:ascii="Arial" w:hAnsi="Arial" w:cs="Arial"/>
          <w:sz w:val="22"/>
          <w:szCs w:val="22"/>
        </w:rPr>
      </w:pPr>
      <w:r w:rsidRPr="00E555D7">
        <w:rPr>
          <w:rFonts w:ascii="Arial" w:hAnsi="Arial" w:cs="Arial"/>
          <w:sz w:val="22"/>
          <w:szCs w:val="22"/>
        </w:rPr>
        <w:t xml:space="preserve">En el presente llamado no se exigirá la constitución de garantía de mantenimiento de oferta. </w:t>
      </w:r>
    </w:p>
    <w:p w:rsidR="00311843" w:rsidRPr="00E555D7" w:rsidRDefault="00311843" w:rsidP="00117A2F">
      <w:pPr>
        <w:jc w:val="both"/>
        <w:rPr>
          <w:rFonts w:ascii="Arial" w:hAnsi="Arial" w:cs="Arial"/>
          <w:sz w:val="22"/>
          <w:szCs w:val="22"/>
        </w:rPr>
      </w:pPr>
    </w:p>
    <w:p w:rsidR="0053445C" w:rsidRPr="00E555D7" w:rsidRDefault="009800DF" w:rsidP="00117A2F">
      <w:pPr>
        <w:jc w:val="both"/>
        <w:rPr>
          <w:rFonts w:ascii="Arial" w:hAnsi="Arial" w:cs="Arial"/>
          <w:b/>
          <w:bCs/>
          <w:sz w:val="22"/>
          <w:szCs w:val="22"/>
        </w:rPr>
      </w:pPr>
      <w:r w:rsidRPr="00E555D7">
        <w:rPr>
          <w:rFonts w:ascii="Arial" w:hAnsi="Arial" w:cs="Arial"/>
          <w:sz w:val="22"/>
          <w:szCs w:val="22"/>
        </w:rPr>
        <w:t>No obstante, en caso de incumplimiento por parte del proponente de su obligación de mantener su oferta, se aplicará la multa establecida en el Artículo N° 64 del TOCAF.</w:t>
      </w:r>
    </w:p>
    <w:p w:rsidR="0053445C" w:rsidRPr="00E555D7" w:rsidRDefault="0053445C" w:rsidP="00117A2F">
      <w:pPr>
        <w:jc w:val="both"/>
        <w:rPr>
          <w:rFonts w:ascii="Arial" w:hAnsi="Arial" w:cs="Arial"/>
          <w:b/>
          <w:bCs/>
          <w:sz w:val="22"/>
          <w:szCs w:val="22"/>
        </w:rPr>
      </w:pPr>
    </w:p>
    <w:p w:rsidR="003B0894" w:rsidRPr="00E555D7" w:rsidRDefault="003B0894" w:rsidP="00117A2F">
      <w:pPr>
        <w:jc w:val="both"/>
        <w:rPr>
          <w:rFonts w:ascii="Arial" w:hAnsi="Arial" w:cs="Arial"/>
          <w:b/>
          <w:bCs/>
          <w:sz w:val="22"/>
          <w:szCs w:val="22"/>
        </w:rPr>
      </w:pPr>
    </w:p>
    <w:p w:rsidR="0053445C" w:rsidRPr="00E555D7" w:rsidRDefault="006B4D57" w:rsidP="00117A2F">
      <w:pPr>
        <w:jc w:val="both"/>
        <w:rPr>
          <w:rFonts w:ascii="Arial" w:hAnsi="Arial" w:cs="Arial"/>
          <w:b/>
          <w:bCs/>
          <w:sz w:val="22"/>
          <w:szCs w:val="22"/>
        </w:rPr>
      </w:pPr>
      <w:r w:rsidRPr="00E555D7">
        <w:rPr>
          <w:rFonts w:ascii="Arial" w:hAnsi="Arial" w:cs="Arial"/>
          <w:b/>
          <w:bCs/>
          <w:sz w:val="22"/>
          <w:szCs w:val="22"/>
        </w:rPr>
        <w:t>Art. 7</w:t>
      </w:r>
      <w:r w:rsidR="0053445C" w:rsidRPr="00E555D7">
        <w:rPr>
          <w:rFonts w:ascii="Arial" w:hAnsi="Arial" w:cs="Arial"/>
          <w:b/>
          <w:bCs/>
          <w:sz w:val="22"/>
          <w:szCs w:val="22"/>
        </w:rPr>
        <w:t>.   CONSULTAS Y ACLARACIONES.</w:t>
      </w:r>
    </w:p>
    <w:p w:rsidR="0053445C" w:rsidRPr="00E555D7" w:rsidRDefault="0053445C" w:rsidP="00117A2F">
      <w:pPr>
        <w:jc w:val="both"/>
        <w:rPr>
          <w:rFonts w:ascii="Arial" w:hAnsi="Arial" w:cs="Arial"/>
          <w:sz w:val="22"/>
          <w:szCs w:val="22"/>
        </w:rPr>
      </w:pPr>
    </w:p>
    <w:p w:rsidR="00B813AE" w:rsidRPr="00E555D7" w:rsidRDefault="00652301" w:rsidP="00117A2F">
      <w:pPr>
        <w:jc w:val="both"/>
        <w:rPr>
          <w:rFonts w:ascii="Arial" w:hAnsi="Arial" w:cs="Arial"/>
          <w:sz w:val="22"/>
          <w:szCs w:val="22"/>
        </w:rPr>
      </w:pPr>
      <w:r>
        <w:rPr>
          <w:rFonts w:ascii="Arial" w:hAnsi="Arial" w:cs="Arial"/>
          <w:sz w:val="22"/>
          <w:szCs w:val="22"/>
        </w:rPr>
        <w:t>Se establecen la</w:t>
      </w:r>
      <w:r w:rsidR="0053445C" w:rsidRPr="00E555D7">
        <w:rPr>
          <w:rFonts w:ascii="Arial" w:hAnsi="Arial" w:cs="Arial"/>
          <w:sz w:val="22"/>
          <w:szCs w:val="22"/>
        </w:rPr>
        <w:t xml:space="preserve"> siguiente vía de comunicación a efectos de realizar consultas y solicitar aclaraciones por</w:t>
      </w:r>
      <w:r>
        <w:rPr>
          <w:rFonts w:ascii="Arial" w:hAnsi="Arial" w:cs="Arial"/>
          <w:sz w:val="22"/>
          <w:szCs w:val="22"/>
        </w:rPr>
        <w:t xml:space="preserve"> parte de las firmas oferentes </w:t>
      </w:r>
      <w:r w:rsidR="0053445C" w:rsidRPr="00E555D7">
        <w:rPr>
          <w:rFonts w:ascii="Arial" w:hAnsi="Arial" w:cs="Arial"/>
          <w:b/>
          <w:sz w:val="22"/>
          <w:szCs w:val="22"/>
        </w:rPr>
        <w:t>E-mail:</w:t>
      </w:r>
      <w:r w:rsidR="0053445C" w:rsidRPr="00E555D7">
        <w:rPr>
          <w:rFonts w:ascii="Arial" w:hAnsi="Arial" w:cs="Arial"/>
          <w:sz w:val="22"/>
          <w:szCs w:val="22"/>
        </w:rPr>
        <w:t xml:space="preserve"> </w:t>
      </w:r>
      <w:r w:rsidR="00B813AE" w:rsidRPr="00E555D7">
        <w:rPr>
          <w:rFonts w:ascii="Arial" w:hAnsi="Arial" w:cs="Arial"/>
          <w:b/>
          <w:sz w:val="22"/>
          <w:szCs w:val="22"/>
        </w:rPr>
        <w:t>licitaciones</w:t>
      </w:r>
      <w:r w:rsidR="00CD59B0" w:rsidRPr="00E555D7">
        <w:rPr>
          <w:rFonts w:ascii="Arial" w:hAnsi="Arial" w:cs="Arial"/>
          <w:b/>
          <w:sz w:val="22"/>
          <w:szCs w:val="22"/>
        </w:rPr>
        <w:fldChar w:fldCharType="begin"/>
      </w:r>
      <w:r w:rsidR="0053445C" w:rsidRPr="00E555D7">
        <w:rPr>
          <w:rFonts w:ascii="Arial" w:hAnsi="Arial" w:cs="Arial"/>
          <w:b/>
          <w:sz w:val="22"/>
          <w:szCs w:val="22"/>
        </w:rPr>
        <w:instrText>TC  \l 5 "           Se establece el numero de teléfono 901.08.62 y de fax 901.93.25, a los efectos de realizar consultas y solicitar las aclaraciones necesarias por parte de las firmas oferentes."</w:instrText>
      </w:r>
      <w:r w:rsidR="00CD59B0" w:rsidRPr="00E555D7">
        <w:rPr>
          <w:rFonts w:ascii="Arial" w:hAnsi="Arial" w:cs="Arial"/>
          <w:b/>
          <w:sz w:val="22"/>
          <w:szCs w:val="22"/>
        </w:rPr>
        <w:fldChar w:fldCharType="end"/>
      </w:r>
      <w:r w:rsidR="0053445C" w:rsidRPr="00E555D7">
        <w:rPr>
          <w:rFonts w:ascii="Arial" w:hAnsi="Arial" w:cs="Arial"/>
          <w:b/>
          <w:sz w:val="22"/>
          <w:szCs w:val="22"/>
        </w:rPr>
        <w:t>@bse.com.uy</w:t>
      </w:r>
      <w:r w:rsidR="0053445C" w:rsidRPr="00E555D7">
        <w:rPr>
          <w:rFonts w:ascii="Arial" w:hAnsi="Arial" w:cs="Arial"/>
          <w:sz w:val="22"/>
          <w:szCs w:val="22"/>
        </w:rPr>
        <w:t xml:space="preserve">, </w:t>
      </w:r>
      <w:r w:rsidR="009800DF" w:rsidRPr="00E555D7">
        <w:rPr>
          <w:rFonts w:ascii="Arial" w:hAnsi="Arial" w:cs="Arial"/>
          <w:sz w:val="22"/>
          <w:szCs w:val="22"/>
        </w:rPr>
        <w:t>hasta 5 (cinco) días hábiles antes del día fijado para la apertura.</w:t>
      </w:r>
    </w:p>
    <w:p w:rsidR="002D5940" w:rsidRPr="00E555D7" w:rsidRDefault="002D5940" w:rsidP="00117A2F">
      <w:pPr>
        <w:pStyle w:val="Textosinformato"/>
        <w:ind w:firstLine="993"/>
        <w:jc w:val="both"/>
        <w:rPr>
          <w:rFonts w:ascii="Arial" w:eastAsia="Times New Roman" w:hAnsi="Arial" w:cs="Arial"/>
          <w:b/>
          <w:color w:val="FF0000"/>
          <w:szCs w:val="22"/>
          <w:lang w:val="es-ES" w:eastAsia="es-ES"/>
        </w:rPr>
      </w:pPr>
    </w:p>
    <w:p w:rsidR="003B0894" w:rsidRPr="00E555D7" w:rsidRDefault="003B0894" w:rsidP="00117A2F">
      <w:pPr>
        <w:pStyle w:val="Textosinformato"/>
        <w:ind w:firstLine="993"/>
        <w:jc w:val="both"/>
        <w:rPr>
          <w:rFonts w:ascii="Arial" w:eastAsia="Times New Roman" w:hAnsi="Arial" w:cs="Arial"/>
          <w:b/>
          <w:color w:val="FF0000"/>
          <w:szCs w:val="22"/>
          <w:lang w:val="es-ES" w:eastAsia="es-ES"/>
        </w:rPr>
      </w:pPr>
    </w:p>
    <w:p w:rsidR="002D5940" w:rsidRPr="00E555D7" w:rsidRDefault="006B4D57" w:rsidP="00117A2F">
      <w:pPr>
        <w:jc w:val="both"/>
        <w:rPr>
          <w:rFonts w:ascii="Arial" w:hAnsi="Arial" w:cs="Arial"/>
          <w:b/>
          <w:bCs/>
          <w:sz w:val="22"/>
          <w:szCs w:val="22"/>
        </w:rPr>
      </w:pPr>
      <w:r w:rsidRPr="00E555D7">
        <w:rPr>
          <w:rFonts w:ascii="Arial" w:hAnsi="Arial" w:cs="Arial"/>
          <w:b/>
          <w:bCs/>
          <w:sz w:val="22"/>
          <w:szCs w:val="22"/>
        </w:rPr>
        <w:t>Art. 8</w:t>
      </w:r>
      <w:r w:rsidR="002D5940" w:rsidRPr="00E555D7">
        <w:rPr>
          <w:rFonts w:ascii="Arial" w:hAnsi="Arial" w:cs="Arial"/>
          <w:b/>
          <w:bCs/>
          <w:sz w:val="22"/>
          <w:szCs w:val="22"/>
        </w:rPr>
        <w:t>.   DE LAS NOTIFICACIONES.</w:t>
      </w:r>
    </w:p>
    <w:p w:rsidR="00BD04BC" w:rsidRPr="00E555D7" w:rsidRDefault="00BD04BC" w:rsidP="00117A2F">
      <w:pPr>
        <w:jc w:val="both"/>
        <w:rPr>
          <w:rFonts w:ascii="Arial" w:hAnsi="Arial" w:cs="Arial"/>
          <w:b/>
          <w:bCs/>
          <w:sz w:val="22"/>
          <w:szCs w:val="22"/>
        </w:rPr>
      </w:pPr>
    </w:p>
    <w:p w:rsidR="003B0894" w:rsidRPr="00E555D7" w:rsidRDefault="00BD04BC" w:rsidP="00117A2F">
      <w:pPr>
        <w:spacing w:after="120"/>
        <w:jc w:val="both"/>
        <w:rPr>
          <w:rFonts w:ascii="Arial" w:hAnsi="Arial" w:cs="Arial"/>
          <w:sz w:val="22"/>
          <w:szCs w:val="22"/>
        </w:rPr>
      </w:pPr>
      <w:r w:rsidRPr="00E555D7">
        <w:rPr>
          <w:rFonts w:ascii="Arial" w:hAnsi="Arial" w:cs="Arial"/>
          <w:sz w:val="22"/>
          <w:szCs w:val="22"/>
        </w:rPr>
        <w:t xml:space="preserve">A los efectos del presente contrato, los oferentes constituyen domicilio en los declarados en el Registro Único de Proveedores del Estado (RUPE). El BSE constituye domicilio en Av. del Libertador Brig. Gral. Juan Antonio Lavalleja 1464, piso 1, Departamento de Compras Central, y domicilio electrónico en </w:t>
      </w:r>
      <w:r w:rsidRPr="00E555D7">
        <w:rPr>
          <w:rFonts w:ascii="Arial" w:hAnsi="Arial" w:cs="Arial"/>
          <w:b/>
          <w:sz w:val="22"/>
          <w:szCs w:val="22"/>
        </w:rPr>
        <w:t>licitaciones</w:t>
      </w:r>
      <w:r w:rsidR="00CD59B0" w:rsidRPr="00E555D7">
        <w:rPr>
          <w:rFonts w:ascii="Arial" w:hAnsi="Arial" w:cs="Arial"/>
          <w:b/>
          <w:sz w:val="22"/>
          <w:szCs w:val="22"/>
        </w:rPr>
        <w:fldChar w:fldCharType="begin"/>
      </w:r>
      <w:r w:rsidRPr="00E555D7">
        <w:rPr>
          <w:rFonts w:ascii="Arial" w:hAnsi="Arial" w:cs="Arial"/>
          <w:b/>
          <w:sz w:val="22"/>
          <w:szCs w:val="22"/>
        </w:rPr>
        <w:instrText>TC  \l 5 "           Se establece el numero de teléfono 901.08.62 y de fax 901.93.25, a los efectos de realizar consultas y solicitar las aclaraciones necesarias por parte de las firmas oferentes."</w:instrText>
      </w:r>
      <w:r w:rsidR="00CD59B0" w:rsidRPr="00E555D7">
        <w:rPr>
          <w:rFonts w:ascii="Arial" w:hAnsi="Arial" w:cs="Arial"/>
          <w:b/>
          <w:sz w:val="22"/>
          <w:szCs w:val="22"/>
        </w:rPr>
        <w:fldChar w:fldCharType="end"/>
      </w:r>
      <w:r w:rsidRPr="00E555D7">
        <w:rPr>
          <w:rFonts w:ascii="Arial" w:hAnsi="Arial" w:cs="Arial"/>
          <w:b/>
          <w:sz w:val="22"/>
          <w:szCs w:val="22"/>
        </w:rPr>
        <w:t>@bse.com.uy</w:t>
      </w:r>
      <w:r w:rsidR="00CD59B0" w:rsidRPr="00E555D7">
        <w:rPr>
          <w:rFonts w:ascii="Arial" w:hAnsi="Arial" w:cs="Arial"/>
          <w:sz w:val="22"/>
          <w:szCs w:val="22"/>
        </w:rPr>
        <w:fldChar w:fldCharType="begin"/>
      </w:r>
      <w:r w:rsidRPr="00E555D7">
        <w:rPr>
          <w:rFonts w:ascii="Arial" w:hAnsi="Arial" w:cs="Arial"/>
          <w:sz w:val="22"/>
          <w:szCs w:val="22"/>
        </w:rPr>
        <w:instrText>TC  \l 5 "           Se establece el numero de teléfono 901.08.62 y de fax 901.93.25, a los efectos de realizar consultas y solicitar las aclaraciones necesarias por parte de las firmas oferentes."</w:instrText>
      </w:r>
      <w:r w:rsidR="00CD59B0" w:rsidRPr="00E555D7">
        <w:rPr>
          <w:rFonts w:ascii="Arial" w:hAnsi="Arial" w:cs="Arial"/>
          <w:sz w:val="22"/>
          <w:szCs w:val="22"/>
        </w:rPr>
        <w:fldChar w:fldCharType="end"/>
      </w:r>
      <w:r w:rsidR="003B0894" w:rsidRPr="00E555D7">
        <w:rPr>
          <w:rFonts w:ascii="Arial" w:hAnsi="Arial" w:cs="Arial"/>
          <w:sz w:val="22"/>
          <w:szCs w:val="22"/>
        </w:rPr>
        <w:t>.</w:t>
      </w:r>
    </w:p>
    <w:p w:rsidR="003B0894" w:rsidRPr="00E555D7" w:rsidRDefault="003B0894" w:rsidP="00117A2F">
      <w:pPr>
        <w:spacing w:after="120"/>
        <w:jc w:val="both"/>
        <w:rPr>
          <w:rFonts w:ascii="Arial" w:hAnsi="Arial" w:cs="Arial"/>
          <w:sz w:val="22"/>
          <w:szCs w:val="22"/>
        </w:rPr>
      </w:pPr>
    </w:p>
    <w:p w:rsidR="00BD04BC" w:rsidRDefault="00BD04BC" w:rsidP="00117A2F">
      <w:pPr>
        <w:spacing w:after="120"/>
        <w:jc w:val="both"/>
        <w:rPr>
          <w:rFonts w:ascii="Arial" w:hAnsi="Arial" w:cs="Arial"/>
          <w:sz w:val="22"/>
          <w:szCs w:val="22"/>
        </w:rPr>
      </w:pPr>
      <w:r w:rsidRPr="00E555D7">
        <w:rPr>
          <w:rFonts w:ascii="Arial" w:hAnsi="Arial" w:cs="Arial"/>
          <w:sz w:val="22"/>
          <w:szCs w:val="22"/>
        </w:rPr>
        <w:t xml:space="preserve">Los oferentes aceptan como forma de notificación válida y eficaz por parte del BSE los siguientes medios: nota con acuse de recibo, correo electrónico con constancia de envío, telegrama colacionado con acuse de recibo, notificación mediante acta notarial y cualquier otro medio de comunicación fehaciente. </w:t>
      </w:r>
    </w:p>
    <w:p w:rsidR="00B0127F" w:rsidRPr="00E555D7" w:rsidRDefault="00B0127F" w:rsidP="00117A2F">
      <w:pPr>
        <w:spacing w:after="120"/>
        <w:jc w:val="both"/>
        <w:rPr>
          <w:rFonts w:ascii="Arial" w:hAnsi="Arial" w:cs="Arial"/>
          <w:sz w:val="22"/>
          <w:szCs w:val="22"/>
        </w:rPr>
      </w:pPr>
    </w:p>
    <w:p w:rsidR="00BD04BC" w:rsidRPr="00E555D7" w:rsidRDefault="00BD04BC" w:rsidP="00117A2F">
      <w:pPr>
        <w:spacing w:after="120"/>
        <w:jc w:val="both"/>
        <w:rPr>
          <w:rFonts w:ascii="Arial" w:hAnsi="Arial" w:cs="Arial"/>
          <w:b/>
          <w:bCs/>
          <w:sz w:val="22"/>
          <w:szCs w:val="22"/>
          <w:lang w:val="es-ES_tradnl"/>
        </w:rPr>
      </w:pPr>
      <w:r w:rsidRPr="00E555D7">
        <w:rPr>
          <w:rFonts w:ascii="Arial" w:hAnsi="Arial" w:cs="Arial"/>
          <w:sz w:val="22"/>
          <w:szCs w:val="22"/>
        </w:rPr>
        <w:t>En caso de rescisión del contrato, se requerirá telegrama colacionado con acuse de recibo o acta notarial, cualquiera sea la parte que lo rescinda.</w:t>
      </w:r>
    </w:p>
    <w:p w:rsidR="0053445C" w:rsidRPr="00E555D7" w:rsidRDefault="0053445C" w:rsidP="00117A2F">
      <w:pPr>
        <w:ind w:left="-284" w:firstLine="851"/>
        <w:jc w:val="both"/>
        <w:rPr>
          <w:rFonts w:ascii="Arial" w:hAnsi="Arial" w:cs="Arial"/>
          <w:sz w:val="22"/>
          <w:szCs w:val="22"/>
        </w:rPr>
      </w:pPr>
    </w:p>
    <w:p w:rsidR="003B0894" w:rsidRPr="00E555D7" w:rsidRDefault="003B0894" w:rsidP="00117A2F">
      <w:pPr>
        <w:ind w:left="-284" w:firstLine="851"/>
        <w:jc w:val="both"/>
        <w:rPr>
          <w:rFonts w:ascii="Arial" w:hAnsi="Arial" w:cs="Arial"/>
          <w:sz w:val="22"/>
          <w:szCs w:val="22"/>
        </w:rPr>
      </w:pPr>
    </w:p>
    <w:p w:rsidR="006453AB" w:rsidRPr="00E555D7" w:rsidRDefault="0053445C" w:rsidP="00117A2F">
      <w:pPr>
        <w:jc w:val="both"/>
        <w:rPr>
          <w:rFonts w:ascii="Arial" w:hAnsi="Arial" w:cs="Arial"/>
          <w:b/>
          <w:bCs/>
          <w:spacing w:val="-3"/>
          <w:sz w:val="22"/>
          <w:szCs w:val="22"/>
          <w:lang w:val="es-ES_tradnl"/>
        </w:rPr>
      </w:pPr>
      <w:r w:rsidRPr="00E555D7">
        <w:rPr>
          <w:rFonts w:ascii="Arial" w:hAnsi="Arial" w:cs="Arial"/>
          <w:b/>
          <w:bCs/>
          <w:sz w:val="22"/>
          <w:szCs w:val="22"/>
          <w:lang w:val="es-UY"/>
        </w:rPr>
        <w:t>Art.</w:t>
      </w:r>
      <w:r w:rsidR="003B0894" w:rsidRPr="00E555D7">
        <w:rPr>
          <w:rFonts w:ascii="Arial" w:hAnsi="Arial" w:cs="Arial"/>
          <w:b/>
          <w:bCs/>
          <w:sz w:val="22"/>
          <w:szCs w:val="22"/>
          <w:lang w:val="es-UY"/>
        </w:rPr>
        <w:t xml:space="preserve"> </w:t>
      </w:r>
      <w:r w:rsidR="006B4D57" w:rsidRPr="00E555D7">
        <w:rPr>
          <w:rFonts w:ascii="Arial" w:hAnsi="Arial" w:cs="Arial"/>
          <w:b/>
          <w:bCs/>
          <w:sz w:val="22"/>
          <w:szCs w:val="22"/>
          <w:lang w:val="es-UY"/>
        </w:rPr>
        <w:t>9</w:t>
      </w:r>
      <w:r w:rsidRPr="00E555D7">
        <w:rPr>
          <w:rFonts w:ascii="Arial" w:hAnsi="Arial" w:cs="Arial"/>
          <w:b/>
          <w:bCs/>
          <w:sz w:val="22"/>
          <w:szCs w:val="22"/>
          <w:lang w:val="es-UY"/>
        </w:rPr>
        <w:t>.</w:t>
      </w:r>
      <w:r w:rsidR="006453AB" w:rsidRPr="00E555D7">
        <w:rPr>
          <w:rFonts w:ascii="Arial" w:hAnsi="Arial" w:cs="Arial"/>
          <w:b/>
          <w:bCs/>
          <w:sz w:val="22"/>
          <w:szCs w:val="22"/>
          <w:lang w:val="es-UY"/>
        </w:rPr>
        <w:t xml:space="preserve"> </w:t>
      </w:r>
      <w:r w:rsidR="006453AB" w:rsidRPr="00E555D7">
        <w:rPr>
          <w:rFonts w:ascii="Arial" w:hAnsi="Arial" w:cs="Arial"/>
          <w:b/>
          <w:bCs/>
          <w:spacing w:val="-3"/>
          <w:sz w:val="22"/>
          <w:szCs w:val="22"/>
          <w:lang w:val="es-ES_tradnl"/>
        </w:rPr>
        <w:t>OFERTAS: PRESENTACIÓN DE OFERTAS</w:t>
      </w:r>
      <w:r w:rsidR="003B0894" w:rsidRPr="00E555D7">
        <w:rPr>
          <w:rFonts w:ascii="Arial" w:hAnsi="Arial" w:cs="Arial"/>
          <w:b/>
          <w:bCs/>
          <w:spacing w:val="-3"/>
          <w:sz w:val="22"/>
          <w:szCs w:val="22"/>
          <w:lang w:val="es-ES_tradnl"/>
        </w:rPr>
        <w:t>,</w:t>
      </w:r>
      <w:r w:rsidR="006453AB" w:rsidRPr="00E555D7">
        <w:rPr>
          <w:rFonts w:ascii="Arial" w:hAnsi="Arial" w:cs="Arial"/>
          <w:b/>
          <w:bCs/>
          <w:spacing w:val="-3"/>
          <w:sz w:val="22"/>
          <w:szCs w:val="22"/>
          <w:lang w:val="es-ES_tradnl"/>
        </w:rPr>
        <w:t xml:space="preserve"> INFORMACIÓN CONFIDENCIAL Y DATOS PERSONALES</w:t>
      </w:r>
    </w:p>
    <w:p w:rsidR="006453AB" w:rsidRPr="00E555D7" w:rsidRDefault="006453AB" w:rsidP="00117A2F">
      <w:pPr>
        <w:jc w:val="both"/>
        <w:rPr>
          <w:rFonts w:ascii="Arial" w:hAnsi="Arial" w:cs="Arial"/>
          <w:b/>
          <w:bCs/>
          <w:sz w:val="22"/>
          <w:szCs w:val="22"/>
          <w:lang w:val="es-UY"/>
        </w:rPr>
      </w:pPr>
    </w:p>
    <w:p w:rsidR="007545A0" w:rsidRDefault="007545A0" w:rsidP="007545A0">
      <w:pPr>
        <w:jc w:val="both"/>
        <w:rPr>
          <w:rFonts w:ascii="Arial" w:hAnsi="Arial" w:cs="Arial"/>
          <w:sz w:val="22"/>
          <w:szCs w:val="22"/>
        </w:rPr>
      </w:pPr>
      <w:r w:rsidRPr="006F4B45">
        <w:rPr>
          <w:rFonts w:ascii="Arial" w:hAnsi="Arial" w:cs="Arial"/>
          <w:sz w:val="22"/>
          <w:szCs w:val="22"/>
        </w:rPr>
        <w:t xml:space="preserve">Las propuestas serán recibidas únicamente en línea. Los oferentes deberán ingresar sus ofertas (económica y </w:t>
      </w:r>
      <w:proofErr w:type="gramStart"/>
      <w:r w:rsidRPr="006F4B45">
        <w:rPr>
          <w:rFonts w:ascii="Arial" w:hAnsi="Arial" w:cs="Arial"/>
          <w:sz w:val="22"/>
          <w:szCs w:val="22"/>
        </w:rPr>
        <w:t>técnica completas</w:t>
      </w:r>
      <w:proofErr w:type="gramEnd"/>
      <w:r w:rsidRPr="006F4B45">
        <w:rPr>
          <w:rFonts w:ascii="Arial" w:hAnsi="Arial" w:cs="Arial"/>
          <w:sz w:val="22"/>
          <w:szCs w:val="22"/>
        </w:rPr>
        <w:t>) en el sitio web www.comprasestatales.gub.uy. No se recibirán ofertas por otra vía.</w:t>
      </w:r>
    </w:p>
    <w:p w:rsidR="007545A0" w:rsidRPr="006F4B45" w:rsidRDefault="007545A0" w:rsidP="007545A0">
      <w:pPr>
        <w:jc w:val="both"/>
        <w:rPr>
          <w:rFonts w:ascii="Arial" w:hAnsi="Arial" w:cs="Arial"/>
          <w:sz w:val="22"/>
          <w:szCs w:val="22"/>
        </w:rPr>
      </w:pPr>
    </w:p>
    <w:p w:rsidR="007545A0" w:rsidRDefault="007545A0" w:rsidP="007545A0">
      <w:pPr>
        <w:jc w:val="both"/>
        <w:rPr>
          <w:rFonts w:ascii="Arial" w:hAnsi="Arial" w:cs="Arial"/>
          <w:sz w:val="22"/>
          <w:szCs w:val="22"/>
        </w:rPr>
      </w:pPr>
      <w:r w:rsidRPr="006F4B45">
        <w:rPr>
          <w:rFonts w:ascii="Arial" w:hAnsi="Arial" w:cs="Arial"/>
          <w:sz w:val="22"/>
          <w:szCs w:val="22"/>
        </w:rPr>
        <w:t>Se adjunta en Anexo Nº II el instructivo con recomendaciones sobre la oferta en línea y accesos a los materiales de ayuda disponibles.</w:t>
      </w:r>
    </w:p>
    <w:p w:rsidR="007545A0" w:rsidRPr="006F4B45" w:rsidRDefault="007545A0" w:rsidP="007545A0">
      <w:pPr>
        <w:jc w:val="both"/>
        <w:rPr>
          <w:rFonts w:ascii="Arial" w:hAnsi="Arial" w:cs="Arial"/>
          <w:sz w:val="22"/>
          <w:szCs w:val="22"/>
        </w:rPr>
      </w:pPr>
    </w:p>
    <w:p w:rsidR="007545A0" w:rsidRDefault="007545A0" w:rsidP="007545A0">
      <w:pPr>
        <w:jc w:val="both"/>
        <w:rPr>
          <w:rFonts w:ascii="Arial" w:hAnsi="Arial" w:cs="Arial"/>
          <w:sz w:val="22"/>
          <w:szCs w:val="22"/>
        </w:rPr>
      </w:pPr>
      <w:r w:rsidRPr="006F4B45">
        <w:rPr>
          <w:rFonts w:ascii="Arial" w:hAnsi="Arial" w:cs="Arial"/>
          <w:sz w:val="22"/>
          <w:szCs w:val="22"/>
        </w:rPr>
        <w:t xml:space="preserve">La documentación electrónica adjunta de la oferta se ingresará en archivos con formato </w:t>
      </w:r>
      <w:proofErr w:type="spellStart"/>
      <w:r w:rsidRPr="006F4B45">
        <w:rPr>
          <w:rFonts w:ascii="Arial" w:hAnsi="Arial" w:cs="Arial"/>
          <w:sz w:val="22"/>
          <w:szCs w:val="22"/>
        </w:rPr>
        <w:t>pdf</w:t>
      </w:r>
      <w:proofErr w:type="spellEnd"/>
      <w:r w:rsidRPr="006F4B45">
        <w:rPr>
          <w:rFonts w:ascii="Arial" w:hAnsi="Arial" w:cs="Arial"/>
          <w:sz w:val="22"/>
          <w:szCs w:val="22"/>
        </w:rPr>
        <w:t xml:space="preserve"> o </w:t>
      </w:r>
      <w:proofErr w:type="spellStart"/>
      <w:r w:rsidRPr="006F4B45">
        <w:rPr>
          <w:rFonts w:ascii="Arial" w:hAnsi="Arial" w:cs="Arial"/>
          <w:sz w:val="22"/>
          <w:szCs w:val="22"/>
        </w:rPr>
        <w:t>word</w:t>
      </w:r>
      <w:proofErr w:type="spellEnd"/>
      <w:r w:rsidRPr="006F4B45">
        <w:rPr>
          <w:rFonts w:ascii="Arial" w:hAnsi="Arial" w:cs="Arial"/>
          <w:sz w:val="22"/>
          <w:szCs w:val="22"/>
        </w:rPr>
        <w:t>, sin contraseñas ni bloqueos para su impresión o copiado.</w:t>
      </w:r>
    </w:p>
    <w:p w:rsidR="007545A0" w:rsidRPr="006F4B45" w:rsidRDefault="007545A0" w:rsidP="007545A0">
      <w:pPr>
        <w:jc w:val="both"/>
        <w:rPr>
          <w:rFonts w:ascii="Arial" w:hAnsi="Arial" w:cs="Arial"/>
          <w:sz w:val="22"/>
          <w:szCs w:val="22"/>
        </w:rPr>
      </w:pPr>
    </w:p>
    <w:p w:rsidR="007545A0" w:rsidRDefault="007545A0" w:rsidP="007545A0">
      <w:pPr>
        <w:jc w:val="both"/>
        <w:rPr>
          <w:rFonts w:ascii="Arial" w:hAnsi="Arial" w:cs="Arial"/>
          <w:sz w:val="22"/>
          <w:szCs w:val="22"/>
        </w:rPr>
      </w:pPr>
      <w:r w:rsidRPr="006F4B45">
        <w:rPr>
          <w:rFonts w:ascii="Arial" w:hAnsi="Arial" w:cs="Arial"/>
          <w:sz w:val="22"/>
          <w:szCs w:val="22"/>
        </w:rPr>
        <w:t>Cuando el oferente deba agregar en su oferta un documento o certificado cuyo original solo exista en soporte papel, deberá digitalizar el mismo (escanearlo) y subirlo con el resto de su oferta.</w:t>
      </w:r>
    </w:p>
    <w:p w:rsidR="007545A0" w:rsidRPr="006F4B45" w:rsidRDefault="007545A0" w:rsidP="007545A0">
      <w:pPr>
        <w:jc w:val="both"/>
        <w:rPr>
          <w:rFonts w:ascii="Arial" w:hAnsi="Arial" w:cs="Arial"/>
          <w:sz w:val="22"/>
          <w:szCs w:val="22"/>
        </w:rPr>
      </w:pPr>
    </w:p>
    <w:p w:rsidR="007545A0" w:rsidRDefault="007545A0" w:rsidP="007545A0">
      <w:pPr>
        <w:jc w:val="both"/>
        <w:rPr>
          <w:rFonts w:ascii="Arial" w:hAnsi="Arial" w:cs="Arial"/>
          <w:sz w:val="22"/>
          <w:szCs w:val="22"/>
        </w:rPr>
      </w:pPr>
      <w:r w:rsidRPr="006F4B45">
        <w:rPr>
          <w:rFonts w:ascii="Arial" w:hAnsi="Arial" w:cs="Arial"/>
          <w:sz w:val="22"/>
          <w:szCs w:val="22"/>
        </w:rPr>
        <w:t>En caso de resultar adjudicatario, deberá exhibir el documento o certificado original, conforme a lo establecido en el artículo 48 del TOCAF.</w:t>
      </w:r>
    </w:p>
    <w:p w:rsidR="007545A0" w:rsidRPr="006F4B45" w:rsidRDefault="007545A0" w:rsidP="007545A0">
      <w:pPr>
        <w:jc w:val="both"/>
        <w:rPr>
          <w:rFonts w:ascii="Arial" w:hAnsi="Arial" w:cs="Arial"/>
          <w:sz w:val="22"/>
          <w:szCs w:val="22"/>
        </w:rPr>
      </w:pPr>
    </w:p>
    <w:p w:rsidR="007545A0" w:rsidRDefault="007545A0" w:rsidP="007545A0">
      <w:pPr>
        <w:jc w:val="both"/>
        <w:rPr>
          <w:rFonts w:ascii="Arial" w:hAnsi="Arial" w:cs="Arial"/>
          <w:sz w:val="22"/>
          <w:szCs w:val="22"/>
        </w:rPr>
      </w:pPr>
      <w:r w:rsidRPr="006F4B45">
        <w:rPr>
          <w:rFonts w:ascii="Arial" w:hAnsi="Arial" w:cs="Arial"/>
          <w:sz w:val="22"/>
          <w:szCs w:val="22"/>
        </w:rPr>
        <w:t xml:space="preserve">El formulario de identificación del oferente (ANEXO Nº I)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menos verificados en el sistema. </w:t>
      </w:r>
    </w:p>
    <w:p w:rsidR="007545A0" w:rsidRPr="006F4B45" w:rsidRDefault="007545A0" w:rsidP="007545A0">
      <w:pPr>
        <w:jc w:val="both"/>
        <w:rPr>
          <w:rFonts w:ascii="Arial" w:hAnsi="Arial" w:cs="Arial"/>
          <w:sz w:val="22"/>
          <w:szCs w:val="22"/>
        </w:rPr>
      </w:pPr>
    </w:p>
    <w:p w:rsidR="007545A0" w:rsidRDefault="007545A0" w:rsidP="007545A0">
      <w:pPr>
        <w:jc w:val="both"/>
        <w:rPr>
          <w:rFonts w:ascii="Arial" w:hAnsi="Arial" w:cs="Arial"/>
          <w:sz w:val="22"/>
          <w:szCs w:val="22"/>
        </w:rPr>
      </w:pPr>
      <w:r w:rsidRPr="006F4B45">
        <w:rPr>
          <w:rFonts w:ascii="Arial" w:hAnsi="Arial" w:cs="Arial"/>
          <w:sz w:val="22"/>
          <w:szCs w:val="22"/>
        </w:rPr>
        <w:t>La representación deberá encontrarse validada en forma previa a la adjudicación.</w:t>
      </w:r>
    </w:p>
    <w:p w:rsidR="00022E24" w:rsidRDefault="00022E24" w:rsidP="007545A0">
      <w:pPr>
        <w:jc w:val="both"/>
        <w:rPr>
          <w:rFonts w:ascii="Arial" w:hAnsi="Arial" w:cs="Arial"/>
          <w:sz w:val="22"/>
          <w:szCs w:val="22"/>
        </w:rPr>
      </w:pPr>
    </w:p>
    <w:p w:rsidR="00022E24" w:rsidRDefault="00022E24" w:rsidP="007545A0">
      <w:pPr>
        <w:jc w:val="both"/>
        <w:rPr>
          <w:rFonts w:ascii="Arial" w:hAnsi="Arial" w:cs="Arial"/>
          <w:sz w:val="22"/>
          <w:szCs w:val="22"/>
        </w:rPr>
      </w:pPr>
      <w:r w:rsidRPr="00652301">
        <w:rPr>
          <w:rFonts w:ascii="Arial" w:hAnsi="Arial" w:cs="Arial"/>
          <w:b/>
          <w:sz w:val="22"/>
          <w:szCs w:val="22"/>
        </w:rPr>
        <w:t>La apertu</w:t>
      </w:r>
      <w:r w:rsidR="00AD0B24">
        <w:rPr>
          <w:rFonts w:ascii="Arial" w:hAnsi="Arial" w:cs="Arial"/>
          <w:b/>
          <w:sz w:val="22"/>
          <w:szCs w:val="22"/>
        </w:rPr>
        <w:t>ra de ofertas se realizará el dí</w:t>
      </w:r>
      <w:r w:rsidR="00475460">
        <w:rPr>
          <w:rFonts w:ascii="Arial" w:hAnsi="Arial" w:cs="Arial"/>
          <w:b/>
          <w:sz w:val="22"/>
          <w:szCs w:val="22"/>
        </w:rPr>
        <w:t xml:space="preserve">a 07 </w:t>
      </w:r>
      <w:r w:rsidRPr="00652301">
        <w:rPr>
          <w:rFonts w:ascii="Arial" w:hAnsi="Arial" w:cs="Arial"/>
          <w:b/>
          <w:sz w:val="22"/>
          <w:szCs w:val="22"/>
        </w:rPr>
        <w:t xml:space="preserve">de </w:t>
      </w:r>
      <w:r w:rsidR="00475460">
        <w:rPr>
          <w:rFonts w:ascii="Arial" w:hAnsi="Arial" w:cs="Arial"/>
          <w:b/>
          <w:sz w:val="22"/>
          <w:szCs w:val="22"/>
        </w:rPr>
        <w:t>julio</w:t>
      </w:r>
      <w:r w:rsidRPr="00652301">
        <w:rPr>
          <w:rFonts w:ascii="Arial" w:hAnsi="Arial" w:cs="Arial"/>
          <w:b/>
          <w:sz w:val="22"/>
          <w:szCs w:val="22"/>
        </w:rPr>
        <w:t xml:space="preserve"> a las </w:t>
      </w:r>
      <w:r w:rsidR="00475460">
        <w:rPr>
          <w:rFonts w:ascii="Arial" w:hAnsi="Arial" w:cs="Arial"/>
          <w:b/>
          <w:sz w:val="22"/>
          <w:szCs w:val="22"/>
        </w:rPr>
        <w:t>15:00</w:t>
      </w:r>
      <w:r w:rsidRPr="00652301">
        <w:rPr>
          <w:rFonts w:ascii="Arial" w:hAnsi="Arial" w:cs="Arial"/>
          <w:b/>
          <w:sz w:val="22"/>
          <w:szCs w:val="22"/>
        </w:rPr>
        <w:t xml:space="preserve"> horas</w:t>
      </w:r>
      <w:r>
        <w:rPr>
          <w:rFonts w:ascii="Arial" w:hAnsi="Arial" w:cs="Arial"/>
          <w:sz w:val="22"/>
          <w:szCs w:val="22"/>
        </w:rPr>
        <w:t xml:space="preserve">. </w:t>
      </w:r>
    </w:p>
    <w:p w:rsidR="00022E24" w:rsidRDefault="00022E24" w:rsidP="007545A0">
      <w:pPr>
        <w:jc w:val="both"/>
        <w:rPr>
          <w:rFonts w:ascii="Arial" w:hAnsi="Arial" w:cs="Arial"/>
          <w:sz w:val="22"/>
          <w:szCs w:val="22"/>
        </w:rPr>
      </w:pPr>
    </w:p>
    <w:p w:rsidR="00564750" w:rsidRPr="00E555D7" w:rsidRDefault="00564750" w:rsidP="007545A0">
      <w:pPr>
        <w:jc w:val="both"/>
        <w:rPr>
          <w:rFonts w:ascii="Arial" w:hAnsi="Arial" w:cs="Arial"/>
          <w:b/>
          <w:bCs/>
          <w:spacing w:val="-3"/>
          <w:sz w:val="22"/>
          <w:szCs w:val="22"/>
        </w:rPr>
      </w:pPr>
      <w:bookmarkStart w:id="0" w:name="_GoBack"/>
      <w:bookmarkEnd w:id="0"/>
    </w:p>
    <w:p w:rsidR="00F04DF5" w:rsidRPr="00E555D7" w:rsidRDefault="00F04DF5" w:rsidP="00117A2F">
      <w:pPr>
        <w:pStyle w:val="Prrafodelista"/>
        <w:numPr>
          <w:ilvl w:val="0"/>
          <w:numId w:val="22"/>
        </w:numPr>
        <w:suppressAutoHyphens/>
        <w:rPr>
          <w:rFonts w:ascii="Arial" w:hAnsi="Arial" w:cs="Arial"/>
          <w:b/>
          <w:bCs/>
          <w:spacing w:val="-3"/>
          <w:sz w:val="22"/>
          <w:szCs w:val="22"/>
        </w:rPr>
      </w:pPr>
      <w:r w:rsidRPr="00E555D7">
        <w:rPr>
          <w:rFonts w:ascii="Arial" w:hAnsi="Arial" w:cs="Arial"/>
          <w:b/>
          <w:bCs/>
          <w:spacing w:val="-3"/>
          <w:sz w:val="22"/>
          <w:szCs w:val="22"/>
        </w:rPr>
        <w:t>INFORMACIÓN CONFIDENCIAL Y DATOS PERSONALES</w:t>
      </w:r>
    </w:p>
    <w:p w:rsidR="00F04DF5" w:rsidRPr="00E555D7" w:rsidRDefault="00F04DF5" w:rsidP="00117A2F">
      <w:pPr>
        <w:suppressAutoHyphens/>
        <w:ind w:firstLine="993"/>
        <w:jc w:val="both"/>
        <w:rPr>
          <w:rFonts w:ascii="Arial" w:hAnsi="Arial" w:cs="Arial"/>
          <w:b/>
          <w:bCs/>
          <w:spacing w:val="-3"/>
          <w:sz w:val="22"/>
          <w:szCs w:val="22"/>
        </w:rPr>
      </w:pPr>
    </w:p>
    <w:p w:rsidR="00F04DF5" w:rsidRPr="00E555D7" w:rsidRDefault="00F04DF5"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 xml:space="preserve">En caso de que los oferentes </w:t>
      </w:r>
      <w:r w:rsidRPr="00E555D7">
        <w:rPr>
          <w:rFonts w:eastAsia="Times New Roman"/>
          <w:b/>
          <w:color w:val="auto"/>
          <w:kern w:val="0"/>
          <w:sz w:val="22"/>
          <w:szCs w:val="22"/>
          <w:lang w:val="es-ES" w:eastAsia="es-ES" w:bidi="ar-SA"/>
        </w:rPr>
        <w:t>presentaren información considerada confidencial</w:t>
      </w:r>
      <w:r w:rsidRPr="00E555D7">
        <w:rPr>
          <w:rFonts w:eastAsia="Times New Roman"/>
          <w:color w:val="auto"/>
          <w:kern w:val="0"/>
          <w:sz w:val="22"/>
          <w:szCs w:val="22"/>
          <w:lang w:val="es-ES" w:eastAsia="es-ES" w:bidi="ar-SA"/>
        </w:rPr>
        <w:t xml:space="preserve">, al amparo de lo dispuesto en el artículo 10 literal I) de la Ley N° 18.381 de Acceso a la Información Pública de 17 de octubre de 2008 y del artículo 65 del TOCAF, la misma deberá </w:t>
      </w:r>
      <w:r w:rsidR="00D8455E" w:rsidRPr="00E555D7">
        <w:rPr>
          <w:rFonts w:eastAsia="Times New Roman"/>
          <w:color w:val="auto"/>
          <w:kern w:val="0"/>
          <w:sz w:val="22"/>
          <w:szCs w:val="22"/>
          <w:lang w:val="es-ES" w:eastAsia="es-ES" w:bidi="ar-SA"/>
        </w:rPr>
        <w:t xml:space="preserve">indicar </w:t>
      </w:r>
      <w:r w:rsidRPr="00E555D7">
        <w:rPr>
          <w:rFonts w:eastAsia="Times New Roman"/>
          <w:color w:val="auto"/>
          <w:kern w:val="0"/>
          <w:sz w:val="22"/>
          <w:szCs w:val="22"/>
          <w:lang w:val="es-ES" w:eastAsia="es-ES" w:bidi="ar-SA"/>
        </w:rPr>
        <w:t xml:space="preserve">expresamente tal carácter y en </w:t>
      </w:r>
      <w:r w:rsidR="00D8455E" w:rsidRPr="00E555D7">
        <w:rPr>
          <w:rFonts w:eastAsia="Times New Roman"/>
          <w:color w:val="auto"/>
          <w:kern w:val="0"/>
          <w:sz w:val="22"/>
          <w:szCs w:val="22"/>
          <w:lang w:val="es-ES" w:eastAsia="es-ES" w:bidi="ar-SA"/>
        </w:rPr>
        <w:t>sobre</w:t>
      </w:r>
      <w:r w:rsidRPr="00E555D7">
        <w:rPr>
          <w:rFonts w:eastAsia="Times New Roman"/>
          <w:color w:val="auto"/>
          <w:kern w:val="0"/>
          <w:sz w:val="22"/>
          <w:szCs w:val="22"/>
          <w:lang w:val="es-ES" w:eastAsia="es-ES" w:bidi="ar-SA"/>
        </w:rPr>
        <w:t xml:space="preserve"> separado a la parte pública de su oferta. </w:t>
      </w:r>
    </w:p>
    <w:p w:rsidR="00F04DF5" w:rsidRPr="00E555D7" w:rsidRDefault="00F04DF5"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50"/>
        <w:gridCol w:w="3855"/>
      </w:tblGrid>
      <w:tr w:rsidR="00F04DF5" w:rsidRPr="00E555D7" w:rsidTr="000E401B">
        <w:trPr>
          <w:trHeight w:val="567"/>
        </w:trPr>
        <w:tc>
          <w:tcPr>
            <w:tcW w:w="4479"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 xml:space="preserve">Información confidencial </w:t>
            </w:r>
          </w:p>
        </w:tc>
        <w:tc>
          <w:tcPr>
            <w:tcW w:w="4479"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Información no confidencial</w:t>
            </w:r>
          </w:p>
        </w:tc>
      </w:tr>
      <w:tr w:rsidR="00F04DF5" w:rsidRPr="00E555D7" w:rsidTr="000E401B">
        <w:trPr>
          <w:trHeight w:val="567"/>
        </w:trPr>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Información relativa a sus clientes.</w:t>
            </w:r>
          </w:p>
        </w:tc>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Información relativa a los precios.</w:t>
            </w:r>
          </w:p>
        </w:tc>
      </w:tr>
      <w:tr w:rsidR="00F04DF5" w:rsidRPr="00E555D7" w:rsidTr="000E401B">
        <w:trPr>
          <w:trHeight w:val="567"/>
        </w:trPr>
        <w:tc>
          <w:tcPr>
            <w:tcW w:w="4479"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que pueda ser objeto de propiedad intelectual.</w:t>
            </w:r>
          </w:p>
        </w:tc>
        <w:tc>
          <w:tcPr>
            <w:tcW w:w="4479"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descripción de bienes y servicios ofertados.</w:t>
            </w:r>
          </w:p>
        </w:tc>
      </w:tr>
      <w:tr w:rsidR="00F04DF5" w:rsidRPr="00E555D7" w:rsidTr="000E401B">
        <w:trPr>
          <w:trHeight w:val="567"/>
        </w:trPr>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que refiera al patrimonio del oferente.</w:t>
            </w:r>
          </w:p>
        </w:tc>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Las condiciones generales de la oferta.</w:t>
            </w:r>
          </w:p>
        </w:tc>
      </w:tr>
      <w:tr w:rsidR="00F04DF5" w:rsidRPr="00E555D7" w:rsidTr="000E401B">
        <w:trPr>
          <w:gridAfter w:val="1"/>
          <w:wAfter w:w="3977" w:type="dxa"/>
          <w:trHeight w:val="567"/>
        </w:trPr>
        <w:tc>
          <w:tcPr>
            <w:tcW w:w="4479"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que comprenda hechos o actos de carácter económico, contable, jurídico o administrativo, relativos al oferente, que pudiera ser útil para un competidor.</w:t>
            </w:r>
          </w:p>
        </w:tc>
      </w:tr>
      <w:tr w:rsidR="00F04DF5" w:rsidRPr="00E555D7" w:rsidTr="000E401B">
        <w:trPr>
          <w:gridAfter w:val="1"/>
          <w:wAfter w:w="3977" w:type="dxa"/>
          <w:trHeight w:val="567"/>
        </w:trPr>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que esté amparada en una cláusula contractual de confidencialidad.</w:t>
            </w:r>
          </w:p>
        </w:tc>
      </w:tr>
      <w:tr w:rsidR="00F04DF5" w:rsidRPr="00E555D7" w:rsidTr="000E401B">
        <w:trPr>
          <w:gridAfter w:val="1"/>
          <w:wAfter w:w="3977" w:type="dxa"/>
          <w:trHeight w:val="567"/>
        </w:trPr>
        <w:tc>
          <w:tcPr>
            <w:tcW w:w="4479"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Información de naturaleza similar conforme a lo dispuesto en la Ley de Acceso a la Información (Ley Nº 18.381), y demás normas concordantes y complementarias.</w:t>
            </w:r>
          </w:p>
        </w:tc>
      </w:tr>
    </w:tbl>
    <w:p w:rsidR="001310BC" w:rsidRPr="00E555D7" w:rsidRDefault="001310BC" w:rsidP="00117A2F">
      <w:pPr>
        <w:pStyle w:val="Default"/>
        <w:spacing w:after="200" w:line="240" w:lineRule="auto"/>
        <w:jc w:val="both"/>
        <w:rPr>
          <w:rFonts w:eastAsia="Times New Roman"/>
          <w:b/>
          <w:color w:val="auto"/>
          <w:kern w:val="0"/>
          <w:sz w:val="22"/>
          <w:szCs w:val="22"/>
          <w:lang w:val="es-ES" w:eastAsia="es-ES" w:bidi="ar-SA"/>
        </w:rPr>
      </w:pPr>
    </w:p>
    <w:p w:rsidR="00F04DF5" w:rsidRPr="00E555D7" w:rsidRDefault="00F04DF5" w:rsidP="00117A2F">
      <w:pPr>
        <w:pStyle w:val="Default"/>
        <w:numPr>
          <w:ilvl w:val="0"/>
          <w:numId w:val="22"/>
        </w:numPr>
        <w:spacing w:after="200" w:line="240" w:lineRule="auto"/>
        <w:jc w:val="both"/>
        <w:rPr>
          <w:rFonts w:eastAsia="Times New Roman"/>
          <w:b/>
          <w:color w:val="auto"/>
          <w:kern w:val="0"/>
          <w:sz w:val="22"/>
          <w:szCs w:val="22"/>
          <w:lang w:val="es-ES" w:eastAsia="es-ES" w:bidi="ar-SA"/>
        </w:rPr>
      </w:pPr>
      <w:r w:rsidRPr="00E555D7">
        <w:rPr>
          <w:rFonts w:eastAsia="Times New Roman"/>
          <w:b/>
          <w:color w:val="auto"/>
          <w:kern w:val="0"/>
          <w:sz w:val="22"/>
          <w:szCs w:val="22"/>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5542"/>
      </w:tblGrid>
      <w:tr w:rsidR="00F04DF5" w:rsidRPr="00E555D7" w:rsidTr="000E401B">
        <w:trPr>
          <w:trHeight w:val="567"/>
        </w:trPr>
        <w:tc>
          <w:tcPr>
            <w:tcW w:w="2376"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Identificación</w:t>
            </w:r>
          </w:p>
        </w:tc>
        <w:tc>
          <w:tcPr>
            <w:tcW w:w="6582"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Detalle</w:t>
            </w:r>
          </w:p>
        </w:tc>
      </w:tr>
      <w:tr w:rsidR="00F04DF5" w:rsidRPr="00E555D7" w:rsidTr="000E401B">
        <w:trPr>
          <w:trHeight w:val="567"/>
        </w:trPr>
        <w:tc>
          <w:tcPr>
            <w:tcW w:w="2376" w:type="dxa"/>
            <w:shd w:val="clear" w:color="auto" w:fill="F2F2F2"/>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Resto de los oferentes</w:t>
            </w:r>
          </w:p>
        </w:tc>
        <w:tc>
          <w:tcPr>
            <w:tcW w:w="6582"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No tendrán acceso a la misma.</w:t>
            </w:r>
          </w:p>
        </w:tc>
      </w:tr>
      <w:tr w:rsidR="00F04DF5" w:rsidRPr="00E555D7" w:rsidTr="000E401B">
        <w:trPr>
          <w:trHeight w:val="567"/>
        </w:trPr>
        <w:tc>
          <w:tcPr>
            <w:tcW w:w="2376"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lastRenderedPageBreak/>
              <w:t xml:space="preserve">Administración contratante </w:t>
            </w:r>
          </w:p>
        </w:tc>
        <w:tc>
          <w:tcPr>
            <w:tcW w:w="6582"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Tendrán acceso ilimitado no siendo de aplicación el carácter confidencial.</w:t>
            </w:r>
          </w:p>
        </w:tc>
      </w:tr>
      <w:tr w:rsidR="00F04DF5" w:rsidRPr="00E555D7" w:rsidTr="000E401B">
        <w:trPr>
          <w:trHeight w:val="567"/>
        </w:trPr>
        <w:tc>
          <w:tcPr>
            <w:tcW w:w="2376" w:type="dxa"/>
            <w:shd w:val="clear" w:color="auto" w:fill="F2F2F2"/>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Tribunal de Cuentas</w:t>
            </w:r>
          </w:p>
        </w:tc>
        <w:tc>
          <w:tcPr>
            <w:tcW w:w="6582"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Tendrán acceso ilimitado no siendo de aplicación el carácter confidencial.</w:t>
            </w:r>
          </w:p>
        </w:tc>
      </w:tr>
    </w:tbl>
    <w:p w:rsidR="00F04DF5" w:rsidRPr="00E555D7" w:rsidRDefault="00F04DF5" w:rsidP="00117A2F">
      <w:pPr>
        <w:pStyle w:val="Default"/>
        <w:spacing w:after="200" w:line="240" w:lineRule="auto"/>
        <w:jc w:val="both"/>
        <w:rPr>
          <w:b/>
          <w:bCs/>
          <w:sz w:val="22"/>
          <w:szCs w:val="22"/>
          <w:u w:val="single"/>
        </w:rPr>
      </w:pPr>
    </w:p>
    <w:p w:rsidR="001310BC" w:rsidRPr="00E555D7" w:rsidRDefault="00F04DF5" w:rsidP="00117A2F">
      <w:pPr>
        <w:jc w:val="both"/>
        <w:rPr>
          <w:rFonts w:ascii="Arial" w:hAnsi="Arial" w:cs="Arial"/>
          <w:sz w:val="22"/>
          <w:szCs w:val="22"/>
        </w:rPr>
      </w:pPr>
      <w:r w:rsidRPr="00E555D7">
        <w:rPr>
          <w:rFonts w:ascii="Arial" w:hAnsi="Arial" w:cs="Arial"/>
          <w:b/>
          <w:sz w:val="22"/>
          <w:szCs w:val="22"/>
          <w:u w:val="single"/>
        </w:rPr>
        <w:t>Notas:</w:t>
      </w:r>
      <w:r w:rsidRPr="00E555D7">
        <w:rPr>
          <w:rFonts w:ascii="Arial" w:hAnsi="Arial" w:cs="Arial"/>
          <w:sz w:val="22"/>
          <w:szCs w:val="22"/>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1310BC" w:rsidRPr="00E555D7" w:rsidRDefault="001310BC" w:rsidP="00117A2F">
      <w:pPr>
        <w:jc w:val="both"/>
        <w:rPr>
          <w:rFonts w:ascii="Arial" w:hAnsi="Arial" w:cs="Arial"/>
          <w:sz w:val="22"/>
          <w:szCs w:val="22"/>
        </w:rPr>
      </w:pPr>
    </w:p>
    <w:p w:rsidR="00F04DF5" w:rsidRPr="00E555D7" w:rsidRDefault="00F04DF5" w:rsidP="00117A2F">
      <w:pPr>
        <w:jc w:val="both"/>
        <w:rPr>
          <w:rFonts w:ascii="Arial" w:hAnsi="Arial" w:cs="Arial"/>
          <w:sz w:val="22"/>
          <w:szCs w:val="22"/>
        </w:rPr>
      </w:pPr>
      <w:r w:rsidRPr="00E555D7">
        <w:rPr>
          <w:rFonts w:ascii="Arial" w:hAnsi="Arial" w:cs="Arial"/>
          <w:b/>
          <w:sz w:val="22"/>
          <w:szCs w:val="22"/>
        </w:rPr>
        <w:t>La clasificación de la documentación en carácter de confidencial es de exclusiva responsabilidad del proveedor.</w:t>
      </w:r>
      <w:r w:rsidRPr="00E555D7">
        <w:rPr>
          <w:rFonts w:ascii="Arial" w:hAnsi="Arial" w:cs="Arial"/>
          <w:sz w:val="22"/>
          <w:szCs w:val="22"/>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F04DF5" w:rsidRPr="00E555D7" w:rsidRDefault="00F04DF5" w:rsidP="00117A2F">
      <w:pPr>
        <w:ind w:firstLine="1134"/>
        <w:jc w:val="both"/>
        <w:rPr>
          <w:rFonts w:ascii="Arial" w:hAnsi="Arial" w:cs="Arial"/>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3"/>
        <w:gridCol w:w="6321"/>
      </w:tblGrid>
      <w:tr w:rsidR="00F04DF5" w:rsidRPr="00E555D7" w:rsidTr="000E401B">
        <w:trPr>
          <w:trHeight w:val="567"/>
        </w:trPr>
        <w:tc>
          <w:tcPr>
            <w:tcW w:w="2218" w:type="dxa"/>
          </w:tcPr>
          <w:p w:rsidR="00F04DF5" w:rsidRPr="00E555D7" w:rsidRDefault="00F04DF5" w:rsidP="00117A2F">
            <w:pPr>
              <w:pStyle w:val="Default"/>
              <w:spacing w:after="200" w:line="240" w:lineRule="auto"/>
              <w:jc w:val="both"/>
              <w:rPr>
                <w:color w:val="00000A"/>
                <w:sz w:val="22"/>
                <w:szCs w:val="22"/>
              </w:rPr>
            </w:pPr>
            <w:r w:rsidRPr="00E555D7">
              <w:rPr>
                <w:color w:val="00000A"/>
                <w:sz w:val="22"/>
                <w:szCs w:val="22"/>
              </w:rPr>
              <w:t>Resumen no confidencial</w:t>
            </w:r>
          </w:p>
        </w:tc>
        <w:tc>
          <w:tcPr>
            <w:tcW w:w="6590" w:type="dxa"/>
          </w:tcPr>
          <w:p w:rsidR="00F04DF5" w:rsidRPr="00E555D7" w:rsidRDefault="00F04DF5" w:rsidP="00117A2F">
            <w:pPr>
              <w:pStyle w:val="Default"/>
              <w:spacing w:after="200" w:line="240" w:lineRule="auto"/>
              <w:jc w:val="both"/>
              <w:rPr>
                <w:color w:val="00000A"/>
                <w:sz w:val="22"/>
                <w:szCs w:val="22"/>
              </w:rPr>
            </w:pPr>
            <w:r w:rsidRPr="00E555D7">
              <w:rPr>
                <w:bCs/>
                <w:sz w:val="22"/>
                <w:szCs w:val="22"/>
              </w:rPr>
              <w:t xml:space="preserve">Deberá presentarse en la parte pública de su oferta un </w:t>
            </w:r>
            <w:r w:rsidRPr="00E555D7">
              <w:rPr>
                <w:bCs/>
                <w:sz w:val="22"/>
                <w:szCs w:val="22"/>
                <w:u w:val="single"/>
              </w:rPr>
              <w:t xml:space="preserve">“resumen no confidencial”, breve y conciso, que especifique a qué refiere la información calificada como confidencial </w:t>
            </w:r>
            <w:r w:rsidRPr="00E555D7">
              <w:rPr>
                <w:bCs/>
                <w:sz w:val="22"/>
                <w:szCs w:val="22"/>
              </w:rPr>
              <w:t>(Decreto N° 232/010 de 2 de agosto de 2010).</w:t>
            </w:r>
          </w:p>
        </w:tc>
      </w:tr>
    </w:tbl>
    <w:p w:rsidR="002B4504" w:rsidRPr="00E555D7" w:rsidRDefault="002B4504" w:rsidP="00117A2F">
      <w:pPr>
        <w:ind w:firstLine="900"/>
        <w:jc w:val="both"/>
        <w:rPr>
          <w:rFonts w:ascii="Arial" w:hAnsi="Arial" w:cs="Arial"/>
          <w:b/>
          <w:bCs/>
          <w:sz w:val="22"/>
          <w:szCs w:val="22"/>
        </w:rPr>
      </w:pPr>
    </w:p>
    <w:p w:rsidR="00B52ECE" w:rsidRPr="00E555D7" w:rsidRDefault="00B52ECE"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Art. 1</w:t>
      </w:r>
      <w:r w:rsidR="006B4D57" w:rsidRPr="00E555D7">
        <w:rPr>
          <w:rFonts w:ascii="Arial" w:hAnsi="Arial" w:cs="Arial"/>
          <w:b/>
          <w:bCs/>
          <w:sz w:val="22"/>
          <w:szCs w:val="22"/>
        </w:rPr>
        <w:t>0</w:t>
      </w:r>
      <w:r w:rsidRPr="00E555D7">
        <w:rPr>
          <w:rFonts w:ascii="Arial" w:hAnsi="Arial" w:cs="Arial"/>
          <w:b/>
          <w:bCs/>
          <w:sz w:val="22"/>
          <w:szCs w:val="22"/>
        </w:rPr>
        <w:t xml:space="preserve">. FACTORES PARA EVALUAR LAS PROPUESTAS. </w:t>
      </w:r>
    </w:p>
    <w:p w:rsidR="007E48CD" w:rsidRPr="00E555D7" w:rsidRDefault="007E48CD" w:rsidP="00117A2F">
      <w:pPr>
        <w:tabs>
          <w:tab w:val="left" w:pos="-720"/>
        </w:tabs>
        <w:suppressAutoHyphens/>
        <w:ind w:firstLine="851"/>
        <w:jc w:val="both"/>
        <w:rPr>
          <w:rFonts w:ascii="Arial" w:hAnsi="Arial" w:cs="Arial"/>
          <w:sz w:val="22"/>
          <w:szCs w:val="22"/>
        </w:rPr>
      </w:pPr>
    </w:p>
    <w:p w:rsidR="006E66F4" w:rsidRPr="00E555D7" w:rsidRDefault="00056838" w:rsidP="00117A2F">
      <w:pPr>
        <w:pStyle w:val="Prrafodelista"/>
        <w:numPr>
          <w:ilvl w:val="0"/>
          <w:numId w:val="22"/>
        </w:numPr>
        <w:tabs>
          <w:tab w:val="left" w:pos="-720"/>
        </w:tabs>
        <w:suppressAutoHyphens/>
        <w:jc w:val="both"/>
        <w:rPr>
          <w:rFonts w:ascii="Arial" w:hAnsi="Arial" w:cs="Arial"/>
          <w:sz w:val="22"/>
          <w:szCs w:val="22"/>
        </w:rPr>
      </w:pPr>
      <w:r w:rsidRPr="00E555D7">
        <w:rPr>
          <w:rFonts w:ascii="Arial" w:hAnsi="Arial" w:cs="Arial"/>
          <w:b/>
          <w:sz w:val="22"/>
          <w:szCs w:val="22"/>
        </w:rPr>
        <w:t>Precio:</w:t>
      </w:r>
      <w:r w:rsidRPr="00E555D7">
        <w:rPr>
          <w:rFonts w:ascii="Arial" w:hAnsi="Arial" w:cs="Arial"/>
          <w:sz w:val="22"/>
          <w:szCs w:val="22"/>
        </w:rPr>
        <w:t xml:space="preserve"> hasta </w:t>
      </w:r>
      <w:r w:rsidR="00144D13">
        <w:rPr>
          <w:rFonts w:ascii="Arial" w:hAnsi="Arial" w:cs="Arial"/>
          <w:sz w:val="22"/>
          <w:szCs w:val="22"/>
        </w:rPr>
        <w:t>100</w:t>
      </w:r>
      <w:r w:rsidRPr="00E555D7">
        <w:rPr>
          <w:rFonts w:ascii="Arial" w:hAnsi="Arial" w:cs="Arial"/>
          <w:sz w:val="22"/>
          <w:szCs w:val="22"/>
        </w:rPr>
        <w:t xml:space="preserve"> puntos, se adjudicará el máximo puntaje a la oferta más económica y se prorratearán las restantes.</w:t>
      </w:r>
    </w:p>
    <w:p w:rsidR="001B25D8" w:rsidRPr="00E555D7" w:rsidRDefault="001B25D8" w:rsidP="00117A2F">
      <w:pPr>
        <w:pStyle w:val="Prrafodelista"/>
        <w:numPr>
          <w:ilvl w:val="0"/>
          <w:numId w:val="22"/>
        </w:numPr>
        <w:tabs>
          <w:tab w:val="left" w:pos="-720"/>
        </w:tabs>
        <w:suppressAutoHyphens/>
        <w:jc w:val="both"/>
        <w:rPr>
          <w:rFonts w:ascii="Arial" w:hAnsi="Arial" w:cs="Arial"/>
          <w:sz w:val="22"/>
          <w:szCs w:val="22"/>
        </w:rPr>
      </w:pPr>
      <w:r w:rsidRPr="00E555D7">
        <w:rPr>
          <w:rFonts w:ascii="Arial" w:hAnsi="Arial" w:cs="Arial"/>
          <w:b/>
          <w:sz w:val="22"/>
          <w:szCs w:val="22"/>
        </w:rPr>
        <w:t>Sanciones registradas en RUPE:</w:t>
      </w:r>
      <w:r w:rsidR="00AE2D1D" w:rsidRPr="00E555D7">
        <w:rPr>
          <w:rFonts w:ascii="Arial" w:hAnsi="Arial" w:cs="Arial"/>
          <w:sz w:val="22"/>
          <w:szCs w:val="22"/>
        </w:rPr>
        <w:t xml:space="preserve"> Se descontarán 2 puntos por cada anotación registrada en RUPE en los últimos 5 años hasta la fecha de apertura.</w:t>
      </w:r>
    </w:p>
    <w:p w:rsidR="007E48CD" w:rsidRPr="00E555D7" w:rsidRDefault="007E48CD" w:rsidP="00117A2F">
      <w:pPr>
        <w:pStyle w:val="Prrafodelista"/>
        <w:tabs>
          <w:tab w:val="left" w:pos="-720"/>
        </w:tabs>
        <w:suppressAutoHyphens/>
        <w:ind w:left="1440"/>
        <w:jc w:val="both"/>
        <w:rPr>
          <w:rFonts w:ascii="Arial" w:hAnsi="Arial" w:cs="Arial"/>
          <w:sz w:val="22"/>
          <w:szCs w:val="22"/>
        </w:rPr>
      </w:pPr>
    </w:p>
    <w:p w:rsidR="0053445C" w:rsidRPr="00E555D7" w:rsidRDefault="0053445C" w:rsidP="00117A2F">
      <w:pPr>
        <w:ind w:firstLine="840"/>
        <w:jc w:val="both"/>
        <w:rPr>
          <w:rFonts w:ascii="Arial" w:hAnsi="Arial" w:cs="Arial"/>
          <w:sz w:val="22"/>
          <w:szCs w:val="22"/>
          <w:lang w:val="es-ES_tradnl"/>
        </w:rPr>
      </w:pPr>
    </w:p>
    <w:p w:rsidR="00CE53EF" w:rsidRDefault="0053445C" w:rsidP="00117A2F">
      <w:pPr>
        <w:jc w:val="both"/>
        <w:rPr>
          <w:rFonts w:ascii="Arial" w:hAnsi="Arial" w:cs="Arial"/>
          <w:b/>
          <w:bCs/>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11</w:t>
      </w:r>
      <w:r w:rsidRPr="00E555D7">
        <w:rPr>
          <w:rFonts w:ascii="Arial" w:hAnsi="Arial" w:cs="Arial"/>
          <w:b/>
          <w:bCs/>
          <w:sz w:val="22"/>
          <w:szCs w:val="22"/>
        </w:rPr>
        <w:t xml:space="preserve">. </w:t>
      </w:r>
      <w:r w:rsidR="00CE53EF">
        <w:rPr>
          <w:rFonts w:ascii="Arial" w:hAnsi="Arial" w:cs="Arial"/>
          <w:b/>
          <w:bCs/>
          <w:sz w:val="22"/>
          <w:szCs w:val="22"/>
        </w:rPr>
        <w:t>PROPUESTAS ALTERNATIVAS</w:t>
      </w:r>
    </w:p>
    <w:p w:rsidR="00CE53EF" w:rsidRDefault="00CE53EF" w:rsidP="00117A2F">
      <w:pPr>
        <w:jc w:val="both"/>
        <w:rPr>
          <w:rFonts w:ascii="Arial" w:hAnsi="Arial" w:cs="Arial"/>
          <w:b/>
          <w:bCs/>
          <w:sz w:val="22"/>
          <w:szCs w:val="22"/>
        </w:rPr>
      </w:pPr>
    </w:p>
    <w:p w:rsidR="00CE53EF" w:rsidRDefault="00CE53EF" w:rsidP="00117A2F">
      <w:pPr>
        <w:jc w:val="both"/>
        <w:rPr>
          <w:rFonts w:ascii="Arial" w:hAnsi="Arial" w:cs="Arial"/>
          <w:bCs/>
          <w:sz w:val="22"/>
          <w:szCs w:val="22"/>
        </w:rPr>
      </w:pPr>
      <w:r>
        <w:rPr>
          <w:rFonts w:ascii="Arial" w:hAnsi="Arial" w:cs="Arial"/>
          <w:bCs/>
          <w:sz w:val="22"/>
          <w:szCs w:val="22"/>
        </w:rPr>
        <w:t xml:space="preserve">           </w:t>
      </w:r>
      <w:r w:rsidR="00475460">
        <w:rPr>
          <w:rFonts w:ascii="Arial" w:hAnsi="Arial" w:cs="Arial"/>
          <w:bCs/>
          <w:sz w:val="22"/>
          <w:szCs w:val="22"/>
        </w:rPr>
        <w:t xml:space="preserve">Podrán </w:t>
      </w:r>
      <w:r w:rsidRPr="00D05FEA">
        <w:rPr>
          <w:rFonts w:ascii="Arial" w:hAnsi="Arial" w:cs="Arial"/>
          <w:bCs/>
          <w:sz w:val="22"/>
          <w:szCs w:val="22"/>
        </w:rPr>
        <w:t>presentarse modificaciones, alternativas o variantes a la propuesta</w:t>
      </w:r>
      <w:r w:rsidR="00D05FEA" w:rsidRPr="00D05FEA">
        <w:rPr>
          <w:rFonts w:ascii="Arial" w:hAnsi="Arial" w:cs="Arial"/>
          <w:bCs/>
          <w:sz w:val="22"/>
          <w:szCs w:val="22"/>
        </w:rPr>
        <w:t xml:space="preserve"> básica regulada en este pliego en aplicación del Art. 63 inciso 4.</w:t>
      </w:r>
    </w:p>
    <w:p w:rsidR="00CE53EF" w:rsidRPr="00CE53EF" w:rsidRDefault="00CE53EF" w:rsidP="00117A2F">
      <w:pPr>
        <w:jc w:val="both"/>
        <w:rPr>
          <w:rFonts w:ascii="Arial" w:hAnsi="Arial" w:cs="Arial"/>
          <w:bCs/>
          <w:sz w:val="22"/>
          <w:szCs w:val="22"/>
        </w:rPr>
      </w:pPr>
    </w:p>
    <w:p w:rsidR="0053445C" w:rsidRPr="00E555D7" w:rsidRDefault="00CE53EF" w:rsidP="00117A2F">
      <w:pPr>
        <w:jc w:val="both"/>
        <w:rPr>
          <w:rFonts w:ascii="Arial" w:hAnsi="Arial" w:cs="Arial"/>
          <w:b/>
          <w:bCs/>
          <w:sz w:val="22"/>
          <w:szCs w:val="22"/>
        </w:rPr>
      </w:pPr>
      <w:r>
        <w:rPr>
          <w:rFonts w:ascii="Arial" w:hAnsi="Arial" w:cs="Arial"/>
          <w:b/>
          <w:bCs/>
          <w:sz w:val="22"/>
          <w:szCs w:val="22"/>
        </w:rPr>
        <w:t xml:space="preserve"> Art. 12. </w:t>
      </w:r>
      <w:r w:rsidR="0053445C" w:rsidRPr="00E555D7">
        <w:rPr>
          <w:rFonts w:ascii="Arial" w:hAnsi="Arial" w:cs="Arial"/>
          <w:b/>
          <w:bCs/>
          <w:sz w:val="22"/>
          <w:szCs w:val="22"/>
        </w:rPr>
        <w:t>MEJORA DE OFERTA Y NEGOCIACIONES.</w:t>
      </w:r>
    </w:p>
    <w:p w:rsidR="0053445C" w:rsidRPr="00E555D7" w:rsidRDefault="0053445C" w:rsidP="00117A2F">
      <w:pPr>
        <w:jc w:val="both"/>
        <w:rPr>
          <w:rFonts w:ascii="Arial" w:hAnsi="Arial" w:cs="Arial"/>
          <w:sz w:val="22"/>
          <w:szCs w:val="22"/>
        </w:rPr>
      </w:pPr>
    </w:p>
    <w:p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 xml:space="preserve">De acuerdo con los términos definidos por el Art. N° 66 del T.O.C.A.F., la Administración podrá invitar a los oferentes respectivos a mejorar sus ofertas, otorgando a esos efectos un plazo no menor a dos días para presentarla. </w:t>
      </w:r>
    </w:p>
    <w:p w:rsidR="0053445C" w:rsidRPr="00E555D7" w:rsidRDefault="0053445C" w:rsidP="00117A2F">
      <w:pPr>
        <w:ind w:firstLine="840"/>
        <w:jc w:val="both"/>
        <w:rPr>
          <w:rFonts w:ascii="Arial" w:hAnsi="Arial" w:cs="Arial"/>
          <w:sz w:val="22"/>
          <w:szCs w:val="22"/>
          <w:lang w:val="es-ES_tradnl"/>
        </w:rPr>
      </w:pPr>
    </w:p>
    <w:p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 xml:space="preserve">En caso de existir ofertas similares, la Administración podrá entablar negociaciones con aquellas oferentes que precalifiquen a tal efecto, a fin de obtener mejores condiciones técnicas de precio, plazo o precio. </w:t>
      </w:r>
    </w:p>
    <w:p w:rsidR="0053445C" w:rsidRPr="00E555D7" w:rsidRDefault="0053445C" w:rsidP="00117A2F">
      <w:pPr>
        <w:ind w:firstLine="840"/>
        <w:jc w:val="both"/>
        <w:rPr>
          <w:rFonts w:ascii="Arial" w:hAnsi="Arial" w:cs="Arial"/>
          <w:sz w:val="22"/>
          <w:szCs w:val="22"/>
          <w:lang w:val="es-ES_tradnl"/>
        </w:rPr>
      </w:pPr>
    </w:p>
    <w:p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lastRenderedPageBreak/>
        <w:t>Asimismo, en los casos de precios manifiestamente inconvenientes, la Comisión Asesora de Adjudicaciones podrá entablar negociaciones tendientes a la mejora de ofertas con aquellos que la misma seleccione a tal efecto.</w:t>
      </w:r>
    </w:p>
    <w:p w:rsidR="0053445C" w:rsidRPr="00E555D7" w:rsidRDefault="0053445C"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Art. 1</w:t>
      </w:r>
      <w:r w:rsidR="00CE53EF">
        <w:rPr>
          <w:rFonts w:ascii="Arial" w:hAnsi="Arial" w:cs="Arial"/>
          <w:b/>
          <w:bCs/>
          <w:sz w:val="22"/>
          <w:szCs w:val="22"/>
        </w:rPr>
        <w:t>3</w:t>
      </w:r>
      <w:r w:rsidRPr="00E555D7">
        <w:rPr>
          <w:rFonts w:ascii="Arial" w:hAnsi="Arial" w:cs="Arial"/>
          <w:b/>
          <w:bCs/>
          <w:sz w:val="22"/>
          <w:szCs w:val="22"/>
        </w:rPr>
        <w:t>. AD</w:t>
      </w:r>
      <w:r w:rsidR="00135556" w:rsidRPr="00E555D7">
        <w:rPr>
          <w:rFonts w:ascii="Arial" w:hAnsi="Arial" w:cs="Arial"/>
          <w:b/>
          <w:bCs/>
          <w:sz w:val="22"/>
          <w:szCs w:val="22"/>
        </w:rPr>
        <w:t>JUDICACIÓ</w:t>
      </w:r>
      <w:r w:rsidRPr="00E555D7">
        <w:rPr>
          <w:rFonts w:ascii="Arial" w:hAnsi="Arial" w:cs="Arial"/>
          <w:b/>
          <w:bCs/>
          <w:sz w:val="22"/>
          <w:szCs w:val="22"/>
        </w:rPr>
        <w:t>N.</w:t>
      </w:r>
    </w:p>
    <w:p w:rsidR="0053445C" w:rsidRPr="00E555D7" w:rsidRDefault="0053445C" w:rsidP="00117A2F">
      <w:pPr>
        <w:ind w:firstLine="851"/>
        <w:jc w:val="both"/>
        <w:rPr>
          <w:rFonts w:ascii="Arial" w:hAnsi="Arial" w:cs="Arial"/>
          <w:sz w:val="22"/>
          <w:szCs w:val="22"/>
        </w:rPr>
      </w:pPr>
    </w:p>
    <w:p w:rsidR="00AB0ED0" w:rsidRDefault="00135556" w:rsidP="00117A2F">
      <w:pPr>
        <w:jc w:val="both"/>
        <w:rPr>
          <w:rFonts w:ascii="Arial" w:hAnsi="Arial" w:cs="Arial"/>
          <w:sz w:val="22"/>
          <w:szCs w:val="22"/>
          <w:lang w:val="es-ES_tradnl"/>
        </w:rPr>
      </w:pPr>
      <w:r w:rsidRPr="00E555D7">
        <w:rPr>
          <w:rFonts w:ascii="Arial" w:hAnsi="Arial" w:cs="Arial"/>
          <w:sz w:val="22"/>
          <w:szCs w:val="22"/>
          <w:lang w:val="es-ES_tradnl"/>
        </w:rPr>
        <w:t>La adjudicación se hará</w:t>
      </w:r>
      <w:r w:rsidR="004E5FAA" w:rsidRPr="00E555D7">
        <w:rPr>
          <w:rFonts w:ascii="Arial" w:hAnsi="Arial" w:cs="Arial"/>
          <w:sz w:val="22"/>
          <w:szCs w:val="22"/>
          <w:lang w:val="es-ES_tradnl"/>
        </w:rPr>
        <w:t xml:space="preserve"> por Renglón</w:t>
      </w:r>
      <w:r w:rsidRPr="00E555D7">
        <w:rPr>
          <w:rFonts w:ascii="Arial" w:hAnsi="Arial" w:cs="Arial"/>
          <w:sz w:val="22"/>
          <w:szCs w:val="22"/>
          <w:lang w:val="es-ES_tradnl"/>
        </w:rPr>
        <w:t xml:space="preserve"> de acuerdo al factor de evaluación que surge del </w:t>
      </w:r>
      <w:r w:rsidR="004E5FAA" w:rsidRPr="00E555D7">
        <w:rPr>
          <w:rFonts w:ascii="Arial" w:hAnsi="Arial" w:cs="Arial"/>
          <w:sz w:val="22"/>
          <w:szCs w:val="22"/>
          <w:lang w:val="es-ES_tradnl"/>
        </w:rPr>
        <w:t>artículo</w:t>
      </w:r>
      <w:r w:rsidRPr="00E555D7">
        <w:rPr>
          <w:rFonts w:ascii="Arial" w:hAnsi="Arial" w:cs="Arial"/>
          <w:sz w:val="22"/>
          <w:szCs w:val="22"/>
          <w:lang w:val="es-ES_tradnl"/>
        </w:rPr>
        <w:t xml:space="preserve"> 1</w:t>
      </w:r>
      <w:r w:rsidR="008068C4" w:rsidRPr="00E555D7">
        <w:rPr>
          <w:rFonts w:ascii="Arial" w:hAnsi="Arial" w:cs="Arial"/>
          <w:sz w:val="22"/>
          <w:szCs w:val="22"/>
          <w:lang w:val="es-ES_tradnl"/>
        </w:rPr>
        <w:t>0</w:t>
      </w:r>
      <w:r w:rsidRPr="00E555D7">
        <w:rPr>
          <w:rFonts w:ascii="Arial" w:hAnsi="Arial" w:cs="Arial"/>
          <w:sz w:val="22"/>
          <w:szCs w:val="22"/>
          <w:lang w:val="es-ES_tradnl"/>
        </w:rPr>
        <w:t>.</w:t>
      </w:r>
    </w:p>
    <w:p w:rsidR="00A96A18" w:rsidRDefault="00A96A18" w:rsidP="00117A2F">
      <w:pPr>
        <w:jc w:val="both"/>
        <w:rPr>
          <w:rFonts w:ascii="Arial" w:hAnsi="Arial" w:cs="Arial"/>
          <w:sz w:val="22"/>
          <w:szCs w:val="22"/>
          <w:lang w:val="es-ES_tradnl"/>
        </w:rPr>
      </w:pPr>
    </w:p>
    <w:p w:rsidR="002F7E9D" w:rsidRPr="002F7E9D" w:rsidRDefault="00F74E96" w:rsidP="002F7E9D">
      <w:pPr>
        <w:rPr>
          <w:rFonts w:ascii="Arial" w:hAnsi="Arial" w:cs="Arial"/>
          <w:sz w:val="22"/>
          <w:szCs w:val="22"/>
          <w:lang w:val="es-ES_tradnl"/>
        </w:rPr>
      </w:pPr>
      <w:r w:rsidRPr="002F7E9D">
        <w:rPr>
          <w:rFonts w:ascii="Arial" w:hAnsi="Arial" w:cs="Arial"/>
          <w:sz w:val="22"/>
          <w:szCs w:val="22"/>
          <w:lang w:val="es-ES_tradnl"/>
        </w:rPr>
        <w:t xml:space="preserve">A efectos de la conformidad de la compra, las renovaciones deben quedar asociadas y ser visibles para el BSE en el sitio de soporte de </w:t>
      </w:r>
      <w:r w:rsidR="002F7E9D" w:rsidRPr="002F7E9D">
        <w:rPr>
          <w:rFonts w:ascii="Arial" w:hAnsi="Arial" w:cs="Arial"/>
          <w:sz w:val="22"/>
          <w:szCs w:val="22"/>
          <w:lang w:val="es-ES_tradnl"/>
        </w:rPr>
        <w:t>Symantec (</w:t>
      </w:r>
      <w:proofErr w:type="spellStart"/>
      <w:r w:rsidR="002F7E9D" w:rsidRPr="002F7E9D">
        <w:rPr>
          <w:rFonts w:ascii="Arial" w:hAnsi="Arial" w:cs="Arial"/>
          <w:sz w:val="22"/>
          <w:szCs w:val="22"/>
          <w:lang w:val="es-ES_tradnl"/>
        </w:rPr>
        <w:t>My</w:t>
      </w:r>
      <w:proofErr w:type="spellEnd"/>
      <w:r w:rsidR="002F7E9D" w:rsidRPr="002F7E9D">
        <w:rPr>
          <w:rFonts w:ascii="Arial" w:hAnsi="Arial" w:cs="Arial"/>
          <w:sz w:val="22"/>
          <w:szCs w:val="22"/>
          <w:lang w:val="es-ES_tradnl"/>
        </w:rPr>
        <w:t xml:space="preserve"> Symantec) a través de la cuenta </w:t>
      </w:r>
      <w:hyperlink r:id="rId9" w:history="1">
        <w:r w:rsidR="002F7E9D" w:rsidRPr="002F7E9D">
          <w:rPr>
            <w:sz w:val="22"/>
            <w:szCs w:val="22"/>
            <w:lang w:val="es-ES_tradnl"/>
          </w:rPr>
          <w:t>salaluf@bse.com.uy</w:t>
        </w:r>
      </w:hyperlink>
      <w:r w:rsidR="002F7E9D" w:rsidRPr="002F7E9D">
        <w:rPr>
          <w:rFonts w:ascii="Arial" w:hAnsi="Arial" w:cs="Arial"/>
          <w:sz w:val="22"/>
          <w:szCs w:val="22"/>
          <w:lang w:val="es-ES_tradnl"/>
        </w:rPr>
        <w:t>.</w:t>
      </w:r>
    </w:p>
    <w:p w:rsidR="00A75D52" w:rsidRPr="00E555D7" w:rsidRDefault="00A75D52" w:rsidP="002F7E9D">
      <w:pPr>
        <w:rPr>
          <w:rFonts w:ascii="Arial" w:hAnsi="Arial" w:cs="Arial"/>
          <w:sz w:val="22"/>
          <w:szCs w:val="22"/>
          <w:lang w:val="es-ES_tradnl"/>
        </w:rPr>
      </w:pPr>
    </w:p>
    <w:p w:rsidR="00AB0ED0" w:rsidRPr="00E555D7" w:rsidRDefault="00AB0ED0" w:rsidP="00117A2F">
      <w:pPr>
        <w:jc w:val="both"/>
        <w:rPr>
          <w:rFonts w:ascii="Arial" w:hAnsi="Arial" w:cs="Arial"/>
          <w:sz w:val="22"/>
          <w:szCs w:val="22"/>
          <w:lang w:val="es-ES_tradnl"/>
        </w:rPr>
      </w:pPr>
      <w:r w:rsidRPr="00E555D7">
        <w:rPr>
          <w:rFonts w:ascii="Arial" w:hAnsi="Arial" w:cs="Arial"/>
          <w:sz w:val="22"/>
          <w:szCs w:val="22"/>
          <w:lang w:val="es-ES_tradnl"/>
        </w:rPr>
        <w:t>En el caso de que a juicio</w:t>
      </w:r>
      <w:r w:rsidR="00135556" w:rsidRPr="00E555D7">
        <w:rPr>
          <w:rFonts w:ascii="Arial" w:hAnsi="Arial" w:cs="Arial"/>
          <w:sz w:val="22"/>
          <w:szCs w:val="22"/>
          <w:lang w:val="es-ES_tradnl"/>
        </w:rPr>
        <w:t xml:space="preserve"> del BSE</w:t>
      </w:r>
      <w:r w:rsidRPr="00E555D7">
        <w:rPr>
          <w:rFonts w:ascii="Arial" w:hAnsi="Arial" w:cs="Arial"/>
          <w:sz w:val="22"/>
          <w:szCs w:val="22"/>
          <w:lang w:val="es-ES_tradnl"/>
        </w:rPr>
        <w:t xml:space="preserve"> las propuestas no satisfagan sus requerimientos o resulten manifiestamente inconvenientes, podrá rechazar la totalidad de las ofertas presentadas, sin que implique responsabilidad </w:t>
      </w:r>
      <w:r w:rsidR="00135556" w:rsidRPr="00E555D7">
        <w:rPr>
          <w:rFonts w:ascii="Arial" w:hAnsi="Arial" w:cs="Arial"/>
          <w:sz w:val="22"/>
          <w:szCs w:val="22"/>
          <w:lang w:val="es-ES_tradnl"/>
        </w:rPr>
        <w:t>alguna del BSE</w:t>
      </w:r>
      <w:r w:rsidRPr="00E555D7">
        <w:rPr>
          <w:rFonts w:ascii="Arial" w:hAnsi="Arial" w:cs="Arial"/>
          <w:sz w:val="22"/>
          <w:szCs w:val="22"/>
          <w:lang w:val="es-ES_tradnl"/>
        </w:rPr>
        <w:t>.</w:t>
      </w:r>
    </w:p>
    <w:p w:rsidR="00A75D52" w:rsidRPr="00E555D7" w:rsidRDefault="00A75D52" w:rsidP="00117A2F">
      <w:pPr>
        <w:ind w:firstLine="851"/>
        <w:jc w:val="both"/>
        <w:rPr>
          <w:rFonts w:ascii="Arial" w:hAnsi="Arial" w:cs="Arial"/>
          <w:sz w:val="22"/>
          <w:szCs w:val="22"/>
          <w:lang w:val="es-ES_tradnl"/>
        </w:rPr>
      </w:pPr>
    </w:p>
    <w:p w:rsidR="00AB0ED0" w:rsidRPr="00E555D7" w:rsidRDefault="00AB0ED0" w:rsidP="00117A2F">
      <w:pPr>
        <w:jc w:val="both"/>
        <w:rPr>
          <w:rFonts w:ascii="Arial" w:hAnsi="Arial" w:cs="Arial"/>
          <w:sz w:val="22"/>
          <w:szCs w:val="22"/>
          <w:lang w:val="es-ES_tradnl"/>
        </w:rPr>
      </w:pPr>
      <w:r w:rsidRPr="00E555D7">
        <w:rPr>
          <w:rFonts w:ascii="Arial" w:hAnsi="Arial" w:cs="Arial"/>
          <w:sz w:val="22"/>
          <w:szCs w:val="22"/>
          <w:lang w:val="es-ES_tradnl"/>
        </w:rPr>
        <w:t>De no aceptar la empresa adjudicataria cumplir con su obligación en las condiciones exigidas, el BSE tendrá la facultad de adjudicar al oferente que haya efectuado la segunda mejor oferta seleccionada o en su defecto a las siguientes, todo ello de acuerdo con el orden de prelación en que hayan quedado las mismas.</w:t>
      </w:r>
    </w:p>
    <w:p w:rsidR="00A75D52" w:rsidRPr="00E555D7" w:rsidRDefault="00A75D52" w:rsidP="00117A2F">
      <w:pPr>
        <w:ind w:firstLine="851"/>
        <w:jc w:val="both"/>
        <w:rPr>
          <w:rFonts w:ascii="Arial" w:hAnsi="Arial" w:cs="Arial"/>
          <w:sz w:val="22"/>
          <w:szCs w:val="22"/>
          <w:lang w:val="es-ES_tradnl"/>
        </w:rPr>
      </w:pPr>
    </w:p>
    <w:p w:rsidR="00AB0ED0" w:rsidRPr="00E555D7" w:rsidRDefault="00A75D52" w:rsidP="00117A2F">
      <w:pPr>
        <w:jc w:val="both"/>
        <w:rPr>
          <w:rFonts w:ascii="Arial" w:hAnsi="Arial" w:cs="Arial"/>
          <w:sz w:val="22"/>
          <w:szCs w:val="22"/>
          <w:lang w:val="es-ES_tradnl"/>
        </w:rPr>
      </w:pPr>
      <w:r w:rsidRPr="00E555D7">
        <w:rPr>
          <w:rFonts w:ascii="Arial" w:hAnsi="Arial" w:cs="Arial"/>
          <w:sz w:val="22"/>
          <w:szCs w:val="22"/>
          <w:lang w:val="es-ES_tradnl"/>
        </w:rPr>
        <w:t>De acuerdo a lo establecido por la Ley N° 17</w:t>
      </w:r>
      <w:r w:rsidR="00A85C6A" w:rsidRPr="00E555D7">
        <w:rPr>
          <w:rFonts w:ascii="Arial" w:hAnsi="Arial" w:cs="Arial"/>
          <w:sz w:val="22"/>
          <w:szCs w:val="22"/>
          <w:lang w:val="es-ES_tradnl"/>
        </w:rPr>
        <w:t>.</w:t>
      </w:r>
      <w:r w:rsidRPr="00E555D7">
        <w:rPr>
          <w:rFonts w:ascii="Arial" w:hAnsi="Arial" w:cs="Arial"/>
          <w:sz w:val="22"/>
          <w:szCs w:val="22"/>
          <w:lang w:val="es-ES_tradnl"/>
        </w:rPr>
        <w:t>957,</w:t>
      </w:r>
      <w:r w:rsidR="00AB0ED0" w:rsidRPr="00E555D7">
        <w:rPr>
          <w:rFonts w:ascii="Arial" w:hAnsi="Arial" w:cs="Arial"/>
          <w:sz w:val="22"/>
          <w:szCs w:val="22"/>
          <w:lang w:val="es-ES_tradnl"/>
        </w:rPr>
        <w:t xml:space="preserve"> </w:t>
      </w:r>
      <w:r w:rsidRPr="00E555D7">
        <w:rPr>
          <w:rFonts w:ascii="Arial" w:hAnsi="Arial" w:cs="Arial"/>
          <w:sz w:val="22"/>
          <w:szCs w:val="22"/>
          <w:lang w:val="es-ES_tradnl"/>
        </w:rPr>
        <w:t>el BSE</w:t>
      </w:r>
      <w:r w:rsidR="00AB0ED0" w:rsidRPr="00E555D7">
        <w:rPr>
          <w:rFonts w:ascii="Arial" w:hAnsi="Arial" w:cs="Arial"/>
          <w:sz w:val="22"/>
          <w:szCs w:val="22"/>
          <w:lang w:val="es-ES_tradnl"/>
        </w:rPr>
        <w:t xml:space="preserve"> en forma previa a la adjudicación, verificará si los posibles contratantes o cualquiera de s</w:t>
      </w:r>
      <w:r w:rsidR="009B02AD" w:rsidRPr="00E555D7">
        <w:rPr>
          <w:rFonts w:ascii="Arial" w:hAnsi="Arial" w:cs="Arial"/>
          <w:sz w:val="22"/>
          <w:szCs w:val="22"/>
          <w:lang w:val="es-ES_tradnl"/>
        </w:rPr>
        <w:t>us directores o administradores (</w:t>
      </w:r>
      <w:r w:rsidR="00AB0ED0" w:rsidRPr="00E555D7">
        <w:rPr>
          <w:rFonts w:ascii="Arial" w:hAnsi="Arial" w:cs="Arial"/>
          <w:sz w:val="22"/>
          <w:szCs w:val="22"/>
          <w:lang w:val="es-ES_tradnl"/>
        </w:rPr>
        <w:t>cuando</w:t>
      </w:r>
      <w:r w:rsidR="009B02AD" w:rsidRPr="00E555D7">
        <w:rPr>
          <w:rFonts w:ascii="Arial" w:hAnsi="Arial" w:cs="Arial"/>
          <w:sz w:val="22"/>
          <w:szCs w:val="22"/>
          <w:lang w:val="es-ES_tradnl"/>
        </w:rPr>
        <w:t xml:space="preserve"> se trate de personas jurídicas)</w:t>
      </w:r>
      <w:r w:rsidR="00AB0ED0" w:rsidRPr="00E555D7">
        <w:rPr>
          <w:rFonts w:ascii="Arial" w:hAnsi="Arial" w:cs="Arial"/>
          <w:sz w:val="22"/>
          <w:szCs w:val="22"/>
          <w:lang w:val="es-ES_tradnl"/>
        </w:rPr>
        <w:t xml:space="preserve"> se encuentran inscriptos como deudores alimentarios en el Registro Nacional de Actos Personales - Sección Interdicciones. </w:t>
      </w:r>
    </w:p>
    <w:p w:rsidR="007D6CBB" w:rsidRPr="00E555D7" w:rsidRDefault="007D6CBB" w:rsidP="00117A2F">
      <w:pPr>
        <w:jc w:val="both"/>
        <w:rPr>
          <w:rFonts w:ascii="Arial" w:hAnsi="Arial" w:cs="Arial"/>
          <w:sz w:val="22"/>
          <w:szCs w:val="22"/>
          <w:lang w:val="es-ES_tradnl"/>
        </w:rPr>
      </w:pPr>
    </w:p>
    <w:p w:rsidR="00844594" w:rsidRPr="00E555D7" w:rsidRDefault="00AB0ED0" w:rsidP="00117A2F">
      <w:pPr>
        <w:jc w:val="both"/>
        <w:rPr>
          <w:rFonts w:ascii="Arial" w:hAnsi="Arial" w:cs="Arial"/>
          <w:sz w:val="22"/>
          <w:szCs w:val="22"/>
          <w:lang w:val="es-ES_tradnl"/>
        </w:rPr>
      </w:pPr>
      <w:r w:rsidRPr="00E555D7">
        <w:rPr>
          <w:rFonts w:ascii="Arial" w:hAnsi="Arial" w:cs="Arial"/>
          <w:sz w:val="22"/>
          <w:szCs w:val="22"/>
          <w:lang w:val="es-ES_tradnl"/>
        </w:rPr>
        <w:t>Si alguno de ellos figurare en dicho Registro, el BSE</w:t>
      </w:r>
      <w:r w:rsidR="00844594" w:rsidRPr="00E555D7">
        <w:rPr>
          <w:rFonts w:ascii="Arial" w:hAnsi="Arial" w:cs="Arial"/>
          <w:sz w:val="22"/>
          <w:szCs w:val="22"/>
          <w:lang w:val="es-ES_tradnl"/>
        </w:rPr>
        <w:t xml:space="preserve"> </w:t>
      </w:r>
      <w:proofErr w:type="gramStart"/>
      <w:r w:rsidR="00844594" w:rsidRPr="00E555D7">
        <w:rPr>
          <w:rFonts w:ascii="Arial" w:hAnsi="Arial" w:cs="Arial"/>
          <w:sz w:val="22"/>
          <w:szCs w:val="22"/>
          <w:lang w:val="es-ES_tradnl"/>
        </w:rPr>
        <w:t>le</w:t>
      </w:r>
      <w:proofErr w:type="gramEnd"/>
      <w:r w:rsidR="00844594" w:rsidRPr="00E555D7">
        <w:rPr>
          <w:rFonts w:ascii="Arial" w:hAnsi="Arial" w:cs="Arial"/>
          <w:sz w:val="22"/>
          <w:szCs w:val="22"/>
          <w:lang w:val="es-ES_tradnl"/>
        </w:rPr>
        <w:t xml:space="preserve"> notificará la circunstancia a efectos de ser subsanada.</w:t>
      </w:r>
    </w:p>
    <w:p w:rsidR="007D6CBB" w:rsidRPr="00E555D7" w:rsidRDefault="007D6CBB" w:rsidP="00117A2F">
      <w:pPr>
        <w:jc w:val="both"/>
        <w:rPr>
          <w:rFonts w:ascii="Arial" w:hAnsi="Arial" w:cs="Arial"/>
          <w:sz w:val="22"/>
          <w:szCs w:val="22"/>
          <w:lang w:val="es-ES_tradnl"/>
        </w:rPr>
      </w:pPr>
    </w:p>
    <w:p w:rsidR="00844594" w:rsidRPr="00E555D7" w:rsidRDefault="00844594" w:rsidP="00117A2F">
      <w:pPr>
        <w:jc w:val="both"/>
        <w:rPr>
          <w:rFonts w:ascii="Arial" w:hAnsi="Arial" w:cs="Arial"/>
          <w:sz w:val="22"/>
          <w:szCs w:val="22"/>
          <w:lang w:val="es-ES_tradnl"/>
        </w:rPr>
      </w:pPr>
      <w:r w:rsidRPr="00E555D7">
        <w:rPr>
          <w:rFonts w:ascii="Arial" w:hAnsi="Arial" w:cs="Arial"/>
          <w:sz w:val="22"/>
          <w:szCs w:val="22"/>
          <w:lang w:val="es-ES_tradnl"/>
        </w:rPr>
        <w:t>Resuelta la adjudicación se ampliará la información registral otorgándole al adjudicatario un plazo no menor a 10 días hábiles en el que deberá cancelar dicha inscripción.</w:t>
      </w:r>
      <w:r w:rsidR="00AB0ED0" w:rsidRPr="00E555D7">
        <w:rPr>
          <w:rFonts w:ascii="Arial" w:hAnsi="Arial" w:cs="Arial"/>
          <w:sz w:val="22"/>
          <w:szCs w:val="22"/>
          <w:lang w:val="es-ES_tradnl"/>
        </w:rPr>
        <w:t xml:space="preserve"> </w:t>
      </w:r>
    </w:p>
    <w:p w:rsidR="00844594" w:rsidRPr="00E555D7" w:rsidRDefault="00844594" w:rsidP="00117A2F">
      <w:pPr>
        <w:jc w:val="both"/>
        <w:rPr>
          <w:rFonts w:ascii="Arial" w:hAnsi="Arial" w:cs="Arial"/>
          <w:sz w:val="22"/>
          <w:szCs w:val="22"/>
          <w:lang w:val="es-ES_tradnl"/>
        </w:rPr>
      </w:pPr>
    </w:p>
    <w:p w:rsidR="00AB0ED0" w:rsidRPr="00E555D7" w:rsidRDefault="00844594" w:rsidP="00117A2F">
      <w:pPr>
        <w:jc w:val="both"/>
        <w:rPr>
          <w:rFonts w:ascii="Arial" w:hAnsi="Arial" w:cs="Arial"/>
          <w:sz w:val="22"/>
          <w:szCs w:val="22"/>
          <w:lang w:val="es-ES_tradnl"/>
        </w:rPr>
      </w:pPr>
      <w:r w:rsidRPr="00E555D7">
        <w:rPr>
          <w:rFonts w:ascii="Arial" w:hAnsi="Arial" w:cs="Arial"/>
          <w:sz w:val="22"/>
          <w:szCs w:val="22"/>
          <w:lang w:val="es-ES_tradnl"/>
        </w:rPr>
        <w:t xml:space="preserve">De no cancelarse dicha inscripción el BSE </w:t>
      </w:r>
      <w:r w:rsidR="00AB0ED0" w:rsidRPr="00E555D7">
        <w:rPr>
          <w:rFonts w:ascii="Arial" w:hAnsi="Arial" w:cs="Arial"/>
          <w:sz w:val="22"/>
          <w:szCs w:val="22"/>
          <w:lang w:val="es-ES_tradnl"/>
        </w:rPr>
        <w:t>no podrá adjudicar el llamado al deudor según lo dispuesto por el Art. 6° de la citada Ley. La Institución quedará facultada a contratar con el siguiente oferente que se halle en las condiciones exigibles.</w:t>
      </w:r>
    </w:p>
    <w:p w:rsidR="0053445C" w:rsidRPr="00E555D7" w:rsidRDefault="0053445C" w:rsidP="00117A2F">
      <w:pPr>
        <w:ind w:firstLine="851"/>
        <w:jc w:val="both"/>
        <w:rPr>
          <w:rFonts w:ascii="Arial" w:hAnsi="Arial" w:cs="Arial"/>
          <w:sz w:val="22"/>
          <w:szCs w:val="22"/>
        </w:rPr>
      </w:pPr>
    </w:p>
    <w:p w:rsidR="0053445C" w:rsidRPr="00E555D7" w:rsidRDefault="00354BAF" w:rsidP="00117A2F">
      <w:pPr>
        <w:rPr>
          <w:rFonts w:ascii="Arial" w:hAnsi="Arial" w:cs="Arial"/>
          <w:b/>
          <w:sz w:val="22"/>
          <w:szCs w:val="22"/>
        </w:rPr>
      </w:pPr>
      <w:r w:rsidRPr="00E555D7">
        <w:rPr>
          <w:rFonts w:ascii="Arial" w:hAnsi="Arial" w:cs="Arial"/>
          <w:b/>
          <w:sz w:val="22"/>
          <w:szCs w:val="22"/>
        </w:rPr>
        <w:t>1</w:t>
      </w:r>
      <w:r w:rsidR="00CE53EF">
        <w:rPr>
          <w:rFonts w:ascii="Arial" w:hAnsi="Arial" w:cs="Arial"/>
          <w:b/>
          <w:sz w:val="22"/>
          <w:szCs w:val="22"/>
        </w:rPr>
        <w:t>3</w:t>
      </w:r>
      <w:r w:rsidR="0053445C" w:rsidRPr="00E555D7">
        <w:rPr>
          <w:rFonts w:ascii="Arial" w:hAnsi="Arial" w:cs="Arial"/>
          <w:b/>
          <w:sz w:val="22"/>
          <w:szCs w:val="22"/>
        </w:rPr>
        <w:t>.1. Requisitos formales a acreditar por el Adjudicatario:</w:t>
      </w:r>
    </w:p>
    <w:p w:rsidR="0053445C" w:rsidRPr="00E555D7" w:rsidRDefault="0053445C" w:rsidP="00117A2F">
      <w:pPr>
        <w:ind w:firstLine="900"/>
        <w:rPr>
          <w:rFonts w:ascii="Arial" w:hAnsi="Arial" w:cs="Arial"/>
          <w:b/>
          <w:sz w:val="22"/>
          <w:szCs w:val="22"/>
        </w:rPr>
      </w:pPr>
    </w:p>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Vigencia del Certificado Único de la Dirección General Impositiva</w:t>
            </w:r>
          </w:p>
        </w:tc>
      </w:tr>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Vigencia del Certificado Común del Banco de Previsión Social</w:t>
            </w:r>
          </w:p>
        </w:tc>
      </w:tr>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Vigencia del Certificado Banco de Seguros del Estado que acredite el cumplimiento de la Ley Nº 16.074 de 10 de octubre de 1989 sobre Accidentes de Trabajo y Enfermedades Profesionales</w:t>
            </w:r>
          </w:p>
        </w:tc>
      </w:tr>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Ausencia de elementos que inhiban su contratación y la existencia de sanciones según corresponda.</w:t>
            </w:r>
          </w:p>
        </w:tc>
      </w:tr>
    </w:tbl>
    <w:p w:rsidR="0053445C" w:rsidRPr="00E555D7" w:rsidRDefault="0053445C" w:rsidP="00117A2F">
      <w:pPr>
        <w:jc w:val="both"/>
        <w:rPr>
          <w:rFonts w:ascii="Arial" w:hAnsi="Arial" w:cs="Arial"/>
          <w:b/>
          <w:color w:val="0070C0"/>
          <w:spacing w:val="-3"/>
          <w:sz w:val="22"/>
          <w:szCs w:val="22"/>
          <w:highlight w:val="yellow"/>
        </w:rPr>
      </w:pPr>
    </w:p>
    <w:p w:rsidR="0053445C" w:rsidRPr="00E555D7" w:rsidRDefault="0053445C" w:rsidP="00117A2F">
      <w:pPr>
        <w:rPr>
          <w:rFonts w:ascii="Arial" w:hAnsi="Arial" w:cs="Arial"/>
          <w:b/>
          <w:sz w:val="22"/>
          <w:szCs w:val="22"/>
        </w:rPr>
      </w:pPr>
      <w:r w:rsidRPr="00E555D7">
        <w:rPr>
          <w:rFonts w:ascii="Arial" w:hAnsi="Arial" w:cs="Arial"/>
          <w:b/>
          <w:sz w:val="22"/>
          <w:szCs w:val="22"/>
        </w:rPr>
        <w:lastRenderedPageBreak/>
        <w:t>1</w:t>
      </w:r>
      <w:r w:rsidR="00CE53EF">
        <w:rPr>
          <w:rFonts w:ascii="Arial" w:hAnsi="Arial" w:cs="Arial"/>
          <w:b/>
          <w:sz w:val="22"/>
          <w:szCs w:val="22"/>
        </w:rPr>
        <w:t>3</w:t>
      </w:r>
      <w:r w:rsidRPr="00E555D7">
        <w:rPr>
          <w:rFonts w:ascii="Arial" w:hAnsi="Arial" w:cs="Arial"/>
          <w:b/>
          <w:sz w:val="22"/>
          <w:szCs w:val="22"/>
        </w:rPr>
        <w:t>.2. Notificación sobre código de ética y conducta del BSE:</w:t>
      </w:r>
    </w:p>
    <w:p w:rsidR="0053445C" w:rsidRPr="00E555D7" w:rsidRDefault="0053445C" w:rsidP="00117A2F">
      <w:pPr>
        <w:ind w:firstLine="851"/>
        <w:jc w:val="both"/>
        <w:rPr>
          <w:rFonts w:ascii="Arial" w:hAnsi="Arial" w:cs="Arial"/>
          <w:spacing w:val="-3"/>
          <w:sz w:val="22"/>
          <w:szCs w:val="22"/>
          <w:highlight w:val="yellow"/>
        </w:rPr>
      </w:pPr>
    </w:p>
    <w:p w:rsidR="0053445C" w:rsidRPr="00E555D7" w:rsidRDefault="0053445C" w:rsidP="00117A2F">
      <w:pPr>
        <w:jc w:val="both"/>
        <w:rPr>
          <w:rFonts w:ascii="Arial" w:hAnsi="Arial" w:cs="Arial"/>
          <w:spacing w:val="-3"/>
          <w:sz w:val="22"/>
          <w:szCs w:val="22"/>
        </w:rPr>
      </w:pPr>
      <w:r w:rsidRPr="00E555D7">
        <w:rPr>
          <w:rFonts w:ascii="Arial" w:hAnsi="Arial" w:cs="Arial"/>
          <w:spacing w:val="-3"/>
          <w:sz w:val="22"/>
          <w:szCs w:val="22"/>
        </w:rPr>
        <w:t xml:space="preserve">La adjudicataria deberá notificarse del código de ética y conducta del BSE. Puede acceder a los documentos mencionados en el siguiente link: </w:t>
      </w:r>
      <w:hyperlink r:id="rId10" w:history="1">
        <w:r w:rsidRPr="00E555D7">
          <w:rPr>
            <w:rStyle w:val="Hipervnculo"/>
            <w:rFonts w:ascii="Arial" w:hAnsi="Arial" w:cs="Arial"/>
            <w:spacing w:val="-3"/>
            <w:sz w:val="22"/>
            <w:szCs w:val="22"/>
          </w:rPr>
          <w:t>http://www.bse.com.uy/inicio/institucional/Transparencia/</w:t>
        </w:r>
      </w:hyperlink>
    </w:p>
    <w:p w:rsidR="0053445C" w:rsidRPr="00E555D7" w:rsidRDefault="0053445C" w:rsidP="00117A2F">
      <w:pPr>
        <w:ind w:firstLine="851"/>
        <w:jc w:val="both"/>
        <w:rPr>
          <w:rFonts w:ascii="Arial" w:hAnsi="Arial" w:cs="Arial"/>
          <w:spacing w:val="-3"/>
          <w:sz w:val="22"/>
          <w:szCs w:val="22"/>
        </w:rPr>
      </w:pPr>
    </w:p>
    <w:p w:rsidR="0053445C" w:rsidRPr="00E555D7" w:rsidRDefault="0053445C" w:rsidP="00117A2F">
      <w:pPr>
        <w:jc w:val="both"/>
        <w:rPr>
          <w:rStyle w:val="Hipervnculo"/>
          <w:rFonts w:ascii="Arial" w:hAnsi="Arial" w:cs="Arial"/>
          <w:spacing w:val="-3"/>
          <w:sz w:val="22"/>
          <w:szCs w:val="22"/>
        </w:rPr>
      </w:pPr>
      <w:r w:rsidRPr="00E555D7">
        <w:rPr>
          <w:rFonts w:ascii="Arial" w:hAnsi="Arial" w:cs="Arial"/>
          <w:spacing w:val="-3"/>
          <w:sz w:val="22"/>
          <w:szCs w:val="22"/>
        </w:rPr>
        <w:t>El adjudicatario deberá completar el formulario “Debida diligencia del cliente persona jurídica”</w:t>
      </w:r>
      <w:r w:rsidR="00235208" w:rsidRPr="00E555D7">
        <w:rPr>
          <w:rFonts w:ascii="Arial" w:hAnsi="Arial" w:cs="Arial"/>
          <w:spacing w:val="-3"/>
          <w:sz w:val="22"/>
          <w:szCs w:val="22"/>
        </w:rPr>
        <w:t>, en el caso que el/</w:t>
      </w:r>
      <w:proofErr w:type="gramStart"/>
      <w:r w:rsidR="00235208" w:rsidRPr="00E555D7">
        <w:rPr>
          <w:rFonts w:ascii="Arial" w:hAnsi="Arial" w:cs="Arial"/>
          <w:spacing w:val="-3"/>
          <w:sz w:val="22"/>
          <w:szCs w:val="22"/>
        </w:rPr>
        <w:t>los socio</w:t>
      </w:r>
      <w:proofErr w:type="gramEnd"/>
      <w:r w:rsidR="00235208" w:rsidRPr="00E555D7">
        <w:rPr>
          <w:rFonts w:ascii="Arial" w:hAnsi="Arial" w:cs="Arial"/>
          <w:spacing w:val="-3"/>
          <w:sz w:val="22"/>
          <w:szCs w:val="22"/>
        </w:rPr>
        <w:t>/s posean más del 15% del capital accionario deberá presentar también el formulario “Debida diligencia del cliente persona física”. En todos los casos las Personas Políticamente Expuestas deberán completar el formulario “Debida diligen</w:t>
      </w:r>
      <w:r w:rsidR="00C26E03" w:rsidRPr="00E555D7">
        <w:rPr>
          <w:rFonts w:ascii="Arial" w:hAnsi="Arial" w:cs="Arial"/>
          <w:spacing w:val="-3"/>
          <w:sz w:val="22"/>
          <w:szCs w:val="22"/>
        </w:rPr>
        <w:t>cia del cliente persona expuesta políticamente”. Los formularios referidos se encuentran</w:t>
      </w:r>
      <w:r w:rsidR="00235208" w:rsidRPr="00E555D7">
        <w:rPr>
          <w:rFonts w:ascii="Arial" w:hAnsi="Arial" w:cs="Arial"/>
          <w:spacing w:val="-3"/>
          <w:sz w:val="22"/>
          <w:szCs w:val="22"/>
        </w:rPr>
        <w:t xml:space="preserve"> </w:t>
      </w:r>
      <w:r w:rsidRPr="00E555D7">
        <w:rPr>
          <w:rFonts w:ascii="Arial" w:hAnsi="Arial" w:cs="Arial"/>
          <w:spacing w:val="-3"/>
          <w:sz w:val="22"/>
          <w:szCs w:val="22"/>
        </w:rPr>
        <w:t>disponible</w:t>
      </w:r>
      <w:r w:rsidR="00C26E03" w:rsidRPr="00E555D7">
        <w:rPr>
          <w:rFonts w:ascii="Arial" w:hAnsi="Arial" w:cs="Arial"/>
          <w:spacing w:val="-3"/>
          <w:sz w:val="22"/>
          <w:szCs w:val="22"/>
        </w:rPr>
        <w:t>s</w:t>
      </w:r>
      <w:r w:rsidRPr="00E555D7">
        <w:rPr>
          <w:rFonts w:ascii="Arial" w:hAnsi="Arial" w:cs="Arial"/>
          <w:spacing w:val="-3"/>
          <w:sz w:val="22"/>
          <w:szCs w:val="22"/>
        </w:rPr>
        <w:t xml:space="preserve"> en el siguiente link: </w:t>
      </w:r>
      <w:hyperlink r:id="rId11" w:history="1">
        <w:r w:rsidR="00235208" w:rsidRPr="00E555D7">
          <w:rPr>
            <w:rStyle w:val="Hipervnculo"/>
            <w:rFonts w:ascii="Arial" w:hAnsi="Arial" w:cs="Arial"/>
            <w:spacing w:val="-3"/>
            <w:sz w:val="22"/>
            <w:szCs w:val="22"/>
          </w:rPr>
          <w:t>http://www.bse.com.uy/inicio/formularios</w:t>
        </w:r>
      </w:hyperlink>
      <w:r w:rsidR="00235208" w:rsidRPr="00E555D7">
        <w:rPr>
          <w:rStyle w:val="Hipervnculo"/>
          <w:rFonts w:ascii="Arial" w:hAnsi="Arial" w:cs="Arial"/>
          <w:spacing w:val="-3"/>
          <w:sz w:val="22"/>
          <w:szCs w:val="22"/>
        </w:rPr>
        <w:t xml:space="preserve"> </w:t>
      </w:r>
    </w:p>
    <w:p w:rsidR="0053445C" w:rsidRPr="00E555D7" w:rsidRDefault="0053445C" w:rsidP="00117A2F">
      <w:pPr>
        <w:ind w:firstLine="851"/>
        <w:jc w:val="both"/>
        <w:rPr>
          <w:rFonts w:ascii="Arial" w:hAnsi="Arial" w:cs="Arial"/>
          <w:spacing w:val="-3"/>
          <w:sz w:val="22"/>
          <w:szCs w:val="22"/>
        </w:rPr>
      </w:pPr>
    </w:p>
    <w:p w:rsidR="0053445C" w:rsidRPr="00E555D7" w:rsidRDefault="0053445C" w:rsidP="00117A2F">
      <w:pPr>
        <w:ind w:left="142" w:firstLine="709"/>
        <w:rPr>
          <w:rFonts w:ascii="Arial" w:hAnsi="Arial" w:cs="Arial"/>
          <w:b/>
          <w:bCs/>
          <w:sz w:val="22"/>
          <w:szCs w:val="22"/>
        </w:rPr>
      </w:pPr>
    </w:p>
    <w:p w:rsidR="0053445C" w:rsidRPr="00E555D7" w:rsidRDefault="0053445C" w:rsidP="00117A2F">
      <w:pPr>
        <w:rPr>
          <w:rFonts w:ascii="Arial" w:hAnsi="Arial" w:cs="Arial"/>
          <w:b/>
          <w:bCs/>
          <w:sz w:val="22"/>
          <w:szCs w:val="22"/>
        </w:rPr>
      </w:pPr>
      <w:r w:rsidRPr="00E555D7">
        <w:rPr>
          <w:rFonts w:ascii="Arial" w:hAnsi="Arial" w:cs="Arial"/>
          <w:b/>
          <w:bCs/>
          <w:sz w:val="22"/>
          <w:szCs w:val="22"/>
        </w:rPr>
        <w:t>Art. 1</w:t>
      </w:r>
      <w:r w:rsidR="00CE53EF">
        <w:rPr>
          <w:rFonts w:ascii="Arial" w:hAnsi="Arial" w:cs="Arial"/>
          <w:b/>
          <w:bCs/>
          <w:sz w:val="22"/>
          <w:szCs w:val="22"/>
        </w:rPr>
        <w:t>4</w:t>
      </w:r>
      <w:r w:rsidR="004E5FAA" w:rsidRPr="00E555D7">
        <w:rPr>
          <w:rFonts w:ascii="Arial" w:hAnsi="Arial" w:cs="Arial"/>
          <w:b/>
          <w:bCs/>
          <w:sz w:val="22"/>
          <w:szCs w:val="22"/>
        </w:rPr>
        <w:t>. GARANTÍ</w:t>
      </w:r>
      <w:r w:rsidRPr="00E555D7">
        <w:rPr>
          <w:rFonts w:ascii="Arial" w:hAnsi="Arial" w:cs="Arial"/>
          <w:b/>
          <w:bCs/>
          <w:sz w:val="22"/>
          <w:szCs w:val="22"/>
        </w:rPr>
        <w:t>A DE FIEL CUMPLIMIENTO DE CONTRATO.</w:t>
      </w:r>
    </w:p>
    <w:p w:rsidR="0053445C" w:rsidRPr="00E555D7" w:rsidRDefault="0053445C" w:rsidP="00117A2F">
      <w:pPr>
        <w:rPr>
          <w:rFonts w:ascii="Arial" w:hAnsi="Arial" w:cs="Arial"/>
          <w:b/>
          <w:bCs/>
          <w:sz w:val="22"/>
          <w:szCs w:val="22"/>
        </w:rPr>
      </w:pPr>
    </w:p>
    <w:p w:rsidR="0053445C" w:rsidRPr="00E555D7" w:rsidRDefault="0053445C" w:rsidP="00117A2F">
      <w:pPr>
        <w:jc w:val="both"/>
        <w:rPr>
          <w:rFonts w:ascii="Arial" w:hAnsi="Arial" w:cs="Arial"/>
          <w:sz w:val="22"/>
          <w:szCs w:val="22"/>
        </w:rPr>
      </w:pPr>
      <w:r w:rsidRPr="00E555D7">
        <w:rPr>
          <w:rFonts w:ascii="Arial" w:hAnsi="Arial" w:cs="Arial"/>
          <w:sz w:val="22"/>
          <w:szCs w:val="22"/>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rsidR="0053445C" w:rsidRPr="00E555D7" w:rsidRDefault="0053445C" w:rsidP="00117A2F">
      <w:pPr>
        <w:ind w:firstLine="1134"/>
        <w:jc w:val="both"/>
        <w:rPr>
          <w:rFonts w:ascii="Arial" w:hAnsi="Arial" w:cs="Arial"/>
          <w:color w:val="FF0000"/>
          <w:sz w:val="22"/>
          <w:szCs w:val="22"/>
        </w:rPr>
      </w:pPr>
    </w:p>
    <w:p w:rsidR="009B4B13" w:rsidRPr="00E555D7" w:rsidRDefault="009B4B13" w:rsidP="00117A2F">
      <w:pPr>
        <w:jc w:val="both"/>
        <w:rPr>
          <w:rFonts w:ascii="Arial" w:hAnsi="Arial" w:cs="Arial"/>
          <w:b/>
          <w:sz w:val="22"/>
          <w:szCs w:val="22"/>
        </w:rPr>
      </w:pPr>
      <w:r w:rsidRPr="00E555D7">
        <w:rPr>
          <w:rFonts w:ascii="Arial" w:hAnsi="Arial" w:cs="Arial"/>
          <w:b/>
          <w:sz w:val="22"/>
          <w:szCs w:val="22"/>
        </w:rPr>
        <w:t>Monto mínimo vigente impuestos incluidos enero – diciembre 2020: 4.083.000 (pesos uruguayos cuatro millones ochenta y tres mil) o su equivalente en moneda extranjera.</w:t>
      </w:r>
    </w:p>
    <w:p w:rsidR="00337358" w:rsidRPr="00E555D7" w:rsidRDefault="00337358" w:rsidP="00117A2F">
      <w:pPr>
        <w:ind w:firstLine="900"/>
        <w:jc w:val="both"/>
        <w:rPr>
          <w:rFonts w:ascii="Arial" w:hAnsi="Arial" w:cs="Arial"/>
          <w:b/>
          <w:sz w:val="22"/>
          <w:szCs w:val="22"/>
        </w:rPr>
      </w:pPr>
    </w:p>
    <w:p w:rsidR="007D6CBB" w:rsidRPr="00E555D7" w:rsidRDefault="007D6CBB" w:rsidP="00117A2F">
      <w:pPr>
        <w:ind w:firstLine="900"/>
        <w:jc w:val="both"/>
        <w:rPr>
          <w:rFonts w:ascii="Arial" w:hAnsi="Arial" w:cs="Arial"/>
          <w:b/>
          <w:sz w:val="22"/>
          <w:szCs w:val="22"/>
        </w:rPr>
      </w:pPr>
    </w:p>
    <w:p w:rsidR="0053445C" w:rsidRPr="00E555D7" w:rsidRDefault="0053445C" w:rsidP="00117A2F">
      <w:pPr>
        <w:jc w:val="both"/>
        <w:rPr>
          <w:rFonts w:ascii="Arial" w:hAnsi="Arial" w:cs="Arial"/>
          <w:b/>
          <w:bCs/>
          <w:spacing w:val="-3"/>
          <w:sz w:val="22"/>
          <w:szCs w:val="22"/>
        </w:rPr>
      </w:pPr>
      <w:r w:rsidRPr="00E555D7">
        <w:rPr>
          <w:rFonts w:ascii="Arial" w:hAnsi="Arial" w:cs="Arial"/>
          <w:b/>
          <w:bCs/>
          <w:sz w:val="22"/>
          <w:szCs w:val="22"/>
        </w:rPr>
        <w:t>Art. 1</w:t>
      </w:r>
      <w:r w:rsidR="00CE53EF">
        <w:rPr>
          <w:rFonts w:ascii="Arial" w:hAnsi="Arial" w:cs="Arial"/>
          <w:b/>
          <w:bCs/>
          <w:sz w:val="22"/>
          <w:szCs w:val="22"/>
        </w:rPr>
        <w:t>5</w:t>
      </w:r>
      <w:r w:rsidRPr="00E555D7">
        <w:rPr>
          <w:rFonts w:ascii="Arial" w:hAnsi="Arial" w:cs="Arial"/>
          <w:b/>
          <w:bCs/>
          <w:sz w:val="22"/>
          <w:szCs w:val="22"/>
        </w:rPr>
        <w:t xml:space="preserve">. </w:t>
      </w:r>
      <w:r w:rsidR="00805D2C" w:rsidRPr="00E555D7">
        <w:rPr>
          <w:rFonts w:ascii="Arial" w:hAnsi="Arial" w:cs="Arial"/>
          <w:b/>
          <w:bCs/>
          <w:spacing w:val="-3"/>
          <w:sz w:val="22"/>
          <w:szCs w:val="22"/>
        </w:rPr>
        <w:t>PLAZO DEL CONTRATO y RESCISIÓ</w:t>
      </w:r>
      <w:r w:rsidRPr="00E555D7">
        <w:rPr>
          <w:rFonts w:ascii="Arial" w:hAnsi="Arial" w:cs="Arial"/>
          <w:b/>
          <w:bCs/>
          <w:spacing w:val="-3"/>
          <w:sz w:val="22"/>
          <w:szCs w:val="22"/>
        </w:rPr>
        <w:t>N.</w:t>
      </w:r>
    </w:p>
    <w:p w:rsidR="003D56C4" w:rsidRPr="00E555D7" w:rsidRDefault="003D56C4" w:rsidP="00117A2F">
      <w:pPr>
        <w:ind w:left="-284"/>
        <w:jc w:val="both"/>
        <w:rPr>
          <w:rFonts w:ascii="Arial" w:hAnsi="Arial" w:cs="Arial"/>
          <w:sz w:val="22"/>
          <w:szCs w:val="22"/>
        </w:rPr>
      </w:pPr>
    </w:p>
    <w:p w:rsidR="003D56C4" w:rsidRPr="00E555D7" w:rsidRDefault="00A55397" w:rsidP="00117A2F">
      <w:pPr>
        <w:jc w:val="both"/>
        <w:rPr>
          <w:rFonts w:ascii="Arial" w:hAnsi="Arial" w:cs="Arial"/>
          <w:sz w:val="22"/>
          <w:szCs w:val="22"/>
          <w:lang w:val="es-ES_tradnl"/>
        </w:rPr>
      </w:pPr>
      <w:r w:rsidRPr="00E555D7">
        <w:rPr>
          <w:rFonts w:ascii="Arial" w:hAnsi="Arial" w:cs="Arial"/>
          <w:sz w:val="22"/>
          <w:szCs w:val="22"/>
          <w:lang w:val="es-ES_tradnl"/>
        </w:rPr>
        <w:t>El plazo del contrato será de acuerdo a las vigencias que constan en la memoria descriptiva.</w:t>
      </w:r>
    </w:p>
    <w:p w:rsidR="00346F04" w:rsidRPr="00E555D7" w:rsidRDefault="00346F04" w:rsidP="00117A2F">
      <w:pPr>
        <w:ind w:firstLine="851"/>
        <w:jc w:val="both"/>
        <w:rPr>
          <w:rFonts w:ascii="Arial" w:hAnsi="Arial" w:cs="Arial"/>
          <w:sz w:val="22"/>
          <w:szCs w:val="22"/>
          <w:lang w:val="es-ES_tradnl"/>
        </w:rPr>
      </w:pPr>
    </w:p>
    <w:p w:rsidR="00346F04" w:rsidRPr="00E555D7" w:rsidRDefault="00346F04" w:rsidP="00117A2F">
      <w:pPr>
        <w:jc w:val="both"/>
        <w:rPr>
          <w:rFonts w:ascii="Arial" w:hAnsi="Arial" w:cs="Arial"/>
          <w:sz w:val="22"/>
          <w:szCs w:val="22"/>
        </w:rPr>
      </w:pPr>
      <w:r w:rsidRPr="00E555D7">
        <w:rPr>
          <w:rFonts w:ascii="Arial" w:hAnsi="Arial" w:cs="Arial"/>
          <w:sz w:val="22"/>
          <w:szCs w:val="22"/>
          <w:lang w:val="es-ES_tradnl"/>
        </w:rPr>
        <w:t>El uso de cada una de las licencias deberá estar disponible al inicio de la vigencia del contrato correspondiente.</w:t>
      </w:r>
    </w:p>
    <w:p w:rsidR="003D56C4" w:rsidRPr="00E555D7" w:rsidRDefault="003D56C4" w:rsidP="00117A2F">
      <w:pPr>
        <w:ind w:firstLine="851"/>
        <w:jc w:val="both"/>
        <w:rPr>
          <w:rFonts w:ascii="Arial" w:hAnsi="Arial" w:cs="Arial"/>
          <w:sz w:val="22"/>
          <w:szCs w:val="22"/>
          <w:lang w:val="es-ES_tradnl"/>
        </w:rPr>
      </w:pPr>
    </w:p>
    <w:p w:rsidR="007D6CBB" w:rsidRPr="00E555D7" w:rsidRDefault="0053445C" w:rsidP="00117A2F">
      <w:pPr>
        <w:spacing w:after="120"/>
        <w:jc w:val="both"/>
        <w:rPr>
          <w:rFonts w:ascii="Arial" w:hAnsi="Arial" w:cs="Arial"/>
          <w:sz w:val="22"/>
          <w:szCs w:val="22"/>
          <w:lang w:val="es-ES_tradnl"/>
        </w:rPr>
      </w:pPr>
      <w:r w:rsidRPr="00E555D7">
        <w:rPr>
          <w:rFonts w:ascii="Arial" w:hAnsi="Arial" w:cs="Arial"/>
          <w:sz w:val="22"/>
          <w:szCs w:val="22"/>
          <w:lang w:val="es-ES_tradnl"/>
        </w:rPr>
        <w:t xml:space="preserve">El BSE se reserva el derecho de rescindirlo sin expresión de causa, en cualquier momento, con un preaviso de </w:t>
      </w:r>
      <w:r w:rsidR="008F2406" w:rsidRPr="00E555D7">
        <w:rPr>
          <w:rFonts w:ascii="Arial" w:hAnsi="Arial" w:cs="Arial"/>
          <w:sz w:val="22"/>
          <w:szCs w:val="22"/>
          <w:lang w:val="es-ES_tradnl"/>
        </w:rPr>
        <w:t>30</w:t>
      </w:r>
      <w:r w:rsidRPr="00E555D7">
        <w:rPr>
          <w:rFonts w:ascii="Arial" w:hAnsi="Arial" w:cs="Arial"/>
          <w:sz w:val="22"/>
          <w:szCs w:val="22"/>
          <w:lang w:val="es-ES_tradnl"/>
        </w:rPr>
        <w:t xml:space="preserve"> </w:t>
      </w:r>
      <w:r w:rsidR="008B09A8" w:rsidRPr="00E555D7">
        <w:rPr>
          <w:rFonts w:ascii="Arial" w:hAnsi="Arial" w:cs="Arial"/>
          <w:sz w:val="22"/>
          <w:szCs w:val="22"/>
          <w:lang w:val="es-ES_tradnl"/>
        </w:rPr>
        <w:t>(treinta</w:t>
      </w:r>
      <w:r w:rsidRPr="00E555D7">
        <w:rPr>
          <w:rFonts w:ascii="Arial" w:hAnsi="Arial" w:cs="Arial"/>
          <w:sz w:val="22"/>
          <w:szCs w:val="22"/>
          <w:lang w:val="es-ES_tradnl"/>
        </w:rPr>
        <w:t>) días</w:t>
      </w:r>
      <w:r w:rsidRPr="00E555D7">
        <w:rPr>
          <w:rFonts w:ascii="Arial" w:hAnsi="Arial" w:cs="Arial"/>
          <w:spacing w:val="-3"/>
          <w:sz w:val="22"/>
          <w:szCs w:val="22"/>
        </w:rPr>
        <w:t xml:space="preserve"> </w:t>
      </w:r>
      <w:r w:rsidR="008F2406" w:rsidRPr="00E555D7">
        <w:rPr>
          <w:rFonts w:ascii="Arial" w:hAnsi="Arial" w:cs="Arial"/>
          <w:spacing w:val="-3"/>
          <w:sz w:val="22"/>
          <w:szCs w:val="22"/>
        </w:rPr>
        <w:t>corridos</w:t>
      </w:r>
      <w:r w:rsidR="002B32DA" w:rsidRPr="00E555D7">
        <w:rPr>
          <w:rFonts w:ascii="Arial" w:hAnsi="Arial" w:cs="Arial"/>
          <w:spacing w:val="-3"/>
          <w:sz w:val="22"/>
          <w:szCs w:val="22"/>
        </w:rPr>
        <w:t xml:space="preserve"> </w:t>
      </w:r>
      <w:r w:rsidRPr="00E555D7">
        <w:rPr>
          <w:rFonts w:ascii="Arial" w:hAnsi="Arial" w:cs="Arial"/>
          <w:spacing w:val="-3"/>
          <w:sz w:val="22"/>
          <w:szCs w:val="22"/>
        </w:rPr>
        <w:t>por telegrama colacionado</w:t>
      </w:r>
      <w:r w:rsidRPr="00E555D7">
        <w:rPr>
          <w:rFonts w:ascii="Arial" w:hAnsi="Arial" w:cs="Arial"/>
          <w:sz w:val="22"/>
          <w:szCs w:val="22"/>
          <w:lang w:val="es-ES_tradnl"/>
        </w:rPr>
        <w:t xml:space="preserve">. Esta contingencia no generará derecho alguno a reclamación por parte de la empresa adjudicataria, ni de indemnización por parte del BSE. </w:t>
      </w:r>
      <w:r w:rsidR="00711387" w:rsidRPr="00E555D7">
        <w:rPr>
          <w:rFonts w:ascii="Arial" w:hAnsi="Arial" w:cs="Arial"/>
          <w:sz w:val="22"/>
          <w:szCs w:val="22"/>
          <w:lang w:val="es-ES_tradnl"/>
        </w:rPr>
        <w:t xml:space="preserve">Operará la rescisión inmediata en idénticos términos en los casos que el Banco Central del Uruguay instruya al BSE el cese del servicio con dicha empresa. </w:t>
      </w:r>
      <w:r w:rsidR="00025B0A" w:rsidRPr="00E555D7">
        <w:rPr>
          <w:rFonts w:ascii="Arial" w:hAnsi="Arial" w:cs="Arial"/>
          <w:sz w:val="22"/>
          <w:szCs w:val="22"/>
          <w:lang w:val="es-ES_tradnl"/>
        </w:rPr>
        <w:t>Asimismo, el BSE podrá promover las acciones que correspondan</w:t>
      </w:r>
      <w:r w:rsidR="00711387" w:rsidRPr="00E555D7">
        <w:rPr>
          <w:rFonts w:ascii="Arial" w:hAnsi="Arial" w:cs="Arial"/>
          <w:sz w:val="22"/>
          <w:szCs w:val="22"/>
          <w:lang w:val="es-ES_tradnl"/>
        </w:rPr>
        <w:t xml:space="preserve"> por resarcimiento o penalidades </w:t>
      </w:r>
      <w:r w:rsidR="00025B0A" w:rsidRPr="00E555D7">
        <w:rPr>
          <w:rFonts w:ascii="Arial" w:hAnsi="Arial" w:cs="Arial"/>
          <w:sz w:val="22"/>
          <w:szCs w:val="22"/>
          <w:lang w:val="es-ES_tradnl"/>
        </w:rPr>
        <w:t>derivadas de incumplimientos de</w:t>
      </w:r>
      <w:r w:rsidR="00711387" w:rsidRPr="00E555D7">
        <w:rPr>
          <w:rFonts w:ascii="Arial" w:hAnsi="Arial" w:cs="Arial"/>
          <w:sz w:val="22"/>
          <w:szCs w:val="22"/>
          <w:lang w:val="es-ES_tradnl"/>
        </w:rPr>
        <w:t>l</w:t>
      </w:r>
      <w:r w:rsidR="00025B0A" w:rsidRPr="00E555D7">
        <w:rPr>
          <w:rFonts w:ascii="Arial" w:hAnsi="Arial" w:cs="Arial"/>
          <w:sz w:val="22"/>
          <w:szCs w:val="22"/>
          <w:lang w:val="es-ES_tradnl"/>
        </w:rPr>
        <w:t xml:space="preserve"> adjudicatario</w:t>
      </w:r>
      <w:r w:rsidR="00711387" w:rsidRPr="00E555D7">
        <w:rPr>
          <w:rFonts w:ascii="Arial" w:hAnsi="Arial" w:cs="Arial"/>
          <w:sz w:val="22"/>
          <w:szCs w:val="22"/>
          <w:lang w:val="es-ES_tradnl"/>
        </w:rPr>
        <w:t>.</w:t>
      </w:r>
    </w:p>
    <w:p w:rsidR="007D6CBB" w:rsidRPr="00E555D7" w:rsidRDefault="007D6CBB" w:rsidP="00117A2F">
      <w:pPr>
        <w:spacing w:after="120"/>
        <w:jc w:val="both"/>
        <w:rPr>
          <w:rFonts w:ascii="Arial" w:hAnsi="Arial" w:cs="Arial"/>
          <w:sz w:val="22"/>
          <w:szCs w:val="22"/>
          <w:lang w:val="es-ES_tradnl"/>
        </w:rPr>
      </w:pPr>
    </w:p>
    <w:p w:rsidR="0053445C" w:rsidRDefault="0053445C" w:rsidP="00117A2F">
      <w:pPr>
        <w:spacing w:after="120"/>
        <w:jc w:val="both"/>
        <w:rPr>
          <w:rFonts w:ascii="Arial" w:hAnsi="Arial" w:cs="Arial"/>
          <w:sz w:val="22"/>
          <w:szCs w:val="22"/>
          <w:lang w:val="es-ES_tradnl"/>
        </w:rPr>
      </w:pPr>
      <w:r w:rsidRPr="00E555D7">
        <w:rPr>
          <w:rFonts w:ascii="Arial" w:hAnsi="Arial" w:cs="Arial"/>
          <w:sz w:val="22"/>
          <w:szCs w:val="22"/>
          <w:lang w:val="es-ES_tradnl"/>
        </w:rPr>
        <w:t xml:space="preserve">La empresa adjudicataria podrá solicitar la rescisión unilateral del contrato al vencimiento de cada período anual, debiendo comunicarlo con un preaviso de </w:t>
      </w:r>
      <w:r w:rsidR="002E3B78" w:rsidRPr="00E555D7">
        <w:rPr>
          <w:rFonts w:ascii="Arial" w:hAnsi="Arial" w:cs="Arial"/>
          <w:sz w:val="22"/>
          <w:szCs w:val="22"/>
          <w:lang w:val="es-ES_tradnl"/>
        </w:rPr>
        <w:t>90</w:t>
      </w:r>
      <w:r w:rsidRPr="00E555D7">
        <w:rPr>
          <w:rFonts w:ascii="Arial" w:hAnsi="Arial" w:cs="Arial"/>
          <w:sz w:val="22"/>
          <w:szCs w:val="22"/>
          <w:lang w:val="es-ES_tradnl"/>
        </w:rPr>
        <w:t xml:space="preserve"> (</w:t>
      </w:r>
      <w:r w:rsidR="002E3B78" w:rsidRPr="00E555D7">
        <w:rPr>
          <w:rFonts w:ascii="Arial" w:hAnsi="Arial" w:cs="Arial"/>
          <w:sz w:val="22"/>
          <w:szCs w:val="22"/>
          <w:lang w:val="es-ES_tradnl"/>
        </w:rPr>
        <w:t>noventa</w:t>
      </w:r>
      <w:r w:rsidRPr="00E555D7">
        <w:rPr>
          <w:rFonts w:ascii="Arial" w:hAnsi="Arial" w:cs="Arial"/>
          <w:sz w:val="22"/>
          <w:szCs w:val="22"/>
          <w:lang w:val="es-ES_tradnl"/>
        </w:rPr>
        <w:t>) días c</w:t>
      </w:r>
      <w:r w:rsidR="00025B0A" w:rsidRPr="00E555D7">
        <w:rPr>
          <w:rFonts w:ascii="Arial" w:hAnsi="Arial" w:cs="Arial"/>
          <w:sz w:val="22"/>
          <w:szCs w:val="22"/>
          <w:lang w:val="es-ES_tradnl"/>
        </w:rPr>
        <w:t>orridos</w:t>
      </w:r>
      <w:r w:rsidRPr="00E555D7">
        <w:rPr>
          <w:rFonts w:ascii="Arial" w:hAnsi="Arial" w:cs="Arial"/>
          <w:sz w:val="22"/>
          <w:szCs w:val="22"/>
          <w:lang w:val="es-ES_tradnl"/>
        </w:rPr>
        <w:t xml:space="preserve"> mediante telegrama colacionado. </w:t>
      </w:r>
      <w:r w:rsidR="000152C6" w:rsidRPr="00E555D7">
        <w:rPr>
          <w:rFonts w:ascii="Arial" w:hAnsi="Arial" w:cs="Arial"/>
          <w:sz w:val="22"/>
          <w:szCs w:val="22"/>
          <w:lang w:val="es-ES_tradnl"/>
        </w:rPr>
        <w:t>De verificarse esta situación, a su costo la adjudicataria deberá garantizar la utilización de la licencia concedida hasta</w:t>
      </w:r>
      <w:r w:rsidR="005344A7">
        <w:rPr>
          <w:rFonts w:ascii="Arial" w:hAnsi="Arial" w:cs="Arial"/>
          <w:sz w:val="22"/>
          <w:szCs w:val="22"/>
          <w:lang w:val="es-ES_tradnl"/>
        </w:rPr>
        <w:t xml:space="preserve"> el vencimiento de la vigencia </w:t>
      </w:r>
      <w:r w:rsidR="000152C6" w:rsidRPr="00E555D7">
        <w:rPr>
          <w:rFonts w:ascii="Arial" w:hAnsi="Arial" w:cs="Arial"/>
          <w:sz w:val="22"/>
          <w:szCs w:val="22"/>
          <w:lang w:val="es-ES_tradnl"/>
        </w:rPr>
        <w:t>con un proveedor que deberá ser aceptado por el BSE.</w:t>
      </w:r>
    </w:p>
    <w:p w:rsidR="00246A1F" w:rsidRPr="00E555D7" w:rsidRDefault="00246A1F" w:rsidP="00117A2F">
      <w:pPr>
        <w:spacing w:after="120"/>
        <w:jc w:val="both"/>
        <w:rPr>
          <w:rFonts w:ascii="Arial" w:hAnsi="Arial" w:cs="Arial"/>
          <w:sz w:val="22"/>
          <w:szCs w:val="22"/>
        </w:rPr>
      </w:pPr>
    </w:p>
    <w:p w:rsidR="0053445C" w:rsidRPr="00E555D7" w:rsidRDefault="0053445C" w:rsidP="00117A2F">
      <w:pPr>
        <w:ind w:firstLine="851"/>
        <w:jc w:val="both"/>
        <w:rPr>
          <w:rFonts w:ascii="Arial" w:hAnsi="Arial" w:cs="Arial"/>
          <w:sz w:val="22"/>
          <w:szCs w:val="22"/>
          <w:lang w:val="es-ES_tradnl"/>
        </w:rPr>
      </w:pPr>
    </w:p>
    <w:p w:rsidR="00B64B3F" w:rsidRPr="00E555D7" w:rsidRDefault="00B64B3F" w:rsidP="00117A2F">
      <w:pPr>
        <w:rPr>
          <w:rFonts w:ascii="Arial" w:hAnsi="Arial" w:cs="Arial"/>
          <w:b/>
          <w:bCs/>
          <w:sz w:val="22"/>
          <w:szCs w:val="22"/>
        </w:rPr>
      </w:pPr>
    </w:p>
    <w:p w:rsidR="0053445C" w:rsidRPr="00E555D7" w:rsidRDefault="0053445C" w:rsidP="00117A2F">
      <w:pPr>
        <w:rPr>
          <w:rFonts w:ascii="Arial" w:hAnsi="Arial" w:cs="Arial"/>
          <w:sz w:val="22"/>
          <w:szCs w:val="22"/>
        </w:rPr>
      </w:pPr>
      <w:r w:rsidRPr="00E555D7">
        <w:rPr>
          <w:rFonts w:ascii="Arial" w:hAnsi="Arial" w:cs="Arial"/>
          <w:b/>
          <w:bCs/>
          <w:sz w:val="22"/>
          <w:szCs w:val="22"/>
        </w:rPr>
        <w:lastRenderedPageBreak/>
        <w:t xml:space="preserve">Art. </w:t>
      </w:r>
      <w:r w:rsidR="006B4D57" w:rsidRPr="00E555D7">
        <w:rPr>
          <w:rFonts w:ascii="Arial" w:hAnsi="Arial" w:cs="Arial"/>
          <w:b/>
          <w:bCs/>
          <w:sz w:val="22"/>
          <w:szCs w:val="22"/>
        </w:rPr>
        <w:t>1</w:t>
      </w:r>
      <w:r w:rsidR="00CE53EF">
        <w:rPr>
          <w:rFonts w:ascii="Arial" w:hAnsi="Arial" w:cs="Arial"/>
          <w:b/>
          <w:bCs/>
          <w:sz w:val="22"/>
          <w:szCs w:val="22"/>
        </w:rPr>
        <w:t>6</w:t>
      </w:r>
      <w:r w:rsidRPr="00E555D7">
        <w:rPr>
          <w:rFonts w:ascii="Arial" w:hAnsi="Arial" w:cs="Arial"/>
          <w:b/>
          <w:bCs/>
          <w:sz w:val="22"/>
          <w:szCs w:val="22"/>
        </w:rPr>
        <w:t>. FORMA DE PAGO.</w:t>
      </w:r>
    </w:p>
    <w:p w:rsidR="0053445C" w:rsidRPr="00E555D7" w:rsidRDefault="0053445C" w:rsidP="00117A2F">
      <w:pPr>
        <w:ind w:firstLine="851"/>
        <w:rPr>
          <w:rFonts w:ascii="Arial" w:hAnsi="Arial" w:cs="Arial"/>
          <w:sz w:val="22"/>
          <w:szCs w:val="22"/>
          <w:lang w:val="es-ES_tradnl"/>
        </w:rPr>
      </w:pPr>
    </w:p>
    <w:p w:rsidR="00BE5A87" w:rsidRPr="00E555D7" w:rsidRDefault="00BE5A87" w:rsidP="00117A2F">
      <w:pPr>
        <w:pStyle w:val="Sangra2detindependiente"/>
        <w:spacing w:line="240" w:lineRule="auto"/>
        <w:ind w:left="0"/>
        <w:rPr>
          <w:rFonts w:ascii="Arial" w:hAnsi="Arial" w:cs="Arial"/>
          <w:kern w:val="0"/>
          <w:sz w:val="22"/>
          <w:szCs w:val="22"/>
          <w:lang w:val="es-ES_tradnl" w:eastAsia="es-ES" w:bidi="ar-SA"/>
        </w:rPr>
      </w:pPr>
      <w:bookmarkStart w:id="1" w:name="__RefHeading__1221_1381833221"/>
      <w:bookmarkEnd w:id="1"/>
      <w:r w:rsidRPr="00E555D7">
        <w:rPr>
          <w:rFonts w:ascii="Arial" w:hAnsi="Arial" w:cs="Arial"/>
          <w:kern w:val="0"/>
          <w:sz w:val="22"/>
          <w:szCs w:val="22"/>
          <w:lang w:val="es-ES_tradnl" w:eastAsia="es-ES" w:bidi="ar-SA"/>
        </w:rPr>
        <w:t xml:space="preserve">El pago se realizará </w:t>
      </w:r>
      <w:r w:rsidR="00174A7A">
        <w:rPr>
          <w:rFonts w:ascii="Arial" w:hAnsi="Arial" w:cs="Arial"/>
          <w:kern w:val="0"/>
          <w:sz w:val="22"/>
          <w:szCs w:val="22"/>
          <w:lang w:val="es-ES_tradnl" w:eastAsia="es-ES" w:bidi="ar-SA"/>
        </w:rPr>
        <w:t xml:space="preserve">en </w:t>
      </w:r>
      <w:r w:rsidRPr="00E555D7">
        <w:rPr>
          <w:rFonts w:ascii="Arial" w:hAnsi="Arial" w:cs="Arial"/>
          <w:kern w:val="0"/>
          <w:sz w:val="22"/>
          <w:szCs w:val="22"/>
          <w:lang w:val="es-ES_tradnl" w:eastAsia="es-ES" w:bidi="ar-SA"/>
        </w:rPr>
        <w:t>un 100% al inicio de vigencia de la licencia, luego de conformada la factura</w:t>
      </w:r>
      <w:r w:rsidR="007A08C7">
        <w:rPr>
          <w:rFonts w:ascii="Arial" w:hAnsi="Arial" w:cs="Arial"/>
          <w:kern w:val="0"/>
          <w:sz w:val="22"/>
          <w:szCs w:val="22"/>
          <w:lang w:val="es-ES_tradnl" w:eastAsia="es-ES" w:bidi="ar-SA"/>
        </w:rPr>
        <w:t xml:space="preserve"> (</w:t>
      </w:r>
      <w:r w:rsidRPr="00E555D7">
        <w:rPr>
          <w:rFonts w:ascii="Arial" w:hAnsi="Arial" w:cs="Arial"/>
          <w:kern w:val="0"/>
          <w:sz w:val="22"/>
          <w:szCs w:val="22"/>
          <w:lang w:val="es-ES_tradnl" w:eastAsia="es-ES" w:bidi="ar-SA"/>
        </w:rPr>
        <w:t>la que deberá entregarse en la División Contable, Sector Contralor de Compras</w:t>
      </w:r>
      <w:r w:rsidR="007A08C7">
        <w:rPr>
          <w:rFonts w:ascii="Arial" w:hAnsi="Arial" w:cs="Arial"/>
          <w:kern w:val="0"/>
          <w:sz w:val="22"/>
          <w:szCs w:val="22"/>
          <w:lang w:val="es-ES_tradnl" w:eastAsia="es-ES" w:bidi="ar-SA"/>
        </w:rPr>
        <w:t>)</w:t>
      </w:r>
      <w:r w:rsidR="00174A7A" w:rsidRPr="00174A7A">
        <w:rPr>
          <w:rFonts w:ascii="Arial" w:hAnsi="Arial" w:cs="Arial"/>
          <w:bCs/>
          <w:sz w:val="22"/>
          <w:szCs w:val="22"/>
        </w:rPr>
        <w:t xml:space="preserve"> </w:t>
      </w:r>
      <w:r w:rsidR="00174A7A" w:rsidRPr="009944C9">
        <w:rPr>
          <w:rFonts w:ascii="Arial" w:hAnsi="Arial" w:cs="Arial"/>
          <w:bCs/>
          <w:sz w:val="22"/>
          <w:szCs w:val="22"/>
        </w:rPr>
        <w:t>en un plazo máximo de 30 días.</w:t>
      </w:r>
      <w:r w:rsidRPr="00E555D7">
        <w:rPr>
          <w:rFonts w:ascii="Arial" w:hAnsi="Arial" w:cs="Arial"/>
          <w:kern w:val="0"/>
          <w:sz w:val="22"/>
          <w:szCs w:val="22"/>
          <w:lang w:val="es-ES_tradnl" w:eastAsia="es-ES" w:bidi="ar-SA"/>
        </w:rPr>
        <w:t xml:space="preserve"> </w:t>
      </w:r>
      <w:r w:rsidRPr="00E555D7">
        <w:rPr>
          <w:rFonts w:ascii="Arial" w:hAnsi="Arial" w:cs="Arial"/>
          <w:sz w:val="22"/>
          <w:szCs w:val="22"/>
          <w:lang w:val="es-ES_tradnl"/>
        </w:rPr>
        <w:t xml:space="preserve">El BSE realiza pagos todos los martes </w:t>
      </w:r>
      <w:r w:rsidR="002B7534" w:rsidRPr="00E555D7">
        <w:rPr>
          <w:rFonts w:ascii="Arial" w:hAnsi="Arial" w:cs="Arial"/>
          <w:sz w:val="22"/>
          <w:szCs w:val="22"/>
          <w:lang w:val="es-ES_tradnl"/>
        </w:rPr>
        <w:t xml:space="preserve">de </w:t>
      </w:r>
      <w:r w:rsidR="0052698D" w:rsidRPr="00E555D7">
        <w:rPr>
          <w:rFonts w:ascii="Arial" w:hAnsi="Arial" w:cs="Arial"/>
          <w:sz w:val="22"/>
          <w:szCs w:val="22"/>
          <w:lang w:val="es-ES_tradnl"/>
        </w:rPr>
        <w:t>cada</w:t>
      </w:r>
      <w:r w:rsidRPr="00E555D7">
        <w:rPr>
          <w:rFonts w:ascii="Arial" w:hAnsi="Arial" w:cs="Arial"/>
          <w:sz w:val="22"/>
          <w:szCs w:val="22"/>
          <w:lang w:val="es-ES_tradnl"/>
        </w:rPr>
        <w:t xml:space="preserve"> mes.</w:t>
      </w:r>
    </w:p>
    <w:p w:rsidR="007D6CBB" w:rsidRDefault="007D6CBB" w:rsidP="00117A2F">
      <w:pPr>
        <w:jc w:val="both"/>
        <w:rPr>
          <w:rFonts w:ascii="Arial" w:hAnsi="Arial" w:cs="Arial"/>
          <w:b/>
          <w:bCs/>
          <w:sz w:val="22"/>
          <w:szCs w:val="22"/>
        </w:rPr>
      </w:pPr>
    </w:p>
    <w:p w:rsidR="00117A2F" w:rsidRPr="00E555D7" w:rsidRDefault="00117A2F"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1</w:t>
      </w:r>
      <w:r w:rsidR="00CE53EF">
        <w:rPr>
          <w:rFonts w:ascii="Arial" w:hAnsi="Arial" w:cs="Arial"/>
          <w:b/>
          <w:bCs/>
          <w:sz w:val="22"/>
          <w:szCs w:val="22"/>
        </w:rPr>
        <w:t>7</w:t>
      </w:r>
      <w:r w:rsidR="00805D2C" w:rsidRPr="00E555D7">
        <w:rPr>
          <w:rFonts w:ascii="Arial" w:hAnsi="Arial" w:cs="Arial"/>
          <w:b/>
          <w:bCs/>
          <w:sz w:val="22"/>
          <w:szCs w:val="22"/>
        </w:rPr>
        <w:t>. MORA AUTOMÁ</w:t>
      </w:r>
      <w:r w:rsidRPr="00E555D7">
        <w:rPr>
          <w:rFonts w:ascii="Arial" w:hAnsi="Arial" w:cs="Arial"/>
          <w:b/>
          <w:bCs/>
          <w:sz w:val="22"/>
          <w:szCs w:val="22"/>
        </w:rPr>
        <w:t>TICA.</w:t>
      </w:r>
    </w:p>
    <w:p w:rsidR="007D6CBB" w:rsidRPr="00E555D7" w:rsidRDefault="007D6CBB" w:rsidP="00117A2F">
      <w:pPr>
        <w:jc w:val="both"/>
        <w:rPr>
          <w:rFonts w:ascii="Arial" w:hAnsi="Arial" w:cs="Arial"/>
          <w:sz w:val="22"/>
          <w:szCs w:val="22"/>
        </w:rPr>
      </w:pPr>
    </w:p>
    <w:p w:rsidR="0053445C" w:rsidRPr="00E555D7" w:rsidRDefault="0053445C" w:rsidP="00117A2F">
      <w:pPr>
        <w:jc w:val="both"/>
        <w:rPr>
          <w:rFonts w:ascii="Arial" w:hAnsi="Arial" w:cs="Arial"/>
          <w:sz w:val="22"/>
          <w:szCs w:val="22"/>
        </w:rPr>
      </w:pPr>
      <w:r w:rsidRPr="00E555D7">
        <w:rPr>
          <w:rFonts w:ascii="Arial" w:hAnsi="Arial" w:cs="Arial"/>
          <w:sz w:val="22"/>
          <w:szCs w:val="22"/>
          <w:lang w:val="es-ES_tradnl"/>
        </w:rPr>
        <w:t xml:space="preserve">La mora se producirá de pleno derecho por el solo vencimiento de los plazos establecidos, o por la realización u omisión de cualquier acto o hecho contrario a lo estipulado. </w:t>
      </w:r>
    </w:p>
    <w:p w:rsidR="0053445C" w:rsidRPr="00E555D7" w:rsidRDefault="0053445C"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p>
    <w:p w:rsidR="0053445C" w:rsidRPr="00E555D7" w:rsidRDefault="0053445C" w:rsidP="00117A2F">
      <w:pPr>
        <w:jc w:val="both"/>
        <w:rPr>
          <w:rFonts w:ascii="Arial" w:hAnsi="Arial" w:cs="Arial"/>
          <w:sz w:val="22"/>
          <w:szCs w:val="22"/>
        </w:rPr>
      </w:pPr>
      <w:r w:rsidRPr="00E555D7">
        <w:rPr>
          <w:rFonts w:ascii="Arial" w:hAnsi="Arial" w:cs="Arial"/>
          <w:b/>
          <w:bCs/>
          <w:sz w:val="22"/>
          <w:szCs w:val="22"/>
        </w:rPr>
        <w:t>Art.</w:t>
      </w:r>
      <w:r w:rsidR="006B4D57" w:rsidRPr="00E555D7">
        <w:rPr>
          <w:rFonts w:ascii="Arial" w:hAnsi="Arial" w:cs="Arial"/>
          <w:b/>
          <w:bCs/>
          <w:sz w:val="22"/>
          <w:szCs w:val="22"/>
        </w:rPr>
        <w:t xml:space="preserve"> 1</w:t>
      </w:r>
      <w:r w:rsidR="00CE53EF">
        <w:rPr>
          <w:rFonts w:ascii="Arial" w:hAnsi="Arial" w:cs="Arial"/>
          <w:b/>
          <w:bCs/>
          <w:sz w:val="22"/>
          <w:szCs w:val="22"/>
        </w:rPr>
        <w:t>8</w:t>
      </w:r>
      <w:r w:rsidRPr="00E555D7">
        <w:rPr>
          <w:rFonts w:ascii="Arial" w:hAnsi="Arial" w:cs="Arial"/>
          <w:b/>
          <w:bCs/>
          <w:sz w:val="22"/>
          <w:szCs w:val="22"/>
        </w:rPr>
        <w:t>. MULTAS.</w:t>
      </w:r>
    </w:p>
    <w:p w:rsidR="0053445C" w:rsidRPr="00E555D7" w:rsidRDefault="0053445C" w:rsidP="00117A2F">
      <w:pPr>
        <w:ind w:firstLine="840"/>
        <w:jc w:val="both"/>
        <w:rPr>
          <w:rFonts w:ascii="Arial" w:hAnsi="Arial" w:cs="Arial"/>
          <w:b/>
          <w:bCs/>
          <w:sz w:val="22"/>
          <w:szCs w:val="22"/>
        </w:rPr>
      </w:pPr>
      <w:r w:rsidRPr="00E555D7">
        <w:rPr>
          <w:rFonts w:ascii="Arial" w:hAnsi="Arial" w:cs="Arial"/>
          <w:sz w:val="22"/>
          <w:szCs w:val="22"/>
          <w:lang w:val="es-ES_tradnl"/>
        </w:rPr>
        <w:t xml:space="preserve"> </w:t>
      </w:r>
    </w:p>
    <w:p w:rsidR="0043109B" w:rsidRDefault="0043109B" w:rsidP="00117A2F">
      <w:pPr>
        <w:jc w:val="both"/>
        <w:rPr>
          <w:rFonts w:ascii="Arial" w:hAnsi="Arial" w:cs="Arial"/>
          <w:sz w:val="22"/>
          <w:szCs w:val="22"/>
          <w:lang w:val="es-ES_tradnl"/>
        </w:rPr>
      </w:pPr>
      <w:r w:rsidRPr="00E555D7">
        <w:rPr>
          <w:rFonts w:ascii="Arial" w:hAnsi="Arial" w:cs="Arial"/>
          <w:sz w:val="22"/>
          <w:szCs w:val="22"/>
          <w:lang w:val="es-ES_tradnl"/>
        </w:rPr>
        <w:t>Si la empresa contratada, incumpliera cualquier obligación relativa a la prestación de los servicios ofertados por ella, deberá pagar en concepto de multa el equivalente a: la primera vez el 5% sobre el total del monto abonado el mes anterior a dicho incumplimiento; la segunda vez el 10% y el 15% las sucesivas veces.</w:t>
      </w:r>
    </w:p>
    <w:p w:rsidR="00F06FBC" w:rsidRDefault="00F06FBC" w:rsidP="00117A2F">
      <w:pPr>
        <w:jc w:val="both"/>
        <w:rPr>
          <w:rFonts w:ascii="Arial" w:hAnsi="Arial" w:cs="Arial"/>
          <w:sz w:val="22"/>
          <w:szCs w:val="22"/>
          <w:lang w:val="es-ES_tradnl"/>
        </w:rPr>
      </w:pPr>
    </w:p>
    <w:p w:rsidR="0043109B" w:rsidRPr="00E555D7" w:rsidRDefault="0043109B" w:rsidP="00117A2F">
      <w:pPr>
        <w:jc w:val="both"/>
        <w:rPr>
          <w:rFonts w:ascii="Arial" w:hAnsi="Arial" w:cs="Arial"/>
          <w:sz w:val="22"/>
          <w:szCs w:val="22"/>
          <w:lang w:val="es-ES_tradnl"/>
        </w:rPr>
      </w:pPr>
      <w:r w:rsidRPr="00E555D7">
        <w:rPr>
          <w:rFonts w:ascii="Arial" w:hAnsi="Arial" w:cs="Arial"/>
          <w:sz w:val="22"/>
          <w:szCs w:val="22"/>
          <w:lang w:val="es-ES_tradnl"/>
        </w:rPr>
        <w:t xml:space="preserve">En la hipótesis de cualquier incumplimiento total o parcial, de las obligaciones asumidas por la empresa contratada, el BSE podrá a su arbitrio dar por rescindido el contrato o exigir judicialmente su cumplimiento forzado. </w:t>
      </w:r>
    </w:p>
    <w:p w:rsidR="0043109B" w:rsidRPr="00E555D7" w:rsidRDefault="0043109B" w:rsidP="00117A2F">
      <w:pPr>
        <w:jc w:val="both"/>
        <w:rPr>
          <w:rFonts w:ascii="Arial" w:hAnsi="Arial" w:cs="Arial"/>
          <w:sz w:val="22"/>
          <w:szCs w:val="22"/>
          <w:lang w:val="es-ES_tradnl"/>
        </w:rPr>
      </w:pPr>
      <w:r w:rsidRPr="00E555D7">
        <w:rPr>
          <w:rFonts w:ascii="Arial" w:hAnsi="Arial" w:cs="Arial"/>
          <w:sz w:val="22"/>
          <w:szCs w:val="22"/>
          <w:lang w:val="es-ES_tradnl"/>
        </w:rPr>
        <w:t>En cualquiera de los dos casos, se devengará una multa equivalente al 10% (diez por ciento) del monto anual estimado, acumulable con los daños y perjuicios que se hubieren irrogado.</w:t>
      </w:r>
    </w:p>
    <w:p w:rsidR="0043109B" w:rsidRDefault="0043109B" w:rsidP="00117A2F">
      <w:pPr>
        <w:spacing w:after="120"/>
        <w:ind w:firstLine="900"/>
        <w:jc w:val="both"/>
        <w:rPr>
          <w:rFonts w:ascii="Arial" w:hAnsi="Arial" w:cs="Arial"/>
          <w:sz w:val="22"/>
          <w:szCs w:val="22"/>
        </w:rPr>
      </w:pPr>
    </w:p>
    <w:p w:rsidR="00F06FBC" w:rsidRPr="00E555D7" w:rsidRDefault="00F06FBC" w:rsidP="00117A2F">
      <w:pPr>
        <w:spacing w:after="120"/>
        <w:ind w:firstLine="900"/>
        <w:jc w:val="both"/>
        <w:rPr>
          <w:rFonts w:ascii="Arial" w:hAnsi="Arial" w:cs="Arial"/>
          <w:sz w:val="22"/>
          <w:szCs w:val="22"/>
        </w:rPr>
      </w:pPr>
    </w:p>
    <w:p w:rsidR="0043109B" w:rsidRPr="00E555D7" w:rsidRDefault="0043109B" w:rsidP="00117A2F">
      <w:pPr>
        <w:spacing w:after="120"/>
        <w:jc w:val="both"/>
        <w:rPr>
          <w:rFonts w:ascii="Arial" w:hAnsi="Arial" w:cs="Arial"/>
          <w:b/>
          <w:sz w:val="22"/>
          <w:szCs w:val="22"/>
        </w:rPr>
      </w:pPr>
      <w:r w:rsidRPr="00E555D7">
        <w:rPr>
          <w:rFonts w:ascii="Arial" w:hAnsi="Arial" w:cs="Arial"/>
          <w:b/>
          <w:sz w:val="22"/>
          <w:szCs w:val="22"/>
        </w:rPr>
        <w:t xml:space="preserve">Art. </w:t>
      </w:r>
      <w:r w:rsidR="006B4D57" w:rsidRPr="00E555D7">
        <w:rPr>
          <w:rFonts w:ascii="Arial" w:hAnsi="Arial" w:cs="Arial"/>
          <w:b/>
          <w:sz w:val="22"/>
          <w:szCs w:val="22"/>
        </w:rPr>
        <w:t>1</w:t>
      </w:r>
      <w:r w:rsidR="00CE53EF">
        <w:rPr>
          <w:rFonts w:ascii="Arial" w:hAnsi="Arial" w:cs="Arial"/>
          <w:b/>
          <w:sz w:val="22"/>
          <w:szCs w:val="22"/>
        </w:rPr>
        <w:t>9</w:t>
      </w:r>
      <w:r w:rsidRPr="00E555D7">
        <w:rPr>
          <w:rFonts w:ascii="Arial" w:hAnsi="Arial" w:cs="Arial"/>
          <w:b/>
          <w:sz w:val="22"/>
          <w:szCs w:val="22"/>
        </w:rPr>
        <w:t>. SUBCONTRATACIÓN Y CESIÓN DEL CONTRATO.</w:t>
      </w:r>
    </w:p>
    <w:p w:rsidR="0043109B" w:rsidRPr="00E555D7" w:rsidRDefault="0043109B"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adjudicataria no podrá subcontratar, ni subarrendar los servicios, total o parcialmente, ni ceder el contrato, salvo autorización expresa y por escrito del BSE y en caso de asuntos inherentes a su giro, previa autorización de la Superintendencia de Servicios Financieros del Banco Central del Uruguay.</w:t>
      </w:r>
    </w:p>
    <w:p w:rsidR="00F06FBC" w:rsidRDefault="00F06FBC" w:rsidP="00117A2F">
      <w:pPr>
        <w:spacing w:after="120"/>
        <w:jc w:val="both"/>
        <w:rPr>
          <w:rFonts w:ascii="Arial" w:hAnsi="Arial" w:cs="Arial"/>
          <w:spacing w:val="-3"/>
          <w:sz w:val="22"/>
          <w:szCs w:val="22"/>
        </w:rPr>
      </w:pPr>
    </w:p>
    <w:p w:rsidR="0043109B" w:rsidRPr="00E555D7"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El incumplimiento de lo establecido en el presente artículo dará lugar a la recisión del contrato y al eventual reclamo por los daños y perjuicios correspondientes.</w:t>
      </w:r>
    </w:p>
    <w:p w:rsidR="0043109B" w:rsidRDefault="0043109B" w:rsidP="00117A2F">
      <w:pPr>
        <w:spacing w:after="120"/>
        <w:jc w:val="both"/>
        <w:rPr>
          <w:rFonts w:ascii="Arial" w:hAnsi="Arial" w:cs="Arial"/>
          <w:b/>
          <w:sz w:val="22"/>
          <w:szCs w:val="22"/>
        </w:rPr>
      </w:pPr>
    </w:p>
    <w:p w:rsidR="00F06FBC" w:rsidRPr="00E555D7" w:rsidRDefault="00F06FBC" w:rsidP="00117A2F">
      <w:pPr>
        <w:spacing w:after="120"/>
        <w:jc w:val="both"/>
        <w:rPr>
          <w:rFonts w:ascii="Arial" w:hAnsi="Arial" w:cs="Arial"/>
          <w:b/>
          <w:sz w:val="22"/>
          <w:szCs w:val="22"/>
        </w:rPr>
      </w:pPr>
    </w:p>
    <w:p w:rsidR="0043109B" w:rsidRPr="00E555D7" w:rsidRDefault="0043109B" w:rsidP="00117A2F">
      <w:pPr>
        <w:spacing w:after="120"/>
        <w:jc w:val="both"/>
        <w:rPr>
          <w:rFonts w:ascii="Arial" w:hAnsi="Arial" w:cs="Arial"/>
          <w:b/>
          <w:sz w:val="22"/>
          <w:szCs w:val="22"/>
        </w:rPr>
      </w:pPr>
      <w:r w:rsidRPr="00E555D7">
        <w:rPr>
          <w:rFonts w:ascii="Arial" w:hAnsi="Arial" w:cs="Arial"/>
          <w:b/>
          <w:sz w:val="22"/>
          <w:szCs w:val="22"/>
        </w:rPr>
        <w:t xml:space="preserve">Art. </w:t>
      </w:r>
      <w:r w:rsidR="00CE53EF">
        <w:rPr>
          <w:rFonts w:ascii="Arial" w:hAnsi="Arial" w:cs="Arial"/>
          <w:b/>
          <w:sz w:val="22"/>
          <w:szCs w:val="22"/>
        </w:rPr>
        <w:t>20</w:t>
      </w:r>
      <w:r w:rsidRPr="00E555D7">
        <w:rPr>
          <w:rFonts w:ascii="Arial" w:hAnsi="Arial" w:cs="Arial"/>
          <w:b/>
          <w:sz w:val="22"/>
          <w:szCs w:val="22"/>
        </w:rPr>
        <w:t>. CONFIDENCIALIDAD.</w:t>
      </w:r>
    </w:p>
    <w:p w:rsidR="0043109B" w:rsidRPr="00E555D7" w:rsidRDefault="0043109B"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información que las partes se proporcionen recíprocamente para la ejecución de este contrato será considerada CONFIDENCIAL, por lo cual las partes se obligan a no divulgar su contenido a otras personas que no sean expresamente autorizadas por escrito por la empresa y/o personas a que corresponde la información, so pena de responder por los daños y</w:t>
      </w:r>
      <w:r w:rsidR="00F06FBC">
        <w:rPr>
          <w:rFonts w:ascii="Arial" w:hAnsi="Arial" w:cs="Arial"/>
          <w:spacing w:val="-3"/>
          <w:sz w:val="22"/>
          <w:szCs w:val="22"/>
        </w:rPr>
        <w:t xml:space="preserve"> perjuicios que se ocasionaren.</w:t>
      </w:r>
    </w:p>
    <w:p w:rsidR="00F06FBC" w:rsidRDefault="00F06FBC"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lastRenderedPageBreak/>
        <w:t>Se considerará que dicha obligación ha sido incumplida en caso que la información sea revelada por agentes, representantes o empleados de las partes.</w:t>
      </w:r>
    </w:p>
    <w:p w:rsidR="00F06FBC" w:rsidRDefault="00F06FBC"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obligación de confidencialidad cesará en caso que la información proporcionada tomara estado público por motivos no imputables a los comparecientes.</w:t>
      </w:r>
    </w:p>
    <w:p w:rsidR="00F06FBC" w:rsidRDefault="00F06FBC"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indulgencia o tolerancia de alguna de las partes en algún aspecto, no constituirá ni podrá ser interpretada como una renuncia al ejercicio de todas las acciones que le correspondan, para hacer efectiva la responsabilidad por incumplimiento de los receptores.</w:t>
      </w:r>
    </w:p>
    <w:p w:rsidR="00F06FBC" w:rsidRDefault="00F06FBC" w:rsidP="00117A2F">
      <w:pPr>
        <w:spacing w:after="120"/>
        <w:jc w:val="both"/>
        <w:rPr>
          <w:rFonts w:ascii="Arial" w:hAnsi="Arial" w:cs="Arial"/>
          <w:spacing w:val="-3"/>
          <w:sz w:val="22"/>
          <w:szCs w:val="22"/>
        </w:rPr>
      </w:pPr>
    </w:p>
    <w:p w:rsidR="0043109B" w:rsidRPr="00E555D7"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 xml:space="preserve">La obligación de confidencialidad permanecerá vigente aún después de finalizado el presente contrato. </w:t>
      </w:r>
    </w:p>
    <w:p w:rsidR="00F06FBC" w:rsidRPr="00E555D7" w:rsidRDefault="00F06FBC" w:rsidP="00117A2F">
      <w:pPr>
        <w:rPr>
          <w:rFonts w:ascii="Arial" w:hAnsi="Arial" w:cs="Arial"/>
          <w:b/>
          <w:bCs/>
          <w:sz w:val="22"/>
          <w:szCs w:val="22"/>
        </w:rPr>
      </w:pPr>
    </w:p>
    <w:p w:rsidR="00BA3F0E" w:rsidRPr="00E555D7" w:rsidRDefault="00BA3F0E" w:rsidP="00117A2F">
      <w:pPr>
        <w:rPr>
          <w:rFonts w:ascii="Arial" w:hAnsi="Arial" w:cs="Arial"/>
          <w:b/>
          <w:bCs/>
          <w:sz w:val="22"/>
          <w:szCs w:val="22"/>
        </w:rPr>
      </w:pPr>
      <w:r w:rsidRPr="00E555D7">
        <w:rPr>
          <w:rFonts w:ascii="Arial" w:hAnsi="Arial" w:cs="Arial"/>
          <w:b/>
          <w:bCs/>
          <w:sz w:val="22"/>
          <w:szCs w:val="22"/>
        </w:rPr>
        <w:t xml:space="preserve">Art. </w:t>
      </w:r>
      <w:r w:rsidR="00B03557" w:rsidRPr="00E555D7">
        <w:rPr>
          <w:rFonts w:ascii="Arial" w:hAnsi="Arial" w:cs="Arial"/>
          <w:b/>
          <w:bCs/>
          <w:sz w:val="22"/>
          <w:szCs w:val="22"/>
        </w:rPr>
        <w:t>2</w:t>
      </w:r>
      <w:r w:rsidR="00CE53EF">
        <w:rPr>
          <w:rFonts w:ascii="Arial" w:hAnsi="Arial" w:cs="Arial"/>
          <w:b/>
          <w:bCs/>
          <w:sz w:val="22"/>
          <w:szCs w:val="22"/>
        </w:rPr>
        <w:t>1</w:t>
      </w:r>
      <w:r w:rsidRPr="00E555D7">
        <w:rPr>
          <w:rFonts w:ascii="Arial" w:hAnsi="Arial" w:cs="Arial"/>
          <w:b/>
          <w:bCs/>
          <w:sz w:val="22"/>
          <w:szCs w:val="22"/>
        </w:rPr>
        <w:t>. COSTO DE LOS PLIEGOS.</w:t>
      </w:r>
    </w:p>
    <w:p w:rsidR="00BA3F0E" w:rsidRPr="00E555D7" w:rsidRDefault="00BA3F0E" w:rsidP="00117A2F">
      <w:pPr>
        <w:jc w:val="both"/>
        <w:rPr>
          <w:rFonts w:ascii="Arial" w:hAnsi="Arial" w:cs="Arial"/>
          <w:sz w:val="22"/>
          <w:szCs w:val="22"/>
          <w:lang w:val="es-ES_tradnl"/>
        </w:rPr>
      </w:pPr>
    </w:p>
    <w:p w:rsidR="008B6323" w:rsidRDefault="00BA3F0E" w:rsidP="008B6323">
      <w:pPr>
        <w:ind w:firstLine="840"/>
        <w:jc w:val="both"/>
        <w:rPr>
          <w:rFonts w:ascii="Arial" w:hAnsi="Arial" w:cs="Arial"/>
          <w:sz w:val="22"/>
          <w:szCs w:val="22"/>
          <w:lang w:val="es-ES_tradnl"/>
        </w:rPr>
      </w:pPr>
      <w:r w:rsidRPr="00E555D7">
        <w:rPr>
          <w:rFonts w:ascii="Arial" w:hAnsi="Arial" w:cs="Arial"/>
          <w:sz w:val="22"/>
          <w:szCs w:val="22"/>
          <w:lang w:val="es-ES_tradnl"/>
        </w:rPr>
        <w:t>El pliego no tiene costo.</w:t>
      </w:r>
    </w:p>
    <w:p w:rsidR="008B6323" w:rsidRDefault="008B6323" w:rsidP="008B6323">
      <w:pPr>
        <w:ind w:firstLine="840"/>
        <w:jc w:val="both"/>
        <w:rPr>
          <w:rFonts w:ascii="Arial" w:hAnsi="Arial" w:cs="Arial"/>
          <w:sz w:val="22"/>
          <w:szCs w:val="22"/>
          <w:lang w:val="es-ES_tradnl"/>
        </w:rPr>
      </w:pPr>
    </w:p>
    <w:p w:rsidR="009C393B" w:rsidRPr="00E555D7" w:rsidRDefault="009C393B" w:rsidP="00117A2F">
      <w:pPr>
        <w:rPr>
          <w:rFonts w:ascii="Arial" w:hAnsi="Arial" w:cs="Arial"/>
          <w:sz w:val="22"/>
          <w:szCs w:val="22"/>
          <w:lang w:val="es-ES_tradnl"/>
        </w:rPr>
        <w:sectPr w:rsidR="009C393B" w:rsidRPr="00E555D7" w:rsidSect="006B017D">
          <w:pgSz w:w="11906" w:h="16838"/>
          <w:pgMar w:top="1417" w:right="1701" w:bottom="1417" w:left="1701" w:header="708" w:footer="708" w:gutter="0"/>
          <w:cols w:space="708"/>
          <w:docGrid w:linePitch="360"/>
        </w:sectPr>
      </w:pPr>
    </w:p>
    <w:p w:rsidR="0053445C" w:rsidRDefault="00F06FBC" w:rsidP="00117A2F">
      <w:pPr>
        <w:ind w:left="-993" w:right="-994"/>
        <w:jc w:val="center"/>
        <w:rPr>
          <w:rFonts w:ascii="Arial" w:hAnsi="Arial" w:cs="Arial"/>
          <w:b/>
          <w:sz w:val="22"/>
          <w:szCs w:val="22"/>
          <w:lang w:val="es-ES_tradnl"/>
        </w:rPr>
      </w:pPr>
      <w:r>
        <w:rPr>
          <w:rFonts w:ascii="Arial" w:hAnsi="Arial" w:cs="Arial"/>
          <w:b/>
          <w:sz w:val="22"/>
          <w:szCs w:val="22"/>
          <w:lang w:val="es-ES_tradnl"/>
        </w:rPr>
        <w:lastRenderedPageBreak/>
        <w:t>MEMORIA DESCRIPTIVA</w:t>
      </w:r>
    </w:p>
    <w:p w:rsidR="00F06FBC" w:rsidRDefault="00F06FBC" w:rsidP="00117A2F">
      <w:pPr>
        <w:jc w:val="center"/>
        <w:rPr>
          <w:rFonts w:ascii="Arial" w:hAnsi="Arial" w:cs="Arial"/>
          <w:b/>
          <w:sz w:val="22"/>
          <w:szCs w:val="22"/>
          <w:lang w:val="es-ES_tradnl"/>
        </w:rPr>
      </w:pPr>
    </w:p>
    <w:p w:rsidR="00F06FBC" w:rsidRDefault="00F06FBC" w:rsidP="00117A2F">
      <w:pPr>
        <w:jc w:val="center"/>
        <w:rPr>
          <w:rFonts w:ascii="Arial" w:hAnsi="Arial" w:cs="Arial"/>
          <w:b/>
          <w:sz w:val="22"/>
          <w:szCs w:val="22"/>
          <w:lang w:val="es-ES_tradnl"/>
        </w:rPr>
      </w:pPr>
    </w:p>
    <w:tbl>
      <w:tblPr>
        <w:tblW w:w="13620" w:type="dxa"/>
        <w:tblCellMar>
          <w:left w:w="70" w:type="dxa"/>
          <w:right w:w="70" w:type="dxa"/>
        </w:tblCellMar>
        <w:tblLook w:val="04A0" w:firstRow="1" w:lastRow="0" w:firstColumn="1" w:lastColumn="0" w:noHBand="0" w:noVBand="1"/>
      </w:tblPr>
      <w:tblGrid>
        <w:gridCol w:w="2020"/>
        <w:gridCol w:w="3500"/>
        <w:gridCol w:w="2220"/>
        <w:gridCol w:w="2040"/>
        <w:gridCol w:w="1920"/>
        <w:gridCol w:w="1920"/>
      </w:tblGrid>
      <w:tr w:rsidR="00F824DC" w:rsidRPr="00F824DC" w:rsidTr="00F824DC">
        <w:trPr>
          <w:trHeight w:val="1200"/>
        </w:trPr>
        <w:tc>
          <w:tcPr>
            <w:tcW w:w="2020" w:type="dxa"/>
            <w:tcBorders>
              <w:top w:val="single" w:sz="4" w:space="0" w:color="auto"/>
              <w:left w:val="single" w:sz="4" w:space="0" w:color="auto"/>
              <w:bottom w:val="nil"/>
              <w:right w:val="single" w:sz="4" w:space="0" w:color="auto"/>
            </w:tcBorders>
            <w:shd w:val="clear" w:color="auto" w:fill="auto"/>
            <w:noWrap/>
            <w:vAlign w:val="bottom"/>
            <w:hideMark/>
          </w:tcPr>
          <w:p w:rsidR="00F824DC" w:rsidRPr="00F824DC" w:rsidRDefault="00F824DC" w:rsidP="00F824DC">
            <w:pPr>
              <w:jc w:val="center"/>
              <w:rPr>
                <w:rFonts w:ascii="Calibri" w:hAnsi="Calibri" w:cs="Calibri"/>
                <w:b/>
                <w:bCs/>
                <w:color w:val="000000"/>
                <w:sz w:val="22"/>
                <w:szCs w:val="22"/>
                <w:lang w:val="es-UY" w:eastAsia="es-UY"/>
              </w:rPr>
            </w:pPr>
            <w:r w:rsidRPr="00F824DC">
              <w:rPr>
                <w:rFonts w:ascii="Calibri" w:hAnsi="Calibri" w:cs="Calibri"/>
                <w:b/>
                <w:bCs/>
                <w:color w:val="000000"/>
                <w:sz w:val="22"/>
                <w:szCs w:val="22"/>
                <w:lang w:val="es-UY" w:eastAsia="es-UY"/>
              </w:rPr>
              <w:t>Referencia</w:t>
            </w:r>
          </w:p>
        </w:tc>
        <w:tc>
          <w:tcPr>
            <w:tcW w:w="3500" w:type="dxa"/>
            <w:tcBorders>
              <w:top w:val="single" w:sz="4" w:space="0" w:color="auto"/>
              <w:left w:val="nil"/>
              <w:bottom w:val="nil"/>
              <w:right w:val="single" w:sz="4" w:space="0" w:color="auto"/>
            </w:tcBorders>
            <w:shd w:val="clear" w:color="auto" w:fill="auto"/>
            <w:noWrap/>
            <w:vAlign w:val="bottom"/>
            <w:hideMark/>
          </w:tcPr>
          <w:p w:rsidR="00F824DC" w:rsidRPr="00F824DC" w:rsidRDefault="00F824DC" w:rsidP="00F824DC">
            <w:pPr>
              <w:rPr>
                <w:rFonts w:ascii="Calibri" w:hAnsi="Calibri" w:cs="Calibri"/>
                <w:b/>
                <w:bCs/>
                <w:color w:val="000000"/>
                <w:sz w:val="22"/>
                <w:szCs w:val="22"/>
                <w:lang w:val="es-UY" w:eastAsia="es-UY"/>
              </w:rPr>
            </w:pPr>
            <w:r w:rsidRPr="00F824DC">
              <w:rPr>
                <w:rFonts w:ascii="Calibri" w:hAnsi="Calibri" w:cs="Calibri"/>
                <w:b/>
                <w:bCs/>
                <w:color w:val="000000"/>
                <w:sz w:val="22"/>
                <w:szCs w:val="22"/>
                <w:lang w:val="es-UY" w:eastAsia="es-UY"/>
              </w:rPr>
              <w:t>Nombre del producto</w:t>
            </w:r>
          </w:p>
        </w:tc>
        <w:tc>
          <w:tcPr>
            <w:tcW w:w="2220" w:type="dxa"/>
            <w:tcBorders>
              <w:top w:val="single" w:sz="4" w:space="0" w:color="auto"/>
              <w:left w:val="nil"/>
              <w:bottom w:val="nil"/>
              <w:right w:val="single" w:sz="4" w:space="0" w:color="auto"/>
            </w:tcBorders>
            <w:shd w:val="clear" w:color="auto" w:fill="auto"/>
            <w:noWrap/>
            <w:vAlign w:val="bottom"/>
            <w:hideMark/>
          </w:tcPr>
          <w:p w:rsidR="00F824DC" w:rsidRPr="00F824DC" w:rsidRDefault="00F824DC" w:rsidP="00F824DC">
            <w:pPr>
              <w:jc w:val="center"/>
              <w:rPr>
                <w:rFonts w:ascii="Calibri" w:hAnsi="Calibri" w:cs="Calibri"/>
                <w:b/>
                <w:bCs/>
                <w:color w:val="000000"/>
                <w:sz w:val="22"/>
                <w:szCs w:val="22"/>
                <w:lang w:val="es-UY" w:eastAsia="es-UY"/>
              </w:rPr>
            </w:pPr>
            <w:r w:rsidRPr="00F824DC">
              <w:rPr>
                <w:rFonts w:ascii="Calibri" w:hAnsi="Calibri" w:cs="Calibri"/>
                <w:b/>
                <w:bCs/>
                <w:color w:val="000000"/>
                <w:sz w:val="22"/>
                <w:szCs w:val="22"/>
                <w:lang w:val="es-UY" w:eastAsia="es-UY"/>
              </w:rPr>
              <w:t>Cantidad</w:t>
            </w:r>
          </w:p>
        </w:tc>
        <w:tc>
          <w:tcPr>
            <w:tcW w:w="2040" w:type="dxa"/>
            <w:tcBorders>
              <w:top w:val="single" w:sz="4" w:space="0" w:color="auto"/>
              <w:left w:val="nil"/>
              <w:bottom w:val="nil"/>
              <w:right w:val="single" w:sz="4" w:space="0" w:color="auto"/>
            </w:tcBorders>
            <w:shd w:val="clear" w:color="auto" w:fill="auto"/>
            <w:vAlign w:val="bottom"/>
            <w:hideMark/>
          </w:tcPr>
          <w:p w:rsidR="00F824DC" w:rsidRPr="00F824DC" w:rsidRDefault="00F824DC" w:rsidP="00F824DC">
            <w:pPr>
              <w:jc w:val="center"/>
              <w:rPr>
                <w:rFonts w:ascii="Calibri" w:hAnsi="Calibri" w:cs="Calibri"/>
                <w:b/>
                <w:bCs/>
                <w:color w:val="000000"/>
                <w:sz w:val="22"/>
                <w:szCs w:val="22"/>
                <w:lang w:val="es-UY" w:eastAsia="es-UY"/>
              </w:rPr>
            </w:pPr>
            <w:r w:rsidRPr="00F824DC">
              <w:rPr>
                <w:rFonts w:ascii="Calibri" w:hAnsi="Calibri" w:cs="Calibri"/>
                <w:b/>
                <w:bCs/>
                <w:color w:val="000000"/>
                <w:sz w:val="22"/>
                <w:szCs w:val="22"/>
                <w:lang w:val="es-UY" w:eastAsia="es-UY"/>
              </w:rPr>
              <w:t>Nro. de contrato/Nro. de serie</w:t>
            </w:r>
          </w:p>
        </w:tc>
        <w:tc>
          <w:tcPr>
            <w:tcW w:w="1920" w:type="dxa"/>
            <w:tcBorders>
              <w:top w:val="single" w:sz="4" w:space="0" w:color="auto"/>
              <w:left w:val="nil"/>
              <w:bottom w:val="nil"/>
              <w:right w:val="single" w:sz="4" w:space="0" w:color="auto"/>
            </w:tcBorders>
            <w:shd w:val="clear" w:color="auto" w:fill="auto"/>
            <w:vAlign w:val="bottom"/>
            <w:hideMark/>
          </w:tcPr>
          <w:p w:rsidR="00F824DC" w:rsidRPr="00F824DC" w:rsidRDefault="00F824DC" w:rsidP="00F824DC">
            <w:pPr>
              <w:jc w:val="center"/>
              <w:rPr>
                <w:rFonts w:ascii="Calibri" w:hAnsi="Calibri" w:cs="Calibri"/>
                <w:b/>
                <w:bCs/>
                <w:color w:val="000000"/>
                <w:sz w:val="22"/>
                <w:szCs w:val="22"/>
                <w:lang w:val="es-UY" w:eastAsia="es-UY"/>
              </w:rPr>
            </w:pPr>
            <w:r w:rsidRPr="00F824DC">
              <w:rPr>
                <w:rFonts w:ascii="Calibri" w:hAnsi="Calibri" w:cs="Calibri"/>
                <w:b/>
                <w:bCs/>
                <w:color w:val="000000"/>
                <w:sz w:val="22"/>
                <w:szCs w:val="22"/>
                <w:lang w:val="es-UY" w:eastAsia="es-UY"/>
              </w:rPr>
              <w:t>Inicio de vigencia para la Licitación</w:t>
            </w:r>
          </w:p>
        </w:tc>
        <w:tc>
          <w:tcPr>
            <w:tcW w:w="1920" w:type="dxa"/>
            <w:tcBorders>
              <w:top w:val="single" w:sz="4" w:space="0" w:color="auto"/>
              <w:left w:val="nil"/>
              <w:bottom w:val="nil"/>
              <w:right w:val="single" w:sz="4" w:space="0" w:color="auto"/>
            </w:tcBorders>
            <w:shd w:val="clear" w:color="auto" w:fill="auto"/>
            <w:vAlign w:val="bottom"/>
            <w:hideMark/>
          </w:tcPr>
          <w:p w:rsidR="00F824DC" w:rsidRPr="00F824DC" w:rsidRDefault="00F824DC" w:rsidP="00F824DC">
            <w:pPr>
              <w:jc w:val="center"/>
              <w:rPr>
                <w:rFonts w:ascii="Calibri" w:hAnsi="Calibri" w:cs="Calibri"/>
                <w:b/>
                <w:bCs/>
                <w:color w:val="000000"/>
                <w:sz w:val="22"/>
                <w:szCs w:val="22"/>
                <w:lang w:val="es-UY" w:eastAsia="es-UY"/>
              </w:rPr>
            </w:pPr>
            <w:r w:rsidRPr="00F824DC">
              <w:rPr>
                <w:rFonts w:ascii="Calibri" w:hAnsi="Calibri" w:cs="Calibri"/>
                <w:b/>
                <w:bCs/>
                <w:color w:val="000000"/>
                <w:sz w:val="22"/>
                <w:szCs w:val="22"/>
                <w:lang w:val="es-UY" w:eastAsia="es-UY"/>
              </w:rPr>
              <w:t>Vencimiento</w:t>
            </w:r>
          </w:p>
        </w:tc>
      </w:tr>
      <w:tr w:rsidR="00F824DC" w:rsidRPr="00F824DC" w:rsidTr="00F824DC">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F824DC" w:rsidRPr="00F824DC" w:rsidRDefault="00F824DC" w:rsidP="00F824DC">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LI-037</w:t>
            </w:r>
          </w:p>
        </w:tc>
        <w:tc>
          <w:tcPr>
            <w:tcW w:w="3500" w:type="dxa"/>
            <w:tcBorders>
              <w:top w:val="nil"/>
              <w:left w:val="nil"/>
              <w:bottom w:val="single" w:sz="4" w:space="0" w:color="auto"/>
              <w:right w:val="single" w:sz="4" w:space="0" w:color="auto"/>
            </w:tcBorders>
            <w:shd w:val="clear" w:color="000000" w:fill="FDE9D9"/>
            <w:noWrap/>
            <w:vAlign w:val="bottom"/>
            <w:hideMark/>
          </w:tcPr>
          <w:p w:rsidR="00F824DC" w:rsidRPr="00F824DC" w:rsidRDefault="00F824DC" w:rsidP="00F824DC">
            <w:pPr>
              <w:rPr>
                <w:rFonts w:ascii="Calibri" w:hAnsi="Calibri" w:cs="Calibri"/>
                <w:color w:val="000000"/>
                <w:sz w:val="22"/>
                <w:szCs w:val="22"/>
                <w:lang w:val="es-UY" w:eastAsia="es-UY"/>
              </w:rPr>
            </w:pPr>
            <w:proofErr w:type="spellStart"/>
            <w:r w:rsidRPr="00F824DC">
              <w:rPr>
                <w:rFonts w:ascii="Calibri" w:hAnsi="Calibri" w:cs="Calibri"/>
                <w:color w:val="000000"/>
                <w:sz w:val="22"/>
                <w:szCs w:val="22"/>
                <w:lang w:val="es-UY" w:eastAsia="es-UY"/>
              </w:rPr>
              <w:t>Protection</w:t>
            </w:r>
            <w:proofErr w:type="spellEnd"/>
            <w:r w:rsidRPr="00F824DC">
              <w:rPr>
                <w:rFonts w:ascii="Calibri" w:hAnsi="Calibri" w:cs="Calibri"/>
                <w:color w:val="000000"/>
                <w:sz w:val="22"/>
                <w:szCs w:val="22"/>
                <w:lang w:val="es-UY" w:eastAsia="es-UY"/>
              </w:rPr>
              <w:t xml:space="preserve"> Suite Enterprise </w:t>
            </w:r>
            <w:proofErr w:type="spellStart"/>
            <w:r w:rsidRPr="00F824DC">
              <w:rPr>
                <w:rFonts w:ascii="Calibri" w:hAnsi="Calibri" w:cs="Calibri"/>
                <w:color w:val="000000"/>
                <w:sz w:val="22"/>
                <w:szCs w:val="22"/>
                <w:lang w:val="es-UY" w:eastAsia="es-UY"/>
              </w:rPr>
              <w:t>Edition</w:t>
            </w:r>
            <w:proofErr w:type="spellEnd"/>
          </w:p>
        </w:tc>
        <w:tc>
          <w:tcPr>
            <w:tcW w:w="2220" w:type="dxa"/>
            <w:tcBorders>
              <w:top w:val="nil"/>
              <w:left w:val="nil"/>
              <w:bottom w:val="single" w:sz="4" w:space="0" w:color="auto"/>
              <w:right w:val="single" w:sz="4" w:space="0" w:color="auto"/>
            </w:tcBorders>
            <w:shd w:val="clear" w:color="000000" w:fill="FDE9D9"/>
            <w:noWrap/>
            <w:vAlign w:val="bottom"/>
            <w:hideMark/>
          </w:tcPr>
          <w:p w:rsidR="00F824DC" w:rsidRPr="00F824DC" w:rsidRDefault="00F824DC" w:rsidP="00F824DC">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330</w:t>
            </w:r>
          </w:p>
        </w:tc>
        <w:tc>
          <w:tcPr>
            <w:tcW w:w="2040" w:type="dxa"/>
            <w:tcBorders>
              <w:top w:val="nil"/>
              <w:left w:val="nil"/>
              <w:bottom w:val="single" w:sz="4" w:space="0" w:color="auto"/>
              <w:right w:val="single" w:sz="4" w:space="0" w:color="auto"/>
            </w:tcBorders>
            <w:shd w:val="clear" w:color="000000" w:fill="FDE9D9"/>
            <w:noWrap/>
            <w:vAlign w:val="bottom"/>
            <w:hideMark/>
          </w:tcPr>
          <w:p w:rsidR="00F824DC" w:rsidRPr="00F824DC" w:rsidRDefault="00F824DC" w:rsidP="00F824DC">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M8697057559</w:t>
            </w:r>
          </w:p>
        </w:tc>
        <w:tc>
          <w:tcPr>
            <w:tcW w:w="1920" w:type="dxa"/>
            <w:tcBorders>
              <w:top w:val="nil"/>
              <w:left w:val="nil"/>
              <w:bottom w:val="single" w:sz="4" w:space="0" w:color="auto"/>
              <w:right w:val="single" w:sz="4" w:space="0" w:color="auto"/>
            </w:tcBorders>
            <w:shd w:val="clear" w:color="000000" w:fill="FDE9D9"/>
            <w:noWrap/>
            <w:vAlign w:val="bottom"/>
            <w:hideMark/>
          </w:tcPr>
          <w:p w:rsidR="00F824DC" w:rsidRPr="00F824DC" w:rsidRDefault="00F824DC" w:rsidP="00F824DC">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17/10/2020</w:t>
            </w:r>
          </w:p>
        </w:tc>
        <w:tc>
          <w:tcPr>
            <w:tcW w:w="1920" w:type="dxa"/>
            <w:tcBorders>
              <w:top w:val="nil"/>
              <w:left w:val="nil"/>
              <w:bottom w:val="single" w:sz="4" w:space="0" w:color="auto"/>
              <w:right w:val="single" w:sz="4" w:space="0" w:color="auto"/>
            </w:tcBorders>
            <w:shd w:val="clear" w:color="000000" w:fill="FDE9D9"/>
            <w:noWrap/>
            <w:vAlign w:val="bottom"/>
            <w:hideMark/>
          </w:tcPr>
          <w:p w:rsidR="00F824DC" w:rsidRPr="00F824DC" w:rsidRDefault="00F824DC" w:rsidP="00F824DC">
            <w:pPr>
              <w:jc w:val="center"/>
              <w:rPr>
                <w:rFonts w:ascii="Calibri" w:hAnsi="Calibri" w:cs="Calibri"/>
                <w:color w:val="000000"/>
                <w:sz w:val="22"/>
                <w:szCs w:val="22"/>
                <w:lang w:val="es-UY" w:eastAsia="es-UY"/>
              </w:rPr>
            </w:pPr>
            <w:r>
              <w:rPr>
                <w:rFonts w:ascii="Calibri" w:hAnsi="Calibri" w:cs="Calibri"/>
                <w:color w:val="000000"/>
                <w:sz w:val="22"/>
                <w:szCs w:val="22"/>
                <w:lang w:val="es-UY" w:eastAsia="es-UY"/>
              </w:rPr>
              <w:t>20/09/2022</w:t>
            </w:r>
          </w:p>
        </w:tc>
      </w:tr>
      <w:tr w:rsidR="00F824DC" w:rsidRPr="00F824DC" w:rsidTr="00F824DC">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F824DC" w:rsidRPr="00F824DC" w:rsidRDefault="00F824DC" w:rsidP="00F824DC">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LI-120</w:t>
            </w:r>
          </w:p>
        </w:tc>
        <w:tc>
          <w:tcPr>
            <w:tcW w:w="3500" w:type="dxa"/>
            <w:tcBorders>
              <w:top w:val="nil"/>
              <w:left w:val="nil"/>
              <w:bottom w:val="single" w:sz="4" w:space="0" w:color="auto"/>
              <w:right w:val="single" w:sz="4" w:space="0" w:color="auto"/>
            </w:tcBorders>
            <w:shd w:val="clear" w:color="000000" w:fill="FDE9D9"/>
            <w:noWrap/>
            <w:vAlign w:val="bottom"/>
            <w:hideMark/>
          </w:tcPr>
          <w:p w:rsidR="00F824DC" w:rsidRPr="00F824DC" w:rsidRDefault="00F824DC" w:rsidP="00F824DC">
            <w:pPr>
              <w:rPr>
                <w:rFonts w:ascii="Calibri" w:hAnsi="Calibri" w:cs="Calibri"/>
                <w:color w:val="000000"/>
                <w:sz w:val="22"/>
                <w:szCs w:val="22"/>
                <w:lang w:val="es-UY" w:eastAsia="es-UY"/>
              </w:rPr>
            </w:pPr>
            <w:proofErr w:type="spellStart"/>
            <w:r w:rsidRPr="00F824DC">
              <w:rPr>
                <w:rFonts w:ascii="Calibri" w:hAnsi="Calibri" w:cs="Calibri"/>
                <w:color w:val="000000"/>
                <w:sz w:val="22"/>
                <w:szCs w:val="22"/>
                <w:lang w:val="es-UY" w:eastAsia="es-UY"/>
              </w:rPr>
              <w:t>Protection</w:t>
            </w:r>
            <w:proofErr w:type="spellEnd"/>
            <w:r w:rsidRPr="00F824DC">
              <w:rPr>
                <w:rFonts w:ascii="Calibri" w:hAnsi="Calibri" w:cs="Calibri"/>
                <w:color w:val="000000"/>
                <w:sz w:val="22"/>
                <w:szCs w:val="22"/>
                <w:lang w:val="es-UY" w:eastAsia="es-UY"/>
              </w:rPr>
              <w:t xml:space="preserve"> Suite Enterprise </w:t>
            </w:r>
            <w:proofErr w:type="spellStart"/>
            <w:r w:rsidRPr="00F824DC">
              <w:rPr>
                <w:rFonts w:ascii="Calibri" w:hAnsi="Calibri" w:cs="Calibri"/>
                <w:color w:val="000000"/>
                <w:sz w:val="22"/>
                <w:szCs w:val="22"/>
                <w:lang w:val="es-UY" w:eastAsia="es-UY"/>
              </w:rPr>
              <w:t>Edition</w:t>
            </w:r>
            <w:proofErr w:type="spellEnd"/>
          </w:p>
        </w:tc>
        <w:tc>
          <w:tcPr>
            <w:tcW w:w="2220" w:type="dxa"/>
            <w:tcBorders>
              <w:top w:val="nil"/>
              <w:left w:val="nil"/>
              <w:bottom w:val="single" w:sz="4" w:space="0" w:color="auto"/>
              <w:right w:val="single" w:sz="4" w:space="0" w:color="auto"/>
            </w:tcBorders>
            <w:shd w:val="clear" w:color="000000" w:fill="FDE9D9"/>
            <w:noWrap/>
            <w:vAlign w:val="bottom"/>
            <w:hideMark/>
          </w:tcPr>
          <w:p w:rsidR="00F824DC" w:rsidRPr="00F824DC" w:rsidRDefault="00F824DC" w:rsidP="00F824DC">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110</w:t>
            </w:r>
          </w:p>
        </w:tc>
        <w:tc>
          <w:tcPr>
            <w:tcW w:w="2040" w:type="dxa"/>
            <w:tcBorders>
              <w:top w:val="nil"/>
              <w:left w:val="nil"/>
              <w:bottom w:val="single" w:sz="4" w:space="0" w:color="auto"/>
              <w:right w:val="single" w:sz="4" w:space="0" w:color="auto"/>
            </w:tcBorders>
            <w:shd w:val="clear" w:color="000000" w:fill="FDE9D9"/>
            <w:noWrap/>
            <w:vAlign w:val="bottom"/>
            <w:hideMark/>
          </w:tcPr>
          <w:p w:rsidR="00F824DC" w:rsidRPr="00F824DC" w:rsidRDefault="00F824DC" w:rsidP="00F824DC">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M4253267243</w:t>
            </w:r>
          </w:p>
        </w:tc>
        <w:tc>
          <w:tcPr>
            <w:tcW w:w="1920" w:type="dxa"/>
            <w:tcBorders>
              <w:top w:val="nil"/>
              <w:left w:val="nil"/>
              <w:bottom w:val="single" w:sz="4" w:space="0" w:color="auto"/>
              <w:right w:val="single" w:sz="4" w:space="0" w:color="auto"/>
            </w:tcBorders>
            <w:shd w:val="clear" w:color="000000" w:fill="FDE9D9"/>
            <w:noWrap/>
            <w:vAlign w:val="bottom"/>
            <w:hideMark/>
          </w:tcPr>
          <w:p w:rsidR="00F824DC" w:rsidRPr="00F824DC" w:rsidRDefault="00F824DC" w:rsidP="00F824DC">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28/11/2020</w:t>
            </w:r>
          </w:p>
        </w:tc>
        <w:tc>
          <w:tcPr>
            <w:tcW w:w="1920" w:type="dxa"/>
            <w:tcBorders>
              <w:top w:val="nil"/>
              <w:left w:val="nil"/>
              <w:bottom w:val="single" w:sz="4" w:space="0" w:color="auto"/>
              <w:right w:val="single" w:sz="4" w:space="0" w:color="auto"/>
            </w:tcBorders>
            <w:shd w:val="clear" w:color="000000" w:fill="FDE9D9"/>
            <w:noWrap/>
            <w:vAlign w:val="bottom"/>
            <w:hideMark/>
          </w:tcPr>
          <w:p w:rsidR="00F824DC" w:rsidRPr="00F824DC" w:rsidRDefault="00F824DC" w:rsidP="00F824DC">
            <w:pPr>
              <w:jc w:val="center"/>
              <w:rPr>
                <w:rFonts w:ascii="Calibri" w:hAnsi="Calibri" w:cs="Calibri"/>
                <w:color w:val="000000"/>
                <w:sz w:val="22"/>
                <w:szCs w:val="22"/>
                <w:lang w:val="es-UY" w:eastAsia="es-UY"/>
              </w:rPr>
            </w:pPr>
            <w:r>
              <w:rPr>
                <w:rFonts w:ascii="Calibri" w:hAnsi="Calibri" w:cs="Calibri"/>
                <w:color w:val="000000"/>
                <w:sz w:val="22"/>
                <w:szCs w:val="22"/>
                <w:lang w:val="es-UY" w:eastAsia="es-UY"/>
              </w:rPr>
              <w:t>20/09/2022</w:t>
            </w:r>
          </w:p>
        </w:tc>
      </w:tr>
      <w:tr w:rsidR="00F824DC" w:rsidRPr="00F824DC" w:rsidTr="00F824DC">
        <w:trPr>
          <w:trHeight w:val="300"/>
        </w:trPr>
        <w:tc>
          <w:tcPr>
            <w:tcW w:w="2020" w:type="dxa"/>
            <w:tcBorders>
              <w:top w:val="nil"/>
              <w:left w:val="single" w:sz="4" w:space="0" w:color="auto"/>
              <w:bottom w:val="single" w:sz="4" w:space="0" w:color="auto"/>
              <w:right w:val="single" w:sz="4" w:space="0" w:color="auto"/>
            </w:tcBorders>
            <w:shd w:val="clear" w:color="000000" w:fill="FDE9D9"/>
            <w:noWrap/>
            <w:vAlign w:val="bottom"/>
            <w:hideMark/>
          </w:tcPr>
          <w:p w:rsidR="00F824DC" w:rsidRPr="00F824DC" w:rsidRDefault="00F824DC" w:rsidP="00F824DC">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LI-120</w:t>
            </w:r>
          </w:p>
        </w:tc>
        <w:tc>
          <w:tcPr>
            <w:tcW w:w="3500" w:type="dxa"/>
            <w:tcBorders>
              <w:top w:val="nil"/>
              <w:left w:val="nil"/>
              <w:bottom w:val="single" w:sz="4" w:space="0" w:color="auto"/>
              <w:right w:val="single" w:sz="4" w:space="0" w:color="auto"/>
            </w:tcBorders>
            <w:shd w:val="clear" w:color="000000" w:fill="FDE9D9"/>
            <w:noWrap/>
            <w:vAlign w:val="bottom"/>
            <w:hideMark/>
          </w:tcPr>
          <w:p w:rsidR="00F824DC" w:rsidRPr="00F824DC" w:rsidRDefault="00F824DC" w:rsidP="00F824DC">
            <w:pPr>
              <w:rPr>
                <w:rFonts w:ascii="Calibri" w:hAnsi="Calibri" w:cs="Calibri"/>
                <w:color w:val="000000"/>
                <w:sz w:val="22"/>
                <w:szCs w:val="22"/>
                <w:lang w:val="es-UY" w:eastAsia="es-UY"/>
              </w:rPr>
            </w:pPr>
            <w:proofErr w:type="spellStart"/>
            <w:r w:rsidRPr="00F824DC">
              <w:rPr>
                <w:rFonts w:ascii="Calibri" w:hAnsi="Calibri" w:cs="Calibri"/>
                <w:color w:val="000000"/>
                <w:sz w:val="22"/>
                <w:szCs w:val="22"/>
                <w:lang w:val="es-UY" w:eastAsia="es-UY"/>
              </w:rPr>
              <w:t>Protection</w:t>
            </w:r>
            <w:proofErr w:type="spellEnd"/>
            <w:r w:rsidRPr="00F824DC">
              <w:rPr>
                <w:rFonts w:ascii="Calibri" w:hAnsi="Calibri" w:cs="Calibri"/>
                <w:color w:val="000000"/>
                <w:sz w:val="22"/>
                <w:szCs w:val="22"/>
                <w:lang w:val="es-UY" w:eastAsia="es-UY"/>
              </w:rPr>
              <w:t xml:space="preserve"> Suite Enterprise </w:t>
            </w:r>
            <w:proofErr w:type="spellStart"/>
            <w:r w:rsidRPr="00F824DC">
              <w:rPr>
                <w:rFonts w:ascii="Calibri" w:hAnsi="Calibri" w:cs="Calibri"/>
                <w:color w:val="000000"/>
                <w:sz w:val="22"/>
                <w:szCs w:val="22"/>
                <w:lang w:val="es-UY" w:eastAsia="es-UY"/>
              </w:rPr>
              <w:t>Edition</w:t>
            </w:r>
            <w:proofErr w:type="spellEnd"/>
          </w:p>
        </w:tc>
        <w:tc>
          <w:tcPr>
            <w:tcW w:w="2220" w:type="dxa"/>
            <w:tcBorders>
              <w:top w:val="nil"/>
              <w:left w:val="nil"/>
              <w:bottom w:val="single" w:sz="4" w:space="0" w:color="auto"/>
              <w:right w:val="single" w:sz="4" w:space="0" w:color="auto"/>
            </w:tcBorders>
            <w:shd w:val="clear" w:color="000000" w:fill="FDE9D9"/>
            <w:noWrap/>
            <w:vAlign w:val="bottom"/>
            <w:hideMark/>
          </w:tcPr>
          <w:p w:rsidR="00F824DC" w:rsidRPr="00F824DC" w:rsidRDefault="00F824DC" w:rsidP="00F824DC">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110</w:t>
            </w:r>
          </w:p>
        </w:tc>
        <w:tc>
          <w:tcPr>
            <w:tcW w:w="2040" w:type="dxa"/>
            <w:tcBorders>
              <w:top w:val="nil"/>
              <w:left w:val="nil"/>
              <w:bottom w:val="single" w:sz="4" w:space="0" w:color="auto"/>
              <w:right w:val="single" w:sz="4" w:space="0" w:color="auto"/>
            </w:tcBorders>
            <w:shd w:val="clear" w:color="000000" w:fill="FDE9D9"/>
            <w:noWrap/>
            <w:vAlign w:val="bottom"/>
            <w:hideMark/>
          </w:tcPr>
          <w:p w:rsidR="00F824DC" w:rsidRPr="00F824DC" w:rsidRDefault="00F824DC" w:rsidP="00F824DC">
            <w:pPr>
              <w:jc w:val="center"/>
              <w:rPr>
                <w:rFonts w:ascii="Calibri" w:hAnsi="Calibri" w:cs="Calibri"/>
                <w:color w:val="000000"/>
                <w:sz w:val="22"/>
                <w:szCs w:val="22"/>
                <w:lang w:val="es-UY" w:eastAsia="es-UY"/>
              </w:rPr>
            </w:pPr>
            <w:r w:rsidRPr="00F824DC">
              <w:rPr>
                <w:rFonts w:ascii="Calibri" w:hAnsi="Calibri" w:cs="Calibri"/>
                <w:color w:val="000000"/>
                <w:sz w:val="22"/>
                <w:szCs w:val="22"/>
                <w:lang w:val="es-UY" w:eastAsia="es-UY"/>
              </w:rPr>
              <w:t>M3770292443</w:t>
            </w:r>
          </w:p>
        </w:tc>
        <w:tc>
          <w:tcPr>
            <w:tcW w:w="1920" w:type="dxa"/>
            <w:tcBorders>
              <w:top w:val="nil"/>
              <w:left w:val="nil"/>
              <w:bottom w:val="single" w:sz="4" w:space="0" w:color="auto"/>
              <w:right w:val="single" w:sz="4" w:space="0" w:color="auto"/>
            </w:tcBorders>
            <w:shd w:val="clear" w:color="000000" w:fill="FDE9D9"/>
            <w:noWrap/>
            <w:vAlign w:val="bottom"/>
            <w:hideMark/>
          </w:tcPr>
          <w:p w:rsidR="00F824DC" w:rsidRPr="00F824DC" w:rsidRDefault="00F824DC" w:rsidP="00F824DC">
            <w:pPr>
              <w:jc w:val="center"/>
              <w:rPr>
                <w:rFonts w:ascii="Calibri" w:hAnsi="Calibri" w:cs="Calibri"/>
                <w:color w:val="000000"/>
                <w:sz w:val="22"/>
                <w:szCs w:val="22"/>
                <w:lang w:val="es-UY" w:eastAsia="es-UY"/>
              </w:rPr>
            </w:pPr>
            <w:r>
              <w:rPr>
                <w:rFonts w:ascii="Calibri" w:hAnsi="Calibri" w:cs="Calibri"/>
                <w:color w:val="000000"/>
                <w:sz w:val="22"/>
                <w:szCs w:val="22"/>
                <w:lang w:val="es-UY" w:eastAsia="es-UY"/>
              </w:rPr>
              <w:t>28/11/2020</w:t>
            </w:r>
          </w:p>
        </w:tc>
        <w:tc>
          <w:tcPr>
            <w:tcW w:w="1920" w:type="dxa"/>
            <w:tcBorders>
              <w:top w:val="nil"/>
              <w:left w:val="nil"/>
              <w:bottom w:val="single" w:sz="4" w:space="0" w:color="auto"/>
              <w:right w:val="single" w:sz="4" w:space="0" w:color="auto"/>
            </w:tcBorders>
            <w:shd w:val="clear" w:color="000000" w:fill="FDE9D9"/>
            <w:noWrap/>
            <w:vAlign w:val="bottom"/>
            <w:hideMark/>
          </w:tcPr>
          <w:p w:rsidR="00F824DC" w:rsidRPr="00F824DC" w:rsidRDefault="00F824DC" w:rsidP="00F824DC">
            <w:pPr>
              <w:jc w:val="center"/>
              <w:rPr>
                <w:rFonts w:ascii="Calibri" w:hAnsi="Calibri" w:cs="Calibri"/>
                <w:color w:val="000000"/>
                <w:sz w:val="22"/>
                <w:szCs w:val="22"/>
                <w:lang w:val="es-UY" w:eastAsia="es-UY"/>
              </w:rPr>
            </w:pPr>
            <w:r>
              <w:rPr>
                <w:rFonts w:ascii="Calibri" w:hAnsi="Calibri" w:cs="Calibri"/>
                <w:color w:val="000000"/>
                <w:sz w:val="22"/>
                <w:szCs w:val="22"/>
                <w:lang w:val="es-UY" w:eastAsia="es-UY"/>
              </w:rPr>
              <w:t>20/09/2022</w:t>
            </w:r>
          </w:p>
        </w:tc>
      </w:tr>
    </w:tbl>
    <w:p w:rsidR="00CC341F" w:rsidRPr="00F06FBC" w:rsidRDefault="00CC341F" w:rsidP="00117A2F">
      <w:pPr>
        <w:jc w:val="center"/>
        <w:rPr>
          <w:rFonts w:ascii="Arial" w:hAnsi="Arial" w:cs="Arial"/>
          <w:b/>
          <w:sz w:val="22"/>
          <w:szCs w:val="22"/>
          <w:lang w:val="es-ES_tradnl"/>
        </w:rPr>
      </w:pPr>
    </w:p>
    <w:p w:rsidR="009C393B" w:rsidRPr="00E555D7" w:rsidRDefault="009C393B" w:rsidP="00117A2F">
      <w:pPr>
        <w:jc w:val="center"/>
        <w:rPr>
          <w:rFonts w:ascii="Arial" w:hAnsi="Arial" w:cs="Arial"/>
          <w:b/>
          <w:bCs/>
          <w:color w:val="000000"/>
          <w:sz w:val="22"/>
          <w:szCs w:val="22"/>
          <w:lang w:val="es-UY" w:eastAsia="es-UY"/>
        </w:rPr>
        <w:sectPr w:rsidR="009C393B" w:rsidRPr="00E555D7" w:rsidSect="00F824DC">
          <w:pgSz w:w="16838" w:h="11906" w:orient="landscape"/>
          <w:pgMar w:top="1701" w:right="1418" w:bottom="1701" w:left="1418" w:header="709" w:footer="709" w:gutter="0"/>
          <w:cols w:space="708"/>
          <w:docGrid w:linePitch="360"/>
        </w:sectPr>
      </w:pPr>
    </w:p>
    <w:p w:rsidR="005F72E4" w:rsidRPr="00E555D7" w:rsidRDefault="009C393B" w:rsidP="00117A2F">
      <w:pPr>
        <w:spacing w:after="200"/>
        <w:jc w:val="center"/>
        <w:rPr>
          <w:rFonts w:ascii="Arial" w:hAnsi="Arial" w:cs="Arial"/>
          <w:b/>
          <w:sz w:val="22"/>
          <w:szCs w:val="22"/>
        </w:rPr>
      </w:pPr>
      <w:bookmarkStart w:id="2" w:name="_Toc529548726"/>
      <w:r w:rsidRPr="00AD2264">
        <w:rPr>
          <w:rFonts w:ascii="Arial" w:hAnsi="Arial" w:cs="Arial"/>
          <w:b/>
          <w:sz w:val="22"/>
          <w:szCs w:val="22"/>
        </w:rPr>
        <w:lastRenderedPageBreak/>
        <w:t>A</w:t>
      </w:r>
      <w:r w:rsidR="005F72E4" w:rsidRPr="00E555D7">
        <w:rPr>
          <w:rFonts w:ascii="Arial" w:hAnsi="Arial" w:cs="Arial"/>
          <w:b/>
          <w:sz w:val="22"/>
          <w:szCs w:val="22"/>
        </w:rPr>
        <w:t xml:space="preserve">nexo </w:t>
      </w:r>
      <w:bookmarkEnd w:id="2"/>
      <w:r w:rsidR="00094CEE" w:rsidRPr="00E555D7">
        <w:rPr>
          <w:rFonts w:ascii="Arial" w:hAnsi="Arial" w:cs="Arial"/>
          <w:b/>
          <w:sz w:val="22"/>
          <w:szCs w:val="22"/>
        </w:rPr>
        <w:t xml:space="preserve">Nº </w:t>
      </w:r>
      <w:r w:rsidR="005F72E4" w:rsidRPr="00E555D7">
        <w:rPr>
          <w:rFonts w:ascii="Arial" w:hAnsi="Arial" w:cs="Arial"/>
          <w:b/>
          <w:sz w:val="22"/>
          <w:szCs w:val="22"/>
        </w:rPr>
        <w:t>I</w:t>
      </w:r>
    </w:p>
    <w:p w:rsidR="005F72E4" w:rsidRPr="00E555D7" w:rsidRDefault="005F72E4" w:rsidP="00117A2F">
      <w:pPr>
        <w:jc w:val="center"/>
        <w:rPr>
          <w:rFonts w:ascii="Arial" w:hAnsi="Arial" w:cs="Arial"/>
          <w:sz w:val="22"/>
          <w:szCs w:val="22"/>
        </w:rPr>
      </w:pPr>
    </w:p>
    <w:p w:rsidR="005F72E4" w:rsidRPr="00E555D7" w:rsidRDefault="005F72E4" w:rsidP="00117A2F">
      <w:pPr>
        <w:jc w:val="center"/>
        <w:rPr>
          <w:rFonts w:ascii="Arial" w:hAnsi="Arial" w:cs="Arial"/>
          <w:sz w:val="22"/>
          <w:szCs w:val="22"/>
        </w:rPr>
      </w:pPr>
      <w:r w:rsidRPr="00E555D7">
        <w:rPr>
          <w:rFonts w:ascii="Arial" w:hAnsi="Arial" w:cs="Arial"/>
          <w:sz w:val="22"/>
          <w:szCs w:val="22"/>
        </w:rPr>
        <w:t>Formulario de Identificación del Oferente </w:t>
      </w:r>
    </w:p>
    <w:p w:rsidR="005F72E4" w:rsidRPr="00E555D7" w:rsidRDefault="005F72E4" w:rsidP="00117A2F">
      <w:pPr>
        <w:jc w:val="center"/>
        <w:rPr>
          <w:rFonts w:ascii="Arial" w:hAnsi="Arial" w:cs="Arial"/>
          <w:sz w:val="22"/>
          <w:szCs w:val="22"/>
        </w:rPr>
      </w:pPr>
    </w:p>
    <w:p w:rsidR="005F72E4" w:rsidRPr="00E555D7" w:rsidRDefault="005F72E4" w:rsidP="00117A2F">
      <w:pPr>
        <w:shd w:val="clear" w:color="auto" w:fill="FFFFFF"/>
        <w:spacing w:after="200"/>
        <w:jc w:val="both"/>
        <w:rPr>
          <w:rFonts w:ascii="Arial" w:hAnsi="Arial" w:cs="Arial"/>
          <w:sz w:val="22"/>
          <w:szCs w:val="22"/>
        </w:rPr>
      </w:pPr>
      <w:r w:rsidRPr="00E555D7">
        <w:rPr>
          <w:rFonts w:ascii="Arial" w:hAnsi="Arial" w:cs="Arial"/>
          <w:sz w:val="22"/>
          <w:szCs w:val="22"/>
        </w:rPr>
        <w:t xml:space="preserve">El/Los que suscribe/n ______________________________ </w:t>
      </w:r>
      <w:r w:rsidRPr="00E555D7">
        <w:rPr>
          <w:rFonts w:ascii="Arial" w:hAnsi="Arial" w:cs="Arial"/>
          <w:color w:val="FF0000"/>
          <w:sz w:val="22"/>
          <w:szCs w:val="22"/>
        </w:rPr>
        <w:t>(nombre</w:t>
      </w:r>
      <w:r w:rsidR="00BD64BB" w:rsidRPr="00E555D7">
        <w:rPr>
          <w:rFonts w:ascii="Arial" w:hAnsi="Arial" w:cs="Arial"/>
          <w:color w:val="FF0000"/>
          <w:sz w:val="22"/>
          <w:szCs w:val="22"/>
        </w:rPr>
        <w:t>/s y cédula de identidad</w:t>
      </w:r>
      <w:r w:rsidRPr="00E555D7">
        <w:rPr>
          <w:rFonts w:ascii="Arial" w:hAnsi="Arial" w:cs="Arial"/>
          <w:color w:val="FF0000"/>
          <w:sz w:val="22"/>
          <w:szCs w:val="22"/>
        </w:rPr>
        <w:t xml:space="preserve"> de quien firme y tenga poderes suficientes</w:t>
      </w:r>
      <w:r w:rsidR="00BD64BB" w:rsidRPr="00E555D7">
        <w:rPr>
          <w:rFonts w:ascii="Arial" w:hAnsi="Arial" w:cs="Arial"/>
          <w:color w:val="FF0000"/>
          <w:sz w:val="22"/>
          <w:szCs w:val="22"/>
        </w:rPr>
        <w:t xml:space="preserve"> -acreditados en RUPE</w:t>
      </w:r>
      <w:r w:rsidRPr="00E555D7">
        <w:rPr>
          <w:rFonts w:ascii="Arial" w:hAnsi="Arial" w:cs="Arial"/>
          <w:color w:val="FF0000"/>
          <w:sz w:val="22"/>
          <w:szCs w:val="22"/>
        </w:rPr>
        <w:t xml:space="preserve"> </w:t>
      </w:r>
      <w:r w:rsidR="00BD64BB" w:rsidRPr="00E555D7">
        <w:rPr>
          <w:rFonts w:ascii="Arial" w:hAnsi="Arial" w:cs="Arial"/>
          <w:color w:val="FF0000"/>
          <w:sz w:val="22"/>
          <w:szCs w:val="22"/>
        </w:rPr>
        <w:t>-</w:t>
      </w:r>
      <w:r w:rsidRPr="00E555D7">
        <w:rPr>
          <w:rFonts w:ascii="Arial" w:hAnsi="Arial" w:cs="Arial"/>
          <w:color w:val="FF0000"/>
          <w:sz w:val="22"/>
          <w:szCs w:val="22"/>
        </w:rPr>
        <w:t>para representar a la empresa oferente)</w:t>
      </w:r>
      <w:r w:rsidRPr="00E555D7">
        <w:rPr>
          <w:rFonts w:ascii="Arial" w:hAnsi="Arial" w:cs="Arial"/>
          <w:sz w:val="22"/>
          <w:szCs w:val="22"/>
        </w:rPr>
        <w:t xml:space="preserve"> en representación de ______________________________ </w:t>
      </w:r>
      <w:r w:rsidRPr="00E555D7">
        <w:rPr>
          <w:rFonts w:ascii="Arial" w:hAnsi="Arial" w:cs="Arial"/>
          <w:color w:val="FF0000"/>
          <w:sz w:val="22"/>
          <w:szCs w:val="22"/>
        </w:rPr>
        <w:t xml:space="preserve">(nombre de la Empresa oferente) </w:t>
      </w:r>
      <w:r w:rsidRPr="00E555D7">
        <w:rPr>
          <w:rFonts w:ascii="Arial" w:hAnsi="Arial" w:cs="Arial"/>
          <w:sz w:val="22"/>
          <w:szCs w:val="22"/>
        </w:rPr>
        <w:t xml:space="preserve">declara/n </w:t>
      </w:r>
      <w:r w:rsidR="007545A0">
        <w:rPr>
          <w:rFonts w:ascii="Arial" w:hAnsi="Arial" w:cs="Arial"/>
          <w:sz w:val="22"/>
          <w:szCs w:val="22"/>
        </w:rPr>
        <w:t xml:space="preserve">bajo juramento que la oferta </w:t>
      </w:r>
      <w:r w:rsidR="00222FB1" w:rsidRPr="00E555D7">
        <w:rPr>
          <w:rFonts w:ascii="Arial" w:hAnsi="Arial" w:cs="Arial"/>
          <w:sz w:val="22"/>
          <w:szCs w:val="22"/>
        </w:rPr>
        <w:t>presentada</w:t>
      </w:r>
      <w:r w:rsidRPr="00E555D7">
        <w:rPr>
          <w:rFonts w:ascii="Arial" w:hAnsi="Arial" w:cs="Arial"/>
          <w:sz w:val="22"/>
          <w:szCs w:val="22"/>
        </w:rPr>
        <w:t> </w:t>
      </w:r>
      <w:r w:rsidR="007545A0">
        <w:rPr>
          <w:rFonts w:ascii="Arial" w:hAnsi="Arial" w:cs="Arial"/>
          <w:sz w:val="22"/>
          <w:szCs w:val="22"/>
        </w:rPr>
        <w:t xml:space="preserve">en el sitio web de </w:t>
      </w:r>
      <w:hyperlink r:id="rId12" w:history="1">
        <w:r w:rsidR="007545A0" w:rsidRPr="00631C7F">
          <w:rPr>
            <w:rStyle w:val="Hipervnculo"/>
            <w:rFonts w:ascii="Arial" w:hAnsi="Arial" w:cs="Arial"/>
            <w:sz w:val="22"/>
            <w:szCs w:val="22"/>
          </w:rPr>
          <w:t>www.comprasestatales.gub.uy</w:t>
        </w:r>
      </w:hyperlink>
      <w:r w:rsidR="007545A0">
        <w:rPr>
          <w:rFonts w:ascii="Arial" w:hAnsi="Arial" w:cs="Arial"/>
          <w:sz w:val="22"/>
          <w:szCs w:val="22"/>
        </w:rPr>
        <w:t xml:space="preserve"> </w:t>
      </w:r>
      <w:r w:rsidRPr="00E555D7">
        <w:rPr>
          <w:rFonts w:ascii="Arial" w:hAnsi="Arial" w:cs="Arial"/>
          <w:sz w:val="22"/>
          <w:szCs w:val="22"/>
        </w:rPr>
        <w:t xml:space="preserve">vincula a la empresa en todos sus términos y que acepta sin condiciones las disposiciones del Pliego de Condiciones Particulares del llamado  _a Licitación Abreviada N°____ </w:t>
      </w:r>
      <w:r w:rsidRPr="00E555D7">
        <w:rPr>
          <w:rFonts w:ascii="Arial" w:hAnsi="Arial" w:cs="Arial"/>
          <w:color w:val="FF0000"/>
          <w:sz w:val="22"/>
          <w:szCs w:val="22"/>
        </w:rPr>
        <w:t>(descripción del procedimiento de contratación),</w:t>
      </w:r>
      <w:r w:rsidRPr="00E555D7">
        <w:rPr>
          <w:rFonts w:ascii="Arial" w:hAnsi="Arial" w:cs="Arial"/>
          <w:sz w:val="22"/>
          <w:szCs w:val="22"/>
        </w:rPr>
        <w:t xml:space="preserve"> así como las restantes normas que rigen la contratación.</w:t>
      </w:r>
    </w:p>
    <w:p w:rsidR="005F72E4" w:rsidRDefault="005F72E4" w:rsidP="00117A2F">
      <w:pPr>
        <w:pStyle w:val="default0"/>
        <w:shd w:val="clear" w:color="auto" w:fill="FFFFFF"/>
        <w:spacing w:before="0" w:beforeAutospacing="0" w:after="200" w:afterAutospacing="0"/>
        <w:jc w:val="both"/>
        <w:rPr>
          <w:rFonts w:ascii="Arial" w:hAnsi="Arial" w:cs="Arial"/>
          <w:sz w:val="22"/>
          <w:szCs w:val="22"/>
        </w:rPr>
      </w:pPr>
      <w:r w:rsidRPr="00E555D7">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484DAD" w:rsidRDefault="00484DAD" w:rsidP="00117A2F">
      <w:pPr>
        <w:pStyle w:val="default0"/>
        <w:shd w:val="clear" w:color="auto" w:fill="FFFFFF"/>
        <w:spacing w:before="0" w:beforeAutospacing="0" w:after="200" w:afterAutospacing="0"/>
        <w:jc w:val="both"/>
        <w:rPr>
          <w:rFonts w:ascii="Arial" w:hAnsi="Arial" w:cs="Arial"/>
          <w:sz w:val="22"/>
          <w:szCs w:val="22"/>
        </w:rPr>
      </w:pPr>
    </w:p>
    <w:p w:rsidR="00A45C71" w:rsidRPr="00E555D7" w:rsidRDefault="00A45C71" w:rsidP="00117A2F">
      <w:pPr>
        <w:pStyle w:val="default0"/>
        <w:shd w:val="clear" w:color="auto" w:fill="FFFFFF"/>
        <w:spacing w:before="0" w:beforeAutospacing="0" w:after="200" w:afterAutospacing="0"/>
        <w:jc w:val="both"/>
        <w:rPr>
          <w:rFonts w:ascii="Arial" w:hAnsi="Arial" w:cs="Arial"/>
          <w:sz w:val="22"/>
          <w:szCs w:val="22"/>
        </w:rPr>
      </w:pPr>
    </w:p>
    <w:p w:rsidR="005F72E4" w:rsidRPr="00E555D7" w:rsidRDefault="005F72E4" w:rsidP="00117A2F">
      <w:pPr>
        <w:pStyle w:val="default0"/>
        <w:shd w:val="clear" w:color="auto" w:fill="FFFFFF"/>
        <w:spacing w:before="0" w:beforeAutospacing="0" w:after="200" w:afterAutospacing="0"/>
        <w:jc w:val="both"/>
        <w:rPr>
          <w:rFonts w:ascii="Arial" w:hAnsi="Arial" w:cs="Arial"/>
          <w:sz w:val="22"/>
          <w:szCs w:val="22"/>
        </w:rPr>
      </w:pPr>
    </w:p>
    <w:p w:rsidR="005F72E4" w:rsidRPr="00E555D7" w:rsidRDefault="005F72E4" w:rsidP="00117A2F">
      <w:pPr>
        <w:shd w:val="clear" w:color="auto" w:fill="FFFFFF"/>
        <w:spacing w:after="200"/>
        <w:jc w:val="both"/>
        <w:rPr>
          <w:rFonts w:ascii="Arial" w:hAnsi="Arial" w:cs="Arial"/>
          <w:sz w:val="22"/>
          <w:szCs w:val="22"/>
        </w:rPr>
      </w:pPr>
      <w:r w:rsidRPr="00E555D7">
        <w:rPr>
          <w:rFonts w:ascii="Arial" w:hAnsi="Arial" w:cs="Arial"/>
          <w:sz w:val="22"/>
          <w:szCs w:val="22"/>
        </w:rPr>
        <w:t xml:space="preserve">FIRMA/S:                  </w:t>
      </w:r>
      <w:r w:rsidRPr="00E555D7">
        <w:rPr>
          <w:rFonts w:ascii="Arial" w:hAnsi="Arial" w:cs="Arial"/>
          <w:sz w:val="22"/>
          <w:szCs w:val="22"/>
          <w:shd w:val="clear" w:color="auto" w:fill="FFFFFF"/>
        </w:rPr>
        <w:t>______________________________</w:t>
      </w:r>
    </w:p>
    <w:p w:rsidR="005F72E4" w:rsidRPr="00E555D7" w:rsidRDefault="005F72E4" w:rsidP="00117A2F">
      <w:pPr>
        <w:shd w:val="clear" w:color="auto" w:fill="FFFFFF"/>
        <w:spacing w:after="200"/>
        <w:jc w:val="both"/>
        <w:rPr>
          <w:rFonts w:ascii="Arial" w:hAnsi="Arial" w:cs="Arial"/>
          <w:sz w:val="22"/>
          <w:szCs w:val="22"/>
        </w:rPr>
      </w:pPr>
      <w:r w:rsidRPr="00E555D7">
        <w:rPr>
          <w:rFonts w:ascii="Arial" w:hAnsi="Arial" w:cs="Arial"/>
          <w:sz w:val="22"/>
          <w:szCs w:val="22"/>
        </w:rPr>
        <w:t>ACLARACIÓN:</w:t>
      </w:r>
      <w:r w:rsidRPr="00E555D7">
        <w:rPr>
          <w:rFonts w:ascii="Arial" w:hAnsi="Arial" w:cs="Arial"/>
          <w:sz w:val="22"/>
          <w:szCs w:val="22"/>
          <w:shd w:val="clear" w:color="auto" w:fill="FFFFFF"/>
        </w:rPr>
        <w:t>        ______________________________</w:t>
      </w:r>
    </w:p>
    <w:p w:rsidR="005F72E4" w:rsidRDefault="005F72E4" w:rsidP="00117A2F">
      <w:pPr>
        <w:shd w:val="clear" w:color="auto" w:fill="FFFFFF"/>
        <w:spacing w:after="200"/>
        <w:jc w:val="both"/>
        <w:rPr>
          <w:rFonts w:ascii="Arial" w:hAnsi="Arial" w:cs="Arial"/>
          <w:sz w:val="22"/>
          <w:szCs w:val="22"/>
          <w:shd w:val="clear" w:color="auto" w:fill="FFFFFF"/>
        </w:rPr>
      </w:pPr>
      <w:r w:rsidRPr="00E555D7">
        <w:rPr>
          <w:rFonts w:ascii="Arial" w:hAnsi="Arial" w:cs="Arial"/>
          <w:sz w:val="22"/>
          <w:szCs w:val="22"/>
        </w:rPr>
        <w:t xml:space="preserve">CI.:                             </w:t>
      </w:r>
      <w:r w:rsidRPr="00E555D7">
        <w:rPr>
          <w:rFonts w:ascii="Arial" w:hAnsi="Arial" w:cs="Arial"/>
          <w:sz w:val="22"/>
          <w:szCs w:val="22"/>
          <w:shd w:val="clear" w:color="auto" w:fill="FFFFFF"/>
        </w:rPr>
        <w:t>______________________________</w:t>
      </w:r>
    </w:p>
    <w:p w:rsidR="00E64A6A" w:rsidRDefault="00E64A6A" w:rsidP="00117A2F">
      <w:pPr>
        <w:shd w:val="clear" w:color="auto" w:fill="FFFFFF"/>
        <w:spacing w:after="200"/>
        <w:jc w:val="both"/>
        <w:rPr>
          <w:rFonts w:ascii="Arial" w:hAnsi="Arial" w:cs="Arial"/>
          <w:sz w:val="22"/>
          <w:szCs w:val="22"/>
          <w:shd w:val="clear" w:color="auto" w:fill="FFFFFF"/>
        </w:rPr>
      </w:pPr>
    </w:p>
    <w:p w:rsidR="00E64A6A" w:rsidRPr="00ED4186" w:rsidRDefault="00E64A6A" w:rsidP="00E64A6A">
      <w:pPr>
        <w:pStyle w:val="Ttulo2"/>
        <w:pageBreakBefore/>
        <w:shd w:val="clear" w:color="auto" w:fill="FFFFFF"/>
        <w:spacing w:after="200" w:line="360" w:lineRule="auto"/>
        <w:jc w:val="center"/>
        <w:rPr>
          <w:b/>
          <w:sz w:val="28"/>
          <w:szCs w:val="28"/>
          <w:u w:val="single"/>
        </w:rPr>
      </w:pPr>
      <w:r w:rsidRPr="00ED4186">
        <w:rPr>
          <w:b/>
          <w:sz w:val="28"/>
          <w:szCs w:val="28"/>
          <w:u w:val="single"/>
        </w:rPr>
        <w:lastRenderedPageBreak/>
        <w:t>ANEXO N° II</w:t>
      </w:r>
    </w:p>
    <w:p w:rsidR="00E64A6A" w:rsidRPr="00ED4186" w:rsidRDefault="00E64A6A" w:rsidP="00E64A6A">
      <w:pPr>
        <w:rPr>
          <w:rFonts w:ascii="Arial" w:hAnsi="Arial" w:cs="Arial"/>
        </w:rPr>
      </w:pPr>
    </w:p>
    <w:p w:rsidR="00E64A6A" w:rsidRPr="00ED4186" w:rsidRDefault="00E64A6A" w:rsidP="00E64A6A">
      <w:pPr>
        <w:rPr>
          <w:rFonts w:ascii="Arial" w:hAnsi="Arial" w:cs="Arial"/>
        </w:rPr>
      </w:pPr>
    </w:p>
    <w:p w:rsidR="00E64A6A" w:rsidRPr="00ED4186" w:rsidRDefault="00E64A6A" w:rsidP="00E64A6A">
      <w:pPr>
        <w:tabs>
          <w:tab w:val="left" w:pos="2607"/>
        </w:tabs>
        <w:rPr>
          <w:rFonts w:ascii="Arial" w:hAnsi="Arial" w:cs="Arial"/>
          <w:color w:val="000000"/>
          <w:sz w:val="22"/>
          <w:szCs w:val="22"/>
        </w:rPr>
      </w:pPr>
      <w:r w:rsidRPr="00ED4186">
        <w:rPr>
          <w:rFonts w:ascii="Arial" w:hAnsi="Arial" w:cs="Arial"/>
          <w:sz w:val="28"/>
          <w:szCs w:val="28"/>
        </w:rPr>
        <w:t>Recomendaciones sobre la oferta en línea</w:t>
      </w:r>
    </w:p>
    <w:p w:rsidR="00E64A6A" w:rsidRPr="00ED4186" w:rsidRDefault="00E64A6A" w:rsidP="00E64A6A">
      <w:p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Sr. Proveedor: </w:t>
      </w:r>
    </w:p>
    <w:p w:rsidR="00E64A6A" w:rsidRPr="00ED4186" w:rsidRDefault="00E64A6A" w:rsidP="00E64A6A">
      <w:pPr>
        <w:spacing w:after="200" w:line="360" w:lineRule="auto"/>
        <w:jc w:val="both"/>
        <w:rPr>
          <w:rFonts w:ascii="Arial" w:hAnsi="Arial" w:cs="Arial"/>
          <w:color w:val="000000"/>
          <w:sz w:val="22"/>
          <w:szCs w:val="22"/>
        </w:rPr>
      </w:pPr>
      <w:r w:rsidRPr="00ED4186">
        <w:rPr>
          <w:rFonts w:ascii="Arial" w:hAnsi="Arial" w:cs="Arial"/>
          <w:color w:val="000000"/>
          <w:sz w:val="22"/>
          <w:szCs w:val="22"/>
        </w:rPr>
        <w:t>A los efectos de poder realizar sus ofertas en línea en tiempo y forma aconsejamos tener en cuenta las siguientes recomendaciones:</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Estar registrado en RUPE</w:t>
      </w:r>
      <w:r w:rsidRPr="00ED4186">
        <w:rPr>
          <w:rStyle w:val="Refdenotaalpie"/>
          <w:rFonts w:ascii="Arial" w:eastAsia="Calibri" w:hAnsi="Arial" w:cs="Arial"/>
          <w:color w:val="000000"/>
          <w:sz w:val="22"/>
          <w:szCs w:val="22"/>
        </w:rPr>
        <w:footnoteReference w:id="1"/>
      </w:r>
      <w:r w:rsidRPr="00ED4186">
        <w:rPr>
          <w:rFonts w:ascii="Arial" w:hAnsi="Arial" w:cs="Arial"/>
          <w:color w:val="000000"/>
          <w:sz w:val="22"/>
          <w:szCs w:val="22"/>
        </w:rPr>
        <w:t xml:space="preserve"> es un requisito excluyente para poder ofertar en línea. Si no lo está, recomendamos realizar el procedimiento de inscripción lo antes posible y como primer paso. Para más información de RUPE ver el siguiente </w:t>
      </w:r>
      <w:hyperlink r:id="rId13" w:history="1">
        <w:r w:rsidRPr="00ED4186">
          <w:rPr>
            <w:rStyle w:val="Hipervnculo"/>
            <w:rFonts w:ascii="Arial" w:hAnsi="Arial" w:cs="Arial"/>
            <w:sz w:val="22"/>
            <w:szCs w:val="22"/>
          </w:rPr>
          <w:t>link</w:t>
        </w:r>
      </w:hyperlink>
      <w:r w:rsidRPr="00ED4186">
        <w:rPr>
          <w:rFonts w:ascii="Arial" w:hAnsi="Arial" w:cs="Arial"/>
          <w:color w:val="000000"/>
          <w:sz w:val="22"/>
          <w:szCs w:val="22"/>
        </w:rPr>
        <w:t xml:space="preserve"> o comunicarse al (+598) 2604 5360 de lunes a domingo de 8:00 a 21:00 </w:t>
      </w:r>
      <w:proofErr w:type="spellStart"/>
      <w:r w:rsidRPr="00ED4186">
        <w:rPr>
          <w:rFonts w:ascii="Arial" w:hAnsi="Arial" w:cs="Arial"/>
          <w:color w:val="000000"/>
          <w:sz w:val="22"/>
          <w:szCs w:val="22"/>
        </w:rPr>
        <w:t>hs</w:t>
      </w:r>
      <w:proofErr w:type="spellEnd"/>
      <w:r w:rsidRPr="00ED4186">
        <w:rPr>
          <w:rFonts w:ascii="Arial" w:hAnsi="Arial" w:cs="Arial"/>
          <w:color w:val="000000"/>
          <w:sz w:val="22"/>
          <w:szCs w:val="22"/>
        </w:rPr>
        <w:t xml:space="preserve">. </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Debe tener contraseña para ingresar al sistema de ofertas en línea. Si no la posee, recomendamos obtenerla tan pronto decida participar en este proceso. </w:t>
      </w:r>
    </w:p>
    <w:p w:rsidR="00E64A6A" w:rsidRPr="00ED4186" w:rsidRDefault="00E64A6A" w:rsidP="00E64A6A">
      <w:pPr>
        <w:spacing w:after="200" w:line="360" w:lineRule="auto"/>
        <w:ind w:left="720"/>
        <w:jc w:val="both"/>
        <w:rPr>
          <w:rFonts w:ascii="Arial" w:hAnsi="Arial" w:cs="Arial"/>
          <w:color w:val="000000"/>
          <w:sz w:val="22"/>
          <w:szCs w:val="22"/>
        </w:rPr>
      </w:pPr>
      <w:r w:rsidRPr="00ED4186">
        <w:rPr>
          <w:rFonts w:ascii="Arial" w:hAnsi="Arial" w:cs="Arial"/>
          <w:color w:val="000000"/>
          <w:sz w:val="22"/>
          <w:szCs w:val="22"/>
        </w:rPr>
        <w:t xml:space="preserve">ATENCIÓN: la contraseña de acceso al sistema de oferta en línea no es la misma contraseña de acceso al RUPE. Se obtiene directamente del sistema y se recibe en el correo electrónico registrado en RUPE. </w:t>
      </w:r>
      <w:r w:rsidRPr="00ED4186">
        <w:rPr>
          <w:rFonts w:ascii="Arial" w:hAnsi="Arial" w:cs="Arial"/>
          <w:b/>
          <w:bCs/>
          <w:color w:val="000000"/>
          <w:sz w:val="22"/>
          <w:szCs w:val="22"/>
        </w:rPr>
        <w:t xml:space="preserve">Recomendamos leer el </w:t>
      </w:r>
      <w:hyperlink r:id="rId14" w:history="1">
        <w:r w:rsidRPr="00ED4186">
          <w:rPr>
            <w:rStyle w:val="Hipervnculo"/>
            <w:rFonts w:ascii="Arial" w:hAnsi="Arial" w:cs="Arial"/>
            <w:color w:val="000000"/>
            <w:sz w:val="22"/>
            <w:szCs w:val="22"/>
          </w:rPr>
          <w:t>manual</w:t>
        </w:r>
      </w:hyperlink>
      <w:r w:rsidRPr="00ED4186">
        <w:rPr>
          <w:rFonts w:ascii="Arial" w:hAnsi="Arial" w:cs="Arial"/>
          <w:b/>
          <w:bCs/>
          <w:color w:val="000000"/>
          <w:sz w:val="22"/>
          <w:szCs w:val="22"/>
        </w:rPr>
        <w:t xml:space="preserve"> y ver el </w:t>
      </w:r>
      <w:r w:rsidRPr="00ED4186">
        <w:rPr>
          <w:rFonts w:ascii="Arial" w:hAnsi="Arial" w:cs="Arial"/>
          <w:b/>
          <w:sz w:val="22"/>
          <w:szCs w:val="22"/>
        </w:rPr>
        <w:t xml:space="preserve">video </w:t>
      </w:r>
      <w:r w:rsidRPr="00ED4186">
        <w:rPr>
          <w:rFonts w:ascii="Arial" w:hAnsi="Arial" w:cs="Arial"/>
          <w:sz w:val="22"/>
          <w:szCs w:val="22"/>
        </w:rPr>
        <w:t>explicativo</w:t>
      </w:r>
      <w:r w:rsidRPr="00ED4186">
        <w:rPr>
          <w:rFonts w:ascii="Arial" w:hAnsi="Arial" w:cs="Arial"/>
          <w:b/>
          <w:bCs/>
          <w:color w:val="000000"/>
          <w:sz w:val="22"/>
          <w:szCs w:val="22"/>
        </w:rPr>
        <w:t xml:space="preserve"> sobre el ingreso de ofertas en línea en </w:t>
      </w:r>
      <w:hyperlink r:id="rId15" w:history="1">
        <w:r w:rsidRPr="00ED4186">
          <w:rPr>
            <w:rStyle w:val="Hipervnculo"/>
            <w:rFonts w:ascii="Arial" w:hAnsi="Arial" w:cs="Arial"/>
            <w:b/>
            <w:bCs/>
            <w:sz w:val="22"/>
            <w:szCs w:val="22"/>
          </w:rPr>
          <w:t>link</w:t>
        </w:r>
      </w:hyperlink>
      <w:r w:rsidRPr="00ED4186">
        <w:rPr>
          <w:rFonts w:ascii="Arial" w:hAnsi="Arial" w:cs="Arial"/>
          <w:b/>
          <w:bCs/>
          <w:color w:val="000000"/>
          <w:sz w:val="22"/>
          <w:szCs w:val="22"/>
        </w:rPr>
        <w:t xml:space="preserve"> que se encuentra en el sitio web. </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En caso que sea necesario podrá ingresar información de carácter complementario, la que deberá ajustarse tanto al tamaño máximo por archivo (100 Mb) como a las extensiones habilitadas: </w:t>
      </w:r>
      <w:proofErr w:type="spellStart"/>
      <w:r w:rsidRPr="00ED4186">
        <w:rPr>
          <w:rFonts w:ascii="Arial" w:hAnsi="Arial" w:cs="Arial"/>
          <w:color w:val="000000"/>
          <w:sz w:val="22"/>
          <w:szCs w:val="22"/>
        </w:rPr>
        <w:t>txt</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rtf</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pdf</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doc</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docx</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xls</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xlsx</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odt</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ods</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zip</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rar</w:t>
      </w:r>
      <w:proofErr w:type="spellEnd"/>
      <w:r w:rsidRPr="00ED4186">
        <w:rPr>
          <w:rFonts w:ascii="Arial" w:hAnsi="Arial" w:cs="Arial"/>
          <w:color w:val="000000"/>
          <w:sz w:val="22"/>
          <w:szCs w:val="22"/>
        </w:rPr>
        <w:t xml:space="preserve">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rsidR="00E64A6A" w:rsidRPr="00ED4186" w:rsidRDefault="00E64A6A" w:rsidP="00E64A6A">
      <w:pPr>
        <w:spacing w:after="200" w:line="360" w:lineRule="auto"/>
        <w:ind w:left="709"/>
        <w:jc w:val="both"/>
        <w:rPr>
          <w:rFonts w:ascii="Arial" w:hAnsi="Arial" w:cs="Arial"/>
          <w:color w:val="000000"/>
          <w:sz w:val="22"/>
          <w:szCs w:val="22"/>
        </w:rPr>
      </w:pPr>
      <w:r w:rsidRPr="00ED4186">
        <w:rPr>
          <w:rFonts w:ascii="Arial" w:hAnsi="Arial" w:cs="Arial"/>
          <w:color w:val="000000"/>
          <w:sz w:val="22"/>
          <w:szCs w:val="22"/>
        </w:rPr>
        <w:lastRenderedPageBreak/>
        <w:t xml:space="preserve">Si usted desea cotizar algún impuesto, o atributo que no se encuentra disponible en el sistema, deberá comunicarse con la sección Catálogo de ACCE al correo electrónico </w:t>
      </w:r>
      <w:hyperlink r:id="rId16" w:history="1">
        <w:r w:rsidRPr="00ED4186">
          <w:rPr>
            <w:rStyle w:val="Hipervnculo"/>
            <w:rFonts w:ascii="Arial" w:hAnsi="Arial" w:cs="Arial"/>
            <w:color w:val="000000"/>
            <w:sz w:val="22"/>
            <w:szCs w:val="22"/>
          </w:rPr>
          <w:t>catalogo@acce.gub.uy</w:t>
        </w:r>
      </w:hyperlink>
      <w:r w:rsidRPr="00ED4186">
        <w:rPr>
          <w:rFonts w:ascii="Arial" w:hAnsi="Arial" w:cs="Arial"/>
          <w:color w:val="000000"/>
          <w:sz w:val="22"/>
          <w:szCs w:val="22"/>
        </w:rPr>
        <w:t xml:space="preserve"> para solicitar la inclusión y/o asesorarse acerca de la forma de proceder al respecto.</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ED4186">
        <w:rPr>
          <w:rFonts w:ascii="Arial" w:hAnsi="Arial" w:cs="Arial"/>
          <w:color w:val="000000"/>
          <w:sz w:val="22"/>
          <w:szCs w:val="22"/>
          <w:vertAlign w:val="superscript"/>
        </w:rPr>
        <w:footnoteReference w:id="2"/>
      </w:r>
      <w:r w:rsidRPr="00ED4186">
        <w:rPr>
          <w:rFonts w:ascii="Arial" w:hAnsi="Arial" w:cs="Arial"/>
          <w:color w:val="000000"/>
          <w:sz w:val="22"/>
          <w:szCs w:val="22"/>
        </w:rPr>
        <w:t>. Esta nueva fecha será publicada en el sitio web de Compras y Contrataciones Estatales.</w:t>
      </w:r>
    </w:p>
    <w:p w:rsidR="00E64A6A" w:rsidRPr="00ED4186" w:rsidRDefault="00E64A6A" w:rsidP="00E64A6A">
      <w:pPr>
        <w:pStyle w:val="HTMLconformatoprevio"/>
        <w:spacing w:after="200" w:line="360" w:lineRule="auto"/>
        <w:ind w:left="709"/>
        <w:jc w:val="both"/>
        <w:rPr>
          <w:rFonts w:ascii="Arial" w:hAnsi="Arial" w:cs="Arial"/>
          <w:sz w:val="22"/>
          <w:szCs w:val="22"/>
        </w:rPr>
      </w:pPr>
      <w:r w:rsidRPr="00ED4186">
        <w:rPr>
          <w:rFonts w:ascii="Arial" w:hAnsi="Arial" w:cs="Arial"/>
          <w:sz w:val="22"/>
          <w:szCs w:val="22"/>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Hasta la hora señalada para la apertura usted podrá ver, modificar y hasta eliminar su oferta.</w:t>
      </w:r>
    </w:p>
    <w:p w:rsidR="00E64A6A" w:rsidRPr="00ED4186" w:rsidRDefault="00E64A6A" w:rsidP="00E64A6A">
      <w:pPr>
        <w:spacing w:after="200" w:line="360" w:lineRule="auto"/>
        <w:ind w:left="709"/>
        <w:jc w:val="both"/>
        <w:rPr>
          <w:rFonts w:ascii="Arial" w:hAnsi="Arial" w:cs="Arial"/>
          <w:color w:val="000000"/>
          <w:sz w:val="22"/>
          <w:szCs w:val="22"/>
        </w:rPr>
      </w:pPr>
      <w:r w:rsidRPr="00ED4186">
        <w:rPr>
          <w:rFonts w:ascii="Arial" w:hAnsi="Arial" w:cs="Arial"/>
          <w:color w:val="000000"/>
          <w:sz w:val="22"/>
          <w:szCs w:val="22"/>
        </w:rPr>
        <w:t xml:space="preserve">A la hora establecida para la apertura usted ya no podrá modificar ni eliminar los datos y documentos ingresados al sistema. La oferta económica y los </w:t>
      </w:r>
      <w:r w:rsidRPr="00ED4186">
        <w:rPr>
          <w:rFonts w:ascii="Arial" w:hAnsi="Arial" w:cs="Arial"/>
          <w:color w:val="000000"/>
          <w:sz w:val="22"/>
          <w:szCs w:val="22"/>
        </w:rPr>
        <w:lastRenderedPageBreak/>
        <w:t>documentos no confidenciales quedarán disponibles para la Administración, el Tribunal de Cuentas y los restantes oferentes. Los documentos confidenciales solo quedarán disponibles para la Administración y el Tribunal de Cuentas.</w:t>
      </w:r>
    </w:p>
    <w:p w:rsidR="00E64A6A" w:rsidRPr="00ED4186" w:rsidRDefault="00E64A6A" w:rsidP="00E64A6A">
      <w:pPr>
        <w:numPr>
          <w:ilvl w:val="0"/>
          <w:numId w:val="21"/>
        </w:numPr>
        <w:spacing w:after="200" w:line="360" w:lineRule="auto"/>
        <w:ind w:left="714" w:hanging="357"/>
        <w:jc w:val="both"/>
        <w:rPr>
          <w:rFonts w:ascii="Arial" w:hAnsi="Arial" w:cs="Arial"/>
          <w:sz w:val="22"/>
          <w:szCs w:val="22"/>
        </w:rPr>
      </w:pPr>
      <w:r w:rsidRPr="00ED4186">
        <w:rPr>
          <w:rFonts w:ascii="Arial" w:hAnsi="Arial" w:cs="Arial"/>
          <w:color w:val="000000"/>
          <w:sz w:val="22"/>
          <w:szCs w:val="22"/>
        </w:rPr>
        <w:t xml:space="preserve">Por dudas o consultas sobre la oferta en línea, podrá comunicarse con Atención a Usuarios de ACCE al (+598) 2604 5360 de lunes a domingos 8 a 21 </w:t>
      </w:r>
      <w:proofErr w:type="spellStart"/>
      <w:r w:rsidRPr="00ED4186">
        <w:rPr>
          <w:rFonts w:ascii="Arial" w:hAnsi="Arial" w:cs="Arial"/>
          <w:color w:val="000000"/>
          <w:sz w:val="22"/>
          <w:szCs w:val="22"/>
        </w:rPr>
        <w:t>hs</w:t>
      </w:r>
      <w:proofErr w:type="spellEnd"/>
      <w:r w:rsidRPr="00ED4186">
        <w:rPr>
          <w:rFonts w:ascii="Arial" w:hAnsi="Arial" w:cs="Arial"/>
          <w:color w:val="000000"/>
          <w:sz w:val="22"/>
          <w:szCs w:val="22"/>
        </w:rPr>
        <w:t xml:space="preserve">, o a través del correo </w:t>
      </w:r>
      <w:hyperlink r:id="rId17" w:history="1">
        <w:r w:rsidRPr="00ED4186">
          <w:rPr>
            <w:rStyle w:val="Hipervnculo"/>
            <w:rFonts w:ascii="Arial" w:hAnsi="Arial" w:cs="Arial"/>
            <w:sz w:val="22"/>
            <w:szCs w:val="22"/>
          </w:rPr>
          <w:t>compras@acce.gub.uy</w:t>
        </w:r>
      </w:hyperlink>
      <w:r w:rsidRPr="00ED4186">
        <w:rPr>
          <w:rFonts w:ascii="Arial" w:hAnsi="Arial" w:cs="Arial"/>
          <w:color w:val="000000"/>
          <w:sz w:val="22"/>
          <w:szCs w:val="22"/>
        </w:rPr>
        <w:t xml:space="preserve">. </w:t>
      </w:r>
    </w:p>
    <w:p w:rsidR="00E64A6A" w:rsidRPr="00E555D7" w:rsidRDefault="00E64A6A" w:rsidP="00117A2F">
      <w:pPr>
        <w:shd w:val="clear" w:color="auto" w:fill="FFFFFF"/>
        <w:spacing w:after="200"/>
        <w:jc w:val="both"/>
        <w:rPr>
          <w:rFonts w:ascii="Arial" w:hAnsi="Arial" w:cs="Arial"/>
          <w:sz w:val="22"/>
          <w:szCs w:val="22"/>
        </w:rPr>
      </w:pPr>
    </w:p>
    <w:sectPr w:rsidR="00E64A6A" w:rsidRPr="00E555D7" w:rsidSect="006B01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F32" w:rsidRDefault="00F40F32" w:rsidP="005F72E4">
      <w:r>
        <w:separator/>
      </w:r>
    </w:p>
  </w:endnote>
  <w:endnote w:type="continuationSeparator" w:id="0">
    <w:p w:rsidR="00F40F32" w:rsidRDefault="00F40F32" w:rsidP="005F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F32" w:rsidRDefault="00F40F32" w:rsidP="005F72E4">
      <w:r>
        <w:separator/>
      </w:r>
    </w:p>
  </w:footnote>
  <w:footnote w:type="continuationSeparator" w:id="0">
    <w:p w:rsidR="00F40F32" w:rsidRDefault="00F40F32" w:rsidP="005F72E4">
      <w:r>
        <w:continuationSeparator/>
      </w:r>
    </w:p>
  </w:footnote>
  <w:footnote w:id="1">
    <w:p w:rsidR="00E64A6A" w:rsidRPr="0024136F" w:rsidRDefault="00E64A6A" w:rsidP="00E64A6A">
      <w:pPr>
        <w:pStyle w:val="Textonotapie"/>
        <w:rPr>
          <w:sz w:val="18"/>
          <w:szCs w:val="18"/>
        </w:rPr>
      </w:pPr>
      <w:r w:rsidRPr="0024136F">
        <w:rPr>
          <w:rStyle w:val="Refdenotaalpie"/>
          <w:rFonts w:eastAsia="Calibri"/>
          <w:sz w:val="18"/>
          <w:szCs w:val="18"/>
        </w:rPr>
        <w:footnoteRef/>
      </w:r>
      <w:r w:rsidRPr="0024136F">
        <w:rPr>
          <w:sz w:val="18"/>
          <w:szCs w:val="18"/>
        </w:rPr>
        <w:t xml:space="preserve"> </w:t>
      </w:r>
      <w:r w:rsidRPr="0024136F">
        <w:rPr>
          <w:color w:val="000000"/>
          <w:sz w:val="18"/>
          <w:szCs w:val="18"/>
        </w:rPr>
        <w:t>Para poder ofertar es suficiente estar registrado en RUPE en estado EN INGRESO</w:t>
      </w:r>
    </w:p>
  </w:footnote>
  <w:footnote w:id="2">
    <w:p w:rsidR="00E64A6A" w:rsidRPr="0024136F" w:rsidRDefault="00E64A6A" w:rsidP="00E64A6A">
      <w:pPr>
        <w:pStyle w:val="Textonotapie"/>
        <w:jc w:val="both"/>
        <w:rPr>
          <w:sz w:val="18"/>
          <w:szCs w:val="18"/>
        </w:rPr>
      </w:pPr>
      <w:r w:rsidRPr="0024136F">
        <w:rPr>
          <w:rStyle w:val="Refdenotaalpie"/>
          <w:rFonts w:eastAsia="Calibri"/>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image001"/>
      </v:shape>
    </w:pict>
  </w:numPicBullet>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DB807BE"/>
    <w:multiLevelType w:val="hybridMultilevel"/>
    <w:tmpl w:val="7758054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1686F03"/>
    <w:multiLevelType w:val="hybridMultilevel"/>
    <w:tmpl w:val="49D6EA7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93C3A55"/>
    <w:multiLevelType w:val="hybridMultilevel"/>
    <w:tmpl w:val="F806B25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CB45903"/>
    <w:multiLevelType w:val="hybridMultilevel"/>
    <w:tmpl w:val="3ED2807E"/>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6" w15:restartNumberingAfterBreak="0">
    <w:nsid w:val="299F6817"/>
    <w:multiLevelType w:val="hybridMultilevel"/>
    <w:tmpl w:val="009483D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315D7B57"/>
    <w:multiLevelType w:val="hybridMultilevel"/>
    <w:tmpl w:val="359895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32EA0353"/>
    <w:multiLevelType w:val="hybridMultilevel"/>
    <w:tmpl w:val="87067F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3FA27030"/>
    <w:multiLevelType w:val="hybridMultilevel"/>
    <w:tmpl w:val="412CC03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3FDA5E2B"/>
    <w:multiLevelType w:val="hybridMultilevel"/>
    <w:tmpl w:val="3CFE4F10"/>
    <w:lvl w:ilvl="0" w:tplc="7DB2B1F2">
      <w:start w:val="51"/>
      <w:numFmt w:val="bullet"/>
      <w:lvlText w:val=""/>
      <w:lvlJc w:val="left"/>
      <w:pPr>
        <w:ind w:left="355" w:hanging="360"/>
      </w:pPr>
      <w:rPr>
        <w:rFonts w:ascii="Symbol" w:eastAsia="Times New Roman" w:hAnsi="Symbol" w:cs="Arial" w:hint="default"/>
      </w:rPr>
    </w:lvl>
    <w:lvl w:ilvl="1" w:tplc="380A0003" w:tentative="1">
      <w:start w:val="1"/>
      <w:numFmt w:val="bullet"/>
      <w:lvlText w:val="o"/>
      <w:lvlJc w:val="left"/>
      <w:pPr>
        <w:ind w:left="1075" w:hanging="360"/>
      </w:pPr>
      <w:rPr>
        <w:rFonts w:ascii="Courier New" w:hAnsi="Courier New" w:cs="Courier New" w:hint="default"/>
      </w:rPr>
    </w:lvl>
    <w:lvl w:ilvl="2" w:tplc="380A0005" w:tentative="1">
      <w:start w:val="1"/>
      <w:numFmt w:val="bullet"/>
      <w:lvlText w:val=""/>
      <w:lvlJc w:val="left"/>
      <w:pPr>
        <w:ind w:left="1795" w:hanging="360"/>
      </w:pPr>
      <w:rPr>
        <w:rFonts w:ascii="Wingdings" w:hAnsi="Wingdings" w:hint="default"/>
      </w:rPr>
    </w:lvl>
    <w:lvl w:ilvl="3" w:tplc="380A0001" w:tentative="1">
      <w:start w:val="1"/>
      <w:numFmt w:val="bullet"/>
      <w:lvlText w:val=""/>
      <w:lvlJc w:val="left"/>
      <w:pPr>
        <w:ind w:left="2515" w:hanging="360"/>
      </w:pPr>
      <w:rPr>
        <w:rFonts w:ascii="Symbol" w:hAnsi="Symbol" w:hint="default"/>
      </w:rPr>
    </w:lvl>
    <w:lvl w:ilvl="4" w:tplc="380A0003" w:tentative="1">
      <w:start w:val="1"/>
      <w:numFmt w:val="bullet"/>
      <w:lvlText w:val="o"/>
      <w:lvlJc w:val="left"/>
      <w:pPr>
        <w:ind w:left="3235" w:hanging="360"/>
      </w:pPr>
      <w:rPr>
        <w:rFonts w:ascii="Courier New" w:hAnsi="Courier New" w:cs="Courier New" w:hint="default"/>
      </w:rPr>
    </w:lvl>
    <w:lvl w:ilvl="5" w:tplc="380A0005" w:tentative="1">
      <w:start w:val="1"/>
      <w:numFmt w:val="bullet"/>
      <w:lvlText w:val=""/>
      <w:lvlJc w:val="left"/>
      <w:pPr>
        <w:ind w:left="3955" w:hanging="360"/>
      </w:pPr>
      <w:rPr>
        <w:rFonts w:ascii="Wingdings" w:hAnsi="Wingdings" w:hint="default"/>
      </w:rPr>
    </w:lvl>
    <w:lvl w:ilvl="6" w:tplc="380A0001" w:tentative="1">
      <w:start w:val="1"/>
      <w:numFmt w:val="bullet"/>
      <w:lvlText w:val=""/>
      <w:lvlJc w:val="left"/>
      <w:pPr>
        <w:ind w:left="4675" w:hanging="360"/>
      </w:pPr>
      <w:rPr>
        <w:rFonts w:ascii="Symbol" w:hAnsi="Symbol" w:hint="default"/>
      </w:rPr>
    </w:lvl>
    <w:lvl w:ilvl="7" w:tplc="380A0003" w:tentative="1">
      <w:start w:val="1"/>
      <w:numFmt w:val="bullet"/>
      <w:lvlText w:val="o"/>
      <w:lvlJc w:val="left"/>
      <w:pPr>
        <w:ind w:left="5395" w:hanging="360"/>
      </w:pPr>
      <w:rPr>
        <w:rFonts w:ascii="Courier New" w:hAnsi="Courier New" w:cs="Courier New" w:hint="default"/>
      </w:rPr>
    </w:lvl>
    <w:lvl w:ilvl="8" w:tplc="380A0005" w:tentative="1">
      <w:start w:val="1"/>
      <w:numFmt w:val="bullet"/>
      <w:lvlText w:val=""/>
      <w:lvlJc w:val="left"/>
      <w:pPr>
        <w:ind w:left="6115" w:hanging="360"/>
      </w:pPr>
      <w:rPr>
        <w:rFonts w:ascii="Wingdings" w:hAnsi="Wingdings" w:hint="default"/>
      </w:rPr>
    </w:lvl>
  </w:abstractNum>
  <w:abstractNum w:abstractNumId="11" w15:restartNumberingAfterBreak="0">
    <w:nsid w:val="434C6C48"/>
    <w:multiLevelType w:val="hybridMultilevel"/>
    <w:tmpl w:val="C252598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470D7842"/>
    <w:multiLevelType w:val="hybridMultilevel"/>
    <w:tmpl w:val="7DA8FFE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4D3002E6"/>
    <w:multiLevelType w:val="hybridMultilevel"/>
    <w:tmpl w:val="7688C8F2"/>
    <w:lvl w:ilvl="0" w:tplc="F91AE98E">
      <w:start w:val="1"/>
      <w:numFmt w:val="lowerLetter"/>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14" w15:restartNumberingAfterBreak="0">
    <w:nsid w:val="4FEF5160"/>
    <w:multiLevelType w:val="hybridMultilevel"/>
    <w:tmpl w:val="145456C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546B5220"/>
    <w:multiLevelType w:val="hybridMultilevel"/>
    <w:tmpl w:val="9A7C173A"/>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580A4F94"/>
    <w:multiLevelType w:val="hybridMultilevel"/>
    <w:tmpl w:val="2F4015B8"/>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19" w15:restartNumberingAfterBreak="0">
    <w:nsid w:val="6F351B38"/>
    <w:multiLevelType w:val="hybridMultilevel"/>
    <w:tmpl w:val="BFEA0A86"/>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74361A2A"/>
    <w:multiLevelType w:val="hybridMultilevel"/>
    <w:tmpl w:val="E1DEB866"/>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1"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3"/>
  </w:num>
  <w:num w:numId="4">
    <w:abstractNumId w:val="17"/>
  </w:num>
  <w:num w:numId="5">
    <w:abstractNumId w:val="8"/>
  </w:num>
  <w:num w:numId="6">
    <w:abstractNumId w:val="9"/>
  </w:num>
  <w:num w:numId="7">
    <w:abstractNumId w:val="14"/>
  </w:num>
  <w:num w:numId="8">
    <w:abstractNumId w:val="13"/>
  </w:num>
  <w:num w:numId="9">
    <w:abstractNumId w:val="20"/>
  </w:num>
  <w:num w:numId="10">
    <w:abstractNumId w:val="7"/>
  </w:num>
  <w:num w:numId="11">
    <w:abstractNumId w:val="5"/>
  </w:num>
  <w:num w:numId="12">
    <w:abstractNumId w:val="19"/>
  </w:num>
  <w:num w:numId="13">
    <w:abstractNumId w:val="6"/>
  </w:num>
  <w:num w:numId="14">
    <w:abstractNumId w:val="1"/>
  </w:num>
  <w:num w:numId="15">
    <w:abstractNumId w:val="12"/>
  </w:num>
  <w:num w:numId="16">
    <w:abstractNumId w:val="2"/>
  </w:num>
  <w:num w:numId="17">
    <w:abstractNumId w:val="16"/>
  </w:num>
  <w:num w:numId="18">
    <w:abstractNumId w:val="4"/>
  </w:num>
  <w:num w:numId="19">
    <w:abstractNumId w:val="11"/>
  </w:num>
  <w:num w:numId="20">
    <w:abstractNumId w:val="15"/>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3F94"/>
    <w:rsid w:val="00007257"/>
    <w:rsid w:val="000106BD"/>
    <w:rsid w:val="000152C6"/>
    <w:rsid w:val="0002193E"/>
    <w:rsid w:val="00022E24"/>
    <w:rsid w:val="00025B0A"/>
    <w:rsid w:val="00056838"/>
    <w:rsid w:val="000804FD"/>
    <w:rsid w:val="00084E79"/>
    <w:rsid w:val="00094CEE"/>
    <w:rsid w:val="000B018A"/>
    <w:rsid w:val="000B2487"/>
    <w:rsid w:val="000C4E63"/>
    <w:rsid w:val="000D5750"/>
    <w:rsid w:val="000D5A54"/>
    <w:rsid w:val="000E401B"/>
    <w:rsid w:val="00107002"/>
    <w:rsid w:val="00107997"/>
    <w:rsid w:val="00117A2F"/>
    <w:rsid w:val="00120615"/>
    <w:rsid w:val="00125FEF"/>
    <w:rsid w:val="001310BC"/>
    <w:rsid w:val="00133E10"/>
    <w:rsid w:val="00135556"/>
    <w:rsid w:val="00140140"/>
    <w:rsid w:val="001420D6"/>
    <w:rsid w:val="00144D13"/>
    <w:rsid w:val="00167F10"/>
    <w:rsid w:val="00174A7A"/>
    <w:rsid w:val="00190D08"/>
    <w:rsid w:val="001A4D70"/>
    <w:rsid w:val="001B0225"/>
    <w:rsid w:val="001B25D8"/>
    <w:rsid w:val="001B2BB4"/>
    <w:rsid w:val="001B78FB"/>
    <w:rsid w:val="001C5E95"/>
    <w:rsid w:val="001F094A"/>
    <w:rsid w:val="001F4245"/>
    <w:rsid w:val="001F762B"/>
    <w:rsid w:val="00204F52"/>
    <w:rsid w:val="002078CB"/>
    <w:rsid w:val="0021783B"/>
    <w:rsid w:val="00222FB1"/>
    <w:rsid w:val="0023238A"/>
    <w:rsid w:val="00235208"/>
    <w:rsid w:val="002463E6"/>
    <w:rsid w:val="00246A1F"/>
    <w:rsid w:val="00250DC9"/>
    <w:rsid w:val="00251463"/>
    <w:rsid w:val="00255ACD"/>
    <w:rsid w:val="002868EA"/>
    <w:rsid w:val="00290B2B"/>
    <w:rsid w:val="00293287"/>
    <w:rsid w:val="00297ED0"/>
    <w:rsid w:val="002B080B"/>
    <w:rsid w:val="002B32DA"/>
    <w:rsid w:val="002B4504"/>
    <w:rsid w:val="002B7534"/>
    <w:rsid w:val="002C7B0F"/>
    <w:rsid w:val="002D451D"/>
    <w:rsid w:val="002D5940"/>
    <w:rsid w:val="002E3B78"/>
    <w:rsid w:val="002E49DC"/>
    <w:rsid w:val="002F7E9D"/>
    <w:rsid w:val="00303622"/>
    <w:rsid w:val="00311843"/>
    <w:rsid w:val="00314D58"/>
    <w:rsid w:val="00314F6B"/>
    <w:rsid w:val="003204DC"/>
    <w:rsid w:val="0032389C"/>
    <w:rsid w:val="003365C1"/>
    <w:rsid w:val="00337161"/>
    <w:rsid w:val="00337358"/>
    <w:rsid w:val="00344918"/>
    <w:rsid w:val="00344DEF"/>
    <w:rsid w:val="00346F04"/>
    <w:rsid w:val="00354BAF"/>
    <w:rsid w:val="00380B94"/>
    <w:rsid w:val="00385091"/>
    <w:rsid w:val="003A33B2"/>
    <w:rsid w:val="003A6045"/>
    <w:rsid w:val="003B0894"/>
    <w:rsid w:val="003B08D4"/>
    <w:rsid w:val="003B152D"/>
    <w:rsid w:val="003B2883"/>
    <w:rsid w:val="003B433B"/>
    <w:rsid w:val="003D177D"/>
    <w:rsid w:val="003D5275"/>
    <w:rsid w:val="003D56C4"/>
    <w:rsid w:val="003F4F56"/>
    <w:rsid w:val="0042005E"/>
    <w:rsid w:val="0042206D"/>
    <w:rsid w:val="0043109B"/>
    <w:rsid w:val="00445E05"/>
    <w:rsid w:val="00470B42"/>
    <w:rsid w:val="0047150D"/>
    <w:rsid w:val="00475460"/>
    <w:rsid w:val="00484DAD"/>
    <w:rsid w:val="00486A39"/>
    <w:rsid w:val="004905A3"/>
    <w:rsid w:val="004A497D"/>
    <w:rsid w:val="004A624D"/>
    <w:rsid w:val="004A746E"/>
    <w:rsid w:val="004C1735"/>
    <w:rsid w:val="004D09DA"/>
    <w:rsid w:val="004E18FF"/>
    <w:rsid w:val="004E213E"/>
    <w:rsid w:val="004E5FAA"/>
    <w:rsid w:val="004F25CD"/>
    <w:rsid w:val="0051256A"/>
    <w:rsid w:val="0052698D"/>
    <w:rsid w:val="0053445C"/>
    <w:rsid w:val="005344A7"/>
    <w:rsid w:val="00564750"/>
    <w:rsid w:val="005906D9"/>
    <w:rsid w:val="00593EFE"/>
    <w:rsid w:val="00595194"/>
    <w:rsid w:val="00597839"/>
    <w:rsid w:val="005A19EF"/>
    <w:rsid w:val="005B1408"/>
    <w:rsid w:val="005B20CF"/>
    <w:rsid w:val="005B4858"/>
    <w:rsid w:val="005B6507"/>
    <w:rsid w:val="005D7C9B"/>
    <w:rsid w:val="005E4FD2"/>
    <w:rsid w:val="005E747D"/>
    <w:rsid w:val="005F72E4"/>
    <w:rsid w:val="006115F7"/>
    <w:rsid w:val="006202CC"/>
    <w:rsid w:val="00640725"/>
    <w:rsid w:val="006453AB"/>
    <w:rsid w:val="006478F6"/>
    <w:rsid w:val="00652301"/>
    <w:rsid w:val="006676CC"/>
    <w:rsid w:val="006744C7"/>
    <w:rsid w:val="00675C37"/>
    <w:rsid w:val="006A2186"/>
    <w:rsid w:val="006B017D"/>
    <w:rsid w:val="006B165E"/>
    <w:rsid w:val="006B2602"/>
    <w:rsid w:val="006B4D57"/>
    <w:rsid w:val="006C1E40"/>
    <w:rsid w:val="006E5E9B"/>
    <w:rsid w:val="006E66F4"/>
    <w:rsid w:val="00711387"/>
    <w:rsid w:val="00723019"/>
    <w:rsid w:val="007473B3"/>
    <w:rsid w:val="007479E5"/>
    <w:rsid w:val="00750053"/>
    <w:rsid w:val="007545A0"/>
    <w:rsid w:val="00754BB0"/>
    <w:rsid w:val="00755BC8"/>
    <w:rsid w:val="00756EDB"/>
    <w:rsid w:val="007612CD"/>
    <w:rsid w:val="00772E60"/>
    <w:rsid w:val="00773AF1"/>
    <w:rsid w:val="007773FE"/>
    <w:rsid w:val="00783232"/>
    <w:rsid w:val="0079628F"/>
    <w:rsid w:val="0079641A"/>
    <w:rsid w:val="0079770B"/>
    <w:rsid w:val="007A08C7"/>
    <w:rsid w:val="007A639C"/>
    <w:rsid w:val="007D1A02"/>
    <w:rsid w:val="007D6CBB"/>
    <w:rsid w:val="007E48CD"/>
    <w:rsid w:val="0080229E"/>
    <w:rsid w:val="00805D2C"/>
    <w:rsid w:val="008068C4"/>
    <w:rsid w:val="0081330F"/>
    <w:rsid w:val="00824254"/>
    <w:rsid w:val="00835421"/>
    <w:rsid w:val="00843592"/>
    <w:rsid w:val="00844594"/>
    <w:rsid w:val="00882F2E"/>
    <w:rsid w:val="00886072"/>
    <w:rsid w:val="00894AC1"/>
    <w:rsid w:val="008A0A80"/>
    <w:rsid w:val="008B09A8"/>
    <w:rsid w:val="008B1A72"/>
    <w:rsid w:val="008B6323"/>
    <w:rsid w:val="008B7EA1"/>
    <w:rsid w:val="008D613E"/>
    <w:rsid w:val="008D6A34"/>
    <w:rsid w:val="008D7D98"/>
    <w:rsid w:val="008F2406"/>
    <w:rsid w:val="008F46AD"/>
    <w:rsid w:val="008F55FA"/>
    <w:rsid w:val="00903F8C"/>
    <w:rsid w:val="009049E1"/>
    <w:rsid w:val="009061B4"/>
    <w:rsid w:val="009225F8"/>
    <w:rsid w:val="009307C1"/>
    <w:rsid w:val="00932618"/>
    <w:rsid w:val="00941332"/>
    <w:rsid w:val="00947BC9"/>
    <w:rsid w:val="00950502"/>
    <w:rsid w:val="00951F70"/>
    <w:rsid w:val="0095606F"/>
    <w:rsid w:val="0095696F"/>
    <w:rsid w:val="0095738A"/>
    <w:rsid w:val="00963FD8"/>
    <w:rsid w:val="00965D2F"/>
    <w:rsid w:val="00967053"/>
    <w:rsid w:val="009760E4"/>
    <w:rsid w:val="009800DF"/>
    <w:rsid w:val="00984CCF"/>
    <w:rsid w:val="00985A6A"/>
    <w:rsid w:val="009B02AD"/>
    <w:rsid w:val="009B3EB3"/>
    <w:rsid w:val="009B4B13"/>
    <w:rsid w:val="009C0859"/>
    <w:rsid w:val="009C0B2F"/>
    <w:rsid w:val="009C393B"/>
    <w:rsid w:val="009E0CCC"/>
    <w:rsid w:val="009E0E00"/>
    <w:rsid w:val="009E7BE6"/>
    <w:rsid w:val="009F771B"/>
    <w:rsid w:val="00A00C37"/>
    <w:rsid w:val="00A038F5"/>
    <w:rsid w:val="00A04B9B"/>
    <w:rsid w:val="00A15197"/>
    <w:rsid w:val="00A201D0"/>
    <w:rsid w:val="00A41EDC"/>
    <w:rsid w:val="00A45C71"/>
    <w:rsid w:val="00A55397"/>
    <w:rsid w:val="00A559CE"/>
    <w:rsid w:val="00A6037B"/>
    <w:rsid w:val="00A705D7"/>
    <w:rsid w:val="00A75D52"/>
    <w:rsid w:val="00A82AF8"/>
    <w:rsid w:val="00A85C6A"/>
    <w:rsid w:val="00A96A18"/>
    <w:rsid w:val="00AA506F"/>
    <w:rsid w:val="00AB0ED0"/>
    <w:rsid w:val="00AD01B4"/>
    <w:rsid w:val="00AD0B24"/>
    <w:rsid w:val="00AD2264"/>
    <w:rsid w:val="00AD4084"/>
    <w:rsid w:val="00AE2A7C"/>
    <w:rsid w:val="00AE2D1D"/>
    <w:rsid w:val="00AE3815"/>
    <w:rsid w:val="00AE7FFD"/>
    <w:rsid w:val="00B0127F"/>
    <w:rsid w:val="00B023CC"/>
    <w:rsid w:val="00B024C2"/>
    <w:rsid w:val="00B03557"/>
    <w:rsid w:val="00B05F6E"/>
    <w:rsid w:val="00B10187"/>
    <w:rsid w:val="00B108F0"/>
    <w:rsid w:val="00B1509C"/>
    <w:rsid w:val="00B16CCD"/>
    <w:rsid w:val="00B438F5"/>
    <w:rsid w:val="00B52ECE"/>
    <w:rsid w:val="00B602E6"/>
    <w:rsid w:val="00B64B3F"/>
    <w:rsid w:val="00B76992"/>
    <w:rsid w:val="00B813AE"/>
    <w:rsid w:val="00B86BFE"/>
    <w:rsid w:val="00B93F1B"/>
    <w:rsid w:val="00BA3F0E"/>
    <w:rsid w:val="00BA4F51"/>
    <w:rsid w:val="00BC53FF"/>
    <w:rsid w:val="00BC6188"/>
    <w:rsid w:val="00BD04BC"/>
    <w:rsid w:val="00BD2B75"/>
    <w:rsid w:val="00BD64BB"/>
    <w:rsid w:val="00BE1939"/>
    <w:rsid w:val="00BE49FB"/>
    <w:rsid w:val="00BE5A87"/>
    <w:rsid w:val="00BE7832"/>
    <w:rsid w:val="00BF3935"/>
    <w:rsid w:val="00BF4710"/>
    <w:rsid w:val="00C00751"/>
    <w:rsid w:val="00C112FA"/>
    <w:rsid w:val="00C17316"/>
    <w:rsid w:val="00C26E03"/>
    <w:rsid w:val="00C322AA"/>
    <w:rsid w:val="00C51CA8"/>
    <w:rsid w:val="00C5241C"/>
    <w:rsid w:val="00C64F10"/>
    <w:rsid w:val="00C65552"/>
    <w:rsid w:val="00C65F86"/>
    <w:rsid w:val="00C72AF1"/>
    <w:rsid w:val="00C732B9"/>
    <w:rsid w:val="00CA0D56"/>
    <w:rsid w:val="00CB2987"/>
    <w:rsid w:val="00CC01FF"/>
    <w:rsid w:val="00CC341F"/>
    <w:rsid w:val="00CD59B0"/>
    <w:rsid w:val="00CE2960"/>
    <w:rsid w:val="00CE53EF"/>
    <w:rsid w:val="00CE5D8C"/>
    <w:rsid w:val="00CF67DA"/>
    <w:rsid w:val="00D05FEA"/>
    <w:rsid w:val="00D11BE1"/>
    <w:rsid w:val="00D13539"/>
    <w:rsid w:val="00D3280C"/>
    <w:rsid w:val="00D36965"/>
    <w:rsid w:val="00D41623"/>
    <w:rsid w:val="00D5510E"/>
    <w:rsid w:val="00D616E4"/>
    <w:rsid w:val="00D66436"/>
    <w:rsid w:val="00D74A0C"/>
    <w:rsid w:val="00D838A2"/>
    <w:rsid w:val="00D8455E"/>
    <w:rsid w:val="00D966C8"/>
    <w:rsid w:val="00DC42F3"/>
    <w:rsid w:val="00DF4578"/>
    <w:rsid w:val="00E0268A"/>
    <w:rsid w:val="00E04C34"/>
    <w:rsid w:val="00E161F7"/>
    <w:rsid w:val="00E22A4D"/>
    <w:rsid w:val="00E3284C"/>
    <w:rsid w:val="00E37382"/>
    <w:rsid w:val="00E376B4"/>
    <w:rsid w:val="00E555D7"/>
    <w:rsid w:val="00E64A6A"/>
    <w:rsid w:val="00E7393A"/>
    <w:rsid w:val="00E82106"/>
    <w:rsid w:val="00E86B1F"/>
    <w:rsid w:val="00E92433"/>
    <w:rsid w:val="00EA0BC2"/>
    <w:rsid w:val="00EA549C"/>
    <w:rsid w:val="00EC5590"/>
    <w:rsid w:val="00ED14E2"/>
    <w:rsid w:val="00ED4186"/>
    <w:rsid w:val="00EE6CEA"/>
    <w:rsid w:val="00EF6B1C"/>
    <w:rsid w:val="00F04DF5"/>
    <w:rsid w:val="00F06458"/>
    <w:rsid w:val="00F06FBC"/>
    <w:rsid w:val="00F1223B"/>
    <w:rsid w:val="00F12693"/>
    <w:rsid w:val="00F37D9C"/>
    <w:rsid w:val="00F40F32"/>
    <w:rsid w:val="00F550F1"/>
    <w:rsid w:val="00F64BBC"/>
    <w:rsid w:val="00F6671D"/>
    <w:rsid w:val="00F74E96"/>
    <w:rsid w:val="00F824D1"/>
    <w:rsid w:val="00F824DC"/>
    <w:rsid w:val="00F830FE"/>
    <w:rsid w:val="00FB2AC1"/>
    <w:rsid w:val="00FC202B"/>
    <w:rsid w:val="00FE1ACC"/>
    <w:rsid w:val="00FF16D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F7FFD4"/>
  <w15:docId w15:val="{284F1348-8A9C-4BB2-A2D7-C5E8DC7E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F72E4"/>
    <w:pPr>
      <w:widowControl w:val="0"/>
      <w:autoSpaceDE w:val="0"/>
      <w:autoSpaceDN w:val="0"/>
      <w:outlineLvl w:val="1"/>
    </w:pPr>
    <w:rPr>
      <w:rFonts w:ascii="Arial" w:hAnsi="Arial"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paragraph" w:styleId="Textoindependiente3">
    <w:name w:val="Body Text 3"/>
    <w:basedOn w:val="Normal"/>
    <w:link w:val="Textoindependiente3Car"/>
    <w:uiPriority w:val="99"/>
    <w:semiHidden/>
    <w:unhideWhenUsed/>
    <w:rsid w:val="008B7E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B7EA1"/>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unhideWhenUsed/>
    <w:rsid w:val="008B7EA1"/>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rsid w:val="008B7EA1"/>
    <w:rPr>
      <w:rFonts w:ascii="Times New Roman" w:eastAsia="Times New Roman" w:hAnsi="Times New Roman" w:cs="Times New Roman"/>
      <w:sz w:val="20"/>
      <w:szCs w:val="20"/>
      <w:lang w:val="es-ES" w:eastAsia="es-ES"/>
    </w:rPr>
  </w:style>
  <w:style w:type="paragraph" w:customStyle="1" w:styleId="default0">
    <w:name w:val="default"/>
    <w:basedOn w:val="Normal"/>
    <w:rsid w:val="0043109B"/>
    <w:pPr>
      <w:spacing w:before="100" w:beforeAutospacing="1" w:after="100" w:afterAutospacing="1"/>
    </w:pPr>
    <w:rPr>
      <w:rFonts w:eastAsiaTheme="minorHAnsi"/>
      <w:lang w:val="es-UY" w:eastAsia="es-UY"/>
    </w:rPr>
  </w:style>
  <w:style w:type="character" w:customStyle="1" w:styleId="Ttulo2Car">
    <w:name w:val="Título 2 Car"/>
    <w:basedOn w:val="Fuentedeprrafopredeter"/>
    <w:link w:val="Ttulo2"/>
    <w:rsid w:val="005F72E4"/>
    <w:rPr>
      <w:rFonts w:ascii="Arial" w:eastAsia="Times New Roman" w:hAnsi="Arial" w:cs="Arial"/>
      <w:sz w:val="20"/>
      <w:szCs w:val="24"/>
      <w:lang w:val="es-ES" w:eastAsia="es-ES"/>
    </w:rPr>
  </w:style>
  <w:style w:type="paragraph" w:styleId="Textonotapie">
    <w:name w:val="footnote text"/>
    <w:basedOn w:val="Normal"/>
    <w:link w:val="TextonotapieCar"/>
    <w:uiPriority w:val="99"/>
    <w:unhideWhenUsed/>
    <w:rsid w:val="005F72E4"/>
    <w:pPr>
      <w:spacing w:line="100" w:lineRule="atLeast"/>
    </w:pPr>
    <w:rPr>
      <w:rFonts w:ascii="Arial" w:hAnsi="Arial"/>
      <w:sz w:val="20"/>
      <w:szCs w:val="20"/>
      <w:lang w:eastAsia="ar-SA"/>
    </w:rPr>
  </w:style>
  <w:style w:type="character" w:customStyle="1" w:styleId="TextonotapieCar">
    <w:name w:val="Texto nota pie Car"/>
    <w:basedOn w:val="Fuentedeprrafopredeter"/>
    <w:link w:val="Textonotapie"/>
    <w:uiPriority w:val="99"/>
    <w:rsid w:val="005F72E4"/>
    <w:rPr>
      <w:rFonts w:ascii="Arial" w:eastAsia="Times New Roman" w:hAnsi="Arial" w:cs="Times New Roman"/>
      <w:sz w:val="20"/>
      <w:szCs w:val="20"/>
      <w:lang w:val="es-ES" w:eastAsia="ar-SA"/>
    </w:rPr>
  </w:style>
  <w:style w:type="character" w:styleId="Refdenotaalpie">
    <w:name w:val="footnote reference"/>
    <w:uiPriority w:val="99"/>
    <w:unhideWhenUsed/>
    <w:rsid w:val="005F72E4"/>
    <w:rPr>
      <w:vertAlign w:val="superscript"/>
    </w:rPr>
  </w:style>
  <w:style w:type="paragraph" w:styleId="HTMLconformatoprevio">
    <w:name w:val="HTML Preformatted"/>
    <w:basedOn w:val="Normal"/>
    <w:link w:val="HTMLconformatoprevioCar"/>
    <w:uiPriority w:val="99"/>
    <w:unhideWhenUsed/>
    <w:rsid w:val="005F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conformatoprevioCar">
    <w:name w:val="HTML con formato previo Car"/>
    <w:basedOn w:val="Fuentedeprrafopredeter"/>
    <w:link w:val="HTMLconformatoprevio"/>
    <w:uiPriority w:val="99"/>
    <w:rsid w:val="005F72E4"/>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4D09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09D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8380">
      <w:bodyDiv w:val="1"/>
      <w:marLeft w:val="0"/>
      <w:marRight w:val="0"/>
      <w:marTop w:val="0"/>
      <w:marBottom w:val="0"/>
      <w:divBdr>
        <w:top w:val="none" w:sz="0" w:space="0" w:color="auto"/>
        <w:left w:val="none" w:sz="0" w:space="0" w:color="auto"/>
        <w:bottom w:val="none" w:sz="0" w:space="0" w:color="auto"/>
        <w:right w:val="none" w:sz="0" w:space="0" w:color="auto"/>
      </w:divBdr>
    </w:div>
    <w:div w:id="55326783">
      <w:bodyDiv w:val="1"/>
      <w:marLeft w:val="0"/>
      <w:marRight w:val="0"/>
      <w:marTop w:val="0"/>
      <w:marBottom w:val="0"/>
      <w:divBdr>
        <w:top w:val="none" w:sz="0" w:space="0" w:color="auto"/>
        <w:left w:val="none" w:sz="0" w:space="0" w:color="auto"/>
        <w:bottom w:val="none" w:sz="0" w:space="0" w:color="auto"/>
        <w:right w:val="none" w:sz="0" w:space="0" w:color="auto"/>
      </w:divBdr>
    </w:div>
    <w:div w:id="68381509">
      <w:bodyDiv w:val="1"/>
      <w:marLeft w:val="0"/>
      <w:marRight w:val="0"/>
      <w:marTop w:val="0"/>
      <w:marBottom w:val="0"/>
      <w:divBdr>
        <w:top w:val="none" w:sz="0" w:space="0" w:color="auto"/>
        <w:left w:val="none" w:sz="0" w:space="0" w:color="auto"/>
        <w:bottom w:val="none" w:sz="0" w:space="0" w:color="auto"/>
        <w:right w:val="none" w:sz="0" w:space="0" w:color="auto"/>
      </w:divBdr>
    </w:div>
    <w:div w:id="127552157">
      <w:bodyDiv w:val="1"/>
      <w:marLeft w:val="0"/>
      <w:marRight w:val="0"/>
      <w:marTop w:val="0"/>
      <w:marBottom w:val="0"/>
      <w:divBdr>
        <w:top w:val="none" w:sz="0" w:space="0" w:color="auto"/>
        <w:left w:val="none" w:sz="0" w:space="0" w:color="auto"/>
        <w:bottom w:val="none" w:sz="0" w:space="0" w:color="auto"/>
        <w:right w:val="none" w:sz="0" w:space="0" w:color="auto"/>
      </w:divBdr>
    </w:div>
    <w:div w:id="216406202">
      <w:bodyDiv w:val="1"/>
      <w:marLeft w:val="0"/>
      <w:marRight w:val="0"/>
      <w:marTop w:val="0"/>
      <w:marBottom w:val="0"/>
      <w:divBdr>
        <w:top w:val="none" w:sz="0" w:space="0" w:color="auto"/>
        <w:left w:val="none" w:sz="0" w:space="0" w:color="auto"/>
        <w:bottom w:val="none" w:sz="0" w:space="0" w:color="auto"/>
        <w:right w:val="none" w:sz="0" w:space="0" w:color="auto"/>
      </w:divBdr>
    </w:div>
    <w:div w:id="302395929">
      <w:bodyDiv w:val="1"/>
      <w:marLeft w:val="0"/>
      <w:marRight w:val="0"/>
      <w:marTop w:val="0"/>
      <w:marBottom w:val="0"/>
      <w:divBdr>
        <w:top w:val="none" w:sz="0" w:space="0" w:color="auto"/>
        <w:left w:val="none" w:sz="0" w:space="0" w:color="auto"/>
        <w:bottom w:val="none" w:sz="0" w:space="0" w:color="auto"/>
        <w:right w:val="none" w:sz="0" w:space="0" w:color="auto"/>
      </w:divBdr>
    </w:div>
    <w:div w:id="469833805">
      <w:bodyDiv w:val="1"/>
      <w:marLeft w:val="0"/>
      <w:marRight w:val="0"/>
      <w:marTop w:val="0"/>
      <w:marBottom w:val="0"/>
      <w:divBdr>
        <w:top w:val="none" w:sz="0" w:space="0" w:color="auto"/>
        <w:left w:val="none" w:sz="0" w:space="0" w:color="auto"/>
        <w:bottom w:val="none" w:sz="0" w:space="0" w:color="auto"/>
        <w:right w:val="none" w:sz="0" w:space="0" w:color="auto"/>
      </w:divBdr>
    </w:div>
    <w:div w:id="678045098">
      <w:bodyDiv w:val="1"/>
      <w:marLeft w:val="0"/>
      <w:marRight w:val="0"/>
      <w:marTop w:val="0"/>
      <w:marBottom w:val="0"/>
      <w:divBdr>
        <w:top w:val="none" w:sz="0" w:space="0" w:color="auto"/>
        <w:left w:val="none" w:sz="0" w:space="0" w:color="auto"/>
        <w:bottom w:val="none" w:sz="0" w:space="0" w:color="auto"/>
        <w:right w:val="none" w:sz="0" w:space="0" w:color="auto"/>
      </w:divBdr>
    </w:div>
    <w:div w:id="684208301">
      <w:bodyDiv w:val="1"/>
      <w:marLeft w:val="0"/>
      <w:marRight w:val="0"/>
      <w:marTop w:val="0"/>
      <w:marBottom w:val="0"/>
      <w:divBdr>
        <w:top w:val="none" w:sz="0" w:space="0" w:color="auto"/>
        <w:left w:val="none" w:sz="0" w:space="0" w:color="auto"/>
        <w:bottom w:val="none" w:sz="0" w:space="0" w:color="auto"/>
        <w:right w:val="none" w:sz="0" w:space="0" w:color="auto"/>
      </w:divBdr>
    </w:div>
    <w:div w:id="834691856">
      <w:bodyDiv w:val="1"/>
      <w:marLeft w:val="0"/>
      <w:marRight w:val="0"/>
      <w:marTop w:val="0"/>
      <w:marBottom w:val="0"/>
      <w:divBdr>
        <w:top w:val="none" w:sz="0" w:space="0" w:color="auto"/>
        <w:left w:val="none" w:sz="0" w:space="0" w:color="auto"/>
        <w:bottom w:val="none" w:sz="0" w:space="0" w:color="auto"/>
        <w:right w:val="none" w:sz="0" w:space="0" w:color="auto"/>
      </w:divBdr>
    </w:div>
    <w:div w:id="1046834960">
      <w:bodyDiv w:val="1"/>
      <w:marLeft w:val="0"/>
      <w:marRight w:val="0"/>
      <w:marTop w:val="0"/>
      <w:marBottom w:val="0"/>
      <w:divBdr>
        <w:top w:val="none" w:sz="0" w:space="0" w:color="auto"/>
        <w:left w:val="none" w:sz="0" w:space="0" w:color="auto"/>
        <w:bottom w:val="none" w:sz="0" w:space="0" w:color="auto"/>
        <w:right w:val="none" w:sz="0" w:space="0" w:color="auto"/>
      </w:divBdr>
    </w:div>
    <w:div w:id="1289583835">
      <w:bodyDiv w:val="1"/>
      <w:marLeft w:val="0"/>
      <w:marRight w:val="0"/>
      <w:marTop w:val="0"/>
      <w:marBottom w:val="0"/>
      <w:divBdr>
        <w:top w:val="none" w:sz="0" w:space="0" w:color="auto"/>
        <w:left w:val="none" w:sz="0" w:space="0" w:color="auto"/>
        <w:bottom w:val="none" w:sz="0" w:space="0" w:color="auto"/>
        <w:right w:val="none" w:sz="0" w:space="0" w:color="auto"/>
      </w:divBdr>
    </w:div>
    <w:div w:id="1380321577">
      <w:bodyDiv w:val="1"/>
      <w:marLeft w:val="0"/>
      <w:marRight w:val="0"/>
      <w:marTop w:val="0"/>
      <w:marBottom w:val="0"/>
      <w:divBdr>
        <w:top w:val="none" w:sz="0" w:space="0" w:color="auto"/>
        <w:left w:val="none" w:sz="0" w:space="0" w:color="auto"/>
        <w:bottom w:val="none" w:sz="0" w:space="0" w:color="auto"/>
        <w:right w:val="none" w:sz="0" w:space="0" w:color="auto"/>
      </w:divBdr>
    </w:div>
    <w:div w:id="1467623519">
      <w:bodyDiv w:val="1"/>
      <w:marLeft w:val="0"/>
      <w:marRight w:val="0"/>
      <w:marTop w:val="0"/>
      <w:marBottom w:val="0"/>
      <w:divBdr>
        <w:top w:val="none" w:sz="0" w:space="0" w:color="auto"/>
        <w:left w:val="none" w:sz="0" w:space="0" w:color="auto"/>
        <w:bottom w:val="none" w:sz="0" w:space="0" w:color="auto"/>
        <w:right w:val="none" w:sz="0" w:space="0" w:color="auto"/>
      </w:divBdr>
    </w:div>
    <w:div w:id="1489204686">
      <w:bodyDiv w:val="1"/>
      <w:marLeft w:val="0"/>
      <w:marRight w:val="0"/>
      <w:marTop w:val="0"/>
      <w:marBottom w:val="0"/>
      <w:divBdr>
        <w:top w:val="none" w:sz="0" w:space="0" w:color="auto"/>
        <w:left w:val="none" w:sz="0" w:space="0" w:color="auto"/>
        <w:bottom w:val="none" w:sz="0" w:space="0" w:color="auto"/>
        <w:right w:val="none" w:sz="0" w:space="0" w:color="auto"/>
      </w:divBdr>
    </w:div>
    <w:div w:id="1540362714">
      <w:bodyDiv w:val="1"/>
      <w:marLeft w:val="0"/>
      <w:marRight w:val="0"/>
      <w:marTop w:val="0"/>
      <w:marBottom w:val="0"/>
      <w:divBdr>
        <w:top w:val="none" w:sz="0" w:space="0" w:color="auto"/>
        <w:left w:val="none" w:sz="0" w:space="0" w:color="auto"/>
        <w:bottom w:val="none" w:sz="0" w:space="0" w:color="auto"/>
        <w:right w:val="none" w:sz="0" w:space="0" w:color="auto"/>
      </w:divBdr>
    </w:div>
    <w:div w:id="1698695437">
      <w:bodyDiv w:val="1"/>
      <w:marLeft w:val="0"/>
      <w:marRight w:val="0"/>
      <w:marTop w:val="0"/>
      <w:marBottom w:val="0"/>
      <w:divBdr>
        <w:top w:val="none" w:sz="0" w:space="0" w:color="auto"/>
        <w:left w:val="none" w:sz="0" w:space="0" w:color="auto"/>
        <w:bottom w:val="none" w:sz="0" w:space="0" w:color="auto"/>
        <w:right w:val="none" w:sz="0" w:space="0" w:color="auto"/>
      </w:divBdr>
    </w:div>
    <w:div w:id="1860462162">
      <w:bodyDiv w:val="1"/>
      <w:marLeft w:val="0"/>
      <w:marRight w:val="0"/>
      <w:marTop w:val="0"/>
      <w:marBottom w:val="0"/>
      <w:divBdr>
        <w:top w:val="none" w:sz="0" w:space="0" w:color="auto"/>
        <w:left w:val="none" w:sz="0" w:space="0" w:color="auto"/>
        <w:bottom w:val="none" w:sz="0" w:space="0" w:color="auto"/>
        <w:right w:val="none" w:sz="0" w:space="0" w:color="auto"/>
      </w:divBdr>
    </w:div>
    <w:div w:id="1871719113">
      <w:bodyDiv w:val="1"/>
      <w:marLeft w:val="0"/>
      <w:marRight w:val="0"/>
      <w:marTop w:val="0"/>
      <w:marBottom w:val="0"/>
      <w:divBdr>
        <w:top w:val="none" w:sz="0" w:space="0" w:color="auto"/>
        <w:left w:val="none" w:sz="0" w:space="0" w:color="auto"/>
        <w:bottom w:val="none" w:sz="0" w:space="0" w:color="auto"/>
        <w:right w:val="none" w:sz="0" w:space="0" w:color="auto"/>
      </w:divBdr>
    </w:div>
    <w:div w:id="1878152073">
      <w:bodyDiv w:val="1"/>
      <w:marLeft w:val="0"/>
      <w:marRight w:val="0"/>
      <w:marTop w:val="0"/>
      <w:marBottom w:val="0"/>
      <w:divBdr>
        <w:top w:val="none" w:sz="0" w:space="0" w:color="auto"/>
        <w:left w:val="none" w:sz="0" w:space="0" w:color="auto"/>
        <w:bottom w:val="none" w:sz="0" w:space="0" w:color="auto"/>
        <w:right w:val="none" w:sz="0" w:space="0" w:color="auto"/>
      </w:divBdr>
    </w:div>
    <w:div w:id="189781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hyperlink" Target="http://comprasestatales.gub.uy/inicio/proveedores/rupe/como-inscribir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yperlink" Target="mailto:compras@acce.gub.uy" TargetMode="External"/><Relationship Id="rId2" Type="http://schemas.openxmlformats.org/officeDocument/2006/relationships/numbering" Target="numbering.xml"/><Relationship Id="rId16" Type="http://schemas.openxmlformats.org/officeDocument/2006/relationships/hyperlink" Target="mailto:catalogo@acce.gub.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e.com.uy/inicio/formularios" TargetMode="External"/><Relationship Id="rId5" Type="http://schemas.openxmlformats.org/officeDocument/2006/relationships/webSettings" Target="webSettings.xml"/><Relationship Id="rId15" Type="http://schemas.openxmlformats.org/officeDocument/2006/relationships/hyperlink" Target="https://www.comprasestatales.gub.uy/inicio/capacitacion/capacitacion-manuales-proveedores" TargetMode="External"/><Relationship Id="rId10" Type="http://schemas.openxmlformats.org/officeDocument/2006/relationships/hyperlink" Target="http://www.bse.com.uy/inicio/institucional/Transparenc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laluf@bse.com.uy" TargetMode="External"/><Relationship Id="rId14" Type="http://schemas.openxmlformats.org/officeDocument/2006/relationships/hyperlink" Target="https://www.comprasestatales.gub.uy/wps/wcm/connect/pvcompras/4b03f9ea-e6a3-42c8-a922-12250296eebc/C%C3%B3mo+ofertar+en+l%C3%ADnea+%282%29.pdf?MOD=AJPER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D70D4-6237-40C8-B1AD-D592DBA0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3935</Words>
  <Characters>21647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25531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marispe</dc:creator>
  <cp:lastModifiedBy>Pelaez, Karen</cp:lastModifiedBy>
  <cp:revision>3</cp:revision>
  <cp:lastPrinted>2020-01-21T14:53:00Z</cp:lastPrinted>
  <dcterms:created xsi:type="dcterms:W3CDTF">2020-06-25T18:50:00Z</dcterms:created>
  <dcterms:modified xsi:type="dcterms:W3CDTF">2020-06-25T19:01:00Z</dcterms:modified>
</cp:coreProperties>
</file>