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BD2CA6" w:rsidP="00AA5FC7">
      <w:pPr>
        <w:pStyle w:val="NormalWeb"/>
        <w:spacing w:before="0" w:after="200" w:line="276" w:lineRule="auto"/>
        <w:jc w:val="both"/>
        <w:rPr>
          <w:rFonts w:cs="Arial"/>
          <w:b/>
          <w:bCs/>
          <w:sz w:val="36"/>
          <w:szCs w:val="36"/>
        </w:rPr>
      </w:pPr>
      <w:r>
        <w:rPr>
          <w:rFonts w:cs="Arial"/>
          <w:noProof/>
          <w:lang w:val="es-UY" w:eastAsia="es-UY" w:bidi="ar-SA"/>
        </w:rPr>
        <mc:AlternateContent>
          <mc:Choice Requires="wps">
            <w:drawing>
              <wp:anchor distT="45720" distB="45720" distL="114300" distR="114300" simplePos="0" relativeHeight="251655168" behindDoc="0" locked="0" layoutInCell="1" allowOverlap="1">
                <wp:simplePos x="0" y="0"/>
                <wp:positionH relativeFrom="column">
                  <wp:posOffset>1961515</wp:posOffset>
                </wp:positionH>
                <wp:positionV relativeFrom="paragraph">
                  <wp:posOffset>269240</wp:posOffset>
                </wp:positionV>
                <wp:extent cx="4114800" cy="712470"/>
                <wp:effectExtent l="0" t="0" r="19050" b="1143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9525">
                          <a:solidFill>
                            <a:srgbClr val="000000"/>
                          </a:solidFill>
                          <a:miter lim="800000"/>
                          <a:headEnd/>
                          <a:tailEnd/>
                        </a:ln>
                      </wps:spPr>
                      <wps:txbx>
                        <w:txbxContent>
                          <w:p w:rsidR="007E307E" w:rsidRPr="0063203D" w:rsidRDefault="007E307E" w:rsidP="0063203D">
                            <w:pPr>
                              <w:jc w:val="center"/>
                              <w:rPr>
                                <w:lang w:val="es-UY"/>
                              </w:rPr>
                            </w:pPr>
                            <w:r>
                              <w:rPr>
                                <w:lang w:val="es-UY"/>
                              </w:rPr>
                              <w:t>BANCO DE SEGUROS DEL ESTADO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7E307E" w:rsidRPr="0063203D" w:rsidRDefault="007E307E" w:rsidP="0063203D">
                      <w:pPr>
                        <w:jc w:val="center"/>
                        <w:rPr>
                          <w:lang w:val="es-UY"/>
                        </w:rPr>
                      </w:pPr>
                      <w:r>
                        <w:rPr>
                          <w:lang w:val="es-UY"/>
                        </w:rPr>
                        <w:t>BANCO DE SEGUROS DEL ESTADO</w:t>
                      </w:r>
                    </w:p>
                  </w:txbxContent>
                </v:textbox>
                <w10:wrap type="square"/>
              </v:shape>
            </w:pict>
          </mc:Fallback>
        </mc:AlternateConten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BD2CA6"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251656192" behindDoc="0" locked="0" layoutInCell="1" allowOverlap="1">
                <wp:simplePos x="0" y="0"/>
                <wp:positionH relativeFrom="column">
                  <wp:posOffset>2946400</wp:posOffset>
                </wp:positionH>
                <wp:positionV relativeFrom="paragraph">
                  <wp:posOffset>381635</wp:posOffset>
                </wp:positionV>
                <wp:extent cx="3129915" cy="950595"/>
                <wp:effectExtent l="0" t="0" r="13335" b="20955"/>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950595"/>
                        </a:xfrm>
                        <a:prstGeom prst="rect">
                          <a:avLst/>
                        </a:prstGeom>
                        <a:solidFill>
                          <a:srgbClr val="FFFFFF"/>
                        </a:solidFill>
                        <a:ln w="9525">
                          <a:solidFill>
                            <a:srgbClr val="000000"/>
                          </a:solidFill>
                          <a:miter lim="800000"/>
                          <a:headEnd/>
                          <a:tailEnd/>
                        </a:ln>
                      </wps:spPr>
                      <wps:txbx>
                        <w:txbxContent>
                          <w:p w:rsidR="007E307E" w:rsidRPr="00877A21" w:rsidRDefault="007E307E" w:rsidP="00877A21">
                            <w:pPr>
                              <w:rPr>
                                <w:lang w:val="es-UY"/>
                              </w:rPr>
                            </w:pPr>
                            <w:r>
                              <w:rPr>
                                <w:lang w:val="es-UY"/>
                              </w:rPr>
                              <w:t>ADQUISICIÓN DE: TOALLAS DE PAPEL EN ROLLOS - DISPENSADORES PARA TOALLAS DE PAPEL – PAPEL HIGIÉNICO – JABÓN LÍQUIDO DE TOCADOR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7E307E" w:rsidRPr="00877A21" w:rsidRDefault="007E307E" w:rsidP="00877A21">
                      <w:pPr>
                        <w:rPr>
                          <w:lang w:val="es-UY"/>
                        </w:rPr>
                      </w:pPr>
                      <w:r>
                        <w:rPr>
                          <w:lang w:val="es-UY"/>
                        </w:rPr>
                        <w:t>ADQUISICIÓN DE: TOALLAS DE PAPEL EN ROLLOS - DISPENSADORES PARA TOALLAS DE PAPEL – PAPEL HIGIÉNICO – JABÓN LÍQUIDO DE TOCADOR</w:t>
                      </w:r>
                    </w:p>
                  </w:txbxContent>
                </v:textbox>
                <w10:wrap type="square"/>
              </v:shape>
            </w:pict>
          </mc:Fallback>
        </mc:AlternateConten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BD2CA6" w:rsidP="00AA5FC7">
      <w:pPr>
        <w:pStyle w:val="NormalWeb"/>
        <w:spacing w:before="0" w:after="200" w:line="276" w:lineRule="auto"/>
        <w:rPr>
          <w:rFonts w:cs="Arial"/>
          <w:b/>
          <w:bCs/>
          <w:sz w:val="36"/>
          <w:szCs w:val="36"/>
          <w:lang w:val="es-UY"/>
        </w:rPr>
      </w:pPr>
      <w:r>
        <w:rPr>
          <w:rFonts w:cs="Arial"/>
          <w:b/>
          <w:bCs/>
          <w:noProof/>
          <w:sz w:val="28"/>
          <w:szCs w:val="36"/>
          <w:lang w:val="es-UY" w:eastAsia="es-UY" w:bidi="ar-SA"/>
        </w:rPr>
        <mc:AlternateContent>
          <mc:Choice Requires="wps">
            <w:drawing>
              <wp:anchor distT="45720" distB="45720" distL="114300" distR="114300" simplePos="0" relativeHeight="251657216" behindDoc="0" locked="0" layoutInCell="1" allowOverlap="1">
                <wp:simplePos x="0" y="0"/>
                <wp:positionH relativeFrom="column">
                  <wp:posOffset>2799715</wp:posOffset>
                </wp:positionH>
                <wp:positionV relativeFrom="paragraph">
                  <wp:posOffset>472440</wp:posOffset>
                </wp:positionV>
                <wp:extent cx="3276600" cy="922020"/>
                <wp:effectExtent l="0" t="0" r="19050" b="1143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22020"/>
                        </a:xfrm>
                        <a:prstGeom prst="rect">
                          <a:avLst/>
                        </a:prstGeom>
                        <a:solidFill>
                          <a:srgbClr val="FFFFFF"/>
                        </a:solidFill>
                        <a:ln w="9525">
                          <a:solidFill>
                            <a:srgbClr val="000000"/>
                          </a:solidFill>
                          <a:miter lim="800000"/>
                          <a:headEnd/>
                          <a:tailEnd/>
                        </a:ln>
                      </wps:spPr>
                      <wps:txbx>
                        <w:txbxContent>
                          <w:p w:rsidR="007E307E" w:rsidRDefault="007E307E" w:rsidP="00185875">
                            <w:pPr>
                              <w:jc w:val="left"/>
                              <w:rPr>
                                <w:rFonts w:ascii="Arial" w:hAnsi="Arial" w:cs="Arial"/>
                                <w:b/>
                                <w:sz w:val="40"/>
                                <w:lang w:val="es-CL"/>
                              </w:rPr>
                            </w:pPr>
                          </w:p>
                          <w:p w:rsidR="007E307E" w:rsidRPr="00185875" w:rsidRDefault="00BD2CA6" w:rsidP="00185875">
                            <w:pPr>
                              <w:jc w:val="left"/>
                              <w:rPr>
                                <w:rFonts w:ascii="Arial" w:hAnsi="Arial" w:cs="Arial"/>
                                <w:b/>
                                <w:sz w:val="40"/>
                                <w:lang w:val="es-CL"/>
                              </w:rPr>
                            </w:pPr>
                            <w:r>
                              <w:rPr>
                                <w:rFonts w:ascii="Arial" w:hAnsi="Arial" w:cs="Arial"/>
                                <w:b/>
                                <w:sz w:val="40"/>
                                <w:lang w:val="es-CL"/>
                              </w:rPr>
                              <w:t>PREGÓN Nº 06</w:t>
                            </w:r>
                            <w:r w:rsidR="007E307E">
                              <w:rPr>
                                <w:rFonts w:ascii="Arial" w:hAnsi="Arial" w:cs="Arial"/>
                                <w:b/>
                                <w:sz w:val="40"/>
                                <w:lang w:val="es-CL"/>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7E307E" w:rsidRDefault="007E307E" w:rsidP="00185875">
                      <w:pPr>
                        <w:jc w:val="left"/>
                        <w:rPr>
                          <w:rFonts w:ascii="Arial" w:hAnsi="Arial" w:cs="Arial"/>
                          <w:b/>
                          <w:sz w:val="40"/>
                          <w:lang w:val="es-CL"/>
                        </w:rPr>
                      </w:pPr>
                    </w:p>
                    <w:p w:rsidR="007E307E" w:rsidRPr="00185875" w:rsidRDefault="00BD2CA6" w:rsidP="00185875">
                      <w:pPr>
                        <w:jc w:val="left"/>
                        <w:rPr>
                          <w:rFonts w:ascii="Arial" w:hAnsi="Arial" w:cs="Arial"/>
                          <w:b/>
                          <w:sz w:val="40"/>
                          <w:lang w:val="es-CL"/>
                        </w:rPr>
                      </w:pPr>
                      <w:r>
                        <w:rPr>
                          <w:rFonts w:ascii="Arial" w:hAnsi="Arial" w:cs="Arial"/>
                          <w:b/>
                          <w:sz w:val="40"/>
                          <w:lang w:val="es-CL"/>
                        </w:rPr>
                        <w:t>PREGÓN Nº 06</w:t>
                      </w:r>
                      <w:r w:rsidR="007E307E">
                        <w:rPr>
                          <w:rFonts w:ascii="Arial" w:hAnsi="Arial" w:cs="Arial"/>
                          <w:b/>
                          <w:sz w:val="40"/>
                          <w:lang w:val="es-CL"/>
                        </w:rPr>
                        <w:t>/2019</w:t>
                      </w:r>
                    </w:p>
                  </w:txbxContent>
                </v:textbox>
                <w10:wrap type="square"/>
              </v:shape>
            </w:pict>
          </mc:Fallback>
        </mc:AlternateConten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BD2CA6"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mc:AlternateContent>
          <mc:Choice Requires="wps">
            <w:drawing>
              <wp:anchor distT="45720" distB="45720" distL="114300" distR="114300" simplePos="0" relativeHeight="251658240" behindDoc="0" locked="0" layoutInCell="1" allowOverlap="1">
                <wp:simplePos x="0" y="0"/>
                <wp:positionH relativeFrom="column">
                  <wp:posOffset>2437765</wp:posOffset>
                </wp:positionH>
                <wp:positionV relativeFrom="paragraph">
                  <wp:posOffset>281305</wp:posOffset>
                </wp:positionV>
                <wp:extent cx="3638550" cy="4648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64820"/>
                        </a:xfrm>
                        <a:prstGeom prst="rect">
                          <a:avLst/>
                        </a:prstGeom>
                        <a:solidFill>
                          <a:srgbClr val="FFFFFF"/>
                        </a:solidFill>
                        <a:ln w="9525">
                          <a:solidFill>
                            <a:srgbClr val="000000"/>
                          </a:solidFill>
                          <a:miter lim="800000"/>
                          <a:headEnd/>
                          <a:tailEnd/>
                        </a:ln>
                      </wps:spPr>
                      <wps:txbx>
                        <w:txbxContent>
                          <w:p w:rsidR="007E307E" w:rsidRPr="00185875" w:rsidRDefault="00BD2CA6" w:rsidP="00185875">
                            <w:pPr>
                              <w:rPr>
                                <w:rFonts w:ascii="Arial" w:hAnsi="Arial" w:cs="Arial"/>
                                <w:b/>
                                <w:sz w:val="40"/>
                                <w:lang w:val="es-CL"/>
                              </w:rPr>
                            </w:pPr>
                            <w:r>
                              <w:rPr>
                                <w:rFonts w:ascii="Arial" w:hAnsi="Arial" w:cs="Arial"/>
                                <w:b/>
                                <w:sz w:val="40"/>
                                <w:lang w:val="es-CL"/>
                              </w:rPr>
                              <w:t>10</w:t>
                            </w:r>
                            <w:r w:rsidR="007E307E">
                              <w:rPr>
                                <w:rFonts w:ascii="Arial" w:hAnsi="Arial" w:cs="Arial"/>
                                <w:b/>
                                <w:sz w:val="40"/>
                                <w:lang w:val="es-CL"/>
                              </w:rPr>
                              <w:t>/0</w:t>
                            </w:r>
                            <w:r>
                              <w:rPr>
                                <w:rFonts w:ascii="Arial" w:hAnsi="Arial" w:cs="Arial"/>
                                <w:b/>
                                <w:sz w:val="40"/>
                                <w:lang w:val="es-CL"/>
                              </w:rPr>
                              <w:t>1</w:t>
                            </w:r>
                            <w:r w:rsidR="007E307E">
                              <w:rPr>
                                <w:rFonts w:ascii="Arial" w:hAnsi="Arial" w:cs="Arial"/>
                                <w:b/>
                                <w:sz w:val="40"/>
                                <w:lang w:val="es-CL"/>
                              </w:rPr>
                              <w:t>/20</w:t>
                            </w:r>
                            <w:r>
                              <w:rPr>
                                <w:rFonts w:ascii="Arial" w:hAnsi="Arial" w:cs="Arial"/>
                                <w:b/>
                                <w:sz w:val="40"/>
                                <w:lang w:val="es-CL"/>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7E307E" w:rsidRPr="00185875" w:rsidRDefault="00BD2CA6" w:rsidP="00185875">
                      <w:pPr>
                        <w:rPr>
                          <w:rFonts w:ascii="Arial" w:hAnsi="Arial" w:cs="Arial"/>
                          <w:b/>
                          <w:sz w:val="40"/>
                          <w:lang w:val="es-CL"/>
                        </w:rPr>
                      </w:pPr>
                      <w:r>
                        <w:rPr>
                          <w:rFonts w:ascii="Arial" w:hAnsi="Arial" w:cs="Arial"/>
                          <w:b/>
                          <w:sz w:val="40"/>
                          <w:lang w:val="es-CL"/>
                        </w:rPr>
                        <w:t>10</w:t>
                      </w:r>
                      <w:r w:rsidR="007E307E">
                        <w:rPr>
                          <w:rFonts w:ascii="Arial" w:hAnsi="Arial" w:cs="Arial"/>
                          <w:b/>
                          <w:sz w:val="40"/>
                          <w:lang w:val="es-CL"/>
                        </w:rPr>
                        <w:t>/0</w:t>
                      </w:r>
                      <w:r>
                        <w:rPr>
                          <w:rFonts w:ascii="Arial" w:hAnsi="Arial" w:cs="Arial"/>
                          <w:b/>
                          <w:sz w:val="40"/>
                          <w:lang w:val="es-CL"/>
                        </w:rPr>
                        <w:t>1</w:t>
                      </w:r>
                      <w:r w:rsidR="007E307E">
                        <w:rPr>
                          <w:rFonts w:ascii="Arial" w:hAnsi="Arial" w:cs="Arial"/>
                          <w:b/>
                          <w:sz w:val="40"/>
                          <w:lang w:val="es-CL"/>
                        </w:rPr>
                        <w:t>/20</w:t>
                      </w:r>
                      <w:r>
                        <w:rPr>
                          <w:rFonts w:ascii="Arial" w:hAnsi="Arial" w:cs="Arial"/>
                          <w:b/>
                          <w:sz w:val="40"/>
                          <w:lang w:val="es-CL"/>
                        </w:rPr>
                        <w:t>20</w:t>
                      </w:r>
                    </w:p>
                  </w:txbxContent>
                </v:textbox>
                <w10:wrap type="square"/>
              </v:shape>
            </w:pict>
          </mc:Fallback>
        </mc:AlternateConten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9"/>
          <w:footerReference w:type="default" r:id="rId10"/>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16600068"/>
      <w:bookmarkStart w:id="4" w:name="_Toc425420963"/>
      <w:bookmarkEnd w:id="1"/>
      <w:bookmarkEnd w:id="2"/>
      <w:r w:rsidRPr="00102054">
        <w:rPr>
          <w:rFonts w:ascii="Arial" w:hAnsi="Arial" w:cs="Arial"/>
          <w:color w:val="auto"/>
        </w:rPr>
        <w:lastRenderedPageBreak/>
        <w:t>Contenido</w:t>
      </w:r>
      <w:bookmarkEnd w:id="3"/>
    </w:p>
    <w:p w:rsidR="00F7063B" w:rsidRDefault="00033DED">
      <w:pPr>
        <w:pStyle w:val="TDC1"/>
        <w:rPr>
          <w:rFonts w:asciiTheme="minorHAnsi" w:eastAsiaTheme="minorEastAsia" w:hAnsiTheme="minorHAnsi" w:cstheme="minorBidi"/>
          <w:noProof/>
          <w:kern w:val="0"/>
          <w:szCs w:val="22"/>
          <w:lang w:val="es-UY" w:eastAsia="es-UY" w:bidi="ar-SA"/>
        </w:rPr>
      </w:pPr>
      <w:r>
        <w:fldChar w:fldCharType="begin"/>
      </w:r>
      <w:r w:rsidR="005815CE">
        <w:instrText xml:space="preserve"> TOC \o "1-3" \h \z \u </w:instrText>
      </w:r>
      <w:r>
        <w:fldChar w:fldCharType="separate"/>
      </w:r>
      <w:hyperlink w:anchor="_Toc16600068" w:history="1">
        <w:r w:rsidR="00F7063B" w:rsidRPr="00AD718E">
          <w:rPr>
            <w:rStyle w:val="Hipervnculo"/>
            <w:rFonts w:cs="Arial"/>
            <w:noProof/>
          </w:rPr>
          <w:t>Contenido</w:t>
        </w:r>
        <w:r w:rsidR="00F7063B">
          <w:rPr>
            <w:noProof/>
            <w:webHidden/>
          </w:rPr>
          <w:tab/>
        </w:r>
        <w:r>
          <w:rPr>
            <w:noProof/>
            <w:webHidden/>
          </w:rPr>
          <w:fldChar w:fldCharType="begin"/>
        </w:r>
        <w:r w:rsidR="00F7063B">
          <w:rPr>
            <w:noProof/>
            <w:webHidden/>
          </w:rPr>
          <w:instrText xml:space="preserve"> PAGEREF _Toc16600068 \h </w:instrText>
        </w:r>
        <w:r>
          <w:rPr>
            <w:noProof/>
            <w:webHidden/>
          </w:rPr>
        </w:r>
        <w:r>
          <w:rPr>
            <w:noProof/>
            <w:webHidden/>
          </w:rPr>
          <w:fldChar w:fldCharType="separate"/>
        </w:r>
        <w:r w:rsidR="00F7063B">
          <w:rPr>
            <w:noProof/>
            <w:webHidden/>
          </w:rPr>
          <w:t>2</w:t>
        </w:r>
        <w:r>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069" w:history="1">
        <w:r w:rsidR="00F7063B" w:rsidRPr="00AD718E">
          <w:rPr>
            <w:rStyle w:val="Hipervnculo"/>
            <w:rFonts w:cs="Arial"/>
            <w:b/>
            <w:noProof/>
          </w:rPr>
          <w:t>PARTE I - Especificaciones Generales</w:t>
        </w:r>
        <w:r w:rsidR="00F7063B">
          <w:rPr>
            <w:noProof/>
            <w:webHidden/>
          </w:rPr>
          <w:tab/>
        </w:r>
        <w:r w:rsidR="00033DED">
          <w:rPr>
            <w:noProof/>
            <w:webHidden/>
          </w:rPr>
          <w:fldChar w:fldCharType="begin"/>
        </w:r>
        <w:r w:rsidR="00F7063B">
          <w:rPr>
            <w:noProof/>
            <w:webHidden/>
          </w:rPr>
          <w:instrText xml:space="preserve"> PAGEREF _Toc16600069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0" w:history="1">
        <w:r w:rsidR="00F7063B" w:rsidRPr="00AD718E">
          <w:rPr>
            <w:rStyle w:val="Hipervnculo"/>
            <w:rFonts w:cs="Arial"/>
            <w:noProof/>
          </w:rPr>
          <w:t>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Objeto del llamado</w:t>
        </w:r>
        <w:r w:rsidR="00F7063B">
          <w:rPr>
            <w:noProof/>
            <w:webHidden/>
          </w:rPr>
          <w:tab/>
        </w:r>
        <w:r w:rsidR="00033DED">
          <w:rPr>
            <w:noProof/>
            <w:webHidden/>
          </w:rPr>
          <w:fldChar w:fldCharType="begin"/>
        </w:r>
        <w:r w:rsidR="00F7063B">
          <w:rPr>
            <w:noProof/>
            <w:webHidden/>
          </w:rPr>
          <w:instrText xml:space="preserve"> PAGEREF _Toc16600070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1" w:history="1">
        <w:r w:rsidR="00F7063B" w:rsidRPr="00AD718E">
          <w:rPr>
            <w:rStyle w:val="Hipervnculo"/>
            <w:rFonts w:cs="Arial"/>
            <w:noProof/>
          </w:rPr>
          <w:t>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Normas que regulan el procedimiento</w:t>
        </w:r>
        <w:r w:rsidR="00F7063B">
          <w:rPr>
            <w:noProof/>
            <w:webHidden/>
          </w:rPr>
          <w:tab/>
        </w:r>
        <w:r w:rsidR="00033DED">
          <w:rPr>
            <w:noProof/>
            <w:webHidden/>
          </w:rPr>
          <w:fldChar w:fldCharType="begin"/>
        </w:r>
        <w:r w:rsidR="00F7063B">
          <w:rPr>
            <w:noProof/>
            <w:webHidden/>
          </w:rPr>
          <w:instrText xml:space="preserve"> PAGEREF _Toc16600071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072" w:history="1">
        <w:r w:rsidR="00F7063B" w:rsidRPr="00AD718E">
          <w:rPr>
            <w:rStyle w:val="Hipervnculo"/>
            <w:rFonts w:cs="Arial"/>
            <w:noProof/>
          </w:rPr>
          <w:t>2.1 Normas generales</w:t>
        </w:r>
        <w:r w:rsidR="00F7063B">
          <w:rPr>
            <w:noProof/>
            <w:webHidden/>
          </w:rPr>
          <w:tab/>
        </w:r>
        <w:r w:rsidR="00033DED">
          <w:rPr>
            <w:noProof/>
            <w:webHidden/>
          </w:rPr>
          <w:fldChar w:fldCharType="begin"/>
        </w:r>
        <w:r w:rsidR="00F7063B">
          <w:rPr>
            <w:noProof/>
            <w:webHidden/>
          </w:rPr>
          <w:instrText xml:space="preserve"> PAGEREF _Toc16600072 \h </w:instrText>
        </w:r>
        <w:r w:rsidR="00033DED">
          <w:rPr>
            <w:noProof/>
            <w:webHidden/>
          </w:rPr>
        </w:r>
        <w:r w:rsidR="00033DED">
          <w:rPr>
            <w:noProof/>
            <w:webHidden/>
          </w:rPr>
          <w:fldChar w:fldCharType="separate"/>
        </w:r>
        <w:r w:rsidR="00F7063B">
          <w:rPr>
            <w:noProof/>
            <w:webHidden/>
          </w:rPr>
          <w:t>4</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073"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Interpretación de las normas que regulan el presente llamado</w:t>
        </w:r>
        <w:r w:rsidR="00F7063B">
          <w:rPr>
            <w:noProof/>
            <w:webHidden/>
          </w:rPr>
          <w:tab/>
        </w:r>
        <w:r w:rsidR="00033DED">
          <w:rPr>
            <w:noProof/>
            <w:webHidden/>
          </w:rPr>
          <w:fldChar w:fldCharType="begin"/>
        </w:r>
        <w:r w:rsidR="00F7063B">
          <w:rPr>
            <w:noProof/>
            <w:webHidden/>
          </w:rPr>
          <w:instrText xml:space="preserve"> PAGEREF _Toc16600073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4" w:history="1">
        <w:r w:rsidR="00F7063B" w:rsidRPr="00AD718E">
          <w:rPr>
            <w:rStyle w:val="Hipervnculo"/>
            <w:rFonts w:cs="Arial"/>
            <w:noProof/>
          </w:rPr>
          <w:t>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Publicación del procedimiento</w:t>
        </w:r>
        <w:r w:rsidR="00F7063B">
          <w:rPr>
            <w:noProof/>
            <w:webHidden/>
          </w:rPr>
          <w:tab/>
        </w:r>
        <w:r w:rsidR="00033DED">
          <w:rPr>
            <w:noProof/>
            <w:webHidden/>
          </w:rPr>
          <w:fldChar w:fldCharType="begin"/>
        </w:r>
        <w:r w:rsidR="00F7063B">
          <w:rPr>
            <w:noProof/>
            <w:webHidden/>
          </w:rPr>
          <w:instrText xml:space="preserve"> PAGEREF _Toc16600074 \h </w:instrText>
        </w:r>
        <w:r w:rsidR="00033DED">
          <w:rPr>
            <w:noProof/>
            <w:webHidden/>
          </w:rPr>
        </w:r>
        <w:r w:rsidR="00033DED">
          <w:rPr>
            <w:noProof/>
            <w:webHidden/>
          </w:rPr>
          <w:fldChar w:fldCharType="separate"/>
        </w:r>
        <w:r w:rsidR="00F7063B">
          <w:rPr>
            <w:noProof/>
            <w:webHidden/>
          </w:rPr>
          <w:t>5</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5" w:history="1">
        <w:r w:rsidR="00F7063B" w:rsidRPr="00AD718E">
          <w:rPr>
            <w:rStyle w:val="Hipervnculo"/>
            <w:rFonts w:cs="Arial"/>
            <w:noProof/>
          </w:rPr>
          <w:t>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Consultas y comunicaciones</w:t>
        </w:r>
        <w:r w:rsidR="00F7063B">
          <w:rPr>
            <w:noProof/>
            <w:webHidden/>
          </w:rPr>
          <w:tab/>
        </w:r>
        <w:r w:rsidR="00033DED">
          <w:rPr>
            <w:noProof/>
            <w:webHidden/>
          </w:rPr>
          <w:fldChar w:fldCharType="begin"/>
        </w:r>
        <w:r w:rsidR="00F7063B">
          <w:rPr>
            <w:noProof/>
            <w:webHidden/>
          </w:rPr>
          <w:instrText xml:space="preserve"> PAGEREF _Toc16600075 \h </w:instrText>
        </w:r>
        <w:r w:rsidR="00033DED">
          <w:rPr>
            <w:noProof/>
            <w:webHidden/>
          </w:rPr>
        </w:r>
        <w:r w:rsidR="00033DED">
          <w:rPr>
            <w:noProof/>
            <w:webHidden/>
          </w:rPr>
          <w:fldChar w:fldCharType="separate"/>
        </w:r>
        <w:r w:rsidR="00F7063B">
          <w:rPr>
            <w:noProof/>
            <w:webHidden/>
          </w:rPr>
          <w:t>6</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6" w:history="1">
        <w:r w:rsidR="00F7063B" w:rsidRPr="00AD718E">
          <w:rPr>
            <w:rStyle w:val="Hipervnculo"/>
            <w:rFonts w:cs="Arial"/>
            <w:noProof/>
          </w:rPr>
          <w:t>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Contenido y forma de presentación de las ofertas</w:t>
        </w:r>
        <w:r w:rsidR="00F7063B">
          <w:rPr>
            <w:noProof/>
            <w:webHidden/>
          </w:rPr>
          <w:tab/>
        </w:r>
        <w:r w:rsidR="00033DED">
          <w:rPr>
            <w:noProof/>
            <w:webHidden/>
          </w:rPr>
          <w:fldChar w:fldCharType="begin"/>
        </w:r>
        <w:r w:rsidR="00F7063B">
          <w:rPr>
            <w:noProof/>
            <w:webHidden/>
          </w:rPr>
          <w:instrText xml:space="preserve"> PAGEREF _Toc16600076 \h </w:instrText>
        </w:r>
        <w:r w:rsidR="00033DED">
          <w:rPr>
            <w:noProof/>
            <w:webHidden/>
          </w:rPr>
        </w:r>
        <w:r w:rsidR="00033DED">
          <w:rPr>
            <w:noProof/>
            <w:webHidden/>
          </w:rPr>
          <w:fldChar w:fldCharType="separate"/>
        </w:r>
        <w:r w:rsidR="00F7063B">
          <w:rPr>
            <w:noProof/>
            <w:webHidden/>
          </w:rPr>
          <w:t>7</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7" w:history="1">
        <w:r w:rsidR="00F7063B" w:rsidRPr="00AD718E">
          <w:rPr>
            <w:rStyle w:val="Hipervnculo"/>
            <w:rFonts w:cs="Arial"/>
            <w:noProof/>
          </w:rPr>
          <w:t>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Jurisdicción Competente y ley aplicable</w:t>
        </w:r>
        <w:r w:rsidR="00F7063B">
          <w:rPr>
            <w:noProof/>
            <w:webHidden/>
          </w:rPr>
          <w:tab/>
        </w:r>
        <w:r w:rsidR="00033DED">
          <w:rPr>
            <w:noProof/>
            <w:webHidden/>
          </w:rPr>
          <w:fldChar w:fldCharType="begin"/>
        </w:r>
        <w:r w:rsidR="00F7063B">
          <w:rPr>
            <w:noProof/>
            <w:webHidden/>
          </w:rPr>
          <w:instrText xml:space="preserve"> PAGEREF _Toc16600077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8" w:history="1">
        <w:r w:rsidR="00F7063B" w:rsidRPr="00AD718E">
          <w:rPr>
            <w:rStyle w:val="Hipervnculo"/>
            <w:rFonts w:cs="Arial"/>
            <w:noProof/>
          </w:rPr>
          <w:t>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Inscripción de oferentes</w:t>
        </w:r>
        <w:r w:rsidR="00F7063B">
          <w:rPr>
            <w:noProof/>
            <w:webHidden/>
          </w:rPr>
          <w:tab/>
        </w:r>
        <w:r w:rsidR="00033DED">
          <w:rPr>
            <w:noProof/>
            <w:webHidden/>
          </w:rPr>
          <w:fldChar w:fldCharType="begin"/>
        </w:r>
        <w:r w:rsidR="00F7063B">
          <w:rPr>
            <w:noProof/>
            <w:webHidden/>
          </w:rPr>
          <w:instrText xml:space="preserve"> PAGEREF _Toc16600078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79" w:history="1">
        <w:r w:rsidR="00F7063B" w:rsidRPr="00AD718E">
          <w:rPr>
            <w:rStyle w:val="Hipervnculo"/>
            <w:rFonts w:cs="Arial"/>
            <w:noProof/>
          </w:rPr>
          <w:t>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Declaración de cumplimiento</w:t>
        </w:r>
        <w:r w:rsidR="00F7063B">
          <w:rPr>
            <w:noProof/>
            <w:webHidden/>
          </w:rPr>
          <w:tab/>
        </w:r>
        <w:r w:rsidR="00033DED">
          <w:rPr>
            <w:noProof/>
            <w:webHidden/>
          </w:rPr>
          <w:fldChar w:fldCharType="begin"/>
        </w:r>
        <w:r w:rsidR="00F7063B">
          <w:rPr>
            <w:noProof/>
            <w:webHidden/>
          </w:rPr>
          <w:instrText xml:space="preserve"> PAGEREF _Toc16600079 \h </w:instrText>
        </w:r>
        <w:r w:rsidR="00033DED">
          <w:rPr>
            <w:noProof/>
            <w:webHidden/>
          </w:rPr>
        </w:r>
        <w:r w:rsidR="00033DED">
          <w:rPr>
            <w:noProof/>
            <w:webHidden/>
          </w:rPr>
          <w:fldChar w:fldCharType="separate"/>
        </w:r>
        <w:r w:rsidR="00F7063B">
          <w:rPr>
            <w:noProof/>
            <w:webHidden/>
          </w:rPr>
          <w:t>9</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80" w:history="1">
        <w:r w:rsidR="00F7063B" w:rsidRPr="00AD718E">
          <w:rPr>
            <w:rStyle w:val="Hipervnculo"/>
            <w:rFonts w:cs="Arial"/>
            <w:noProof/>
          </w:rPr>
          <w:t>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Antecedentes</w:t>
        </w:r>
        <w:r w:rsidR="00F7063B">
          <w:rPr>
            <w:noProof/>
            <w:webHidden/>
          </w:rPr>
          <w:tab/>
        </w:r>
        <w:r w:rsidR="00033DED">
          <w:rPr>
            <w:noProof/>
            <w:webHidden/>
          </w:rPr>
          <w:fldChar w:fldCharType="begin"/>
        </w:r>
        <w:r w:rsidR="00F7063B">
          <w:rPr>
            <w:noProof/>
            <w:webHidden/>
          </w:rPr>
          <w:instrText xml:space="preserve"> PAGEREF _Toc16600080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081" w:history="1">
        <w:r w:rsidR="00F7063B" w:rsidRPr="00AD718E">
          <w:rPr>
            <w:rStyle w:val="Hipervnculo"/>
            <w:rFonts w:cs="Arial"/>
            <w:noProof/>
          </w:rPr>
          <w:t>10.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Cotización y precios</w:t>
        </w:r>
        <w:r w:rsidR="00F7063B">
          <w:rPr>
            <w:noProof/>
            <w:webHidden/>
          </w:rPr>
          <w:tab/>
        </w:r>
        <w:r w:rsidR="00033DED">
          <w:rPr>
            <w:noProof/>
            <w:webHidden/>
          </w:rPr>
          <w:fldChar w:fldCharType="begin"/>
        </w:r>
        <w:r w:rsidR="00F7063B">
          <w:rPr>
            <w:noProof/>
            <w:webHidden/>
          </w:rPr>
          <w:instrText xml:space="preserve"> PAGEREF _Toc16600081 \h </w:instrText>
        </w:r>
        <w:r w:rsidR="00033DED">
          <w:rPr>
            <w:noProof/>
            <w:webHidden/>
          </w:rPr>
        </w:r>
        <w:r w:rsidR="00033DED">
          <w:rPr>
            <w:noProof/>
            <w:webHidden/>
          </w:rPr>
          <w:fldChar w:fldCharType="separate"/>
        </w:r>
        <w:r w:rsidR="00F7063B">
          <w:rPr>
            <w:noProof/>
            <w:webHidden/>
          </w:rPr>
          <w:t>10</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082" w:history="1">
        <w:r w:rsidR="00F7063B" w:rsidRPr="00AD718E">
          <w:rPr>
            <w:rStyle w:val="Hipervnculo"/>
            <w:rFonts w:cs="Arial"/>
            <w:noProof/>
          </w:rPr>
          <w:t>11.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Fecha límite de recepción de ofertas</w:t>
        </w:r>
        <w:r w:rsidR="00F7063B">
          <w:rPr>
            <w:noProof/>
            <w:webHidden/>
          </w:rPr>
          <w:tab/>
        </w:r>
        <w:r w:rsidR="00033DED">
          <w:rPr>
            <w:noProof/>
            <w:webHidden/>
          </w:rPr>
          <w:fldChar w:fldCharType="begin"/>
        </w:r>
        <w:r w:rsidR="00F7063B">
          <w:rPr>
            <w:noProof/>
            <w:webHidden/>
          </w:rPr>
          <w:instrText xml:space="preserve"> PAGEREF _Toc16600082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083" w:history="1">
        <w:r w:rsidR="00F7063B" w:rsidRPr="00AD718E">
          <w:rPr>
            <w:rStyle w:val="Hipervnculo"/>
            <w:rFonts w:cs="Arial"/>
            <w:noProof/>
          </w:rPr>
          <w:t>12.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Información Confidencial y Datos Personales</w:t>
        </w:r>
        <w:r w:rsidR="00F7063B">
          <w:rPr>
            <w:noProof/>
            <w:webHidden/>
          </w:rPr>
          <w:tab/>
        </w:r>
        <w:r w:rsidR="00033DED">
          <w:rPr>
            <w:noProof/>
            <w:webHidden/>
          </w:rPr>
          <w:fldChar w:fldCharType="begin"/>
        </w:r>
        <w:r w:rsidR="00F7063B">
          <w:rPr>
            <w:noProof/>
            <w:webHidden/>
          </w:rPr>
          <w:instrText xml:space="preserve"> PAGEREF _Toc16600083 \h </w:instrText>
        </w:r>
        <w:r w:rsidR="00033DED">
          <w:rPr>
            <w:noProof/>
            <w:webHidden/>
          </w:rPr>
        </w:r>
        <w:r w:rsidR="00033DED">
          <w:rPr>
            <w:noProof/>
            <w:webHidden/>
          </w:rPr>
          <w:fldChar w:fldCharType="separate"/>
        </w:r>
        <w:r w:rsidR="00F7063B">
          <w:rPr>
            <w:noProof/>
            <w:webHidden/>
          </w:rPr>
          <w:t>11</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084" w:history="1">
        <w:r w:rsidR="00F7063B" w:rsidRPr="00AD718E">
          <w:rPr>
            <w:rStyle w:val="Hipervnculo"/>
            <w:rFonts w:cs="Arial"/>
            <w:noProof/>
          </w:rPr>
          <w:t>13.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Fase de puja</w:t>
        </w:r>
        <w:r w:rsidR="00F7063B">
          <w:rPr>
            <w:noProof/>
            <w:webHidden/>
          </w:rPr>
          <w:tab/>
        </w:r>
        <w:r w:rsidR="00033DED">
          <w:rPr>
            <w:noProof/>
            <w:webHidden/>
          </w:rPr>
          <w:fldChar w:fldCharType="begin"/>
        </w:r>
        <w:r w:rsidR="00F7063B">
          <w:rPr>
            <w:noProof/>
            <w:webHidden/>
          </w:rPr>
          <w:instrText xml:space="preserve"> PAGEREF _Toc16600084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097" w:history="1">
        <w:r w:rsidR="00F7063B">
          <w:rPr>
            <w:rStyle w:val="Hipervnculo"/>
            <w:rFonts w:cs="Arial"/>
            <w:noProof/>
          </w:rPr>
          <w:t>13</w:t>
        </w:r>
        <w:r w:rsidR="00F7063B" w:rsidRPr="00AD718E">
          <w:rPr>
            <w:rStyle w:val="Hipervnculo"/>
            <w:rFonts w:cs="Arial"/>
            <w:noProof/>
          </w:rPr>
          <w:t>.1 Pasaje a fase de puja</w:t>
        </w:r>
        <w:r w:rsidR="00F7063B">
          <w:rPr>
            <w:noProof/>
            <w:webHidden/>
          </w:rPr>
          <w:tab/>
        </w:r>
        <w:r w:rsidR="00033DED">
          <w:rPr>
            <w:noProof/>
            <w:webHidden/>
          </w:rPr>
          <w:fldChar w:fldCharType="begin"/>
        </w:r>
        <w:r w:rsidR="00F7063B">
          <w:rPr>
            <w:noProof/>
            <w:webHidden/>
          </w:rPr>
          <w:instrText xml:space="preserve"> PAGEREF _Toc16600097 \h </w:instrText>
        </w:r>
        <w:r w:rsidR="00033DED">
          <w:rPr>
            <w:noProof/>
            <w:webHidden/>
          </w:rPr>
        </w:r>
        <w:r w:rsidR="00033DED">
          <w:rPr>
            <w:noProof/>
            <w:webHidden/>
          </w:rPr>
          <w:fldChar w:fldCharType="separate"/>
        </w:r>
        <w:r w:rsidR="00F7063B">
          <w:rPr>
            <w:noProof/>
            <w:webHidden/>
          </w:rPr>
          <w:t>12</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098" w:history="1">
        <w:r w:rsidR="00F7063B">
          <w:rPr>
            <w:rStyle w:val="Hipervnculo"/>
            <w:rFonts w:cs="Arial"/>
            <w:noProof/>
          </w:rPr>
          <w:t>13</w:t>
        </w:r>
        <w:r w:rsidR="00F7063B" w:rsidRPr="00AD718E">
          <w:rPr>
            <w:rStyle w:val="Hipervnculo"/>
            <w:rFonts w:cs="Arial"/>
            <w:noProof/>
          </w:rPr>
          <w:t>.2 Condiciones de la fase de puja</w:t>
        </w:r>
        <w:r w:rsidR="00F7063B">
          <w:rPr>
            <w:noProof/>
            <w:webHidden/>
          </w:rPr>
          <w:tab/>
        </w:r>
        <w:r w:rsidR="00033DED">
          <w:rPr>
            <w:noProof/>
            <w:webHidden/>
          </w:rPr>
          <w:fldChar w:fldCharType="begin"/>
        </w:r>
        <w:r w:rsidR="00F7063B">
          <w:rPr>
            <w:noProof/>
            <w:webHidden/>
          </w:rPr>
          <w:instrText xml:space="preserve"> PAGEREF _Toc16600098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099" w:history="1">
        <w:r w:rsidR="00F7063B" w:rsidRPr="00AD718E">
          <w:rPr>
            <w:rStyle w:val="Hipervnculo"/>
            <w:rFonts w:cs="Arial"/>
            <w:noProof/>
          </w:rPr>
          <w:t>a.</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Duración de la fase de puja</w:t>
        </w:r>
        <w:r w:rsidR="00F7063B">
          <w:rPr>
            <w:noProof/>
            <w:webHidden/>
          </w:rPr>
          <w:tab/>
        </w:r>
        <w:r w:rsidR="00033DED">
          <w:rPr>
            <w:noProof/>
            <w:webHidden/>
          </w:rPr>
          <w:fldChar w:fldCharType="begin"/>
        </w:r>
        <w:r w:rsidR="00F7063B">
          <w:rPr>
            <w:noProof/>
            <w:webHidden/>
          </w:rPr>
          <w:instrText xml:space="preserve"> PAGEREF _Toc16600099 \h </w:instrText>
        </w:r>
        <w:r w:rsidR="00033DED">
          <w:rPr>
            <w:noProof/>
            <w:webHidden/>
          </w:rPr>
        </w:r>
        <w:r w:rsidR="00033DED">
          <w:rPr>
            <w:noProof/>
            <w:webHidden/>
          </w:rPr>
          <w:fldChar w:fldCharType="separate"/>
        </w:r>
        <w:r w:rsidR="00F7063B">
          <w:rPr>
            <w:noProof/>
            <w:webHidden/>
          </w:rPr>
          <w:t>13</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100" w:history="1">
        <w:r w:rsidR="00F7063B" w:rsidRPr="00AD718E">
          <w:rPr>
            <w:rStyle w:val="Hipervnculo"/>
            <w:rFonts w:cs="Arial"/>
            <w:noProof/>
          </w:rPr>
          <w:t>b.</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Reprogramación de pujas ante fallas del sistema</w:t>
        </w:r>
        <w:r w:rsidR="00F7063B">
          <w:rPr>
            <w:noProof/>
            <w:webHidden/>
          </w:rPr>
          <w:tab/>
        </w:r>
        <w:r w:rsidR="00033DED">
          <w:rPr>
            <w:noProof/>
            <w:webHidden/>
          </w:rPr>
          <w:fldChar w:fldCharType="begin"/>
        </w:r>
        <w:r w:rsidR="00F7063B">
          <w:rPr>
            <w:noProof/>
            <w:webHidden/>
          </w:rPr>
          <w:instrText xml:space="preserve"> PAGEREF _Toc16600100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DE6495">
      <w:pPr>
        <w:pStyle w:val="TDC2"/>
        <w:tabs>
          <w:tab w:val="left" w:pos="660"/>
        </w:tabs>
        <w:rPr>
          <w:rFonts w:asciiTheme="minorHAnsi" w:eastAsiaTheme="minorEastAsia" w:hAnsiTheme="minorHAnsi" w:cstheme="minorBidi"/>
          <w:noProof/>
          <w:kern w:val="0"/>
          <w:szCs w:val="22"/>
          <w:lang w:val="es-UY" w:eastAsia="es-UY" w:bidi="ar-SA"/>
        </w:rPr>
      </w:pPr>
      <w:hyperlink w:anchor="_Toc16600101" w:history="1">
        <w:r w:rsidR="00F7063B" w:rsidRPr="00AD718E">
          <w:rPr>
            <w:rStyle w:val="Hipervnculo"/>
            <w:rFonts w:cs="Arial"/>
            <w:noProof/>
          </w:rPr>
          <w:t>c.</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Acceso a las ofertas</w:t>
        </w:r>
        <w:r w:rsidR="00F7063B">
          <w:rPr>
            <w:noProof/>
            <w:webHidden/>
          </w:rPr>
          <w:tab/>
        </w:r>
        <w:r w:rsidR="00033DED">
          <w:rPr>
            <w:noProof/>
            <w:webHidden/>
          </w:rPr>
          <w:fldChar w:fldCharType="begin"/>
        </w:r>
        <w:r w:rsidR="00F7063B">
          <w:rPr>
            <w:noProof/>
            <w:webHidden/>
          </w:rPr>
          <w:instrText xml:space="preserve"> PAGEREF _Toc16600101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2" w:history="1">
        <w:r w:rsidR="00F7063B" w:rsidRPr="00AD718E">
          <w:rPr>
            <w:rStyle w:val="Hipervnculo"/>
            <w:rFonts w:cs="Arial"/>
            <w:noProof/>
          </w:rPr>
          <w:t>14.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Acta</w:t>
        </w:r>
        <w:r w:rsidR="00F7063B">
          <w:rPr>
            <w:noProof/>
            <w:webHidden/>
          </w:rPr>
          <w:tab/>
        </w:r>
        <w:r w:rsidR="00033DED">
          <w:rPr>
            <w:noProof/>
            <w:webHidden/>
          </w:rPr>
          <w:fldChar w:fldCharType="begin"/>
        </w:r>
        <w:r w:rsidR="00F7063B">
          <w:rPr>
            <w:noProof/>
            <w:webHidden/>
          </w:rPr>
          <w:instrText xml:space="preserve"> PAGEREF _Toc16600102 \h </w:instrText>
        </w:r>
        <w:r w:rsidR="00033DED">
          <w:rPr>
            <w:noProof/>
            <w:webHidden/>
          </w:rPr>
        </w:r>
        <w:r w:rsidR="00033DED">
          <w:rPr>
            <w:noProof/>
            <w:webHidden/>
          </w:rPr>
          <w:fldChar w:fldCharType="separate"/>
        </w:r>
        <w:r w:rsidR="00F7063B">
          <w:rPr>
            <w:noProof/>
            <w:webHidden/>
          </w:rPr>
          <w:t>14</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3" w:history="1">
        <w:r w:rsidR="00F7063B" w:rsidRPr="00AD718E">
          <w:rPr>
            <w:rStyle w:val="Hipervnculo"/>
            <w:rFonts w:cs="Arial"/>
            <w:noProof/>
          </w:rPr>
          <w:t>15.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Verificación de las ofertas</w:t>
        </w:r>
        <w:r w:rsidR="00F7063B">
          <w:rPr>
            <w:noProof/>
            <w:webHidden/>
          </w:rPr>
          <w:tab/>
        </w:r>
        <w:r w:rsidR="00033DED">
          <w:rPr>
            <w:noProof/>
            <w:webHidden/>
          </w:rPr>
          <w:fldChar w:fldCharType="begin"/>
        </w:r>
        <w:r w:rsidR="00F7063B">
          <w:rPr>
            <w:noProof/>
            <w:webHidden/>
          </w:rPr>
          <w:instrText xml:space="preserve"> PAGEREF _Toc16600103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4" w:history="1">
        <w:r w:rsidR="00F7063B" w:rsidRPr="00AD718E">
          <w:rPr>
            <w:rStyle w:val="Hipervnculo"/>
            <w:rFonts w:cs="Arial"/>
            <w:noProof/>
          </w:rPr>
          <w:t>16.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Adjudicación</w:t>
        </w:r>
        <w:r w:rsidR="00F7063B">
          <w:rPr>
            <w:noProof/>
            <w:webHidden/>
          </w:rPr>
          <w:tab/>
        </w:r>
        <w:r w:rsidR="00033DED">
          <w:rPr>
            <w:noProof/>
            <w:webHidden/>
          </w:rPr>
          <w:fldChar w:fldCharType="begin"/>
        </w:r>
        <w:r w:rsidR="00F7063B">
          <w:rPr>
            <w:noProof/>
            <w:webHidden/>
          </w:rPr>
          <w:instrText xml:space="preserve"> PAGEREF _Toc16600104 \h </w:instrText>
        </w:r>
        <w:r w:rsidR="00033DED">
          <w:rPr>
            <w:noProof/>
            <w:webHidden/>
          </w:rPr>
        </w:r>
        <w:r w:rsidR="00033DED">
          <w:rPr>
            <w:noProof/>
            <w:webHidden/>
          </w:rPr>
          <w:fldChar w:fldCharType="separate"/>
        </w:r>
        <w:r w:rsidR="00F7063B">
          <w:rPr>
            <w:noProof/>
            <w:webHidden/>
          </w:rPr>
          <w:t>15</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5" w:history="1">
        <w:r w:rsidR="00F7063B" w:rsidRPr="00AD718E">
          <w:rPr>
            <w:rStyle w:val="Hipervnculo"/>
            <w:rFonts w:cs="Arial"/>
            <w:noProof/>
          </w:rPr>
          <w:t>17.</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Notificación</w:t>
        </w:r>
        <w:r w:rsidR="00F7063B">
          <w:rPr>
            <w:noProof/>
            <w:webHidden/>
          </w:rPr>
          <w:tab/>
        </w:r>
        <w:r w:rsidR="00033DED">
          <w:rPr>
            <w:noProof/>
            <w:webHidden/>
          </w:rPr>
          <w:fldChar w:fldCharType="begin"/>
        </w:r>
        <w:r w:rsidR="00F7063B">
          <w:rPr>
            <w:noProof/>
            <w:webHidden/>
          </w:rPr>
          <w:instrText xml:space="preserve"> PAGEREF _Toc16600105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6" w:history="1">
        <w:r w:rsidR="00F7063B" w:rsidRPr="00AD718E">
          <w:rPr>
            <w:rStyle w:val="Hipervnculo"/>
            <w:rFonts w:cs="Arial"/>
            <w:noProof/>
          </w:rPr>
          <w:t>18.</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Perfeccionamiento de contrato</w:t>
        </w:r>
        <w:r w:rsidR="00F7063B">
          <w:rPr>
            <w:noProof/>
            <w:webHidden/>
          </w:rPr>
          <w:tab/>
        </w:r>
        <w:r w:rsidR="00033DED">
          <w:rPr>
            <w:noProof/>
            <w:webHidden/>
          </w:rPr>
          <w:fldChar w:fldCharType="begin"/>
        </w:r>
        <w:r w:rsidR="00F7063B">
          <w:rPr>
            <w:noProof/>
            <w:webHidden/>
          </w:rPr>
          <w:instrText xml:space="preserve"> PAGEREF _Toc16600106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7" w:history="1">
        <w:r w:rsidR="00F7063B" w:rsidRPr="00AD718E">
          <w:rPr>
            <w:rStyle w:val="Hipervnculo"/>
            <w:rFonts w:cs="Arial"/>
            <w:noProof/>
          </w:rPr>
          <w:t>19.</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Documentación a presentar por el adjudicatario</w:t>
        </w:r>
        <w:r w:rsidR="00F7063B">
          <w:rPr>
            <w:noProof/>
            <w:webHidden/>
          </w:rPr>
          <w:tab/>
        </w:r>
        <w:r w:rsidR="00033DED">
          <w:rPr>
            <w:noProof/>
            <w:webHidden/>
          </w:rPr>
          <w:fldChar w:fldCharType="begin"/>
        </w:r>
        <w:r w:rsidR="00F7063B">
          <w:rPr>
            <w:noProof/>
            <w:webHidden/>
          </w:rPr>
          <w:instrText xml:space="preserve"> PAGEREF _Toc16600107 \h </w:instrText>
        </w:r>
        <w:r w:rsidR="00033DED">
          <w:rPr>
            <w:noProof/>
            <w:webHidden/>
          </w:rPr>
        </w:r>
        <w:r w:rsidR="00033DED">
          <w:rPr>
            <w:noProof/>
            <w:webHidden/>
          </w:rPr>
          <w:fldChar w:fldCharType="separate"/>
        </w:r>
        <w:r w:rsidR="00F7063B">
          <w:rPr>
            <w:noProof/>
            <w:webHidden/>
          </w:rPr>
          <w:t>16</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8" w:history="1">
        <w:r w:rsidR="00F7063B" w:rsidRPr="00AD718E">
          <w:rPr>
            <w:rStyle w:val="Hipervnculo"/>
            <w:rFonts w:cs="Arial"/>
            <w:noProof/>
          </w:rPr>
          <w:t>20.</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Entrega</w:t>
        </w:r>
        <w:r w:rsidR="00F7063B">
          <w:rPr>
            <w:noProof/>
            <w:webHidden/>
          </w:rPr>
          <w:tab/>
        </w:r>
        <w:r w:rsidR="00033DED">
          <w:rPr>
            <w:noProof/>
            <w:webHidden/>
          </w:rPr>
          <w:fldChar w:fldCharType="begin"/>
        </w:r>
        <w:r w:rsidR="00F7063B">
          <w:rPr>
            <w:noProof/>
            <w:webHidden/>
          </w:rPr>
          <w:instrText xml:space="preserve"> PAGEREF _Toc16600108 \h </w:instrText>
        </w:r>
        <w:r w:rsidR="00033DED">
          <w:rPr>
            <w:noProof/>
            <w:webHidden/>
          </w:rPr>
        </w:r>
        <w:r w:rsidR="00033DED">
          <w:rPr>
            <w:noProof/>
            <w:webHidden/>
          </w:rPr>
          <w:fldChar w:fldCharType="separate"/>
        </w:r>
        <w:r w:rsidR="00F7063B">
          <w:rPr>
            <w:noProof/>
            <w:webHidden/>
          </w:rPr>
          <w:t>17</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09" w:history="1">
        <w:r w:rsidR="00F7063B" w:rsidRPr="00AD718E">
          <w:rPr>
            <w:rStyle w:val="Hipervnculo"/>
            <w:rFonts w:cs="Arial"/>
            <w:noProof/>
          </w:rPr>
          <w:t>21.</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Garantías requeridas</w:t>
        </w:r>
        <w:r w:rsidR="00F7063B">
          <w:rPr>
            <w:noProof/>
            <w:webHidden/>
          </w:rPr>
          <w:tab/>
        </w:r>
        <w:r w:rsidR="00033DED">
          <w:rPr>
            <w:noProof/>
            <w:webHidden/>
          </w:rPr>
          <w:fldChar w:fldCharType="begin"/>
        </w:r>
        <w:r w:rsidR="00F7063B">
          <w:rPr>
            <w:noProof/>
            <w:webHidden/>
          </w:rPr>
          <w:instrText xml:space="preserve"> PAGEREF _Toc16600109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117" w:history="1">
        <w:r w:rsidR="00F7063B" w:rsidRPr="00AD718E">
          <w:rPr>
            <w:rStyle w:val="Hipervnculo"/>
            <w:rFonts w:cs="Arial"/>
            <w:noProof/>
          </w:rPr>
          <w:t>22.1 Garantía de mantenimiento de oferta</w:t>
        </w:r>
        <w:r w:rsidR="00F7063B">
          <w:rPr>
            <w:noProof/>
            <w:webHidden/>
          </w:rPr>
          <w:tab/>
        </w:r>
        <w:r w:rsidR="00033DED">
          <w:rPr>
            <w:noProof/>
            <w:webHidden/>
          </w:rPr>
          <w:fldChar w:fldCharType="begin"/>
        </w:r>
        <w:r w:rsidR="00F7063B">
          <w:rPr>
            <w:noProof/>
            <w:webHidden/>
          </w:rPr>
          <w:instrText xml:space="preserve"> PAGEREF _Toc16600117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118" w:history="1">
        <w:r w:rsidR="00F7063B" w:rsidRPr="00AD718E">
          <w:rPr>
            <w:rStyle w:val="Hipervnculo"/>
            <w:rFonts w:cs="Arial"/>
            <w:noProof/>
          </w:rPr>
          <w:t>22.2 Garantía de fiel cumplimiento de contrato</w:t>
        </w:r>
        <w:r w:rsidR="00F7063B">
          <w:rPr>
            <w:noProof/>
            <w:webHidden/>
          </w:rPr>
          <w:tab/>
        </w:r>
        <w:r w:rsidR="00033DED">
          <w:rPr>
            <w:noProof/>
            <w:webHidden/>
          </w:rPr>
          <w:fldChar w:fldCharType="begin"/>
        </w:r>
        <w:r w:rsidR="00F7063B">
          <w:rPr>
            <w:noProof/>
            <w:webHidden/>
          </w:rPr>
          <w:instrText xml:space="preserve"> PAGEREF _Toc16600118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19" w:history="1">
        <w:r w:rsidR="00F7063B" w:rsidRPr="00AD718E">
          <w:rPr>
            <w:rStyle w:val="Hipervnculo"/>
            <w:rFonts w:cs="Arial"/>
            <w:noProof/>
          </w:rPr>
          <w:t>22.</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Obligaciones del adjudicatario</w:t>
        </w:r>
        <w:r w:rsidR="00F7063B">
          <w:rPr>
            <w:noProof/>
            <w:webHidden/>
          </w:rPr>
          <w:tab/>
        </w:r>
        <w:r w:rsidR="00033DED">
          <w:rPr>
            <w:noProof/>
            <w:webHidden/>
          </w:rPr>
          <w:fldChar w:fldCharType="begin"/>
        </w:r>
        <w:r w:rsidR="00F7063B">
          <w:rPr>
            <w:noProof/>
            <w:webHidden/>
          </w:rPr>
          <w:instrText xml:space="preserve"> PAGEREF _Toc16600119 \h </w:instrText>
        </w:r>
        <w:r w:rsidR="00033DED">
          <w:rPr>
            <w:noProof/>
            <w:webHidden/>
          </w:rPr>
        </w:r>
        <w:r w:rsidR="00033DED">
          <w:rPr>
            <w:noProof/>
            <w:webHidden/>
          </w:rPr>
          <w:fldChar w:fldCharType="separate"/>
        </w:r>
        <w:r w:rsidR="00F7063B">
          <w:rPr>
            <w:noProof/>
            <w:webHidden/>
          </w:rPr>
          <w:t>18</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20" w:history="1">
        <w:r w:rsidR="00F7063B" w:rsidRPr="00AD718E">
          <w:rPr>
            <w:rStyle w:val="Hipervnculo"/>
            <w:rFonts w:cs="Arial"/>
            <w:noProof/>
          </w:rPr>
          <w:t>23.</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Incumplimientos</w:t>
        </w:r>
        <w:r w:rsidR="00F7063B">
          <w:rPr>
            <w:noProof/>
            <w:webHidden/>
          </w:rPr>
          <w:tab/>
        </w:r>
        <w:r w:rsidR="00033DED">
          <w:rPr>
            <w:noProof/>
            <w:webHidden/>
          </w:rPr>
          <w:fldChar w:fldCharType="begin"/>
        </w:r>
        <w:r w:rsidR="00F7063B">
          <w:rPr>
            <w:noProof/>
            <w:webHidden/>
          </w:rPr>
          <w:instrText xml:space="preserve"> PAGEREF _Toc16600120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21" w:history="1">
        <w:r w:rsidR="00F7063B" w:rsidRPr="00AD718E">
          <w:rPr>
            <w:rStyle w:val="Hipervnculo"/>
            <w:rFonts w:cs="Arial"/>
            <w:noProof/>
          </w:rPr>
          <w:t>24.</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Mora y Sanciones</w:t>
        </w:r>
        <w:r w:rsidR="00F7063B">
          <w:rPr>
            <w:noProof/>
            <w:webHidden/>
          </w:rPr>
          <w:tab/>
        </w:r>
        <w:r w:rsidR="00033DED">
          <w:rPr>
            <w:noProof/>
            <w:webHidden/>
          </w:rPr>
          <w:fldChar w:fldCharType="begin"/>
        </w:r>
        <w:r w:rsidR="00F7063B">
          <w:rPr>
            <w:noProof/>
            <w:webHidden/>
          </w:rPr>
          <w:instrText xml:space="preserve"> PAGEREF _Toc16600121 \h </w:instrText>
        </w:r>
        <w:r w:rsidR="00033DED">
          <w:rPr>
            <w:noProof/>
            <w:webHidden/>
          </w:rPr>
        </w:r>
        <w:r w:rsidR="00033DED">
          <w:rPr>
            <w:noProof/>
            <w:webHidden/>
          </w:rPr>
          <w:fldChar w:fldCharType="separate"/>
        </w:r>
        <w:r w:rsidR="00F7063B">
          <w:rPr>
            <w:noProof/>
            <w:webHidden/>
          </w:rPr>
          <w:t>20</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22" w:history="1">
        <w:r w:rsidR="00F7063B" w:rsidRPr="00AD718E">
          <w:rPr>
            <w:rStyle w:val="Hipervnculo"/>
            <w:rFonts w:cs="Arial"/>
            <w:noProof/>
          </w:rPr>
          <w:t>25.</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Causales de rescisión</w:t>
        </w:r>
        <w:r w:rsidR="00F7063B">
          <w:rPr>
            <w:noProof/>
            <w:webHidden/>
          </w:rPr>
          <w:tab/>
        </w:r>
        <w:r w:rsidR="00033DED">
          <w:rPr>
            <w:noProof/>
            <w:webHidden/>
          </w:rPr>
          <w:fldChar w:fldCharType="begin"/>
        </w:r>
        <w:r w:rsidR="00F7063B">
          <w:rPr>
            <w:noProof/>
            <w:webHidden/>
          </w:rPr>
          <w:instrText xml:space="preserve"> PAGEREF _Toc16600122 \h </w:instrText>
        </w:r>
        <w:r w:rsidR="00033DED">
          <w:rPr>
            <w:noProof/>
            <w:webHidden/>
          </w:rPr>
        </w:r>
        <w:r w:rsidR="00033DED">
          <w:rPr>
            <w:noProof/>
            <w:webHidden/>
          </w:rPr>
          <w:fldChar w:fldCharType="separate"/>
        </w:r>
        <w:r w:rsidR="00F7063B">
          <w:rPr>
            <w:noProof/>
            <w:webHidden/>
          </w:rPr>
          <w:t>21</w:t>
        </w:r>
        <w:r w:rsidR="00033DED">
          <w:rPr>
            <w:noProof/>
            <w:webHidden/>
          </w:rPr>
          <w:fldChar w:fldCharType="end"/>
        </w:r>
      </w:hyperlink>
    </w:p>
    <w:p w:rsidR="00F7063B" w:rsidRDefault="00DE6495">
      <w:pPr>
        <w:pStyle w:val="TDC2"/>
        <w:tabs>
          <w:tab w:val="left" w:pos="880"/>
        </w:tabs>
        <w:rPr>
          <w:rFonts w:asciiTheme="minorHAnsi" w:eastAsiaTheme="minorEastAsia" w:hAnsiTheme="minorHAnsi" w:cstheme="minorBidi"/>
          <w:noProof/>
          <w:kern w:val="0"/>
          <w:szCs w:val="22"/>
          <w:lang w:val="es-UY" w:eastAsia="es-UY" w:bidi="ar-SA"/>
        </w:rPr>
      </w:pPr>
      <w:hyperlink w:anchor="_Toc16600123" w:history="1">
        <w:r w:rsidR="00F7063B" w:rsidRPr="00AD718E">
          <w:rPr>
            <w:rStyle w:val="Hipervnculo"/>
            <w:rFonts w:cs="Arial"/>
            <w:noProof/>
          </w:rPr>
          <w:t>26.</w:t>
        </w:r>
        <w:r w:rsidR="00F7063B">
          <w:rPr>
            <w:rFonts w:asciiTheme="minorHAnsi" w:eastAsiaTheme="minorEastAsia" w:hAnsiTheme="minorHAnsi" w:cstheme="minorBidi"/>
            <w:noProof/>
            <w:kern w:val="0"/>
            <w:szCs w:val="22"/>
            <w:lang w:val="es-UY" w:eastAsia="es-UY" w:bidi="ar-SA"/>
          </w:rPr>
          <w:tab/>
        </w:r>
        <w:r w:rsidR="00F7063B" w:rsidRPr="00AD718E">
          <w:rPr>
            <w:rStyle w:val="Hipervnculo"/>
            <w:rFonts w:cs="Arial"/>
            <w:noProof/>
          </w:rPr>
          <w:t>Forma de pago</w:t>
        </w:r>
        <w:r w:rsidR="00F7063B">
          <w:rPr>
            <w:noProof/>
            <w:webHidden/>
          </w:rPr>
          <w:tab/>
        </w:r>
        <w:r w:rsidR="00033DED">
          <w:rPr>
            <w:noProof/>
            <w:webHidden/>
          </w:rPr>
          <w:fldChar w:fldCharType="begin"/>
        </w:r>
        <w:r w:rsidR="00F7063B">
          <w:rPr>
            <w:noProof/>
            <w:webHidden/>
          </w:rPr>
          <w:instrText xml:space="preserve"> PAGEREF _Toc16600123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124" w:history="1">
        <w:r w:rsidR="00F7063B" w:rsidRPr="00AD718E">
          <w:rPr>
            <w:rStyle w:val="Hipervnculo"/>
            <w:rFonts w:eastAsia="SimSun" w:cs="Arial"/>
            <w:noProof/>
            <w:lang w:val="es-CL"/>
          </w:rPr>
          <w:t>La factura de la mercadería entregada en los distintos edificios del BSE, deberá ser enviada al Dpto. Atención a Proveedores  Casa Central (Mercedes 1051- 3°Piso) o a atencionaproveedores2@bse.com.uy para facturas electrónicas.</w:t>
        </w:r>
        <w:r w:rsidR="00F7063B">
          <w:rPr>
            <w:noProof/>
            <w:webHidden/>
          </w:rPr>
          <w:tab/>
        </w:r>
        <w:r w:rsidR="00033DED">
          <w:rPr>
            <w:noProof/>
            <w:webHidden/>
          </w:rPr>
          <w:fldChar w:fldCharType="begin"/>
        </w:r>
        <w:r w:rsidR="00F7063B">
          <w:rPr>
            <w:noProof/>
            <w:webHidden/>
          </w:rPr>
          <w:instrText xml:space="preserve"> PAGEREF _Toc16600124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125" w:history="1">
        <w:r w:rsidR="00F7063B" w:rsidRPr="00AD718E">
          <w:rPr>
            <w:rStyle w:val="Hipervnculo"/>
            <w:rFonts w:eastAsia="SimSun" w:cs="Arial"/>
            <w:noProof/>
            <w:lang w:val="es-CL"/>
          </w:rPr>
          <w:t>Las facturas sólo serán aceptadas si tienen ingresado el número de recepción correspondiente.</w:t>
        </w:r>
        <w:r w:rsidR="00F7063B">
          <w:rPr>
            <w:noProof/>
            <w:webHidden/>
          </w:rPr>
          <w:tab/>
        </w:r>
        <w:r w:rsidR="00033DED">
          <w:rPr>
            <w:noProof/>
            <w:webHidden/>
          </w:rPr>
          <w:fldChar w:fldCharType="begin"/>
        </w:r>
        <w:r w:rsidR="00F7063B">
          <w:rPr>
            <w:noProof/>
            <w:webHidden/>
          </w:rPr>
          <w:instrText xml:space="preserve"> PAGEREF _Toc16600125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126" w:history="1">
        <w:r w:rsidR="00F7063B" w:rsidRPr="00AD718E">
          <w:rPr>
            <w:rStyle w:val="Hipervnculo"/>
            <w:rFonts w:eastAsia="SimSun" w:cs="Arial"/>
            <w:noProof/>
            <w:lang w:val="es-CL"/>
          </w:rPr>
          <w:t>El BSE efectuará sus pagos dentro de los treinta días de conformada la factura. Los pagos se realizan todos martes del mes, o día hábil siguiente.</w:t>
        </w:r>
        <w:r w:rsidR="00F7063B">
          <w:rPr>
            <w:noProof/>
            <w:webHidden/>
          </w:rPr>
          <w:tab/>
        </w:r>
        <w:r w:rsidR="00033DED">
          <w:rPr>
            <w:noProof/>
            <w:webHidden/>
          </w:rPr>
          <w:fldChar w:fldCharType="begin"/>
        </w:r>
        <w:r w:rsidR="00F7063B">
          <w:rPr>
            <w:noProof/>
            <w:webHidden/>
          </w:rPr>
          <w:instrText xml:space="preserve"> PAGEREF _Toc16600126 \h </w:instrText>
        </w:r>
        <w:r w:rsidR="00033DED">
          <w:rPr>
            <w:noProof/>
            <w:webHidden/>
          </w:rPr>
        </w:r>
        <w:r w:rsidR="00033DED">
          <w:rPr>
            <w:noProof/>
            <w:webHidden/>
          </w:rPr>
          <w:fldChar w:fldCharType="separate"/>
        </w:r>
        <w:r w:rsidR="00F7063B">
          <w:rPr>
            <w:noProof/>
            <w:webHidden/>
          </w:rPr>
          <w:t>22</w:t>
        </w:r>
        <w:r w:rsidR="00033DED">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127" w:history="1">
        <w:r w:rsidR="00F7063B" w:rsidRPr="00AD718E">
          <w:rPr>
            <w:rStyle w:val="Hipervnculo"/>
            <w:rFonts w:cs="Arial"/>
            <w:b/>
            <w:noProof/>
          </w:rPr>
          <w:t>PARTE II – Ficha Técnica</w:t>
        </w:r>
        <w:r w:rsidR="00F7063B">
          <w:rPr>
            <w:noProof/>
            <w:webHidden/>
          </w:rPr>
          <w:tab/>
        </w:r>
        <w:r w:rsidR="00033DED">
          <w:rPr>
            <w:noProof/>
            <w:webHidden/>
          </w:rPr>
          <w:fldChar w:fldCharType="begin"/>
        </w:r>
        <w:r w:rsidR="00F7063B">
          <w:rPr>
            <w:noProof/>
            <w:webHidden/>
          </w:rPr>
          <w:instrText xml:space="preserve"> PAGEREF _Toc16600127 \h </w:instrText>
        </w:r>
        <w:r w:rsidR="00033DED">
          <w:rPr>
            <w:noProof/>
            <w:webHidden/>
          </w:rPr>
        </w:r>
        <w:r w:rsidR="00033DED">
          <w:rPr>
            <w:noProof/>
            <w:webHidden/>
          </w:rPr>
          <w:fldChar w:fldCharType="separate"/>
        </w:r>
        <w:r w:rsidR="00F7063B">
          <w:rPr>
            <w:noProof/>
            <w:webHidden/>
          </w:rPr>
          <w:t>23</w:t>
        </w:r>
        <w:r w:rsidR="00033DED">
          <w:rPr>
            <w:noProof/>
            <w:webHidden/>
          </w:rPr>
          <w:fldChar w:fldCharType="end"/>
        </w:r>
      </w:hyperlink>
    </w:p>
    <w:p w:rsidR="00F7063B" w:rsidRDefault="00DE6495">
      <w:pPr>
        <w:pStyle w:val="TDC1"/>
        <w:rPr>
          <w:rFonts w:asciiTheme="minorHAnsi" w:eastAsiaTheme="minorEastAsia" w:hAnsiTheme="minorHAnsi" w:cstheme="minorBidi"/>
          <w:noProof/>
          <w:kern w:val="0"/>
          <w:szCs w:val="22"/>
          <w:lang w:val="es-UY" w:eastAsia="es-UY" w:bidi="ar-SA"/>
        </w:rPr>
      </w:pPr>
      <w:hyperlink w:anchor="_Toc16600128" w:history="1">
        <w:r w:rsidR="00F7063B" w:rsidRPr="00AD718E">
          <w:rPr>
            <w:rStyle w:val="Hipervnculo"/>
            <w:rFonts w:cs="Arial"/>
            <w:b/>
            <w:noProof/>
          </w:rPr>
          <w:t>PARTE III – Anexos Formularios</w:t>
        </w:r>
        <w:r w:rsidR="00F7063B">
          <w:rPr>
            <w:noProof/>
            <w:webHidden/>
          </w:rPr>
          <w:tab/>
        </w:r>
        <w:r w:rsidR="00033DED">
          <w:rPr>
            <w:noProof/>
            <w:webHidden/>
          </w:rPr>
          <w:fldChar w:fldCharType="begin"/>
        </w:r>
        <w:r w:rsidR="00F7063B">
          <w:rPr>
            <w:noProof/>
            <w:webHidden/>
          </w:rPr>
          <w:instrText xml:space="preserve"> PAGEREF _Toc16600128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F7063B" w:rsidRDefault="00DE6495">
      <w:pPr>
        <w:pStyle w:val="TDC2"/>
        <w:rPr>
          <w:rFonts w:asciiTheme="minorHAnsi" w:eastAsiaTheme="minorEastAsia" w:hAnsiTheme="minorHAnsi" w:cstheme="minorBidi"/>
          <w:noProof/>
          <w:kern w:val="0"/>
          <w:szCs w:val="22"/>
          <w:lang w:val="es-UY" w:eastAsia="es-UY" w:bidi="ar-SA"/>
        </w:rPr>
      </w:pPr>
      <w:hyperlink w:anchor="_Toc16600129" w:history="1">
        <w:r w:rsidR="00F7063B" w:rsidRPr="00AD718E">
          <w:rPr>
            <w:rStyle w:val="Hipervnculo"/>
            <w:rFonts w:cs="Arial"/>
            <w:noProof/>
          </w:rPr>
          <w:t>ANEXO I – Declaración de cumplimiento</w:t>
        </w:r>
        <w:r w:rsidR="00F7063B">
          <w:rPr>
            <w:noProof/>
            <w:webHidden/>
          </w:rPr>
          <w:tab/>
        </w:r>
        <w:r w:rsidR="00033DED">
          <w:rPr>
            <w:noProof/>
            <w:webHidden/>
          </w:rPr>
          <w:fldChar w:fldCharType="begin"/>
        </w:r>
        <w:r w:rsidR="00F7063B">
          <w:rPr>
            <w:noProof/>
            <w:webHidden/>
          </w:rPr>
          <w:instrText xml:space="preserve"> PAGEREF _Toc16600129 \h </w:instrText>
        </w:r>
        <w:r w:rsidR="00033DED">
          <w:rPr>
            <w:noProof/>
            <w:webHidden/>
          </w:rPr>
        </w:r>
        <w:r w:rsidR="00033DED">
          <w:rPr>
            <w:noProof/>
            <w:webHidden/>
          </w:rPr>
          <w:fldChar w:fldCharType="separate"/>
        </w:r>
        <w:r w:rsidR="00F7063B">
          <w:rPr>
            <w:noProof/>
            <w:webHidden/>
          </w:rPr>
          <w:t>24</w:t>
        </w:r>
        <w:r w:rsidR="00033DED">
          <w:rPr>
            <w:noProof/>
            <w:webHidden/>
          </w:rPr>
          <w:fldChar w:fldCharType="end"/>
        </w:r>
      </w:hyperlink>
    </w:p>
    <w:p w:rsidR="005815CE" w:rsidRDefault="00033DED">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16600069"/>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16600070"/>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4427B9" w:rsidRDefault="004427B9" w:rsidP="004427B9"/>
    <w:tbl>
      <w:tblPr>
        <w:tblStyle w:val="Tablaconcuadrcula"/>
        <w:tblW w:w="0" w:type="auto"/>
        <w:tblLayout w:type="fixed"/>
        <w:tblLook w:val="04A0" w:firstRow="1" w:lastRow="0" w:firstColumn="1" w:lastColumn="0" w:noHBand="0" w:noVBand="1"/>
      </w:tblPr>
      <w:tblGrid>
        <w:gridCol w:w="1101"/>
        <w:gridCol w:w="1101"/>
        <w:gridCol w:w="1559"/>
        <w:gridCol w:w="2410"/>
      </w:tblGrid>
      <w:tr w:rsidR="00D17551" w:rsidTr="00D17551">
        <w:tc>
          <w:tcPr>
            <w:tcW w:w="1101" w:type="dxa"/>
          </w:tcPr>
          <w:p w:rsidR="00D17551" w:rsidRDefault="00D17551" w:rsidP="00447446">
            <w:pPr>
              <w:rPr>
                <w:lang w:val="es-ES_tradnl"/>
              </w:rPr>
            </w:pPr>
            <w:proofErr w:type="spellStart"/>
            <w:r>
              <w:rPr>
                <w:lang w:val="es-ES_tradnl"/>
              </w:rPr>
              <w:t>Item</w:t>
            </w:r>
            <w:proofErr w:type="spellEnd"/>
          </w:p>
        </w:tc>
        <w:tc>
          <w:tcPr>
            <w:tcW w:w="1101" w:type="dxa"/>
          </w:tcPr>
          <w:p w:rsidR="00D17551" w:rsidRDefault="00D17551" w:rsidP="00447446">
            <w:pPr>
              <w:rPr>
                <w:lang w:val="es-ES_tradnl"/>
              </w:rPr>
            </w:pPr>
            <w:r>
              <w:rPr>
                <w:lang w:val="es-ES_tradnl"/>
              </w:rPr>
              <w:t xml:space="preserve">Código Art. </w:t>
            </w:r>
          </w:p>
        </w:tc>
        <w:tc>
          <w:tcPr>
            <w:tcW w:w="1559" w:type="dxa"/>
          </w:tcPr>
          <w:p w:rsidR="00D17551" w:rsidRDefault="00D17551" w:rsidP="00447446">
            <w:pPr>
              <w:rPr>
                <w:lang w:val="es-ES_tradnl"/>
              </w:rPr>
            </w:pPr>
            <w:r>
              <w:rPr>
                <w:lang w:val="es-ES_tradnl"/>
              </w:rPr>
              <w:t>Descripción</w:t>
            </w:r>
          </w:p>
        </w:tc>
        <w:tc>
          <w:tcPr>
            <w:tcW w:w="2410" w:type="dxa"/>
          </w:tcPr>
          <w:p w:rsidR="00D17551" w:rsidRDefault="00D17551" w:rsidP="00447446">
            <w:pPr>
              <w:rPr>
                <w:lang w:val="es-ES_tradnl"/>
              </w:rPr>
            </w:pPr>
            <w:r>
              <w:rPr>
                <w:lang w:val="es-ES_tradnl"/>
              </w:rPr>
              <w:t>Cantidad</w:t>
            </w:r>
          </w:p>
        </w:tc>
      </w:tr>
      <w:tr w:rsidR="00D17551" w:rsidTr="00D17551">
        <w:tc>
          <w:tcPr>
            <w:tcW w:w="1101" w:type="dxa"/>
          </w:tcPr>
          <w:p w:rsidR="00D17551" w:rsidRPr="00435D12" w:rsidRDefault="00D17551" w:rsidP="00447446">
            <w:pPr>
              <w:rPr>
                <w:lang w:val="es-ES_tradnl"/>
              </w:rPr>
            </w:pPr>
            <w:r w:rsidRPr="00435D12">
              <w:rPr>
                <w:lang w:val="es-ES_tradnl"/>
              </w:rPr>
              <w:t>1</w:t>
            </w:r>
          </w:p>
        </w:tc>
        <w:tc>
          <w:tcPr>
            <w:tcW w:w="1101" w:type="dxa"/>
          </w:tcPr>
          <w:p w:rsidR="00D17551" w:rsidRPr="00435D12" w:rsidRDefault="00D17551" w:rsidP="00447446">
            <w:pPr>
              <w:rPr>
                <w:lang w:val="es-ES_tradnl"/>
              </w:rPr>
            </w:pPr>
            <w:r w:rsidRPr="00435D12">
              <w:rPr>
                <w:lang w:val="es-ES_tradnl"/>
              </w:rPr>
              <w:t>22</w:t>
            </w:r>
          </w:p>
        </w:tc>
        <w:tc>
          <w:tcPr>
            <w:tcW w:w="1559" w:type="dxa"/>
          </w:tcPr>
          <w:p w:rsidR="00D17551" w:rsidRPr="00435D12" w:rsidRDefault="00D17551" w:rsidP="00447446">
            <w:pPr>
              <w:rPr>
                <w:lang w:val="es-ES_tradnl"/>
              </w:rPr>
            </w:pPr>
            <w:r w:rsidRPr="00435D12">
              <w:rPr>
                <w:lang w:val="es-ES_tradnl"/>
              </w:rPr>
              <w:t>Papel Toalla</w:t>
            </w:r>
          </w:p>
        </w:tc>
        <w:tc>
          <w:tcPr>
            <w:tcW w:w="2410" w:type="dxa"/>
          </w:tcPr>
          <w:p w:rsidR="00D17551" w:rsidRPr="00435D12" w:rsidRDefault="008A0C1B" w:rsidP="00447446">
            <w:pPr>
              <w:rPr>
                <w:lang w:val="es-ES_tradnl"/>
              </w:rPr>
            </w:pPr>
            <w:r w:rsidRPr="00435D12">
              <w:rPr>
                <w:lang w:val="es-ES_tradnl"/>
              </w:rPr>
              <w:t>Hasta 15</w:t>
            </w:r>
            <w:r w:rsidR="00D17551" w:rsidRPr="00435D12">
              <w:rPr>
                <w:lang w:val="es-ES_tradnl"/>
              </w:rPr>
              <w:t>.000 rollos</w:t>
            </w:r>
          </w:p>
        </w:tc>
      </w:tr>
      <w:tr w:rsidR="00D17551" w:rsidTr="00D17551">
        <w:tc>
          <w:tcPr>
            <w:tcW w:w="1101" w:type="dxa"/>
          </w:tcPr>
          <w:p w:rsidR="00D17551" w:rsidRPr="00435D12" w:rsidRDefault="00D17551" w:rsidP="00447446">
            <w:pPr>
              <w:rPr>
                <w:lang w:val="es-ES_tradnl"/>
              </w:rPr>
            </w:pPr>
            <w:r w:rsidRPr="00435D12">
              <w:rPr>
                <w:lang w:val="es-ES_tradnl"/>
              </w:rPr>
              <w:t>2</w:t>
            </w:r>
          </w:p>
        </w:tc>
        <w:tc>
          <w:tcPr>
            <w:tcW w:w="1101" w:type="dxa"/>
          </w:tcPr>
          <w:p w:rsidR="00D17551" w:rsidRPr="00435D12" w:rsidRDefault="00D17551" w:rsidP="00447446">
            <w:pPr>
              <w:rPr>
                <w:lang w:val="es-ES_tradnl"/>
              </w:rPr>
            </w:pPr>
            <w:r w:rsidRPr="00435D12">
              <w:rPr>
                <w:lang w:val="es-ES_tradnl"/>
              </w:rPr>
              <w:t>6987</w:t>
            </w:r>
          </w:p>
        </w:tc>
        <w:tc>
          <w:tcPr>
            <w:tcW w:w="1559" w:type="dxa"/>
          </w:tcPr>
          <w:p w:rsidR="00D17551" w:rsidRPr="00435D12" w:rsidRDefault="00D17551" w:rsidP="00447446">
            <w:pPr>
              <w:rPr>
                <w:lang w:val="es-ES_tradnl"/>
              </w:rPr>
            </w:pPr>
            <w:r w:rsidRPr="00435D12">
              <w:rPr>
                <w:lang w:val="es-ES_tradnl"/>
              </w:rPr>
              <w:t>Dispensador Papel Toalla</w:t>
            </w:r>
          </w:p>
        </w:tc>
        <w:tc>
          <w:tcPr>
            <w:tcW w:w="2410" w:type="dxa"/>
          </w:tcPr>
          <w:p w:rsidR="00D17551" w:rsidRPr="00435D12" w:rsidRDefault="00D17551" w:rsidP="00447446">
            <w:pPr>
              <w:rPr>
                <w:lang w:val="es-ES_tradnl"/>
              </w:rPr>
            </w:pPr>
            <w:r w:rsidRPr="00435D12">
              <w:rPr>
                <w:lang w:val="es-ES_tradnl"/>
              </w:rPr>
              <w:t>100</w:t>
            </w:r>
          </w:p>
        </w:tc>
      </w:tr>
      <w:tr w:rsidR="00D17551" w:rsidTr="00D17551">
        <w:tc>
          <w:tcPr>
            <w:tcW w:w="1101" w:type="dxa"/>
          </w:tcPr>
          <w:p w:rsidR="00D17551" w:rsidRPr="00435D12" w:rsidRDefault="00D17551" w:rsidP="00447446">
            <w:pPr>
              <w:rPr>
                <w:lang w:val="es-ES_tradnl"/>
              </w:rPr>
            </w:pPr>
            <w:r w:rsidRPr="00435D12">
              <w:rPr>
                <w:lang w:val="es-ES_tradnl"/>
              </w:rPr>
              <w:t>3</w:t>
            </w:r>
          </w:p>
        </w:tc>
        <w:tc>
          <w:tcPr>
            <w:tcW w:w="1101" w:type="dxa"/>
          </w:tcPr>
          <w:p w:rsidR="00D17551" w:rsidRPr="00435D12" w:rsidRDefault="00D17551" w:rsidP="00447446">
            <w:pPr>
              <w:rPr>
                <w:lang w:val="es-ES_tradnl"/>
              </w:rPr>
            </w:pPr>
            <w:r w:rsidRPr="00435D12">
              <w:rPr>
                <w:lang w:val="es-ES_tradnl"/>
              </w:rPr>
              <w:t>9865</w:t>
            </w:r>
          </w:p>
        </w:tc>
        <w:tc>
          <w:tcPr>
            <w:tcW w:w="1559" w:type="dxa"/>
          </w:tcPr>
          <w:p w:rsidR="00D17551" w:rsidRPr="00435D12" w:rsidRDefault="00D17551" w:rsidP="00447446">
            <w:pPr>
              <w:rPr>
                <w:lang w:val="es-ES_tradnl"/>
              </w:rPr>
            </w:pPr>
            <w:r w:rsidRPr="00435D12">
              <w:rPr>
                <w:lang w:val="es-ES_tradnl"/>
              </w:rPr>
              <w:t>Papel Higiénico*</w:t>
            </w:r>
          </w:p>
        </w:tc>
        <w:tc>
          <w:tcPr>
            <w:tcW w:w="2410" w:type="dxa"/>
          </w:tcPr>
          <w:p w:rsidR="00D17551" w:rsidRPr="00435D12" w:rsidRDefault="00D17551" w:rsidP="00447446">
            <w:pPr>
              <w:rPr>
                <w:lang w:val="es-ES_tradnl"/>
              </w:rPr>
            </w:pPr>
            <w:r w:rsidRPr="00435D12">
              <w:rPr>
                <w:lang w:val="es-ES_tradnl"/>
              </w:rPr>
              <w:t xml:space="preserve">Hasta </w:t>
            </w:r>
            <w:r w:rsidR="008A0C1B" w:rsidRPr="00435D12">
              <w:rPr>
                <w:lang w:val="es-ES_tradnl"/>
              </w:rPr>
              <w:t>16.000 rollos</w:t>
            </w:r>
          </w:p>
        </w:tc>
      </w:tr>
      <w:tr w:rsidR="00D17551" w:rsidTr="00D17551">
        <w:tc>
          <w:tcPr>
            <w:tcW w:w="1101" w:type="dxa"/>
          </w:tcPr>
          <w:p w:rsidR="00D17551" w:rsidRPr="00435D12" w:rsidRDefault="00D17551" w:rsidP="00447446">
            <w:pPr>
              <w:rPr>
                <w:lang w:val="es-ES_tradnl"/>
              </w:rPr>
            </w:pPr>
            <w:r w:rsidRPr="00435D12">
              <w:rPr>
                <w:lang w:val="es-ES_tradnl"/>
              </w:rPr>
              <w:t>4</w:t>
            </w:r>
          </w:p>
        </w:tc>
        <w:tc>
          <w:tcPr>
            <w:tcW w:w="1101" w:type="dxa"/>
          </w:tcPr>
          <w:p w:rsidR="00D17551" w:rsidRPr="00435D12" w:rsidRDefault="00D17551" w:rsidP="00447446">
            <w:pPr>
              <w:rPr>
                <w:lang w:val="es-ES_tradnl"/>
              </w:rPr>
            </w:pPr>
            <w:r w:rsidRPr="00435D12">
              <w:rPr>
                <w:lang w:val="es-ES_tradnl"/>
              </w:rPr>
              <w:t>6398</w:t>
            </w:r>
          </w:p>
        </w:tc>
        <w:tc>
          <w:tcPr>
            <w:tcW w:w="1559" w:type="dxa"/>
          </w:tcPr>
          <w:p w:rsidR="00D17551" w:rsidRPr="00435D12" w:rsidRDefault="00D17551" w:rsidP="00447446">
            <w:pPr>
              <w:rPr>
                <w:lang w:val="es-ES_tradnl"/>
              </w:rPr>
            </w:pPr>
            <w:r w:rsidRPr="00435D12">
              <w:rPr>
                <w:lang w:val="es-ES_tradnl"/>
              </w:rPr>
              <w:t>Jabón Líquido de Tocador</w:t>
            </w:r>
          </w:p>
        </w:tc>
        <w:tc>
          <w:tcPr>
            <w:tcW w:w="2410" w:type="dxa"/>
          </w:tcPr>
          <w:p w:rsidR="00D17551" w:rsidRPr="00435D12" w:rsidRDefault="007A09AE" w:rsidP="00337E16">
            <w:pPr>
              <w:rPr>
                <w:lang w:val="es-ES_tradnl"/>
              </w:rPr>
            </w:pPr>
            <w:r w:rsidRPr="00435D12">
              <w:rPr>
                <w:lang w:val="es-ES_tradnl"/>
              </w:rPr>
              <w:t>Hasta 2</w:t>
            </w:r>
            <w:r w:rsidR="00337E16" w:rsidRPr="00435D12">
              <w:rPr>
                <w:lang w:val="es-ES_tradnl"/>
              </w:rPr>
              <w:t>70</w:t>
            </w:r>
            <w:r w:rsidRPr="00435D12">
              <w:rPr>
                <w:lang w:val="es-ES_tradnl"/>
              </w:rPr>
              <w:t>0</w:t>
            </w:r>
          </w:p>
        </w:tc>
      </w:tr>
    </w:tbl>
    <w:p w:rsidR="00A76354" w:rsidRDefault="00A76354" w:rsidP="00DA4B8E">
      <w:pPr>
        <w:rPr>
          <w:b/>
          <w:u w:val="single"/>
        </w:rPr>
      </w:pPr>
    </w:p>
    <w:p w:rsidR="00DA4B8E" w:rsidRPr="00E3030A" w:rsidRDefault="00DA4B8E" w:rsidP="00DA4B8E">
      <w:pPr>
        <w:rPr>
          <w:b/>
          <w:u w:val="single"/>
        </w:rPr>
      </w:pPr>
      <w:r>
        <w:rPr>
          <w:b/>
          <w:u w:val="single"/>
        </w:rPr>
        <w:t>*</w:t>
      </w:r>
      <w:r w:rsidRPr="00E3030A">
        <w:rPr>
          <w:b/>
          <w:u w:val="single"/>
        </w:rPr>
        <w:t xml:space="preserve">El adjudicatario </w:t>
      </w:r>
      <w:r w:rsidR="00F72998">
        <w:rPr>
          <w:b/>
          <w:u w:val="single"/>
        </w:rPr>
        <w:t>de</w:t>
      </w:r>
      <w:r w:rsidR="003C4B27">
        <w:rPr>
          <w:b/>
          <w:u w:val="single"/>
        </w:rPr>
        <w:t>l Papel Higiénico</w:t>
      </w:r>
      <w:r>
        <w:rPr>
          <w:b/>
          <w:u w:val="single"/>
        </w:rPr>
        <w:t xml:space="preserve"> </w:t>
      </w:r>
      <w:r w:rsidRPr="00E3030A">
        <w:rPr>
          <w:b/>
          <w:u w:val="single"/>
        </w:rPr>
        <w:t>deberá proveer los dispensadores en calidad de comodato.</w:t>
      </w:r>
    </w:p>
    <w:p w:rsidR="00DA4B8E" w:rsidRDefault="00DA4B8E" w:rsidP="00DA4B8E"/>
    <w:p w:rsidR="00DA4B8E" w:rsidRDefault="00381DE4" w:rsidP="00DA4B8E">
      <w:r>
        <w:t>S</w:t>
      </w:r>
      <w:r w:rsidR="000E39BF">
        <w:t xml:space="preserve">e estima que las cantidades expresadas de los ítems 1,3 y 4 </w:t>
      </w:r>
      <w:r>
        <w:t>serán consumidas en aproximadamente 2 años</w:t>
      </w:r>
    </w:p>
    <w:p w:rsidR="00755F66" w:rsidRPr="00586E7B" w:rsidRDefault="00755F66" w:rsidP="00755F66">
      <w:pPr>
        <w:ind w:firstLine="851"/>
        <w:rPr>
          <w:b/>
          <w:szCs w:val="24"/>
          <w:lang w:val="es-ES_tradnl"/>
        </w:rPr>
      </w:pPr>
    </w:p>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16600071"/>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1"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657624" w:rsidRPr="001313B3" w:rsidRDefault="00657624" w:rsidP="001313B3">
      <w:pPr>
        <w:pStyle w:val="Ttulo2"/>
        <w:numPr>
          <w:ilvl w:val="0"/>
          <w:numId w:val="0"/>
        </w:numPr>
        <w:spacing w:before="0" w:after="200" w:line="276" w:lineRule="auto"/>
        <w:rPr>
          <w:rFonts w:cs="Arial"/>
          <w:color w:val="auto"/>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763" w:rsidRPr="001313B3" w:rsidRDefault="001313B3" w:rsidP="001313B3">
      <w:pPr>
        <w:pStyle w:val="Ttulo2"/>
        <w:numPr>
          <w:ilvl w:val="0"/>
          <w:numId w:val="0"/>
        </w:numPr>
        <w:spacing w:before="0" w:after="200" w:line="276" w:lineRule="auto"/>
        <w:rPr>
          <w:rFonts w:cs="Arial"/>
          <w:color w:val="auto"/>
        </w:rPr>
      </w:pPr>
      <w:bookmarkStart w:id="39" w:name="_Toc16600072"/>
      <w:r>
        <w:rPr>
          <w:rFonts w:cs="Arial"/>
          <w:color w:val="auto"/>
        </w:rPr>
        <w:t xml:space="preserve">2.1 </w:t>
      </w:r>
      <w:r w:rsidR="009A0763" w:rsidRPr="001313B3">
        <w:rPr>
          <w:rFonts w:cs="Arial"/>
          <w:color w:val="auto"/>
        </w:rPr>
        <w:t>Normas generales</w:t>
      </w:r>
      <w:bookmarkEnd w:id="39"/>
      <w:r w:rsidR="009A0763" w:rsidRPr="001313B3">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lastRenderedPageBreak/>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Pliego Único de Bases y Condiciones Generales para los contratos de 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8B3B51" w:rsidRPr="00AA5FC7" w:rsidTr="00A430D6">
        <w:trPr>
          <w:trHeight w:val="567"/>
        </w:trPr>
        <w:tc>
          <w:tcPr>
            <w:tcW w:w="4479" w:type="dxa"/>
            <w:shd w:val="clear" w:color="auto" w:fill="F2F2F2"/>
            <w:vAlign w:val="center"/>
          </w:tcPr>
          <w:p w:rsidR="008B3B51" w:rsidRPr="00AA5FC7" w:rsidRDefault="008B3B51" w:rsidP="001A4C73">
            <w:pPr>
              <w:pStyle w:val="Default"/>
              <w:spacing w:after="200" w:line="276" w:lineRule="auto"/>
              <w:jc w:val="both"/>
              <w:rPr>
                <w:bCs/>
                <w:sz w:val="22"/>
                <w:szCs w:val="22"/>
              </w:rPr>
            </w:pPr>
            <w:r w:rsidRPr="00AA5FC7">
              <w:rPr>
                <w:bCs/>
                <w:sz w:val="22"/>
                <w:szCs w:val="22"/>
              </w:rPr>
              <w:t>Ley Nº 18.098 de 12/01/2007, Ley N° 18.099 de 24/01/2007 y Ley N° 18.251 de 6/01/2008</w:t>
            </w:r>
          </w:p>
        </w:tc>
        <w:tc>
          <w:tcPr>
            <w:tcW w:w="4479" w:type="dxa"/>
            <w:shd w:val="clear" w:color="auto" w:fill="F2F2F2"/>
            <w:vAlign w:val="center"/>
          </w:tcPr>
          <w:p w:rsidR="008B3B51" w:rsidRPr="00AA5FC7" w:rsidRDefault="008B3B51" w:rsidP="001A4C73">
            <w:pPr>
              <w:pStyle w:val="Default"/>
              <w:spacing w:after="200" w:line="276" w:lineRule="auto"/>
              <w:jc w:val="both"/>
              <w:rPr>
                <w:sz w:val="22"/>
                <w:szCs w:val="22"/>
              </w:rPr>
            </w:pPr>
            <w:r w:rsidRPr="00AA5FC7">
              <w:rPr>
                <w:sz w:val="22"/>
                <w:szCs w:val="22"/>
              </w:rPr>
              <w:t>Tercerización y subcontratación</w:t>
            </w:r>
          </w:p>
        </w:tc>
      </w:tr>
      <w:tr w:rsidR="008B3B51" w:rsidRPr="00AA5FC7" w:rsidTr="00A430D6">
        <w:trPr>
          <w:trHeight w:val="567"/>
        </w:trPr>
        <w:tc>
          <w:tcPr>
            <w:tcW w:w="4479" w:type="dxa"/>
            <w:shd w:val="clear" w:color="auto" w:fill="auto"/>
            <w:vAlign w:val="center"/>
          </w:tcPr>
          <w:p w:rsidR="008B3B51" w:rsidRPr="00AA5FC7" w:rsidRDefault="008B3B51" w:rsidP="00AA5FC7">
            <w:pPr>
              <w:pStyle w:val="Default"/>
              <w:spacing w:after="200" w:line="276" w:lineRule="auto"/>
              <w:jc w:val="both"/>
              <w:rPr>
                <w:bCs/>
                <w:sz w:val="22"/>
                <w:szCs w:val="22"/>
              </w:rPr>
            </w:pPr>
          </w:p>
        </w:tc>
        <w:tc>
          <w:tcPr>
            <w:tcW w:w="4479" w:type="dxa"/>
            <w:shd w:val="clear" w:color="auto" w:fill="auto"/>
            <w:vAlign w:val="center"/>
          </w:tcPr>
          <w:p w:rsidR="008B3B51" w:rsidRPr="00AA5FC7" w:rsidRDefault="008B3B51"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1313B3" w:rsidRDefault="00C52335" w:rsidP="00B62015">
      <w:pPr>
        <w:pStyle w:val="Ttulo2"/>
        <w:numPr>
          <w:ilvl w:val="0"/>
          <w:numId w:val="0"/>
        </w:numPr>
        <w:spacing w:before="0" w:after="200" w:line="276" w:lineRule="auto"/>
        <w:ind w:left="502"/>
        <w:rPr>
          <w:rFonts w:cs="Arial"/>
          <w:color w:val="auto"/>
          <w:sz w:val="28"/>
        </w:rPr>
      </w:pPr>
    </w:p>
    <w:p w:rsidR="006853A1" w:rsidRPr="00B62015" w:rsidRDefault="006853A1" w:rsidP="00B62015">
      <w:pPr>
        <w:pStyle w:val="Ttulo2"/>
        <w:numPr>
          <w:ilvl w:val="1"/>
          <w:numId w:val="16"/>
        </w:numPr>
        <w:spacing w:before="0" w:after="200" w:line="276" w:lineRule="auto"/>
        <w:ind w:left="709" w:hanging="709"/>
        <w:rPr>
          <w:rFonts w:cs="Arial"/>
          <w:color w:val="auto"/>
        </w:rPr>
      </w:pPr>
      <w:bookmarkStart w:id="40" w:name="__RefHeading__1171_1381833221"/>
      <w:bookmarkStart w:id="41" w:name="_Toc401923635"/>
      <w:bookmarkStart w:id="42" w:name="_Toc425420966"/>
      <w:bookmarkStart w:id="43" w:name="_Toc16600073"/>
      <w:bookmarkEnd w:id="40"/>
      <w:r w:rsidRPr="00B62015">
        <w:rPr>
          <w:rFonts w:cs="Arial"/>
          <w:color w:val="auto"/>
        </w:rPr>
        <w:t>Interpretación de las normas que regulan el presente llamado</w:t>
      </w:r>
      <w:bookmarkEnd w:id="41"/>
      <w:bookmarkEnd w:id="42"/>
      <w:bookmarkEnd w:id="43"/>
      <w:r w:rsidRPr="00B62015">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44" w:name="__RefHeading__1173_1381833221"/>
      <w:bookmarkStart w:id="45" w:name="__RefHeading__1175_1381833221"/>
      <w:bookmarkStart w:id="46" w:name="_Toc401923637"/>
      <w:bookmarkStart w:id="47" w:name="_Toc425420968"/>
      <w:bookmarkStart w:id="48" w:name="_Toc16600074"/>
      <w:bookmarkEnd w:id="44"/>
      <w:bookmarkEnd w:id="45"/>
      <w:r w:rsidRPr="0094746B">
        <w:rPr>
          <w:rFonts w:cs="Arial"/>
          <w:color w:val="auto"/>
          <w:sz w:val="28"/>
        </w:rPr>
        <w:t>P</w:t>
      </w:r>
      <w:bookmarkEnd w:id="46"/>
      <w:bookmarkEnd w:id="47"/>
      <w:r w:rsidR="00B22624" w:rsidRPr="0094746B">
        <w:rPr>
          <w:rFonts w:cs="Arial"/>
          <w:color w:val="auto"/>
          <w:sz w:val="28"/>
        </w:rPr>
        <w:t>ublicación del procedimiento</w:t>
      </w:r>
      <w:bookmarkEnd w:id="48"/>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DE6495" w:rsidP="00AA5FC7">
            <w:pPr>
              <w:pStyle w:val="Default"/>
              <w:spacing w:after="200" w:line="276" w:lineRule="auto"/>
              <w:jc w:val="both"/>
              <w:rPr>
                <w:bCs/>
                <w:color w:val="00000A"/>
                <w:sz w:val="22"/>
                <w:szCs w:val="22"/>
              </w:rPr>
            </w:pPr>
            <w:hyperlink r:id="rId12"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49" w:name="_Toc401923649"/>
      <w:bookmarkStart w:id="50" w:name="_Toc425420979"/>
      <w:bookmarkStart w:id="51" w:name="_Toc16600075"/>
      <w:r w:rsidRPr="0094746B">
        <w:rPr>
          <w:rFonts w:cs="Arial"/>
          <w:color w:val="auto"/>
          <w:sz w:val="28"/>
        </w:rPr>
        <w:t>Consultas y comunicaciones</w:t>
      </w:r>
      <w:bookmarkEnd w:id="49"/>
      <w:bookmarkEnd w:id="50"/>
      <w:bookmarkEnd w:id="51"/>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sidRPr="007D3F64">
              <w:rPr>
                <w:b/>
                <w:bCs/>
                <w:color w:val="auto"/>
                <w:sz w:val="22"/>
                <w:szCs w:val="22"/>
              </w:rPr>
              <w:t>5</w:t>
            </w:r>
            <w:r w:rsidR="0094746B" w:rsidRPr="007D3F64">
              <w:rPr>
                <w:b/>
                <w:bCs/>
                <w:color w:val="auto"/>
                <w:sz w:val="22"/>
                <w:szCs w:val="22"/>
              </w:rPr>
              <w:t xml:space="preserve"> días</w:t>
            </w:r>
            <w:r w:rsidR="0094746B" w:rsidRPr="0094746B">
              <w:rPr>
                <w:b/>
                <w:bCs/>
                <w:sz w:val="22"/>
                <w:szCs w:val="22"/>
              </w:rPr>
              <w:t xml:space="preserve">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DD4193" w:rsidP="00AA5FC7">
            <w:pPr>
              <w:pStyle w:val="Default"/>
              <w:spacing w:after="200" w:line="276" w:lineRule="auto"/>
              <w:jc w:val="both"/>
              <w:rPr>
                <w:sz w:val="22"/>
                <w:szCs w:val="22"/>
                <w:highlight w:val="yellow"/>
              </w:rPr>
            </w:pPr>
            <w:r>
              <w:rPr>
                <w:sz w:val="22"/>
                <w:szCs w:val="22"/>
              </w:rPr>
              <w:t>licitaciones</w:t>
            </w:r>
            <w:r w:rsidR="0094746B" w:rsidRPr="0094746B">
              <w:rPr>
                <w:sz w:val="22"/>
                <w:szCs w:val="22"/>
              </w:rPr>
              <w:t>@bse.com.uy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DE6495" w:rsidP="00AA5FC7">
            <w:pPr>
              <w:pStyle w:val="Default"/>
              <w:spacing w:after="200" w:line="276" w:lineRule="auto"/>
              <w:jc w:val="both"/>
              <w:rPr>
                <w:color w:val="auto"/>
                <w:sz w:val="22"/>
                <w:szCs w:val="22"/>
              </w:rPr>
            </w:pPr>
            <w:hyperlink r:id="rId13"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 xml:space="preserve">Días hábiles [entendiéndose por tales aquellos en que funcionen las oficinas de la Administración Pública, y por horas hábiles las </w:t>
            </w:r>
            <w:r w:rsidRPr="00C17F62">
              <w:rPr>
                <w:sz w:val="22"/>
                <w:szCs w:val="22"/>
              </w:rPr>
              <w:lastRenderedPageBreak/>
              <w:t>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52" w:name="__RefHeading__1177_1381833221"/>
      <w:bookmarkStart w:id="53" w:name="_Toc401923640"/>
      <w:bookmarkStart w:id="54" w:name="_Toc425420971"/>
      <w:bookmarkStart w:id="55" w:name="_Toc16600076"/>
      <w:bookmarkEnd w:id="52"/>
      <w:r w:rsidRPr="002D517F">
        <w:rPr>
          <w:rFonts w:cs="Arial"/>
          <w:color w:val="auto"/>
          <w:sz w:val="28"/>
        </w:rPr>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53"/>
      <w:bookmarkEnd w:id="54"/>
      <w:bookmarkEnd w:id="55"/>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4"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p w:rsidR="007A09AE" w:rsidRPr="00AA5FC7" w:rsidRDefault="007A09AE" w:rsidP="00AA5FC7">
      <w:pPr>
        <w:pStyle w:val="Default"/>
        <w:spacing w:after="200" w:line="276" w:lineRule="auto"/>
        <w:jc w:val="both"/>
        <w:rPr>
          <w:color w:val="00000A"/>
          <w:sz w:val="22"/>
          <w:szCs w:val="22"/>
        </w:rPr>
      </w:pPr>
    </w:p>
    <w:tbl>
      <w:tblPr>
        <w:tblStyle w:val="Tablanormal11"/>
        <w:tblW w:w="0" w:type="auto"/>
        <w:tblLook w:val="04A0" w:firstRow="1" w:lastRow="0" w:firstColumn="1" w:lastColumn="0" w:noHBand="0" w:noVBand="1"/>
      </w:tblPr>
      <w:tblGrid>
        <w:gridCol w:w="2218"/>
        <w:gridCol w:w="6590"/>
      </w:tblGrid>
      <w:tr w:rsidR="00BA6138" w:rsidRPr="00AA5FC7" w:rsidTr="001604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Default="00BA6138" w:rsidP="00AB47BA">
            <w:pPr>
              <w:pStyle w:val="Default"/>
              <w:spacing w:after="200" w:line="276" w:lineRule="auto"/>
              <w:rPr>
                <w:color w:val="FF0000"/>
                <w:sz w:val="22"/>
                <w:szCs w:val="22"/>
              </w:rPr>
            </w:pPr>
            <w:r w:rsidRPr="00683FD7">
              <w:rPr>
                <w:color w:val="FF0000"/>
                <w:sz w:val="22"/>
                <w:szCs w:val="22"/>
              </w:rPr>
              <w:t>Decla</w:t>
            </w:r>
            <w:r w:rsidR="00AB47BA" w:rsidRPr="00683FD7">
              <w:rPr>
                <w:color w:val="FF0000"/>
                <w:sz w:val="22"/>
                <w:szCs w:val="22"/>
              </w:rPr>
              <w:t xml:space="preserve">ración de </w:t>
            </w:r>
            <w:r w:rsidR="00AB47BA" w:rsidRPr="00683FD7">
              <w:rPr>
                <w:color w:val="FF0000"/>
                <w:sz w:val="22"/>
                <w:szCs w:val="22"/>
              </w:rPr>
              <w:lastRenderedPageBreak/>
              <w:t xml:space="preserve">cumplimiento </w:t>
            </w:r>
          </w:p>
          <w:p w:rsidR="0067112E" w:rsidRPr="0067112E" w:rsidRDefault="0067112E" w:rsidP="00AB47BA">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683FD7" w:rsidRPr="00683FD7" w:rsidRDefault="00194164" w:rsidP="00683FD7">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lastRenderedPageBreak/>
              <w:t>En el A</w:t>
            </w:r>
            <w:r w:rsidR="005C6452" w:rsidRPr="00683FD7">
              <w:rPr>
                <w:b/>
                <w:color w:val="FF0000"/>
                <w:sz w:val="22"/>
                <w:szCs w:val="22"/>
              </w:rPr>
              <w:t>nexo</w:t>
            </w:r>
            <w:r w:rsidRPr="00683FD7">
              <w:rPr>
                <w:b/>
                <w:color w:val="FF0000"/>
                <w:sz w:val="22"/>
                <w:szCs w:val="22"/>
              </w:rPr>
              <w:t xml:space="preserve"> I</w:t>
            </w:r>
            <w:r w:rsidR="005C6452" w:rsidRPr="00683FD7">
              <w:rPr>
                <w:b/>
                <w:color w:val="FF0000"/>
                <w:sz w:val="22"/>
                <w:szCs w:val="22"/>
              </w:rPr>
              <w:t xml:space="preserve"> se encuentra el modelo de Dec</w:t>
            </w:r>
            <w:r w:rsidR="00F557C8" w:rsidRPr="00683FD7">
              <w:rPr>
                <w:b/>
                <w:color w:val="FF0000"/>
                <w:sz w:val="22"/>
                <w:szCs w:val="22"/>
              </w:rPr>
              <w:t>l</w:t>
            </w:r>
            <w:r w:rsidR="005C6452" w:rsidRPr="00683FD7">
              <w:rPr>
                <w:b/>
                <w:color w:val="FF0000"/>
                <w:sz w:val="22"/>
                <w:szCs w:val="22"/>
              </w:rPr>
              <w:t>aración de cumplimiento que debe</w:t>
            </w:r>
            <w:r w:rsidR="00063A25">
              <w:rPr>
                <w:b/>
                <w:color w:val="FF0000"/>
                <w:sz w:val="22"/>
                <w:szCs w:val="22"/>
              </w:rPr>
              <w:t>n</w:t>
            </w:r>
            <w:r w:rsidR="005C6452" w:rsidRPr="00683FD7">
              <w:rPr>
                <w:b/>
                <w:color w:val="FF0000"/>
                <w:sz w:val="22"/>
                <w:szCs w:val="22"/>
              </w:rPr>
              <w:t xml:space="preserve"> presentar</w:t>
            </w:r>
            <w:r w:rsidR="00063A25">
              <w:rPr>
                <w:b/>
                <w:color w:val="FF0000"/>
                <w:sz w:val="22"/>
                <w:szCs w:val="22"/>
              </w:rPr>
              <w:t xml:space="preserve"> los oferentes. </w:t>
            </w:r>
            <w:r w:rsidR="00063A25" w:rsidRPr="00063A25">
              <w:rPr>
                <w:b/>
                <w:color w:val="FF0000"/>
                <w:sz w:val="22"/>
                <w:szCs w:val="22"/>
                <w:u w:val="single"/>
              </w:rPr>
              <w:t>É</w:t>
            </w:r>
            <w:r w:rsidR="005C6452" w:rsidRPr="00683FD7">
              <w:rPr>
                <w:b/>
                <w:color w:val="FF0000"/>
                <w:sz w:val="22"/>
                <w:szCs w:val="22"/>
                <w:u w:val="single"/>
              </w:rPr>
              <w:t xml:space="preserve">sta debe estar </w:t>
            </w:r>
            <w:r w:rsidR="005C6452" w:rsidRPr="00683FD7">
              <w:rPr>
                <w:b/>
                <w:color w:val="FF0000"/>
                <w:sz w:val="22"/>
                <w:szCs w:val="22"/>
                <w:u w:val="single"/>
              </w:rPr>
              <w:lastRenderedPageBreak/>
              <w:t>f</w:t>
            </w:r>
            <w:r w:rsidR="00BA6138" w:rsidRPr="00683FD7">
              <w:rPr>
                <w:b/>
                <w:color w:val="FF0000"/>
                <w:sz w:val="22"/>
                <w:szCs w:val="22"/>
                <w:u w:val="single"/>
              </w:rPr>
              <w:t>irmad</w:t>
            </w:r>
            <w:r w:rsidR="005C6452" w:rsidRPr="00683FD7">
              <w:rPr>
                <w:b/>
                <w:color w:val="FF0000"/>
                <w:sz w:val="22"/>
                <w:szCs w:val="22"/>
                <w:u w:val="single"/>
              </w:rPr>
              <w:t>a</w:t>
            </w:r>
            <w:r w:rsidR="00BA6138" w:rsidRPr="00683FD7">
              <w:rPr>
                <w:b/>
                <w:color w:val="FF0000"/>
                <w:sz w:val="22"/>
                <w:szCs w:val="22"/>
                <w:u w:val="single"/>
              </w:rPr>
              <w:t xml:space="preserve"> por titular o representante acreditado en RUPE</w:t>
            </w:r>
            <w:r w:rsidR="00BA6138" w:rsidRPr="00683FD7">
              <w:rPr>
                <w:b/>
                <w:color w:val="FF0000"/>
                <w:sz w:val="22"/>
                <w:szCs w:val="22"/>
              </w:rPr>
              <w:t>.</w:t>
            </w:r>
          </w:p>
          <w:p w:rsidR="00BA6138" w:rsidRPr="00683FD7" w:rsidRDefault="00683FD7" w:rsidP="0067112E">
            <w:pPr>
              <w:suppressAutoHyphens w:val="0"/>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b/>
                <w:color w:val="FF0000"/>
                <w:sz w:val="22"/>
                <w:szCs w:val="22"/>
              </w:rPr>
            </w:pPr>
            <w:r w:rsidRPr="00683FD7">
              <w:rPr>
                <w:b/>
                <w:color w:val="FF0000"/>
                <w:sz w:val="22"/>
                <w:szCs w:val="22"/>
              </w:rPr>
              <w:t>En caso de ser un mandante quien firme la Declaración jurada, deberá presentar una carta poder que autorice expresamente a firmar declaraciones juradas</w:t>
            </w:r>
            <w:r>
              <w:rPr>
                <w:b/>
                <w:color w:val="FF0000"/>
                <w:sz w:val="22"/>
                <w:szCs w:val="22"/>
              </w:rPr>
              <w:t xml:space="preserve">. </w:t>
            </w:r>
            <w:r w:rsidR="0067112E">
              <w:rPr>
                <w:b/>
                <w:color w:val="FF0000"/>
                <w:sz w:val="22"/>
                <w:szCs w:val="22"/>
              </w:rPr>
              <w:t xml:space="preserve">Tener en cuenta que </w:t>
            </w:r>
            <w:r w:rsidR="0067112E" w:rsidRPr="0067112E">
              <w:rPr>
                <w:b/>
                <w:color w:val="FF0000"/>
                <w:sz w:val="22"/>
                <w:szCs w:val="22"/>
              </w:rPr>
              <w:t>la carta poder no siempre tiene la mencionada facultad en forma expresa</w:t>
            </w:r>
          </w:p>
        </w:tc>
      </w:tr>
      <w:tr w:rsidR="0001017D"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lastRenderedPageBreak/>
              <w:t>Índice de documentos</w:t>
            </w:r>
          </w:p>
        </w:tc>
        <w:tc>
          <w:tcPr>
            <w:tcW w:w="6590" w:type="dxa"/>
          </w:tcPr>
          <w:p w:rsidR="0001017D" w:rsidRPr="002D517F" w:rsidRDefault="006E2A0F"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inscripción en el Registro Nacional de Representantes de Firmas 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highlight w:val="yellow"/>
              </w:rPr>
            </w:pPr>
          </w:p>
        </w:tc>
      </w:tr>
      <w:tr w:rsidR="001604C0" w:rsidRPr="00AA5FC7" w:rsidTr="001604C0">
        <w:trPr>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en </w:t>
            </w:r>
            <w:r w:rsidR="00396F8D" w:rsidRPr="0000173A">
              <w:rPr>
                <w:rFonts w:ascii="Arial" w:eastAsia="SimSun" w:hAnsi="Arial" w:cs="Arial"/>
                <w:bCs/>
                <w:color w:val="00000A"/>
                <w:sz w:val="22"/>
                <w:szCs w:val="22"/>
                <w:lang w:val="es-CL"/>
              </w:rPr>
              <w:lastRenderedPageBreak/>
              <w:t>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firstRow="0" w:lastRow="0" w:firstColumn="0" w:lastColumn="0" w:oddVBand="0" w:evenVBand="0" w:oddHBand="0" w:evenHBand="0" w:firstRowFirstColumn="0" w:firstRowLastColumn="0" w:lastRowFirstColumn="0" w:lastRowLastColumn="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lastRenderedPageBreak/>
              <w:t>Específicos del objeto del procedimiento</w:t>
            </w:r>
          </w:p>
        </w:tc>
        <w:tc>
          <w:tcPr>
            <w:tcW w:w="6590" w:type="dxa"/>
          </w:tcPr>
          <w:p w:rsidR="001604C0" w:rsidRPr="00AA5FC7" w:rsidRDefault="001604C0" w:rsidP="001604C0">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56" w:name="_Toc16600077"/>
      <w:r w:rsidRPr="00AA5FC7">
        <w:rPr>
          <w:rFonts w:cs="Arial"/>
          <w:color w:val="auto"/>
          <w:sz w:val="28"/>
        </w:rPr>
        <w:t>Jurisdicción Competente y ley aplicable</w:t>
      </w:r>
      <w:bookmarkEnd w:id="56"/>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57" w:name="__RefHeading__1179_1381833221"/>
      <w:bookmarkStart w:id="58" w:name="_Toc16600078"/>
      <w:bookmarkEnd w:id="57"/>
      <w:r w:rsidRPr="00AA5FC7">
        <w:rPr>
          <w:rFonts w:cs="Arial"/>
          <w:color w:val="auto"/>
          <w:sz w:val="28"/>
        </w:rPr>
        <w:t>Inscripción de oferentes</w:t>
      </w:r>
      <w:bookmarkEnd w:id="58"/>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w:t>
      </w:r>
      <w:r w:rsidR="004549C8" w:rsidRPr="00031315">
        <w:rPr>
          <w:color w:val="00000A"/>
          <w:sz w:val="22"/>
          <w:szCs w:val="22"/>
        </w:rPr>
        <w:lastRenderedPageBreak/>
        <w:t>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5"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59" w:name="_Toc16600079"/>
      <w:r w:rsidRPr="005F4F70">
        <w:rPr>
          <w:rFonts w:cs="Arial"/>
          <w:color w:val="auto"/>
          <w:sz w:val="28"/>
        </w:rPr>
        <w:t>Declaración de cumplimiento</w:t>
      </w:r>
      <w:bookmarkEnd w:id="59"/>
      <w:r w:rsidRPr="005F4F70">
        <w:rPr>
          <w:rFonts w:cs="Arial"/>
          <w:color w:val="auto"/>
          <w:sz w:val="28"/>
        </w:rPr>
        <w:t xml:space="preserve"> </w:t>
      </w:r>
    </w:p>
    <w:p w:rsidR="00FE0F45" w:rsidRDefault="00B37610" w:rsidP="00AA5FC7">
      <w:pPr>
        <w:pStyle w:val="Default"/>
        <w:spacing w:after="200" w:line="276" w:lineRule="auto"/>
        <w:jc w:val="both"/>
        <w:rPr>
          <w:color w:val="FF0000"/>
          <w:sz w:val="22"/>
          <w:szCs w:val="22"/>
          <w:u w:val="single"/>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157CFB">
        <w:rPr>
          <w:color w:val="00000A"/>
          <w:sz w:val="22"/>
          <w:szCs w:val="22"/>
        </w:rPr>
        <w:t xml:space="preserve">. La misma deberá ser </w:t>
      </w:r>
      <w:r w:rsidR="00BC1196" w:rsidRPr="005F4F70">
        <w:rPr>
          <w:color w:val="00000A"/>
          <w:sz w:val="22"/>
          <w:szCs w:val="22"/>
        </w:rPr>
        <w:t xml:space="preserve">firmada </w:t>
      </w:r>
      <w:r w:rsidRPr="005F4F70">
        <w:rPr>
          <w:color w:val="00000A"/>
          <w:sz w:val="22"/>
          <w:szCs w:val="22"/>
        </w:rPr>
        <w:t>por titular o representante</w:t>
      </w:r>
      <w:r w:rsidR="00157CFB">
        <w:rPr>
          <w:color w:val="00000A"/>
          <w:sz w:val="22"/>
          <w:szCs w:val="22"/>
        </w:rPr>
        <w:t>, quien deberá tener</w:t>
      </w:r>
      <w:r w:rsidRPr="005F4F70">
        <w:rPr>
          <w:color w:val="00000A"/>
          <w:sz w:val="22"/>
          <w:szCs w:val="22"/>
        </w:rPr>
        <w:t xml:space="preserve"> facultades suficientes</w:t>
      </w:r>
      <w:r w:rsidR="00157CFB">
        <w:rPr>
          <w:color w:val="00000A"/>
          <w:sz w:val="22"/>
          <w:szCs w:val="22"/>
        </w:rPr>
        <w:t xml:space="preserve"> debiendo</w:t>
      </w:r>
      <w:r w:rsidRPr="005F4F70">
        <w:rPr>
          <w:color w:val="00000A"/>
          <w:sz w:val="22"/>
          <w:szCs w:val="22"/>
        </w:rPr>
        <w:t xml:space="preserve"> </w:t>
      </w:r>
      <w:r w:rsidR="00157CFB">
        <w:rPr>
          <w:color w:val="00000A"/>
          <w:sz w:val="22"/>
          <w:szCs w:val="22"/>
        </w:rPr>
        <w:t xml:space="preserve">estar </w:t>
      </w:r>
      <w:r w:rsidR="00157CFB" w:rsidRPr="005F4F70">
        <w:rPr>
          <w:color w:val="00000A"/>
          <w:sz w:val="22"/>
          <w:szCs w:val="22"/>
        </w:rPr>
        <w:t xml:space="preserve">acreditado </w:t>
      </w:r>
      <w:r w:rsidRPr="005F4F70">
        <w:rPr>
          <w:color w:val="00000A"/>
          <w:sz w:val="22"/>
          <w:szCs w:val="22"/>
        </w:rPr>
        <w:t>en RUPE</w:t>
      </w:r>
      <w:r w:rsidR="00157CFB">
        <w:rPr>
          <w:color w:val="00000A"/>
          <w:sz w:val="22"/>
          <w:szCs w:val="22"/>
        </w:rPr>
        <w:t xml:space="preserve"> para dicho acto</w:t>
      </w:r>
      <w:r w:rsidR="00DF3F93" w:rsidRPr="005F4F70">
        <w:rPr>
          <w:color w:val="00000A"/>
          <w:sz w:val="22"/>
          <w:szCs w:val="22"/>
        </w:rPr>
        <w:t xml:space="preserve">. </w:t>
      </w:r>
      <w:r w:rsidR="00DF3F93" w:rsidRPr="00B91BC6">
        <w:rPr>
          <w:b/>
          <w:color w:val="FF0000"/>
          <w:sz w:val="22"/>
          <w:szCs w:val="22"/>
          <w:u w:val="single"/>
        </w:rPr>
        <w:t>La falta de cumplimiento de este requisito implicará que la oferta sea desestimada</w:t>
      </w:r>
      <w:r w:rsidRPr="00B91BC6">
        <w:rPr>
          <w:color w:val="FF0000"/>
          <w:sz w:val="22"/>
          <w:szCs w:val="22"/>
          <w:u w:val="single"/>
        </w:rPr>
        <w:t>.</w:t>
      </w:r>
    </w:p>
    <w:p w:rsidR="00ED4B99" w:rsidRPr="00ED4B99" w:rsidRDefault="00ED4B99" w:rsidP="00ED4B99">
      <w:pPr>
        <w:suppressAutoHyphens w:val="0"/>
        <w:autoSpaceDE w:val="0"/>
        <w:autoSpaceDN w:val="0"/>
        <w:adjustRightInd w:val="0"/>
        <w:spacing w:line="240" w:lineRule="auto"/>
        <w:rPr>
          <w:rFonts w:ascii="Arial" w:eastAsia="SimSun" w:hAnsi="Arial" w:cs="Arial"/>
          <w:b/>
          <w:sz w:val="22"/>
          <w:szCs w:val="22"/>
          <w:u w:val="single"/>
          <w:lang w:val="es-CL"/>
        </w:rPr>
      </w:pPr>
      <w:r w:rsidRPr="00ED4B99">
        <w:rPr>
          <w:rFonts w:ascii="Arial" w:eastAsia="SimSun" w:hAnsi="Arial" w:cs="Arial"/>
          <w:b/>
          <w:sz w:val="22"/>
          <w:szCs w:val="22"/>
          <w:u w:val="single"/>
          <w:lang w:val="es-CL"/>
        </w:rPr>
        <w:t>En el Anexo I se encuentra el modelo de Declaración de cumplimiento que deben presentar los oferentes. Ésta debe estar firmada por titular o representante acreditado en RUPE.</w:t>
      </w:r>
    </w:p>
    <w:p w:rsidR="0054201B" w:rsidRPr="00ED4B99" w:rsidRDefault="00ED4B99" w:rsidP="00ED4B99">
      <w:pPr>
        <w:pStyle w:val="Default"/>
        <w:spacing w:after="200" w:line="276" w:lineRule="auto"/>
        <w:jc w:val="both"/>
        <w:rPr>
          <w:b/>
          <w:color w:val="FF0000"/>
          <w:sz w:val="22"/>
          <w:szCs w:val="22"/>
          <w:u w:val="single"/>
        </w:rPr>
      </w:pPr>
      <w:r w:rsidRPr="00ED4B99">
        <w:rPr>
          <w:b/>
          <w:color w:val="FF0000"/>
          <w:sz w:val="22"/>
          <w:szCs w:val="22"/>
          <w:u w:val="single"/>
        </w:rPr>
        <w:t xml:space="preserve">En caso de ser un </w:t>
      </w:r>
      <w:r w:rsidR="00FC0D40">
        <w:rPr>
          <w:b/>
          <w:color w:val="FF0000"/>
          <w:sz w:val="22"/>
          <w:szCs w:val="22"/>
          <w:u w:val="single"/>
        </w:rPr>
        <w:t xml:space="preserve">mandatario </w:t>
      </w:r>
      <w:r w:rsidRPr="00ED4B99">
        <w:rPr>
          <w:b/>
          <w:color w:val="FF0000"/>
          <w:sz w:val="22"/>
          <w:szCs w:val="22"/>
          <w:u w:val="single"/>
        </w:rPr>
        <w:t>quien firme la Declaración jurada, deberá presentar una carta poder que autorice expresamente a firmar declaraciones juradas. Tener en cuenta que la carta poder no siempre tiene la mencionada facultad en forma expresa</w:t>
      </w:r>
    </w:p>
    <w:p w:rsidR="00912E62" w:rsidRDefault="00912E62" w:rsidP="00912E62">
      <w:pPr>
        <w:pStyle w:val="Ttulo2"/>
        <w:numPr>
          <w:ilvl w:val="0"/>
          <w:numId w:val="2"/>
        </w:numPr>
        <w:spacing w:before="0" w:after="200" w:line="276" w:lineRule="auto"/>
        <w:rPr>
          <w:rFonts w:cs="Arial"/>
          <w:color w:val="auto"/>
          <w:sz w:val="28"/>
        </w:rPr>
      </w:pPr>
      <w:bookmarkStart w:id="60" w:name="_Toc16600080"/>
      <w:r>
        <w:rPr>
          <w:rFonts w:cs="Arial"/>
          <w:color w:val="auto"/>
          <w:sz w:val="28"/>
        </w:rPr>
        <w:t>Antecedentes</w:t>
      </w:r>
      <w:bookmarkEnd w:id="60"/>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 xml:space="preserve">Los oferentes no podrán contar con las siguientes sanciones en RUPE en los </w:t>
      </w:r>
      <w:r>
        <w:rPr>
          <w:color w:val="00000A"/>
          <w:sz w:val="22"/>
          <w:szCs w:val="22"/>
        </w:rPr>
        <w:t>3</w:t>
      </w:r>
      <w:r w:rsidR="00ED4B99">
        <w:rPr>
          <w:color w:val="00000A"/>
          <w:sz w:val="22"/>
          <w:szCs w:val="22"/>
        </w:rPr>
        <w:t xml:space="preserve"> </w:t>
      </w:r>
      <w:r w:rsidR="00ED4B99" w:rsidRPr="004976E9">
        <w:rPr>
          <w:color w:val="00000A"/>
          <w:sz w:val="22"/>
          <w:szCs w:val="22"/>
        </w:rPr>
        <w:t>últimos</w:t>
      </w:r>
      <w:r w:rsidRPr="004976E9">
        <w:rPr>
          <w:color w:val="00000A"/>
          <w:sz w:val="22"/>
          <w:szCs w:val="22"/>
        </w:rPr>
        <w:t xml:space="preserve"> años</w:t>
      </w:r>
      <w:r w:rsidR="00ED4B99">
        <w:rPr>
          <w:color w:val="00000A"/>
          <w:sz w:val="22"/>
          <w:szCs w:val="22"/>
        </w:rPr>
        <w:t>, a contar desde la fecha de apertura del presente Pregón</w:t>
      </w:r>
      <w:r w:rsidRPr="004976E9">
        <w:rPr>
          <w:color w:val="00000A"/>
          <w:sz w:val="22"/>
          <w:szCs w:val="22"/>
        </w:rPr>
        <w:t>:</w:t>
      </w:r>
    </w:p>
    <w:p w:rsidR="00912E62" w:rsidRPr="004976E9" w:rsidRDefault="00912E62" w:rsidP="00912E62">
      <w:pPr>
        <w:pStyle w:val="Default"/>
        <w:spacing w:after="200" w:line="276" w:lineRule="auto"/>
        <w:jc w:val="both"/>
        <w:rPr>
          <w:color w:val="00000A"/>
          <w:sz w:val="22"/>
          <w:szCs w:val="22"/>
        </w:rPr>
      </w:pPr>
      <w:r w:rsidRPr="004976E9">
        <w:rPr>
          <w:color w:val="00000A"/>
          <w:sz w:val="22"/>
          <w:szCs w:val="22"/>
        </w:rPr>
        <w:t>Ejecución de garantía correspondiente a fiel cumplimiento de contrato - Ejecución de garantía incumplimiento de mantenimiento de oferta -Eliminación de un organismo - Suspensión –</w:t>
      </w:r>
    </w:p>
    <w:p w:rsidR="006D736D" w:rsidRPr="006D736D" w:rsidRDefault="006D736D" w:rsidP="006D736D">
      <w:pPr>
        <w:pStyle w:val="Default"/>
        <w:spacing w:after="200" w:line="276" w:lineRule="auto"/>
        <w:ind w:left="360"/>
        <w:jc w:val="both"/>
        <w:rPr>
          <w:color w:val="auto"/>
          <w:sz w:val="28"/>
        </w:rPr>
      </w:pPr>
      <w:bookmarkStart w:id="61" w:name="__RefHeading__1181_1381833221"/>
      <w:bookmarkStart w:id="62" w:name="__RefHeading__1183_1381833221"/>
      <w:bookmarkStart w:id="63" w:name="_Toc401923641"/>
      <w:bookmarkStart w:id="64" w:name="_Toc425420972"/>
      <w:bookmarkEnd w:id="61"/>
      <w:bookmarkEnd w:id="62"/>
    </w:p>
    <w:p w:rsidR="006853A1" w:rsidRPr="00A25990" w:rsidRDefault="006853A1" w:rsidP="00657624">
      <w:pPr>
        <w:pStyle w:val="Ttulo2"/>
        <w:numPr>
          <w:ilvl w:val="0"/>
          <w:numId w:val="2"/>
        </w:numPr>
        <w:spacing w:before="0" w:after="200" w:line="276" w:lineRule="auto"/>
        <w:rPr>
          <w:rFonts w:cs="Arial"/>
          <w:color w:val="auto"/>
          <w:sz w:val="28"/>
        </w:rPr>
      </w:pPr>
      <w:bookmarkStart w:id="65" w:name="_Toc16600081"/>
      <w:r w:rsidRPr="00A25990">
        <w:rPr>
          <w:rFonts w:cs="Arial"/>
          <w:color w:val="auto"/>
          <w:sz w:val="28"/>
        </w:rPr>
        <w:t>Cotizaci</w:t>
      </w:r>
      <w:r w:rsidR="00963A7F" w:rsidRPr="00A25990">
        <w:rPr>
          <w:rFonts w:cs="Arial"/>
          <w:color w:val="auto"/>
          <w:sz w:val="28"/>
        </w:rPr>
        <w:t>ó</w:t>
      </w:r>
      <w:r w:rsidRPr="00A25990">
        <w:rPr>
          <w:rFonts w:cs="Arial"/>
          <w:color w:val="auto"/>
          <w:sz w:val="28"/>
        </w:rPr>
        <w:t>n</w:t>
      </w:r>
      <w:bookmarkEnd w:id="63"/>
      <w:bookmarkEnd w:id="64"/>
      <w:r w:rsidRPr="00A25990">
        <w:rPr>
          <w:rFonts w:cs="Arial"/>
          <w:color w:val="auto"/>
          <w:sz w:val="28"/>
        </w:rPr>
        <w:t xml:space="preserve"> </w:t>
      </w:r>
      <w:r w:rsidR="00963A7F" w:rsidRPr="00A25990">
        <w:rPr>
          <w:rFonts w:cs="Arial"/>
          <w:color w:val="auto"/>
          <w:sz w:val="28"/>
        </w:rPr>
        <w:t>y precios</w:t>
      </w:r>
      <w:bookmarkEnd w:id="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993A80" w:rsidP="00B10DFE">
            <w:pPr>
              <w:pStyle w:val="Default"/>
              <w:spacing w:after="200" w:line="276" w:lineRule="auto"/>
              <w:jc w:val="both"/>
              <w:rPr>
                <w:b/>
                <w:bCs/>
                <w:color w:val="00000A"/>
                <w:sz w:val="22"/>
                <w:szCs w:val="22"/>
              </w:rPr>
            </w:pPr>
            <w:r>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0A7791">
            <w:pPr>
              <w:pStyle w:val="Default"/>
              <w:spacing w:after="200" w:line="276" w:lineRule="auto"/>
              <w:jc w:val="both"/>
              <w:rPr>
                <w:color w:val="00000A"/>
                <w:sz w:val="22"/>
                <w:szCs w:val="22"/>
              </w:rPr>
            </w:pPr>
            <w:r w:rsidRPr="0055289A">
              <w:rPr>
                <w:color w:val="00000A"/>
                <w:sz w:val="22"/>
                <w:szCs w:val="22"/>
              </w:rPr>
              <w:t xml:space="preserve">Los precios se cotizarán sin impuestos, valor unitario. En caso que la información referente a los impuestos incluidos o no en el precio no </w:t>
            </w:r>
            <w:r w:rsidRPr="0055289A">
              <w:rPr>
                <w:color w:val="00000A"/>
                <w:sz w:val="22"/>
                <w:szCs w:val="22"/>
              </w:rPr>
              <w:lastRenderedPageBreak/>
              <w:t>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lastRenderedPageBreak/>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7D3F64" w:rsidRPr="007D3F64" w:rsidTr="005815CE">
        <w:trPr>
          <w:trHeight w:val="567"/>
        </w:trPr>
        <w:tc>
          <w:tcPr>
            <w:tcW w:w="1809" w:type="dxa"/>
            <w:shd w:val="clear" w:color="auto" w:fill="auto"/>
            <w:vAlign w:val="center"/>
          </w:tcPr>
          <w:p w:rsidR="00963A7F" w:rsidRPr="007D3F64" w:rsidRDefault="00963A7F" w:rsidP="005815CE">
            <w:pPr>
              <w:pStyle w:val="Default"/>
              <w:spacing w:after="200" w:line="276" w:lineRule="auto"/>
              <w:jc w:val="both"/>
              <w:rPr>
                <w:b/>
                <w:bCs/>
                <w:color w:val="auto"/>
                <w:sz w:val="22"/>
                <w:szCs w:val="22"/>
              </w:rPr>
            </w:pPr>
            <w:r w:rsidRPr="007D3F64">
              <w:rPr>
                <w:b/>
                <w:bCs/>
                <w:color w:val="auto"/>
                <w:sz w:val="22"/>
                <w:szCs w:val="22"/>
              </w:rPr>
              <w:t>Actualización de precios</w:t>
            </w:r>
          </w:p>
        </w:tc>
        <w:tc>
          <w:tcPr>
            <w:tcW w:w="7149" w:type="dxa"/>
            <w:shd w:val="clear" w:color="auto" w:fill="auto"/>
            <w:vAlign w:val="center"/>
          </w:tcPr>
          <w:p w:rsidR="00FE24B1" w:rsidRDefault="00FD4A82" w:rsidP="00FD4A82">
            <w:pPr>
              <w:rPr>
                <w:rFonts w:ascii="Arial" w:eastAsia="SimSun" w:hAnsi="Arial" w:cs="Arial"/>
                <w:sz w:val="22"/>
                <w:szCs w:val="22"/>
                <w:lang w:val="es-CL"/>
              </w:rPr>
            </w:pPr>
            <w:r>
              <w:rPr>
                <w:rFonts w:ascii="Arial" w:eastAsia="SimSun" w:hAnsi="Arial" w:cs="Arial"/>
                <w:sz w:val="22"/>
                <w:szCs w:val="22"/>
                <w:lang w:val="es-CL"/>
              </w:rPr>
              <w:t>La actualización de precios</w:t>
            </w:r>
            <w:r w:rsidR="00691610">
              <w:rPr>
                <w:rFonts w:ascii="Arial" w:eastAsia="SimSun" w:hAnsi="Arial" w:cs="Arial"/>
                <w:sz w:val="22"/>
                <w:szCs w:val="22"/>
                <w:lang w:val="es-CL"/>
              </w:rPr>
              <w:t xml:space="preserve"> </w:t>
            </w:r>
            <w:r>
              <w:rPr>
                <w:rFonts w:ascii="Arial" w:eastAsia="SimSun" w:hAnsi="Arial" w:cs="Arial"/>
                <w:sz w:val="22"/>
                <w:szCs w:val="22"/>
                <w:lang w:val="es-CL"/>
              </w:rPr>
              <w:t xml:space="preserve">será semestral, por IPC. </w:t>
            </w:r>
          </w:p>
          <w:p w:rsidR="00FD4A82" w:rsidRPr="007D3F64" w:rsidRDefault="00993A80" w:rsidP="00FD4A82">
            <w:pPr>
              <w:rPr>
                <w:rFonts w:ascii="Arial" w:eastAsia="SimSun" w:hAnsi="Arial" w:cs="Arial"/>
                <w:sz w:val="22"/>
                <w:szCs w:val="22"/>
                <w:lang w:val="es-CL"/>
              </w:rPr>
            </w:pPr>
            <w:r>
              <w:rPr>
                <w:rFonts w:ascii="Arial" w:eastAsia="SimSun" w:hAnsi="Arial" w:cs="Arial"/>
                <w:sz w:val="22"/>
                <w:szCs w:val="22"/>
                <w:lang w:val="es-CL"/>
              </w:rPr>
              <w:t xml:space="preserve">El valor de IPC base para el ajuste será el del mes anterior a la fecha de apertura de </w:t>
            </w:r>
            <w:r w:rsidR="001C778A">
              <w:rPr>
                <w:rFonts w:ascii="Arial" w:eastAsia="SimSun" w:hAnsi="Arial" w:cs="Arial"/>
                <w:sz w:val="22"/>
                <w:szCs w:val="22"/>
                <w:lang w:val="es-CL"/>
              </w:rPr>
              <w:t>las ofertas.</w:t>
            </w:r>
            <w:r w:rsidR="00FD4A82">
              <w:rPr>
                <w:rFonts w:ascii="Arial" w:eastAsia="SimSun" w:hAnsi="Arial" w:cs="Arial"/>
                <w:sz w:val="22"/>
                <w:szCs w:val="22"/>
                <w:lang w:val="es-CL"/>
              </w:rPr>
              <w:t xml:space="preserve"> </w:t>
            </w:r>
          </w:p>
          <w:p w:rsidR="00FE24B1" w:rsidRPr="007D3F64" w:rsidRDefault="004C6635" w:rsidP="004C6635">
            <w:pPr>
              <w:pStyle w:val="Default"/>
              <w:spacing w:after="200" w:line="276" w:lineRule="auto"/>
              <w:jc w:val="both"/>
              <w:rPr>
                <w:color w:val="auto"/>
                <w:sz w:val="22"/>
                <w:szCs w:val="22"/>
              </w:rPr>
            </w:pPr>
            <w:r>
              <w:rPr>
                <w:color w:val="auto"/>
                <w:sz w:val="22"/>
                <w:szCs w:val="22"/>
              </w:rPr>
              <w:t xml:space="preserve">La actualización de precios no aplica para el ítem 2: Dispensadores de toallas de papel. </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66" w:name="_Toc425420978"/>
      <w:bookmarkStart w:id="67" w:name="_Toc401923648"/>
      <w:bookmarkStart w:id="68" w:name="_Toc16600082"/>
      <w:r w:rsidRPr="00E27BEF">
        <w:rPr>
          <w:rFonts w:cs="Arial"/>
          <w:color w:val="auto"/>
          <w:sz w:val="28"/>
        </w:rPr>
        <w:t>Fecha límite de recepción de ofertas</w:t>
      </w:r>
      <w:bookmarkEnd w:id="66"/>
      <w:bookmarkEnd w:id="67"/>
      <w:bookmarkEnd w:id="6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DE6495" w:rsidP="00BD2CA6">
            <w:pPr>
              <w:pStyle w:val="Default"/>
              <w:spacing w:after="200" w:line="276" w:lineRule="auto"/>
              <w:jc w:val="both"/>
              <w:rPr>
                <w:sz w:val="22"/>
                <w:szCs w:val="22"/>
              </w:rPr>
            </w:pPr>
            <w:r>
              <w:rPr>
                <w:sz w:val="22"/>
                <w:szCs w:val="22"/>
              </w:rPr>
              <w:t>15</w:t>
            </w:r>
            <w:r w:rsidR="00CA64D3">
              <w:rPr>
                <w:sz w:val="22"/>
                <w:szCs w:val="22"/>
              </w:rPr>
              <w:t>/</w:t>
            </w:r>
            <w:r w:rsidR="00BD2CA6">
              <w:rPr>
                <w:sz w:val="22"/>
                <w:szCs w:val="22"/>
              </w:rPr>
              <w:t>01</w:t>
            </w:r>
            <w:r w:rsidR="00447244">
              <w:rPr>
                <w:sz w:val="22"/>
                <w:szCs w:val="22"/>
              </w:rPr>
              <w:t>/</w:t>
            </w:r>
            <w:r w:rsidR="009273E0">
              <w:rPr>
                <w:sz w:val="22"/>
                <w:szCs w:val="22"/>
              </w:rPr>
              <w:t>20</w:t>
            </w:r>
            <w:r w:rsidR="00BD2CA6">
              <w:rPr>
                <w:sz w:val="22"/>
                <w:szCs w:val="22"/>
              </w:rPr>
              <w:t>20</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69" w:name="__RefHeading__1187_1381833221"/>
      <w:bookmarkStart w:id="70" w:name="_Toc401923643"/>
      <w:bookmarkStart w:id="71" w:name="_Toc425420974"/>
      <w:bookmarkStart w:id="72" w:name="_Toc16600083"/>
      <w:bookmarkEnd w:id="69"/>
      <w:r w:rsidRPr="00E27BEF">
        <w:rPr>
          <w:rFonts w:cs="Arial"/>
          <w:color w:val="auto"/>
          <w:sz w:val="28"/>
        </w:rPr>
        <w:t>Información Confidencial y Datos Personales</w:t>
      </w:r>
      <w:bookmarkEnd w:id="70"/>
      <w:bookmarkEnd w:id="71"/>
      <w:bookmarkEnd w:id="7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lastRenderedPageBreak/>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A9617B" w:rsidRPr="00AA5FC7"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 xml:space="preserve">que levante el carácter de </w:t>
      </w:r>
      <w:r w:rsidR="006E2A0F" w:rsidRPr="00E00402">
        <w:rPr>
          <w:bCs/>
          <w:sz w:val="22"/>
          <w:szCs w:val="22"/>
        </w:rPr>
        <w:lastRenderedPageBreak/>
        <w:t>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73" w:name="__RefHeading__1189_1381833221"/>
      <w:bookmarkStart w:id="74" w:name="_Toc16600084"/>
      <w:bookmarkEnd w:id="73"/>
      <w:r w:rsidRPr="00D246F0">
        <w:rPr>
          <w:rFonts w:cs="Arial"/>
          <w:color w:val="auto"/>
          <w:sz w:val="28"/>
        </w:rPr>
        <w:t>Fase de puja</w:t>
      </w:r>
      <w:bookmarkEnd w:id="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5" w:name="_Toc427846084"/>
      <w:bookmarkStart w:id="76" w:name="_Toc427846266"/>
      <w:bookmarkStart w:id="77" w:name="_Toc427846371"/>
      <w:bookmarkStart w:id="78" w:name="_Toc427846438"/>
      <w:bookmarkStart w:id="79" w:name="_Toc427846676"/>
      <w:bookmarkStart w:id="80" w:name="_Toc427846743"/>
      <w:bookmarkStart w:id="81" w:name="_Toc427849147"/>
      <w:bookmarkStart w:id="82" w:name="_Toc427849215"/>
      <w:bookmarkStart w:id="83" w:name="_Toc428460907"/>
      <w:bookmarkStart w:id="84" w:name="_Toc428460974"/>
      <w:bookmarkStart w:id="85" w:name="_Toc428968328"/>
      <w:bookmarkStart w:id="86" w:name="_Toc428968434"/>
      <w:bookmarkStart w:id="87" w:name="_Toc428977154"/>
      <w:bookmarkStart w:id="88" w:name="_Toc429134647"/>
      <w:bookmarkStart w:id="89" w:name="_Toc429402068"/>
      <w:bookmarkStart w:id="90" w:name="_Toc429498509"/>
      <w:bookmarkStart w:id="91" w:name="_Toc429498578"/>
      <w:bookmarkStart w:id="92" w:name="_Toc429650478"/>
      <w:bookmarkStart w:id="93" w:name="_Toc435527286"/>
      <w:bookmarkStart w:id="94" w:name="_Toc436396093"/>
      <w:bookmarkStart w:id="95" w:name="_Toc493501867"/>
      <w:bookmarkStart w:id="96" w:name="_Toc493504126"/>
      <w:bookmarkStart w:id="97" w:name="_Toc523403188"/>
      <w:bookmarkStart w:id="98" w:name="_Toc523479777"/>
      <w:bookmarkStart w:id="99" w:name="_Toc523480018"/>
      <w:bookmarkStart w:id="100" w:name="_Toc523480096"/>
      <w:bookmarkStart w:id="101" w:name="_Toc524963777"/>
      <w:bookmarkStart w:id="102" w:name="_Toc525309453"/>
      <w:bookmarkStart w:id="103" w:name="_Toc16167994"/>
      <w:bookmarkStart w:id="104" w:name="_Toc16168056"/>
      <w:bookmarkStart w:id="105" w:name="_Toc1660008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6" w:name="_Toc429498579"/>
      <w:bookmarkStart w:id="107" w:name="_Toc429650479"/>
      <w:bookmarkStart w:id="108" w:name="_Toc435527287"/>
      <w:bookmarkStart w:id="109" w:name="_Toc436396094"/>
      <w:bookmarkStart w:id="110" w:name="_Toc493501868"/>
      <w:bookmarkStart w:id="111" w:name="_Toc493504127"/>
      <w:bookmarkStart w:id="112" w:name="_Toc523403189"/>
      <w:bookmarkStart w:id="113" w:name="_Toc523479778"/>
      <w:bookmarkStart w:id="114" w:name="_Toc523480019"/>
      <w:bookmarkStart w:id="115" w:name="_Toc523480097"/>
      <w:bookmarkStart w:id="116" w:name="_Toc524963778"/>
      <w:bookmarkStart w:id="117" w:name="_Toc525309454"/>
      <w:bookmarkStart w:id="118" w:name="_Toc16167995"/>
      <w:bookmarkStart w:id="119" w:name="_Toc16168057"/>
      <w:bookmarkStart w:id="120" w:name="_Toc1660008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1" w:name="_Toc429498580"/>
      <w:bookmarkStart w:id="122" w:name="_Toc429650480"/>
      <w:bookmarkStart w:id="123" w:name="_Toc435527288"/>
      <w:bookmarkStart w:id="124" w:name="_Toc436396095"/>
      <w:bookmarkStart w:id="125" w:name="_Toc493501869"/>
      <w:bookmarkStart w:id="126" w:name="_Toc493504128"/>
      <w:bookmarkStart w:id="127" w:name="_Toc523403190"/>
      <w:bookmarkStart w:id="128" w:name="_Toc523479779"/>
      <w:bookmarkStart w:id="129" w:name="_Toc523480020"/>
      <w:bookmarkStart w:id="130" w:name="_Toc523480098"/>
      <w:bookmarkStart w:id="131" w:name="_Toc524963779"/>
      <w:bookmarkStart w:id="132" w:name="_Toc525309455"/>
      <w:bookmarkStart w:id="133" w:name="_Toc16167996"/>
      <w:bookmarkStart w:id="134" w:name="_Toc16168058"/>
      <w:bookmarkStart w:id="135" w:name="_Toc166000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6" w:name="_Toc429498581"/>
      <w:bookmarkStart w:id="137" w:name="_Toc429650481"/>
      <w:bookmarkStart w:id="138" w:name="_Toc435527289"/>
      <w:bookmarkStart w:id="139" w:name="_Toc436396096"/>
      <w:bookmarkStart w:id="140" w:name="_Toc493501870"/>
      <w:bookmarkStart w:id="141" w:name="_Toc493504129"/>
      <w:bookmarkStart w:id="142" w:name="_Toc523403191"/>
      <w:bookmarkStart w:id="143" w:name="_Toc523479780"/>
      <w:bookmarkStart w:id="144" w:name="_Toc523480021"/>
      <w:bookmarkStart w:id="145" w:name="_Toc523480099"/>
      <w:bookmarkStart w:id="146" w:name="_Toc524963780"/>
      <w:bookmarkStart w:id="147" w:name="_Toc525309456"/>
      <w:bookmarkStart w:id="148" w:name="_Toc16167997"/>
      <w:bookmarkStart w:id="149" w:name="_Toc16168059"/>
      <w:bookmarkStart w:id="150" w:name="_Toc16600088"/>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1" w:name="_Toc429498582"/>
      <w:bookmarkStart w:id="152" w:name="_Toc429650482"/>
      <w:bookmarkStart w:id="153" w:name="_Toc435527290"/>
      <w:bookmarkStart w:id="154" w:name="_Toc436396097"/>
      <w:bookmarkStart w:id="155" w:name="_Toc493501871"/>
      <w:bookmarkStart w:id="156" w:name="_Toc493504130"/>
      <w:bookmarkStart w:id="157" w:name="_Toc523403192"/>
      <w:bookmarkStart w:id="158" w:name="_Toc523479781"/>
      <w:bookmarkStart w:id="159" w:name="_Toc523480022"/>
      <w:bookmarkStart w:id="160" w:name="_Toc523480100"/>
      <w:bookmarkStart w:id="161" w:name="_Toc524963781"/>
      <w:bookmarkStart w:id="162" w:name="_Toc525309457"/>
      <w:bookmarkStart w:id="163" w:name="_Toc16167998"/>
      <w:bookmarkStart w:id="164" w:name="_Toc16168060"/>
      <w:bookmarkStart w:id="165" w:name="_Toc16600089"/>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6" w:name="_Toc429498583"/>
      <w:bookmarkStart w:id="167" w:name="_Toc429650483"/>
      <w:bookmarkStart w:id="168" w:name="_Toc435527291"/>
      <w:bookmarkStart w:id="169" w:name="_Toc436396098"/>
      <w:bookmarkStart w:id="170" w:name="_Toc493501872"/>
      <w:bookmarkStart w:id="171" w:name="_Toc493504131"/>
      <w:bookmarkStart w:id="172" w:name="_Toc523403193"/>
      <w:bookmarkStart w:id="173" w:name="_Toc523479782"/>
      <w:bookmarkStart w:id="174" w:name="_Toc523480023"/>
      <w:bookmarkStart w:id="175" w:name="_Toc523480101"/>
      <w:bookmarkStart w:id="176" w:name="_Toc524963782"/>
      <w:bookmarkStart w:id="177" w:name="_Toc525309458"/>
      <w:bookmarkStart w:id="178" w:name="_Toc16167999"/>
      <w:bookmarkStart w:id="179" w:name="_Toc16168061"/>
      <w:bookmarkStart w:id="180" w:name="_Toc1660009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1" w:name="_Toc429498584"/>
      <w:bookmarkStart w:id="182" w:name="_Toc429650484"/>
      <w:bookmarkStart w:id="183" w:name="_Toc435527292"/>
      <w:bookmarkStart w:id="184" w:name="_Toc436396099"/>
      <w:bookmarkStart w:id="185" w:name="_Toc493501873"/>
      <w:bookmarkStart w:id="186" w:name="_Toc493504132"/>
      <w:bookmarkStart w:id="187" w:name="_Toc523403194"/>
      <w:bookmarkStart w:id="188" w:name="_Toc523479783"/>
      <w:bookmarkStart w:id="189" w:name="_Toc523480024"/>
      <w:bookmarkStart w:id="190" w:name="_Toc523480102"/>
      <w:bookmarkStart w:id="191" w:name="_Toc524963783"/>
      <w:bookmarkStart w:id="192" w:name="_Toc525309459"/>
      <w:bookmarkStart w:id="193" w:name="_Toc16168000"/>
      <w:bookmarkStart w:id="194" w:name="_Toc16168062"/>
      <w:bookmarkStart w:id="195" w:name="_Toc1660009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6" w:name="_Toc429498585"/>
      <w:bookmarkStart w:id="197" w:name="_Toc429650485"/>
      <w:bookmarkStart w:id="198" w:name="_Toc435527293"/>
      <w:bookmarkStart w:id="199" w:name="_Toc436396100"/>
      <w:bookmarkStart w:id="200" w:name="_Toc493501874"/>
      <w:bookmarkStart w:id="201" w:name="_Toc493504133"/>
      <w:bookmarkStart w:id="202" w:name="_Toc523403195"/>
      <w:bookmarkStart w:id="203" w:name="_Toc523479784"/>
      <w:bookmarkStart w:id="204" w:name="_Toc523480025"/>
      <w:bookmarkStart w:id="205" w:name="_Toc523480103"/>
      <w:bookmarkStart w:id="206" w:name="_Toc524963784"/>
      <w:bookmarkStart w:id="207" w:name="_Toc525309460"/>
      <w:bookmarkStart w:id="208" w:name="_Toc16168001"/>
      <w:bookmarkStart w:id="209" w:name="_Toc16168063"/>
      <w:bookmarkStart w:id="210" w:name="_Toc1660009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6"/>
      <w:bookmarkStart w:id="212" w:name="_Toc429650486"/>
      <w:bookmarkStart w:id="213" w:name="_Toc435527294"/>
      <w:bookmarkStart w:id="214" w:name="_Toc436396101"/>
      <w:bookmarkStart w:id="215" w:name="_Toc493501875"/>
      <w:bookmarkStart w:id="216" w:name="_Toc493504134"/>
      <w:bookmarkStart w:id="217" w:name="_Toc523403196"/>
      <w:bookmarkStart w:id="218" w:name="_Toc523479785"/>
      <w:bookmarkStart w:id="219" w:name="_Toc523480026"/>
      <w:bookmarkStart w:id="220" w:name="_Toc523480104"/>
      <w:bookmarkStart w:id="221" w:name="_Toc524963785"/>
      <w:bookmarkStart w:id="222" w:name="_Toc525309461"/>
      <w:bookmarkStart w:id="223" w:name="_Toc16168002"/>
      <w:bookmarkStart w:id="224" w:name="_Toc16168064"/>
      <w:bookmarkStart w:id="225" w:name="_Toc16600093"/>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6" w:name="_Toc429498587"/>
      <w:bookmarkStart w:id="227" w:name="_Toc429650487"/>
      <w:bookmarkStart w:id="228" w:name="_Toc435527295"/>
      <w:bookmarkStart w:id="229" w:name="_Toc436396102"/>
      <w:bookmarkStart w:id="230" w:name="_Toc493501876"/>
      <w:bookmarkStart w:id="231" w:name="_Toc493504135"/>
      <w:bookmarkStart w:id="232" w:name="_Toc523403197"/>
      <w:bookmarkStart w:id="233" w:name="_Toc523479786"/>
      <w:bookmarkStart w:id="234" w:name="_Toc523480027"/>
      <w:bookmarkStart w:id="235" w:name="_Toc523480105"/>
      <w:bookmarkStart w:id="236" w:name="_Toc524963786"/>
      <w:bookmarkStart w:id="237" w:name="_Toc525309462"/>
      <w:bookmarkStart w:id="238" w:name="_Toc16168003"/>
      <w:bookmarkStart w:id="239" w:name="_Toc16168065"/>
      <w:bookmarkStart w:id="240" w:name="_Toc1660009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41" w:name="_Toc429498588"/>
      <w:bookmarkStart w:id="242" w:name="_Toc429650488"/>
      <w:bookmarkStart w:id="243" w:name="_Toc435527296"/>
      <w:bookmarkStart w:id="244" w:name="_Toc436396103"/>
      <w:bookmarkStart w:id="245" w:name="_Toc493501877"/>
      <w:bookmarkStart w:id="246" w:name="_Toc493504136"/>
      <w:bookmarkStart w:id="247" w:name="_Toc523403198"/>
      <w:bookmarkStart w:id="248" w:name="_Toc523479787"/>
      <w:bookmarkStart w:id="249" w:name="_Toc523480028"/>
      <w:bookmarkStart w:id="250" w:name="_Toc523480106"/>
      <w:bookmarkStart w:id="251" w:name="_Toc524963787"/>
      <w:bookmarkStart w:id="252" w:name="_Toc525309463"/>
      <w:bookmarkStart w:id="253" w:name="_Toc16168004"/>
      <w:bookmarkStart w:id="254" w:name="_Toc16168066"/>
      <w:bookmarkStart w:id="255" w:name="_Toc1660009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56" w:name="_Toc429498589"/>
      <w:bookmarkStart w:id="257" w:name="_Toc429650489"/>
      <w:bookmarkStart w:id="258" w:name="_Toc435527297"/>
      <w:bookmarkStart w:id="259" w:name="_Toc436396104"/>
      <w:bookmarkStart w:id="260" w:name="_Toc493501878"/>
      <w:bookmarkStart w:id="261" w:name="_Toc493504137"/>
      <w:bookmarkStart w:id="262" w:name="_Toc523403199"/>
      <w:bookmarkStart w:id="263" w:name="_Toc523479788"/>
      <w:bookmarkStart w:id="264" w:name="_Toc523480029"/>
      <w:bookmarkStart w:id="265" w:name="_Toc523480107"/>
      <w:bookmarkStart w:id="266" w:name="_Toc524963788"/>
      <w:bookmarkStart w:id="267" w:name="_Toc525309464"/>
      <w:bookmarkStart w:id="268" w:name="_Toc16168005"/>
      <w:bookmarkStart w:id="269" w:name="_Toc16168067"/>
      <w:bookmarkStart w:id="270" w:name="_Toc16600096"/>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26827" w:rsidRPr="00E35685" w:rsidRDefault="00F41775" w:rsidP="00F41775">
      <w:pPr>
        <w:pStyle w:val="Ttulo2"/>
        <w:numPr>
          <w:ilvl w:val="0"/>
          <w:numId w:val="0"/>
        </w:numPr>
        <w:spacing w:before="0" w:after="200" w:line="276" w:lineRule="auto"/>
        <w:rPr>
          <w:rFonts w:cs="Arial"/>
          <w:color w:val="auto"/>
        </w:rPr>
      </w:pPr>
      <w:bookmarkStart w:id="271" w:name="_Toc16600097"/>
      <w:r>
        <w:rPr>
          <w:rFonts w:cs="Arial"/>
          <w:color w:val="auto"/>
        </w:rPr>
        <w:t>1</w:t>
      </w:r>
      <w:r w:rsidR="00456856">
        <w:rPr>
          <w:rFonts w:cs="Arial"/>
          <w:color w:val="auto"/>
        </w:rPr>
        <w:t>3</w:t>
      </w:r>
      <w:r>
        <w:rPr>
          <w:rFonts w:cs="Arial"/>
          <w:color w:val="auto"/>
        </w:rPr>
        <w:t xml:space="preserve">.1 </w:t>
      </w:r>
      <w:r w:rsidR="00616353" w:rsidRPr="00E35685">
        <w:rPr>
          <w:rFonts w:cs="Arial"/>
          <w:color w:val="auto"/>
        </w:rPr>
        <w:t>Pasaje a</w:t>
      </w:r>
      <w:r w:rsidR="00D26827" w:rsidRPr="00E35685">
        <w:rPr>
          <w:rFonts w:cs="Arial"/>
          <w:color w:val="auto"/>
        </w:rPr>
        <w:t xml:space="preserve"> fase de puja</w:t>
      </w:r>
      <w:bookmarkEnd w:id="271"/>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Default="00351A3C" w:rsidP="00076EE6">
      <w:pPr>
        <w:pStyle w:val="Ttulo2"/>
        <w:numPr>
          <w:ilvl w:val="0"/>
          <w:numId w:val="0"/>
        </w:numPr>
        <w:spacing w:before="0" w:after="200" w:line="276" w:lineRule="auto"/>
        <w:rPr>
          <w:b w:val="0"/>
          <w:bCs w:val="0"/>
          <w:color w:val="auto"/>
        </w:rPr>
      </w:pPr>
      <w:bookmarkStart w:id="272" w:name="_Toc16600098"/>
      <w:r>
        <w:rPr>
          <w:rFonts w:cs="Arial"/>
          <w:color w:val="auto"/>
        </w:rPr>
        <w:t>1</w:t>
      </w:r>
      <w:r w:rsidR="00456856">
        <w:rPr>
          <w:rFonts w:cs="Arial"/>
          <w:color w:val="auto"/>
        </w:rPr>
        <w:t>3</w:t>
      </w:r>
      <w:r>
        <w:rPr>
          <w:rFonts w:cs="Arial"/>
          <w:color w:val="auto"/>
        </w:rPr>
        <w:t>.2 Condiciones de la fase de puja</w:t>
      </w:r>
      <w:bookmarkEnd w:id="272"/>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DE6495">
        <w:rPr>
          <w:sz w:val="22"/>
          <w:szCs w:val="22"/>
          <w:u w:val="single"/>
          <w:shd w:val="clear" w:color="auto" w:fill="D9D9D9" w:themeFill="background1" w:themeFillShade="D9"/>
        </w:rPr>
        <w:t>15</w:t>
      </w:r>
      <w:bookmarkStart w:id="273" w:name="_GoBack"/>
      <w:bookmarkEnd w:id="273"/>
      <w:r w:rsidR="00CA64D3">
        <w:rPr>
          <w:sz w:val="22"/>
          <w:szCs w:val="22"/>
          <w:u w:val="single"/>
          <w:shd w:val="clear" w:color="auto" w:fill="D9D9D9" w:themeFill="background1" w:themeFillShade="D9"/>
        </w:rPr>
        <w:t>/</w:t>
      </w:r>
      <w:r w:rsidR="00BD2CA6">
        <w:rPr>
          <w:sz w:val="22"/>
          <w:szCs w:val="22"/>
          <w:u w:val="single"/>
          <w:shd w:val="clear" w:color="auto" w:fill="D9D9D9" w:themeFill="background1" w:themeFillShade="D9"/>
        </w:rPr>
        <w:t>01</w:t>
      </w:r>
      <w:r w:rsidR="00CA64D3">
        <w:rPr>
          <w:sz w:val="22"/>
          <w:szCs w:val="22"/>
          <w:u w:val="single"/>
          <w:shd w:val="clear" w:color="auto" w:fill="D9D9D9" w:themeFill="background1" w:themeFillShade="D9"/>
        </w:rPr>
        <w:t>/</w:t>
      </w:r>
      <w:r w:rsidR="00BD2CA6">
        <w:rPr>
          <w:sz w:val="22"/>
          <w:szCs w:val="22"/>
          <w:u w:val="single"/>
          <w:shd w:val="clear" w:color="auto" w:fill="D9D9D9" w:themeFill="background1" w:themeFillShade="D9"/>
        </w:rPr>
        <w:t>2020</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CA64D3">
        <w:rPr>
          <w:sz w:val="22"/>
          <w:szCs w:val="22"/>
          <w:u w:val="single"/>
          <w:shd w:val="clear" w:color="auto" w:fill="D9D9D9" w:themeFill="background1" w:themeFillShade="D9"/>
        </w:rPr>
        <w:t>15:10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w:t>
      </w:r>
      <w:r w:rsidR="007831E7" w:rsidRPr="00076EE6">
        <w:rPr>
          <w:b/>
          <w:color w:val="auto"/>
          <w:sz w:val="22"/>
          <w:szCs w:val="22"/>
        </w:rPr>
        <w:t>2</w:t>
      </w:r>
      <w:r w:rsidRPr="00076EE6">
        <w:rPr>
          <w:b/>
          <w:color w:val="auto"/>
          <w:sz w:val="22"/>
          <w:szCs w:val="22"/>
        </w:rPr>
        <w:t>%.</w:t>
      </w:r>
      <w:r w:rsidR="008C745D">
        <w:rPr>
          <w:b/>
          <w:color w:val="FF0000"/>
          <w:sz w:val="22"/>
          <w:szCs w:val="22"/>
        </w:rPr>
        <w:t xml:space="preserve"> </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w:t>
      </w:r>
      <w:r w:rsidR="00076EE6">
        <w:rPr>
          <w:sz w:val="22"/>
          <w:szCs w:val="22"/>
        </w:rPr>
        <w:t>.</w:t>
      </w:r>
      <w:r w:rsidRPr="00D246F0">
        <w:rPr>
          <w:sz w:val="22"/>
          <w:szCs w:val="22"/>
        </w:rPr>
        <w:t xml:space="preserve">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6728BF" w:rsidRDefault="006728BF" w:rsidP="00AA5FC7">
      <w:pPr>
        <w:pStyle w:val="Default"/>
        <w:spacing w:after="200" w:line="276" w:lineRule="auto"/>
        <w:jc w:val="both"/>
        <w:rPr>
          <w:sz w:val="22"/>
          <w:szCs w:val="22"/>
        </w:rPr>
      </w:pPr>
    </w:p>
    <w:p w:rsidR="005A1DFE" w:rsidRDefault="005A1DFE" w:rsidP="00AA5FC7">
      <w:pPr>
        <w:pStyle w:val="Default"/>
        <w:spacing w:after="200" w:line="276" w:lineRule="auto"/>
        <w:jc w:val="both"/>
        <w:rPr>
          <w:sz w:val="22"/>
          <w:szCs w:val="22"/>
        </w:rPr>
      </w:pPr>
    </w:p>
    <w:p w:rsidR="00616353" w:rsidRDefault="00616353" w:rsidP="007B1C26">
      <w:pPr>
        <w:pStyle w:val="Ttulo2"/>
        <w:numPr>
          <w:ilvl w:val="1"/>
          <w:numId w:val="5"/>
        </w:numPr>
        <w:spacing w:before="0" w:after="200" w:line="276" w:lineRule="auto"/>
        <w:rPr>
          <w:rFonts w:cs="Arial"/>
          <w:color w:val="auto"/>
        </w:rPr>
      </w:pPr>
      <w:bookmarkStart w:id="274" w:name="_Toc16600099"/>
      <w:r w:rsidRPr="00AA5FC7">
        <w:rPr>
          <w:rFonts w:cs="Arial"/>
          <w:color w:val="auto"/>
        </w:rPr>
        <w:t>Duración de la fase de puja</w:t>
      </w:r>
      <w:bookmarkEnd w:id="274"/>
    </w:p>
    <w:p w:rsidR="0005428E" w:rsidRDefault="0005428E" w:rsidP="0005428E"/>
    <w:tbl>
      <w:tblPr>
        <w:tblStyle w:val="Tablaconcuadrcula"/>
        <w:tblW w:w="0" w:type="auto"/>
        <w:tblLayout w:type="fixed"/>
        <w:tblLook w:val="04A0" w:firstRow="1" w:lastRow="0" w:firstColumn="1" w:lastColumn="0" w:noHBand="0" w:noVBand="1"/>
      </w:tblPr>
      <w:tblGrid>
        <w:gridCol w:w="1101"/>
        <w:gridCol w:w="1101"/>
        <w:gridCol w:w="1559"/>
        <w:gridCol w:w="1559"/>
      </w:tblGrid>
      <w:tr w:rsidR="0005428E" w:rsidTr="0005428E">
        <w:tc>
          <w:tcPr>
            <w:tcW w:w="1101" w:type="dxa"/>
          </w:tcPr>
          <w:p w:rsidR="0005428E" w:rsidRDefault="0005428E" w:rsidP="0005428E">
            <w:pPr>
              <w:rPr>
                <w:lang w:val="es-ES_tradnl"/>
              </w:rPr>
            </w:pPr>
            <w:proofErr w:type="spellStart"/>
            <w:r>
              <w:rPr>
                <w:lang w:val="es-ES_tradnl"/>
              </w:rPr>
              <w:t>Item</w:t>
            </w:r>
            <w:proofErr w:type="spellEnd"/>
          </w:p>
        </w:tc>
        <w:tc>
          <w:tcPr>
            <w:tcW w:w="1101" w:type="dxa"/>
          </w:tcPr>
          <w:p w:rsidR="0005428E" w:rsidRDefault="0005428E" w:rsidP="0005428E">
            <w:pPr>
              <w:rPr>
                <w:lang w:val="es-ES_tradnl"/>
              </w:rPr>
            </w:pPr>
            <w:r>
              <w:rPr>
                <w:lang w:val="es-ES_tradnl"/>
              </w:rPr>
              <w:t xml:space="preserve">Código Art. </w:t>
            </w:r>
          </w:p>
        </w:tc>
        <w:tc>
          <w:tcPr>
            <w:tcW w:w="1559" w:type="dxa"/>
          </w:tcPr>
          <w:p w:rsidR="0005428E" w:rsidRDefault="0005428E" w:rsidP="0005428E">
            <w:pPr>
              <w:rPr>
                <w:lang w:val="es-ES_tradnl"/>
              </w:rPr>
            </w:pPr>
            <w:r>
              <w:rPr>
                <w:lang w:val="es-ES_tradnl"/>
              </w:rPr>
              <w:t>Descripción</w:t>
            </w:r>
          </w:p>
        </w:tc>
        <w:tc>
          <w:tcPr>
            <w:tcW w:w="1559" w:type="dxa"/>
          </w:tcPr>
          <w:p w:rsidR="0005428E" w:rsidRDefault="0005428E" w:rsidP="0005428E">
            <w:pPr>
              <w:rPr>
                <w:lang w:val="es-ES_tradnl"/>
              </w:rPr>
            </w:pPr>
            <w:r>
              <w:rPr>
                <w:lang w:val="es-ES_tradnl"/>
              </w:rPr>
              <w:t>Duración</w:t>
            </w:r>
          </w:p>
        </w:tc>
      </w:tr>
      <w:tr w:rsidR="0005428E" w:rsidTr="00435D12">
        <w:tc>
          <w:tcPr>
            <w:tcW w:w="1101" w:type="dxa"/>
            <w:shd w:val="clear" w:color="auto" w:fill="auto"/>
          </w:tcPr>
          <w:p w:rsidR="0005428E" w:rsidRPr="00435D12" w:rsidRDefault="0005428E" w:rsidP="0005428E">
            <w:pPr>
              <w:rPr>
                <w:lang w:val="es-ES_tradnl"/>
              </w:rPr>
            </w:pPr>
            <w:r w:rsidRPr="00435D12">
              <w:rPr>
                <w:lang w:val="es-ES_tradnl"/>
              </w:rPr>
              <w:t>1</w:t>
            </w:r>
          </w:p>
        </w:tc>
        <w:tc>
          <w:tcPr>
            <w:tcW w:w="1101" w:type="dxa"/>
            <w:shd w:val="clear" w:color="auto" w:fill="auto"/>
          </w:tcPr>
          <w:p w:rsidR="0005428E" w:rsidRPr="00435D12" w:rsidRDefault="0005428E" w:rsidP="0005428E">
            <w:pPr>
              <w:rPr>
                <w:lang w:val="es-ES_tradnl"/>
              </w:rPr>
            </w:pPr>
            <w:r w:rsidRPr="00435D12">
              <w:rPr>
                <w:lang w:val="es-ES_tradnl"/>
              </w:rPr>
              <w:t>22</w:t>
            </w:r>
          </w:p>
        </w:tc>
        <w:tc>
          <w:tcPr>
            <w:tcW w:w="1559" w:type="dxa"/>
            <w:shd w:val="clear" w:color="auto" w:fill="auto"/>
          </w:tcPr>
          <w:p w:rsidR="0005428E" w:rsidRPr="00435D12" w:rsidRDefault="0005428E" w:rsidP="0005428E">
            <w:pPr>
              <w:rPr>
                <w:lang w:val="es-ES_tradnl"/>
              </w:rPr>
            </w:pPr>
            <w:r w:rsidRPr="00435D12">
              <w:rPr>
                <w:lang w:val="es-ES_tradnl"/>
              </w:rPr>
              <w:t>Papel Toalla</w:t>
            </w:r>
          </w:p>
        </w:tc>
        <w:tc>
          <w:tcPr>
            <w:tcW w:w="1559" w:type="dxa"/>
            <w:shd w:val="clear" w:color="auto" w:fill="auto"/>
          </w:tcPr>
          <w:p w:rsidR="0005428E" w:rsidRPr="00435D12" w:rsidRDefault="0005428E" w:rsidP="0005428E">
            <w:pPr>
              <w:rPr>
                <w:lang w:val="es-ES_tradnl"/>
              </w:rPr>
            </w:pPr>
            <w:r w:rsidRPr="00435D12">
              <w:rPr>
                <w:lang w:val="es-ES_tradnl"/>
              </w:rPr>
              <w:t>7</w:t>
            </w:r>
          </w:p>
        </w:tc>
      </w:tr>
      <w:tr w:rsidR="0005428E" w:rsidTr="00435D12">
        <w:tc>
          <w:tcPr>
            <w:tcW w:w="1101" w:type="dxa"/>
            <w:shd w:val="clear" w:color="auto" w:fill="auto"/>
          </w:tcPr>
          <w:p w:rsidR="0005428E" w:rsidRPr="00435D12" w:rsidRDefault="0005428E" w:rsidP="0005428E">
            <w:pPr>
              <w:rPr>
                <w:lang w:val="es-ES_tradnl"/>
              </w:rPr>
            </w:pPr>
            <w:r w:rsidRPr="00435D12">
              <w:rPr>
                <w:lang w:val="es-ES_tradnl"/>
              </w:rPr>
              <w:t>2</w:t>
            </w:r>
          </w:p>
        </w:tc>
        <w:tc>
          <w:tcPr>
            <w:tcW w:w="1101" w:type="dxa"/>
            <w:shd w:val="clear" w:color="auto" w:fill="auto"/>
          </w:tcPr>
          <w:p w:rsidR="0005428E" w:rsidRPr="00435D12" w:rsidRDefault="0005428E" w:rsidP="0005428E">
            <w:pPr>
              <w:rPr>
                <w:lang w:val="es-ES_tradnl"/>
              </w:rPr>
            </w:pPr>
            <w:r w:rsidRPr="00435D12">
              <w:rPr>
                <w:lang w:val="es-ES_tradnl"/>
              </w:rPr>
              <w:t>6987</w:t>
            </w:r>
          </w:p>
        </w:tc>
        <w:tc>
          <w:tcPr>
            <w:tcW w:w="1559" w:type="dxa"/>
            <w:shd w:val="clear" w:color="auto" w:fill="auto"/>
          </w:tcPr>
          <w:p w:rsidR="0005428E" w:rsidRPr="00435D12" w:rsidRDefault="0005428E" w:rsidP="0005428E">
            <w:pPr>
              <w:rPr>
                <w:lang w:val="es-ES_tradnl"/>
              </w:rPr>
            </w:pPr>
            <w:r w:rsidRPr="00435D12">
              <w:rPr>
                <w:lang w:val="es-ES_tradnl"/>
              </w:rPr>
              <w:t>Dispensador Papel Toalla</w:t>
            </w:r>
          </w:p>
        </w:tc>
        <w:tc>
          <w:tcPr>
            <w:tcW w:w="1559" w:type="dxa"/>
            <w:shd w:val="clear" w:color="auto" w:fill="auto"/>
          </w:tcPr>
          <w:p w:rsidR="0005428E" w:rsidRPr="00435D12" w:rsidRDefault="0005428E" w:rsidP="0005428E">
            <w:pPr>
              <w:rPr>
                <w:lang w:val="es-ES_tradnl"/>
              </w:rPr>
            </w:pPr>
            <w:r w:rsidRPr="00435D12">
              <w:rPr>
                <w:lang w:val="es-ES_tradnl"/>
              </w:rPr>
              <w:t>7</w:t>
            </w:r>
          </w:p>
        </w:tc>
      </w:tr>
      <w:tr w:rsidR="0005428E" w:rsidRPr="00D17551" w:rsidTr="00435D12">
        <w:tc>
          <w:tcPr>
            <w:tcW w:w="1101" w:type="dxa"/>
            <w:shd w:val="clear" w:color="auto" w:fill="auto"/>
          </w:tcPr>
          <w:p w:rsidR="0005428E" w:rsidRPr="00435D12" w:rsidRDefault="0005428E" w:rsidP="0005428E">
            <w:pPr>
              <w:rPr>
                <w:lang w:val="es-ES_tradnl"/>
              </w:rPr>
            </w:pPr>
            <w:r w:rsidRPr="00435D12">
              <w:rPr>
                <w:lang w:val="es-ES_tradnl"/>
              </w:rPr>
              <w:t>3</w:t>
            </w:r>
          </w:p>
        </w:tc>
        <w:tc>
          <w:tcPr>
            <w:tcW w:w="1101" w:type="dxa"/>
            <w:shd w:val="clear" w:color="auto" w:fill="auto"/>
          </w:tcPr>
          <w:p w:rsidR="0005428E" w:rsidRPr="00435D12" w:rsidRDefault="0005428E" w:rsidP="0005428E">
            <w:pPr>
              <w:rPr>
                <w:lang w:val="es-ES_tradnl"/>
              </w:rPr>
            </w:pPr>
            <w:r w:rsidRPr="00435D12">
              <w:rPr>
                <w:lang w:val="es-ES_tradnl"/>
              </w:rPr>
              <w:t>9865</w:t>
            </w:r>
          </w:p>
        </w:tc>
        <w:tc>
          <w:tcPr>
            <w:tcW w:w="1559" w:type="dxa"/>
            <w:shd w:val="clear" w:color="auto" w:fill="auto"/>
          </w:tcPr>
          <w:p w:rsidR="0005428E" w:rsidRPr="00435D12" w:rsidRDefault="0005428E" w:rsidP="0005428E">
            <w:pPr>
              <w:rPr>
                <w:lang w:val="es-ES_tradnl"/>
              </w:rPr>
            </w:pPr>
            <w:r w:rsidRPr="00435D12">
              <w:rPr>
                <w:lang w:val="es-ES_tradnl"/>
              </w:rPr>
              <w:t>Papel Higiénico*</w:t>
            </w:r>
          </w:p>
        </w:tc>
        <w:tc>
          <w:tcPr>
            <w:tcW w:w="1559" w:type="dxa"/>
            <w:shd w:val="clear" w:color="auto" w:fill="auto"/>
          </w:tcPr>
          <w:p w:rsidR="0005428E" w:rsidRPr="00435D12" w:rsidRDefault="0005428E" w:rsidP="0005428E">
            <w:pPr>
              <w:rPr>
                <w:lang w:val="es-ES_tradnl"/>
              </w:rPr>
            </w:pPr>
            <w:r w:rsidRPr="00435D12">
              <w:rPr>
                <w:lang w:val="es-ES_tradnl"/>
              </w:rPr>
              <w:t>7</w:t>
            </w:r>
          </w:p>
        </w:tc>
      </w:tr>
      <w:tr w:rsidR="0005428E" w:rsidRPr="00D17551" w:rsidTr="00435D12">
        <w:tc>
          <w:tcPr>
            <w:tcW w:w="1101" w:type="dxa"/>
            <w:shd w:val="clear" w:color="auto" w:fill="auto"/>
          </w:tcPr>
          <w:p w:rsidR="0005428E" w:rsidRPr="00435D12" w:rsidRDefault="0005428E" w:rsidP="0005428E">
            <w:pPr>
              <w:rPr>
                <w:lang w:val="es-ES_tradnl"/>
              </w:rPr>
            </w:pPr>
            <w:r w:rsidRPr="00435D12">
              <w:rPr>
                <w:lang w:val="es-ES_tradnl"/>
              </w:rPr>
              <w:t>4</w:t>
            </w:r>
          </w:p>
        </w:tc>
        <w:tc>
          <w:tcPr>
            <w:tcW w:w="1101" w:type="dxa"/>
            <w:shd w:val="clear" w:color="auto" w:fill="auto"/>
          </w:tcPr>
          <w:p w:rsidR="0005428E" w:rsidRPr="00435D12" w:rsidRDefault="0005428E" w:rsidP="0005428E">
            <w:pPr>
              <w:rPr>
                <w:lang w:val="es-ES_tradnl"/>
              </w:rPr>
            </w:pPr>
            <w:r w:rsidRPr="00435D12">
              <w:rPr>
                <w:lang w:val="es-ES_tradnl"/>
              </w:rPr>
              <w:t>6398</w:t>
            </w:r>
          </w:p>
        </w:tc>
        <w:tc>
          <w:tcPr>
            <w:tcW w:w="1559" w:type="dxa"/>
            <w:shd w:val="clear" w:color="auto" w:fill="auto"/>
          </w:tcPr>
          <w:p w:rsidR="0005428E" w:rsidRPr="00435D12" w:rsidRDefault="0005428E" w:rsidP="0005428E">
            <w:pPr>
              <w:rPr>
                <w:lang w:val="es-ES_tradnl"/>
              </w:rPr>
            </w:pPr>
            <w:r w:rsidRPr="00435D12">
              <w:rPr>
                <w:lang w:val="es-ES_tradnl"/>
              </w:rPr>
              <w:t>Jabón Líquido de Tocador</w:t>
            </w:r>
          </w:p>
        </w:tc>
        <w:tc>
          <w:tcPr>
            <w:tcW w:w="1559" w:type="dxa"/>
            <w:shd w:val="clear" w:color="auto" w:fill="auto"/>
          </w:tcPr>
          <w:p w:rsidR="0005428E" w:rsidRPr="00435D12" w:rsidRDefault="0005428E" w:rsidP="0005428E">
            <w:pPr>
              <w:rPr>
                <w:lang w:val="es-ES_tradnl"/>
              </w:rPr>
            </w:pPr>
            <w:r w:rsidRPr="00435D12">
              <w:rPr>
                <w:lang w:val="es-ES_tradnl"/>
              </w:rPr>
              <w:t>7</w:t>
            </w:r>
          </w:p>
        </w:tc>
      </w:tr>
    </w:tbl>
    <w:p w:rsidR="008727A0" w:rsidRDefault="008727A0" w:rsidP="008727A0"/>
    <w:p w:rsidR="008727A0" w:rsidRPr="008727A0" w:rsidRDefault="008727A0" w:rsidP="008727A0"/>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75" w:name="_Toc16600100"/>
      <w:r>
        <w:rPr>
          <w:rFonts w:cs="Arial"/>
          <w:color w:val="auto"/>
        </w:rPr>
        <w:t>Reprogramación de pujas ante fallas del sistema</w:t>
      </w:r>
      <w:bookmarkEnd w:id="275"/>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76" w:name="_Toc16600101"/>
      <w:r w:rsidRPr="00FE610D">
        <w:rPr>
          <w:rFonts w:cs="Arial"/>
          <w:color w:val="auto"/>
        </w:rPr>
        <w:t>Acceso a las ofertas</w:t>
      </w:r>
      <w:bookmarkEnd w:id="276"/>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77" w:name="_Toc16600102"/>
      <w:r w:rsidRPr="00651BAE">
        <w:rPr>
          <w:rFonts w:cs="Arial"/>
          <w:color w:val="auto"/>
          <w:sz w:val="28"/>
        </w:rPr>
        <w:t>Acta</w:t>
      </w:r>
      <w:bookmarkEnd w:id="277"/>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6"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78" w:name="__RefHeading__1191_1381833221"/>
      <w:bookmarkStart w:id="279" w:name="__RefHeading__1484_471911629"/>
      <w:bookmarkStart w:id="280" w:name="__RefHeading__1199_1381833221"/>
      <w:bookmarkStart w:id="281" w:name="__RefHeading__1203_1381833221"/>
      <w:bookmarkStart w:id="282" w:name="_Toc425420981"/>
      <w:bookmarkStart w:id="283" w:name="_Toc401923651"/>
      <w:bookmarkStart w:id="284" w:name="_Toc16600103"/>
      <w:bookmarkEnd w:id="278"/>
      <w:bookmarkEnd w:id="279"/>
      <w:bookmarkEnd w:id="280"/>
      <w:bookmarkEnd w:id="281"/>
      <w:r w:rsidRPr="00AA5FC7">
        <w:rPr>
          <w:rFonts w:cs="Arial"/>
          <w:color w:val="auto"/>
          <w:sz w:val="28"/>
        </w:rPr>
        <w:lastRenderedPageBreak/>
        <w:t>Verificación</w:t>
      </w:r>
      <w:r w:rsidR="006853A1" w:rsidRPr="00AA5FC7">
        <w:rPr>
          <w:rFonts w:cs="Arial"/>
          <w:color w:val="auto"/>
          <w:sz w:val="28"/>
        </w:rPr>
        <w:t xml:space="preserve"> de las ofertas</w:t>
      </w:r>
      <w:bookmarkEnd w:id="282"/>
      <w:bookmarkEnd w:id="283"/>
      <w:bookmarkEnd w:id="284"/>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85" w:name="__RefHeading__1205_1381833221"/>
      <w:bookmarkStart w:id="286" w:name="_Toc401923652"/>
      <w:bookmarkStart w:id="287" w:name="_Toc425420982"/>
      <w:bookmarkStart w:id="288" w:name="_Toc16600104"/>
      <w:bookmarkEnd w:id="285"/>
      <w:r w:rsidRPr="00AA5FC7">
        <w:rPr>
          <w:rFonts w:cs="Arial"/>
          <w:color w:val="auto"/>
          <w:sz w:val="28"/>
        </w:rPr>
        <w:t>Adjudicación</w:t>
      </w:r>
      <w:bookmarkEnd w:id="286"/>
      <w:bookmarkEnd w:id="287"/>
      <w:bookmarkEnd w:id="288"/>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7"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89" w:name="_Toc16600105"/>
      <w:r w:rsidRPr="00C651CB">
        <w:rPr>
          <w:rFonts w:cs="Arial"/>
          <w:color w:val="auto"/>
          <w:sz w:val="28"/>
        </w:rPr>
        <w:t>Notificación</w:t>
      </w:r>
      <w:bookmarkEnd w:id="289"/>
      <w:r w:rsidRPr="00C651CB">
        <w:rPr>
          <w:rFonts w:cs="Arial"/>
          <w:color w:val="auto"/>
          <w:sz w:val="28"/>
        </w:rPr>
        <w:t xml:space="preserve"> </w:t>
      </w:r>
    </w:p>
    <w:p w:rsidR="00C678CF"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p w:rsidR="009A5C71" w:rsidRDefault="009A5C71" w:rsidP="00AA5FC7">
      <w:pPr>
        <w:pStyle w:val="Default"/>
        <w:spacing w:after="200" w:line="276" w:lineRule="auto"/>
        <w:jc w:val="both"/>
        <w:rPr>
          <w:sz w:val="22"/>
          <w:szCs w:val="22"/>
        </w:rPr>
      </w:pPr>
    </w:p>
    <w:p w:rsidR="009A5C71" w:rsidRPr="00C651CB" w:rsidRDefault="009A5C71" w:rsidP="00AA5FC7">
      <w:pPr>
        <w:pStyle w:val="Default"/>
        <w:spacing w:after="200" w:line="276" w:lineRule="auto"/>
        <w:jc w:val="both"/>
        <w:rPr>
          <w:sz w:val="22"/>
          <w:szCs w:val="22"/>
        </w:rPr>
      </w:pPr>
    </w:p>
    <w:tbl>
      <w:tblPr>
        <w:tblStyle w:val="Tablanormal11"/>
        <w:tblW w:w="0" w:type="auto"/>
        <w:tblLook w:val="04A0" w:firstRow="1" w:lastRow="0" w:firstColumn="1" w:lastColumn="0" w:noHBand="0" w:noVBand="1"/>
      </w:tblPr>
      <w:tblGrid>
        <w:gridCol w:w="1980"/>
        <w:gridCol w:w="6828"/>
      </w:tblGrid>
      <w:tr w:rsidR="00412E90"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412E90" w:rsidRPr="00C651CB" w:rsidRDefault="00412E90" w:rsidP="00AA5FC7">
            <w:pPr>
              <w:pStyle w:val="Default"/>
              <w:spacing w:after="200" w:line="276" w:lineRule="auto"/>
              <w:jc w:val="both"/>
              <w:rPr>
                <w:sz w:val="22"/>
                <w:szCs w:val="22"/>
              </w:rPr>
            </w:pPr>
            <w:r w:rsidRPr="00C651CB">
              <w:rPr>
                <w:sz w:val="22"/>
                <w:szCs w:val="22"/>
              </w:rPr>
              <w:t>Medios</w:t>
            </w:r>
          </w:p>
        </w:tc>
        <w:tc>
          <w:tcPr>
            <w:tcW w:w="6828" w:type="dxa"/>
          </w:tcPr>
          <w:p w:rsidR="00412E90" w:rsidRPr="00412E90" w:rsidRDefault="00412E90" w:rsidP="00AA5FC7">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90" w:name="_Toc16600106"/>
      <w:r w:rsidRPr="00AA5FC7">
        <w:rPr>
          <w:rFonts w:cs="Arial"/>
          <w:color w:val="auto"/>
          <w:sz w:val="28"/>
        </w:rPr>
        <w:t>Perfeccionamiento de contrato</w:t>
      </w:r>
      <w:bookmarkEnd w:id="290"/>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91" w:name="__RefHeading__1207_1381833221"/>
      <w:bookmarkStart w:id="292" w:name="_Toc401923653"/>
      <w:bookmarkStart w:id="293" w:name="_Toc425420983"/>
      <w:bookmarkStart w:id="294" w:name="_Toc16600107"/>
      <w:bookmarkEnd w:id="291"/>
      <w:r w:rsidRPr="00AA5FC7">
        <w:rPr>
          <w:rFonts w:cs="Arial"/>
          <w:color w:val="auto"/>
          <w:sz w:val="28"/>
        </w:rPr>
        <w:t xml:space="preserve">Documentación a presentar por el </w:t>
      </w:r>
      <w:r w:rsidR="00847567" w:rsidRPr="00AA5FC7">
        <w:rPr>
          <w:rFonts w:cs="Arial"/>
          <w:color w:val="auto"/>
          <w:sz w:val="28"/>
        </w:rPr>
        <w:t>adjudicatario</w:t>
      </w:r>
      <w:bookmarkEnd w:id="292"/>
      <w:bookmarkEnd w:id="293"/>
      <w:bookmarkEnd w:id="294"/>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firstRow="1" w:lastRow="0" w:firstColumn="1" w:lastColumn="0" w:noHBand="0" w:noVBand="1"/>
      </w:tblPr>
      <w:tblGrid>
        <w:gridCol w:w="1951"/>
        <w:gridCol w:w="7007"/>
      </w:tblGrid>
      <w:tr w:rsidR="00A9617B" w:rsidRPr="000F38E9" w:rsidTr="00412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F00D73" w:rsidRDefault="00F00D73" w:rsidP="0031365F">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F00D73">
              <w:rPr>
                <w:color w:val="auto"/>
                <w:sz w:val="22"/>
                <w:szCs w:val="22"/>
              </w:rPr>
              <w:t xml:space="preserve">Aquel proveedor que resultó adjudicatario deberá presentar certificado </w:t>
            </w:r>
            <w:r w:rsidR="00841961">
              <w:rPr>
                <w:color w:val="auto"/>
                <w:sz w:val="22"/>
                <w:szCs w:val="22"/>
              </w:rPr>
              <w:t xml:space="preserve">en </w:t>
            </w:r>
            <w:r w:rsidR="0031365F">
              <w:rPr>
                <w:color w:val="auto"/>
                <w:sz w:val="22"/>
                <w:szCs w:val="22"/>
              </w:rPr>
              <w:t xml:space="preserve">que </w:t>
            </w:r>
            <w:r w:rsidR="00841961">
              <w:rPr>
                <w:color w:val="auto"/>
                <w:sz w:val="22"/>
                <w:szCs w:val="22"/>
              </w:rPr>
              <w:t xml:space="preserve">conste que </w:t>
            </w:r>
            <w:r w:rsidR="0031365F">
              <w:rPr>
                <w:color w:val="auto"/>
                <w:sz w:val="22"/>
                <w:szCs w:val="22"/>
              </w:rPr>
              <w:t>el</w:t>
            </w:r>
            <w:r w:rsidRPr="00F00D73">
              <w:rPr>
                <w:color w:val="auto"/>
                <w:sz w:val="22"/>
                <w:szCs w:val="22"/>
              </w:rPr>
              <w:t xml:space="preserve"> origen </w:t>
            </w:r>
            <w:r w:rsidR="0031365F">
              <w:rPr>
                <w:color w:val="auto"/>
                <w:sz w:val="22"/>
                <w:szCs w:val="22"/>
              </w:rPr>
              <w:t>del agua es</w:t>
            </w:r>
            <w:r w:rsidR="0031365F">
              <w:t xml:space="preserve"> </w:t>
            </w:r>
            <w:r w:rsidR="0031365F" w:rsidRPr="0031365F">
              <w:rPr>
                <w:color w:val="auto"/>
                <w:sz w:val="22"/>
                <w:szCs w:val="22"/>
              </w:rPr>
              <w:t>procedente de estratos acuíferos</w:t>
            </w:r>
            <w:r w:rsidR="0031365F">
              <w:rPr>
                <w:color w:val="auto"/>
                <w:sz w:val="22"/>
                <w:szCs w:val="22"/>
              </w:rPr>
              <w:t xml:space="preserve"> (en arreglo al punto “Requerimientos del agua a ofertar” del presente pliego)</w:t>
            </w:r>
            <w:r w:rsidR="0031365F" w:rsidRPr="0031365F">
              <w:rPr>
                <w:color w:val="auto"/>
                <w:sz w:val="22"/>
                <w:szCs w:val="22"/>
              </w:rPr>
              <w:t xml:space="preserve">, </w:t>
            </w:r>
            <w:r w:rsidRPr="00F00D73">
              <w:rPr>
                <w:color w:val="auto"/>
                <w:sz w:val="22"/>
                <w:szCs w:val="22"/>
              </w:rPr>
              <w:t>emitido por las entidades certificadoras</w:t>
            </w:r>
            <w:r w:rsidR="0031365F">
              <w:rPr>
                <w:color w:val="auto"/>
                <w:sz w:val="22"/>
                <w:szCs w:val="22"/>
              </w:rPr>
              <w:t xml:space="preserve"> correspondientes</w:t>
            </w:r>
            <w:r w:rsidRPr="00F00D73">
              <w:rPr>
                <w:color w:val="auto"/>
                <w:sz w:val="22"/>
                <w:szCs w:val="22"/>
              </w:rPr>
              <w:t>.</w:t>
            </w:r>
          </w:p>
        </w:tc>
      </w:tr>
      <w:tr w:rsidR="00412E90"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412E90" w:rsidRPr="000F38E9" w:rsidTr="00412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9617B" w:rsidRPr="000F38E9" w:rsidTr="00412E90">
        <w:tc>
          <w:tcPr>
            <w:cnfStyle w:val="001000000000" w:firstRow="0" w:lastRow="0" w:firstColumn="1" w:lastColumn="0" w:oddVBand="0" w:evenVBand="0" w:oddHBand="0" w:evenHBand="0" w:firstRowFirstColumn="0" w:firstRowLastColumn="0" w:lastRowFirstColumn="0" w:lastRowLastColumn="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A9617B" w:rsidRPr="00AA5FC7" w:rsidTr="00412E9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lastRenderedPageBreak/>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5F3AFB" w:rsidP="007B1C26">
      <w:pPr>
        <w:pStyle w:val="Ttulo2"/>
        <w:numPr>
          <w:ilvl w:val="0"/>
          <w:numId w:val="2"/>
        </w:numPr>
        <w:spacing w:before="0" w:after="200" w:line="276" w:lineRule="auto"/>
        <w:rPr>
          <w:rFonts w:cs="Arial"/>
          <w:color w:val="auto"/>
          <w:sz w:val="28"/>
        </w:rPr>
      </w:pPr>
      <w:bookmarkStart w:id="295" w:name="_Toc16600108"/>
      <w:r>
        <w:rPr>
          <w:rFonts w:cs="Arial"/>
          <w:color w:val="auto"/>
          <w:sz w:val="28"/>
        </w:rPr>
        <w:t>E</w:t>
      </w:r>
      <w:r w:rsidR="00F47F77">
        <w:rPr>
          <w:rFonts w:cs="Arial"/>
          <w:color w:val="auto"/>
          <w:sz w:val="28"/>
        </w:rPr>
        <w:t>ntrega</w:t>
      </w:r>
      <w:bookmarkEnd w:id="295"/>
    </w:p>
    <w:p w:rsidR="00F06623" w:rsidRDefault="00F06623" w:rsidP="008A04E7">
      <w:pPr>
        <w:pStyle w:val="Prrafodelista"/>
        <w:numPr>
          <w:ilvl w:val="0"/>
          <w:numId w:val="21"/>
        </w:num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F06623" w:rsidTr="00F06623">
        <w:tc>
          <w:tcPr>
            <w:tcW w:w="1101" w:type="dxa"/>
          </w:tcPr>
          <w:p w:rsidR="00F06623" w:rsidRDefault="00F06623" w:rsidP="00F06623">
            <w:pPr>
              <w:rPr>
                <w:lang w:val="es-ES_tradnl"/>
              </w:rPr>
            </w:pPr>
            <w:proofErr w:type="spellStart"/>
            <w:r>
              <w:rPr>
                <w:lang w:val="es-ES_tradnl"/>
              </w:rPr>
              <w:t>Item</w:t>
            </w:r>
            <w:proofErr w:type="spellEnd"/>
          </w:p>
        </w:tc>
        <w:tc>
          <w:tcPr>
            <w:tcW w:w="1101" w:type="dxa"/>
          </w:tcPr>
          <w:p w:rsidR="00F06623" w:rsidRDefault="00F06623" w:rsidP="00F06623">
            <w:pPr>
              <w:rPr>
                <w:lang w:val="es-ES_tradnl"/>
              </w:rPr>
            </w:pPr>
            <w:r>
              <w:rPr>
                <w:lang w:val="es-ES_tradnl"/>
              </w:rPr>
              <w:t xml:space="preserve">Código Art. </w:t>
            </w:r>
          </w:p>
        </w:tc>
        <w:tc>
          <w:tcPr>
            <w:tcW w:w="1559" w:type="dxa"/>
          </w:tcPr>
          <w:p w:rsidR="00F06623" w:rsidRDefault="00F06623" w:rsidP="00F06623">
            <w:pPr>
              <w:rPr>
                <w:lang w:val="es-ES_tradnl"/>
              </w:rPr>
            </w:pPr>
            <w:r>
              <w:rPr>
                <w:lang w:val="es-ES_tradnl"/>
              </w:rPr>
              <w:t>Descripción</w:t>
            </w:r>
          </w:p>
        </w:tc>
        <w:tc>
          <w:tcPr>
            <w:tcW w:w="2410" w:type="dxa"/>
          </w:tcPr>
          <w:p w:rsidR="00F06623" w:rsidRDefault="00F06623" w:rsidP="00F06623">
            <w:pPr>
              <w:rPr>
                <w:lang w:val="es-ES_tradnl"/>
              </w:rPr>
            </w:pPr>
            <w:r>
              <w:rPr>
                <w:lang w:val="es-ES_tradnl"/>
              </w:rPr>
              <w:t>Cantidad</w:t>
            </w:r>
          </w:p>
        </w:tc>
      </w:tr>
      <w:tr w:rsidR="00F06623" w:rsidRPr="009A5C71" w:rsidTr="00F06623">
        <w:tc>
          <w:tcPr>
            <w:tcW w:w="1101" w:type="dxa"/>
          </w:tcPr>
          <w:p w:rsidR="00F06623" w:rsidRPr="009A5C71" w:rsidRDefault="00F06623" w:rsidP="00F06623">
            <w:pPr>
              <w:rPr>
                <w:lang w:val="es-ES_tradnl"/>
              </w:rPr>
            </w:pPr>
            <w:r w:rsidRPr="009A5C71">
              <w:rPr>
                <w:lang w:val="es-ES_tradnl"/>
              </w:rPr>
              <w:t>1</w:t>
            </w:r>
          </w:p>
        </w:tc>
        <w:tc>
          <w:tcPr>
            <w:tcW w:w="1101" w:type="dxa"/>
          </w:tcPr>
          <w:p w:rsidR="00F06623" w:rsidRPr="009A5C71" w:rsidRDefault="00F06623" w:rsidP="00F06623">
            <w:pPr>
              <w:rPr>
                <w:lang w:val="es-ES_tradnl"/>
              </w:rPr>
            </w:pPr>
            <w:r w:rsidRPr="009A5C71">
              <w:rPr>
                <w:lang w:val="es-ES_tradnl"/>
              </w:rPr>
              <w:t>22</w:t>
            </w:r>
          </w:p>
        </w:tc>
        <w:tc>
          <w:tcPr>
            <w:tcW w:w="1559" w:type="dxa"/>
          </w:tcPr>
          <w:p w:rsidR="00F06623" w:rsidRPr="009A5C71" w:rsidRDefault="00F06623" w:rsidP="00F06623">
            <w:pPr>
              <w:rPr>
                <w:lang w:val="es-ES_tradnl"/>
              </w:rPr>
            </w:pPr>
            <w:r w:rsidRPr="009A5C71">
              <w:rPr>
                <w:lang w:val="es-ES_tradnl"/>
              </w:rPr>
              <w:t>Papel Toalla</w:t>
            </w:r>
          </w:p>
        </w:tc>
        <w:tc>
          <w:tcPr>
            <w:tcW w:w="2410" w:type="dxa"/>
          </w:tcPr>
          <w:p w:rsidR="00F06623" w:rsidRPr="009A5C71" w:rsidRDefault="00F06623" w:rsidP="00F06623">
            <w:pPr>
              <w:rPr>
                <w:lang w:val="es-ES_tradnl"/>
              </w:rPr>
            </w:pPr>
            <w:r w:rsidRPr="009A5C71">
              <w:rPr>
                <w:lang w:val="es-ES_tradnl"/>
              </w:rPr>
              <w:t>Hasta 15.000 rollos</w:t>
            </w:r>
          </w:p>
        </w:tc>
      </w:tr>
    </w:tbl>
    <w:p w:rsidR="00F06623" w:rsidRPr="009A5C71" w:rsidRDefault="00F06623" w:rsidP="00F06623"/>
    <w:p w:rsidR="0068442B" w:rsidRPr="009A5C71" w:rsidRDefault="00403D49" w:rsidP="002F248D">
      <w:pPr>
        <w:rPr>
          <w:rFonts w:ascii="Arial" w:eastAsia="SimSun" w:hAnsi="Arial" w:cs="Arial"/>
          <w:color w:val="000000"/>
          <w:sz w:val="22"/>
          <w:szCs w:val="22"/>
          <w:lang w:val="es-CL"/>
        </w:rPr>
      </w:pPr>
      <w:r w:rsidRPr="009A5C71">
        <w:t>Los</w:t>
      </w:r>
      <w:r w:rsidR="00653ED8" w:rsidRPr="009A5C71">
        <w:rPr>
          <w:rFonts w:ascii="Arial" w:eastAsia="SimSun" w:hAnsi="Arial" w:cs="Arial"/>
          <w:color w:val="000000"/>
          <w:sz w:val="22"/>
          <w:szCs w:val="22"/>
          <w:lang w:val="es-CL"/>
        </w:rPr>
        <w:t xml:space="preserve"> 15.000 rollos </w:t>
      </w:r>
      <w:r w:rsidR="0068442B" w:rsidRPr="009A5C71">
        <w:rPr>
          <w:rFonts w:ascii="Arial" w:eastAsia="SimSun" w:hAnsi="Arial" w:cs="Arial"/>
          <w:color w:val="000000"/>
          <w:sz w:val="22"/>
          <w:szCs w:val="22"/>
          <w:lang w:val="es-CL"/>
        </w:rPr>
        <w:t xml:space="preserve">de papel toalla </w:t>
      </w:r>
      <w:r w:rsidR="00653ED8" w:rsidRPr="009A5C71">
        <w:rPr>
          <w:rFonts w:ascii="Arial" w:eastAsia="SimSun" w:hAnsi="Arial" w:cs="Arial"/>
          <w:color w:val="000000"/>
          <w:sz w:val="22"/>
          <w:szCs w:val="22"/>
          <w:lang w:val="es-CL"/>
        </w:rPr>
        <w:t xml:space="preserve">serán </w:t>
      </w:r>
      <w:r w:rsidRPr="009A5C71">
        <w:rPr>
          <w:rFonts w:ascii="Arial" w:eastAsia="SimSun" w:hAnsi="Arial" w:cs="Arial"/>
          <w:color w:val="000000"/>
          <w:sz w:val="22"/>
          <w:szCs w:val="22"/>
          <w:lang w:val="es-CL"/>
        </w:rPr>
        <w:t>suministrados al BSE</w:t>
      </w:r>
      <w:r w:rsidR="003024B3" w:rsidRPr="009A5C71">
        <w:rPr>
          <w:rFonts w:ascii="Arial" w:eastAsia="SimSun" w:hAnsi="Arial" w:cs="Arial"/>
          <w:color w:val="000000"/>
          <w:sz w:val="22"/>
          <w:szCs w:val="22"/>
          <w:lang w:val="es-CL"/>
        </w:rPr>
        <w:t xml:space="preserve"> </w:t>
      </w:r>
      <w:r w:rsidRPr="009A5C71">
        <w:rPr>
          <w:rFonts w:ascii="Arial" w:eastAsia="SimSun" w:hAnsi="Arial" w:cs="Arial"/>
          <w:color w:val="000000"/>
          <w:sz w:val="22"/>
          <w:szCs w:val="22"/>
          <w:lang w:val="es-CL"/>
        </w:rPr>
        <w:t>en</w:t>
      </w:r>
      <w:r w:rsidR="003024B3" w:rsidRPr="009A5C71">
        <w:rPr>
          <w:rFonts w:ascii="Arial" w:eastAsia="SimSun" w:hAnsi="Arial" w:cs="Arial"/>
          <w:color w:val="000000"/>
          <w:sz w:val="22"/>
          <w:szCs w:val="22"/>
          <w:lang w:val="es-CL"/>
        </w:rPr>
        <w:t xml:space="preserve"> entregas parciales</w:t>
      </w:r>
      <w:r w:rsidRPr="009A5C71">
        <w:rPr>
          <w:rFonts w:ascii="Arial" w:eastAsia="SimSun" w:hAnsi="Arial" w:cs="Arial"/>
          <w:color w:val="000000"/>
          <w:sz w:val="22"/>
          <w:szCs w:val="22"/>
          <w:lang w:val="es-CL"/>
        </w:rPr>
        <w:t xml:space="preserve"> hasta que se agoten.</w:t>
      </w:r>
      <w:r w:rsidR="003024B3" w:rsidRPr="009A5C71">
        <w:rPr>
          <w:rFonts w:ascii="Arial" w:eastAsia="SimSun" w:hAnsi="Arial" w:cs="Arial"/>
          <w:color w:val="000000"/>
          <w:sz w:val="22"/>
          <w:szCs w:val="22"/>
          <w:lang w:val="es-CL"/>
        </w:rPr>
        <w:t xml:space="preserve"> </w:t>
      </w:r>
      <w:r w:rsidRPr="009A5C71">
        <w:rPr>
          <w:rFonts w:ascii="Arial" w:eastAsia="SimSun" w:hAnsi="Arial" w:cs="Arial"/>
          <w:color w:val="000000"/>
          <w:sz w:val="22"/>
          <w:szCs w:val="22"/>
          <w:lang w:val="es-CL"/>
        </w:rPr>
        <w:t>Se estima que esa provisión alcanzará para dos años</w:t>
      </w:r>
      <w:r w:rsidR="00E66EE1" w:rsidRPr="009A5C71">
        <w:rPr>
          <w:rFonts w:ascii="Arial" w:eastAsia="SimSun" w:hAnsi="Arial" w:cs="Arial"/>
          <w:color w:val="000000"/>
          <w:sz w:val="22"/>
          <w:szCs w:val="22"/>
          <w:lang w:val="es-CL"/>
        </w:rPr>
        <w:t>.</w:t>
      </w:r>
    </w:p>
    <w:p w:rsidR="009F7935" w:rsidRPr="009A5C71" w:rsidRDefault="009F7935" w:rsidP="009F7935">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 xml:space="preserve">Aproximadamente 12.000 rollos de papel toalla serán entregados en el Hospital BSE (José Pedro Varela 3420) y alrededor de 3.000 rollos de papel toalla sean entregados en Casa Central (Rio Negro 1494). </w:t>
      </w:r>
      <w:r w:rsidR="00932347" w:rsidRPr="009A5C71">
        <w:rPr>
          <w:rFonts w:ascii="Arial" w:eastAsia="SimSun" w:hAnsi="Arial" w:cs="Arial"/>
          <w:color w:val="000000"/>
          <w:sz w:val="22"/>
          <w:szCs w:val="22"/>
          <w:lang w:val="es-CL"/>
        </w:rPr>
        <w:t>La cantidad de rollos a entregar</w:t>
      </w:r>
      <w:r w:rsidRPr="009A5C71">
        <w:rPr>
          <w:rFonts w:ascii="Arial" w:eastAsia="SimSun" w:hAnsi="Arial" w:cs="Arial"/>
          <w:color w:val="000000"/>
          <w:sz w:val="22"/>
          <w:szCs w:val="22"/>
          <w:lang w:val="es-CL"/>
        </w:rPr>
        <w:t xml:space="preserve">, </w:t>
      </w:r>
      <w:r w:rsidR="00932347" w:rsidRPr="009A5C71">
        <w:rPr>
          <w:rFonts w:ascii="Arial" w:eastAsia="SimSun" w:hAnsi="Arial" w:cs="Arial"/>
          <w:color w:val="000000"/>
          <w:sz w:val="22"/>
          <w:szCs w:val="22"/>
          <w:lang w:val="es-CL"/>
        </w:rPr>
        <w:t xml:space="preserve">podrá </w:t>
      </w:r>
      <w:r w:rsidRPr="009A5C71">
        <w:rPr>
          <w:rFonts w:ascii="Arial" w:eastAsia="SimSun" w:hAnsi="Arial" w:cs="Arial"/>
          <w:color w:val="000000"/>
          <w:sz w:val="22"/>
          <w:szCs w:val="22"/>
          <w:lang w:val="es-CL"/>
        </w:rPr>
        <w:t xml:space="preserve">ser mayor o menor en un local </w:t>
      </w:r>
      <w:r w:rsidR="00932347" w:rsidRPr="009A5C71">
        <w:rPr>
          <w:rFonts w:ascii="Arial" w:eastAsia="SimSun" w:hAnsi="Arial" w:cs="Arial"/>
          <w:color w:val="000000"/>
          <w:sz w:val="22"/>
          <w:szCs w:val="22"/>
          <w:lang w:val="es-CL"/>
        </w:rPr>
        <w:t xml:space="preserve">o </w:t>
      </w:r>
      <w:r w:rsidRPr="009A5C71">
        <w:rPr>
          <w:rFonts w:ascii="Arial" w:eastAsia="SimSun" w:hAnsi="Arial" w:cs="Arial"/>
          <w:color w:val="000000"/>
          <w:sz w:val="22"/>
          <w:szCs w:val="22"/>
          <w:lang w:val="es-CL"/>
        </w:rPr>
        <w:t>en el otro</w:t>
      </w:r>
      <w:r w:rsidR="00932347" w:rsidRPr="009A5C71">
        <w:rPr>
          <w:rFonts w:ascii="Arial" w:eastAsia="SimSun" w:hAnsi="Arial" w:cs="Arial"/>
          <w:color w:val="000000"/>
          <w:sz w:val="22"/>
          <w:szCs w:val="22"/>
          <w:lang w:val="es-CL"/>
        </w:rPr>
        <w:t>.</w:t>
      </w:r>
    </w:p>
    <w:p w:rsidR="009F7935" w:rsidRPr="009A5C71" w:rsidRDefault="009F7935" w:rsidP="002F248D">
      <w:pPr>
        <w:rPr>
          <w:rFonts w:ascii="Arial" w:eastAsia="SimSun" w:hAnsi="Arial" w:cs="Arial"/>
          <w:color w:val="000000"/>
          <w:sz w:val="22"/>
          <w:szCs w:val="22"/>
          <w:lang w:val="es-CL"/>
        </w:rPr>
      </w:pPr>
    </w:p>
    <w:p w:rsidR="007F4E09" w:rsidRPr="009A5C71" w:rsidRDefault="007F4E09" w:rsidP="002F248D">
      <w:pPr>
        <w:rPr>
          <w:rFonts w:ascii="Arial" w:eastAsia="SimSun" w:hAnsi="Arial" w:cs="Arial"/>
          <w:color w:val="000000"/>
          <w:sz w:val="22"/>
          <w:szCs w:val="22"/>
          <w:lang w:val="es-CL"/>
        </w:rPr>
      </w:pPr>
    </w:p>
    <w:p w:rsidR="00854AFE" w:rsidRPr="009A5C71" w:rsidRDefault="00A163FB" w:rsidP="002F248D">
      <w:pPr>
        <w:spacing w:line="276" w:lineRule="auto"/>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el Hospital BSE</w:t>
      </w:r>
      <w:r w:rsidRPr="009A5C71">
        <w:rPr>
          <w:rFonts w:ascii="Arial" w:eastAsia="SimSun" w:hAnsi="Arial" w:cs="Arial"/>
          <w:color w:val="000000"/>
          <w:sz w:val="22"/>
          <w:szCs w:val="22"/>
          <w:lang w:val="es-CL"/>
        </w:rPr>
        <w:t xml:space="preserve"> las entregas serán </w:t>
      </w:r>
      <w:r w:rsidR="006F3B52" w:rsidRPr="009A5C71">
        <w:rPr>
          <w:rFonts w:ascii="Arial" w:eastAsia="SimSun" w:hAnsi="Arial" w:cs="Arial"/>
          <w:color w:val="000000"/>
          <w:sz w:val="22"/>
          <w:szCs w:val="22"/>
          <w:lang w:val="es-CL"/>
        </w:rPr>
        <w:t xml:space="preserve">siempre </w:t>
      </w:r>
      <w:r w:rsidRPr="009A5C71">
        <w:rPr>
          <w:rFonts w:ascii="Arial" w:eastAsia="SimSun" w:hAnsi="Arial" w:cs="Arial"/>
          <w:b/>
          <w:color w:val="000000"/>
          <w:sz w:val="22"/>
          <w:szCs w:val="22"/>
          <w:lang w:val="es-CL"/>
        </w:rPr>
        <w:t>semanales,</w:t>
      </w:r>
      <w:r w:rsidR="009F7935" w:rsidRPr="009A5C71">
        <w:rPr>
          <w:rFonts w:ascii="Arial" w:eastAsia="SimSun" w:hAnsi="Arial" w:cs="Arial"/>
          <w:color w:val="000000"/>
          <w:sz w:val="22"/>
          <w:szCs w:val="22"/>
          <w:lang w:val="es-CL"/>
        </w:rPr>
        <w:t xml:space="preserve"> en principio</w:t>
      </w:r>
      <w:r w:rsidRPr="009A5C71">
        <w:rPr>
          <w:rFonts w:ascii="Arial" w:eastAsia="SimSun" w:hAnsi="Arial" w:cs="Arial"/>
          <w:color w:val="000000"/>
          <w:sz w:val="22"/>
          <w:szCs w:val="22"/>
          <w:lang w:val="es-CL"/>
        </w:rPr>
        <w:t xml:space="preserve"> los días lunes** y en el turno matutino. En caso que el día de entrega sea feriado, la misma se realizará el día siguiente. (Teléfono de contacto 1998 opción 3 interno 8525 las 24 horas los 365 días). </w:t>
      </w:r>
    </w:p>
    <w:p w:rsidR="009F7935" w:rsidRPr="009A5C71" w:rsidRDefault="009F7935" w:rsidP="002F248D">
      <w:pPr>
        <w:spacing w:line="276" w:lineRule="auto"/>
        <w:rPr>
          <w:rFonts w:ascii="Arial" w:eastAsia="SimSun" w:hAnsi="Arial" w:cs="Arial"/>
          <w:color w:val="000000"/>
          <w:sz w:val="22"/>
          <w:szCs w:val="22"/>
          <w:lang w:val="es-CL"/>
        </w:rPr>
      </w:pPr>
    </w:p>
    <w:p w:rsidR="0006224D" w:rsidRPr="009A5C71" w:rsidRDefault="00403D49" w:rsidP="0007494C">
      <w:pPr>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Casa Central</w:t>
      </w:r>
      <w:r w:rsidRPr="009A5C71">
        <w:rPr>
          <w:rFonts w:ascii="Arial" w:eastAsia="SimSun" w:hAnsi="Arial" w:cs="Arial"/>
          <w:color w:val="000000"/>
          <w:sz w:val="22"/>
          <w:szCs w:val="22"/>
          <w:lang w:val="es-CL"/>
        </w:rPr>
        <w:t xml:space="preserve"> las entregas serán </w:t>
      </w:r>
      <w:r w:rsidR="006F3B52" w:rsidRPr="009A5C71">
        <w:rPr>
          <w:rFonts w:ascii="Arial" w:eastAsia="SimSun" w:hAnsi="Arial" w:cs="Arial"/>
          <w:color w:val="000000"/>
          <w:sz w:val="22"/>
          <w:szCs w:val="22"/>
          <w:lang w:val="es-CL"/>
        </w:rPr>
        <w:t xml:space="preserve">como mínimo </w:t>
      </w:r>
      <w:r w:rsidRPr="009A5C71">
        <w:rPr>
          <w:rFonts w:ascii="Arial" w:eastAsia="SimSun" w:hAnsi="Arial" w:cs="Arial"/>
          <w:b/>
          <w:color w:val="000000"/>
          <w:sz w:val="22"/>
          <w:szCs w:val="22"/>
          <w:lang w:val="es-CL"/>
        </w:rPr>
        <w:t>mensuales</w:t>
      </w:r>
      <w:r w:rsidRPr="009A5C71">
        <w:rPr>
          <w:rFonts w:ascii="Arial" w:eastAsia="SimSun" w:hAnsi="Arial" w:cs="Arial"/>
          <w:color w:val="000000"/>
          <w:sz w:val="22"/>
          <w:szCs w:val="22"/>
          <w:lang w:val="es-CL"/>
        </w:rPr>
        <w:t xml:space="preserve">. </w:t>
      </w:r>
    </w:p>
    <w:p w:rsidR="0006224D" w:rsidRPr="009A5C71" w:rsidRDefault="0006224D" w:rsidP="0006224D">
      <w:pPr>
        <w:ind w:left="142"/>
        <w:rPr>
          <w:rFonts w:ascii="Arial" w:eastAsia="SimSun" w:hAnsi="Arial" w:cs="Arial"/>
          <w:color w:val="000000"/>
          <w:sz w:val="22"/>
          <w:szCs w:val="22"/>
          <w:lang w:val="es-CL"/>
        </w:rPr>
      </w:pPr>
    </w:p>
    <w:p w:rsidR="005608B4" w:rsidRDefault="007C1356" w:rsidP="00AC1F5D">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E</w:t>
      </w:r>
      <w:r w:rsidR="005608B4" w:rsidRPr="009A5C71">
        <w:rPr>
          <w:rFonts w:ascii="Arial" w:eastAsia="SimSun" w:hAnsi="Arial" w:cs="Arial"/>
          <w:color w:val="000000"/>
          <w:sz w:val="22"/>
          <w:szCs w:val="22"/>
          <w:lang w:val="es-CL"/>
        </w:rPr>
        <w:t>ventual</w:t>
      </w:r>
      <w:r w:rsidR="006F3B52" w:rsidRPr="009A5C71">
        <w:rPr>
          <w:rFonts w:ascii="Arial" w:eastAsia="SimSun" w:hAnsi="Arial" w:cs="Arial"/>
          <w:color w:val="000000"/>
          <w:sz w:val="22"/>
          <w:szCs w:val="22"/>
          <w:lang w:val="es-CL"/>
        </w:rPr>
        <w:t>mente, podrá</w:t>
      </w:r>
      <w:r w:rsidRPr="009A5C71">
        <w:rPr>
          <w:rFonts w:ascii="Arial" w:eastAsia="SimSun" w:hAnsi="Arial" w:cs="Arial"/>
          <w:color w:val="000000"/>
          <w:sz w:val="22"/>
          <w:szCs w:val="22"/>
          <w:lang w:val="es-CL"/>
        </w:rPr>
        <w:t xml:space="preserve"> solicitarse </w:t>
      </w:r>
      <w:r w:rsidR="0006224D" w:rsidRPr="009A5C71">
        <w:rPr>
          <w:rFonts w:ascii="Arial" w:eastAsia="SimSun" w:hAnsi="Arial" w:cs="Arial"/>
          <w:color w:val="000000"/>
          <w:sz w:val="22"/>
          <w:szCs w:val="22"/>
          <w:lang w:val="es-CL"/>
        </w:rPr>
        <w:t xml:space="preserve">alguna </w:t>
      </w:r>
      <w:r w:rsidR="005608B4" w:rsidRPr="009A5C71">
        <w:rPr>
          <w:rFonts w:ascii="Arial" w:eastAsia="SimSun" w:hAnsi="Arial" w:cs="Arial"/>
          <w:color w:val="000000"/>
          <w:sz w:val="22"/>
          <w:szCs w:val="22"/>
          <w:lang w:val="es-CL"/>
        </w:rPr>
        <w:t xml:space="preserve">entrega en </w:t>
      </w:r>
      <w:r w:rsidR="00BC757E" w:rsidRPr="009A5C71">
        <w:rPr>
          <w:rFonts w:ascii="Arial" w:eastAsia="SimSun" w:hAnsi="Arial" w:cs="Arial"/>
          <w:color w:val="000000"/>
          <w:sz w:val="22"/>
          <w:szCs w:val="22"/>
          <w:lang w:val="es-CL"/>
        </w:rPr>
        <w:t xml:space="preserve">el edificio de </w:t>
      </w:r>
      <w:r w:rsidR="005608B4" w:rsidRPr="009A5C71">
        <w:rPr>
          <w:rFonts w:ascii="Arial" w:eastAsia="SimSun" w:hAnsi="Arial" w:cs="Arial"/>
          <w:color w:val="000000"/>
          <w:sz w:val="22"/>
          <w:szCs w:val="22"/>
          <w:lang w:val="es-CL"/>
        </w:rPr>
        <w:t xml:space="preserve">Reclamaciones </w:t>
      </w:r>
      <w:r w:rsidR="00BA2010" w:rsidRPr="009A5C71">
        <w:rPr>
          <w:rFonts w:ascii="Arial" w:eastAsia="SimSun" w:hAnsi="Arial" w:cs="Arial"/>
          <w:color w:val="000000"/>
          <w:sz w:val="22"/>
          <w:szCs w:val="22"/>
          <w:lang w:val="es-CL"/>
        </w:rPr>
        <w:t>Automóviles</w:t>
      </w:r>
      <w:r w:rsidR="00076EE6" w:rsidRPr="009A5C71">
        <w:rPr>
          <w:rFonts w:ascii="Arial" w:eastAsia="SimSun" w:hAnsi="Arial" w:cs="Arial"/>
          <w:color w:val="000000"/>
          <w:sz w:val="22"/>
          <w:szCs w:val="22"/>
          <w:lang w:val="es-CL"/>
        </w:rPr>
        <w:t xml:space="preserve"> (Bulevar Artigas </w:t>
      </w:r>
      <w:r w:rsidR="005F3AFB" w:rsidRPr="009A5C71">
        <w:rPr>
          <w:rFonts w:ascii="Arial" w:eastAsia="SimSun" w:hAnsi="Arial" w:cs="Arial"/>
          <w:sz w:val="22"/>
          <w:szCs w:val="22"/>
          <w:lang w:val="es-CL"/>
        </w:rPr>
        <w:t>3821</w:t>
      </w:r>
      <w:r w:rsidR="00076EE6" w:rsidRPr="009A5C71">
        <w:rPr>
          <w:rFonts w:ascii="Arial" w:eastAsia="SimSun" w:hAnsi="Arial" w:cs="Arial"/>
          <w:color w:val="000000"/>
          <w:sz w:val="22"/>
          <w:szCs w:val="22"/>
          <w:lang w:val="es-CL"/>
        </w:rPr>
        <w:t>)</w:t>
      </w:r>
      <w:r w:rsidR="005B2BFF" w:rsidRPr="009A5C71">
        <w:rPr>
          <w:rFonts w:ascii="Arial" w:eastAsia="SimSun" w:hAnsi="Arial" w:cs="Arial"/>
          <w:color w:val="000000"/>
          <w:sz w:val="22"/>
          <w:szCs w:val="22"/>
          <w:lang w:val="es-CL"/>
        </w:rPr>
        <w:t>.</w:t>
      </w:r>
    </w:p>
    <w:p w:rsidR="005B2BFF" w:rsidRDefault="005B2BFF" w:rsidP="007C1356">
      <w:pPr>
        <w:ind w:left="142"/>
        <w:rPr>
          <w:rFonts w:ascii="Arial" w:eastAsia="SimSun" w:hAnsi="Arial" w:cs="Arial"/>
          <w:color w:val="000000"/>
          <w:sz w:val="22"/>
          <w:szCs w:val="22"/>
          <w:lang w:val="es-CL"/>
        </w:rPr>
      </w:pPr>
    </w:p>
    <w:p w:rsidR="005F3AFB" w:rsidRPr="005F3AFB" w:rsidRDefault="005F3AFB" w:rsidP="007C1356">
      <w:pPr>
        <w:ind w:left="142"/>
        <w:rPr>
          <w:rFonts w:ascii="Arial" w:eastAsia="SimSun" w:hAnsi="Arial" w:cs="Arial"/>
          <w:color w:val="000000"/>
          <w:sz w:val="22"/>
          <w:szCs w:val="22"/>
          <w:lang w:val="es-CL"/>
        </w:rPr>
      </w:pPr>
    </w:p>
    <w:p w:rsidR="009D6E17" w:rsidRDefault="009D6E17" w:rsidP="007C1356">
      <w:pPr>
        <w:ind w:left="142"/>
        <w:rPr>
          <w:rFonts w:ascii="Arial" w:eastAsia="SimSun" w:hAnsi="Arial" w:cs="Arial"/>
          <w:color w:val="000000"/>
          <w:sz w:val="22"/>
          <w:szCs w:val="22"/>
          <w:lang w:val="es-CL"/>
        </w:rPr>
      </w:pPr>
    </w:p>
    <w:p w:rsidR="0006670B" w:rsidRDefault="0006670B" w:rsidP="007C1356">
      <w:pPr>
        <w:ind w:left="142"/>
        <w:rPr>
          <w:rFonts w:ascii="Arial" w:eastAsia="SimSun" w:hAnsi="Arial" w:cs="Arial"/>
          <w:color w:val="000000"/>
          <w:sz w:val="22"/>
          <w:szCs w:val="22"/>
          <w:lang w:val="es-CL"/>
        </w:rPr>
      </w:pPr>
    </w:p>
    <w:p w:rsidR="0006670B" w:rsidRDefault="0006670B" w:rsidP="007C1356">
      <w:pPr>
        <w:ind w:left="142"/>
        <w:rPr>
          <w:rFonts w:ascii="Arial" w:eastAsia="SimSun" w:hAnsi="Arial" w:cs="Arial"/>
          <w:color w:val="000000"/>
          <w:sz w:val="22"/>
          <w:szCs w:val="22"/>
          <w:lang w:val="es-CL"/>
        </w:rPr>
      </w:pPr>
    </w:p>
    <w:p w:rsidR="0006670B" w:rsidRDefault="0006670B" w:rsidP="007C1356">
      <w:pPr>
        <w:ind w:left="142"/>
        <w:rPr>
          <w:rFonts w:ascii="Arial" w:eastAsia="SimSun" w:hAnsi="Arial" w:cs="Arial"/>
          <w:color w:val="000000"/>
          <w:sz w:val="22"/>
          <w:szCs w:val="22"/>
          <w:lang w:val="es-CL"/>
        </w:rPr>
      </w:pPr>
    </w:p>
    <w:p w:rsidR="008A04E7" w:rsidRDefault="008A04E7" w:rsidP="007C1356">
      <w:pPr>
        <w:ind w:left="142"/>
        <w:rPr>
          <w:rFonts w:ascii="Arial" w:eastAsia="SimSun" w:hAnsi="Arial" w:cs="Arial"/>
          <w:color w:val="000000"/>
          <w:sz w:val="22"/>
          <w:szCs w:val="22"/>
          <w:lang w:val="es-CL"/>
        </w:rPr>
      </w:pPr>
    </w:p>
    <w:p w:rsidR="008A04E7" w:rsidRDefault="008A04E7" w:rsidP="007C1356">
      <w:pPr>
        <w:ind w:left="142"/>
        <w:rPr>
          <w:rFonts w:ascii="Arial" w:eastAsia="SimSun" w:hAnsi="Arial" w:cs="Arial"/>
          <w:color w:val="000000"/>
          <w:sz w:val="22"/>
          <w:szCs w:val="22"/>
          <w:lang w:val="es-CL"/>
        </w:rPr>
      </w:pPr>
      <w:r>
        <w:rPr>
          <w:rFonts w:ascii="Arial" w:eastAsia="SimSun" w:hAnsi="Arial" w:cs="Arial"/>
          <w:color w:val="000000"/>
          <w:sz w:val="22"/>
          <w:szCs w:val="22"/>
          <w:lang w:val="es-CL"/>
        </w:rPr>
        <w:t>B)</w:t>
      </w:r>
    </w:p>
    <w:p w:rsidR="008A04E7" w:rsidRDefault="008A04E7" w:rsidP="007C1356">
      <w:pPr>
        <w:ind w:left="142"/>
        <w:rPr>
          <w:rFonts w:ascii="Arial" w:eastAsia="SimSun" w:hAnsi="Arial" w:cs="Arial"/>
          <w:color w:val="000000"/>
          <w:sz w:val="22"/>
          <w:szCs w:val="22"/>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FE191D" w:rsidTr="00FE191D">
        <w:tc>
          <w:tcPr>
            <w:tcW w:w="1101" w:type="dxa"/>
          </w:tcPr>
          <w:p w:rsidR="00FE191D" w:rsidRDefault="00FE191D" w:rsidP="00FE191D">
            <w:pPr>
              <w:rPr>
                <w:lang w:val="es-ES_tradnl"/>
              </w:rPr>
            </w:pPr>
            <w:proofErr w:type="spellStart"/>
            <w:r>
              <w:rPr>
                <w:lang w:val="es-ES_tradnl"/>
              </w:rPr>
              <w:t>Item</w:t>
            </w:r>
            <w:proofErr w:type="spellEnd"/>
          </w:p>
        </w:tc>
        <w:tc>
          <w:tcPr>
            <w:tcW w:w="1101" w:type="dxa"/>
          </w:tcPr>
          <w:p w:rsidR="00FE191D" w:rsidRDefault="00FE191D" w:rsidP="00FE191D">
            <w:pPr>
              <w:rPr>
                <w:lang w:val="es-ES_tradnl"/>
              </w:rPr>
            </w:pPr>
            <w:r>
              <w:rPr>
                <w:lang w:val="es-ES_tradnl"/>
              </w:rPr>
              <w:t xml:space="preserve">Código Art. </w:t>
            </w:r>
          </w:p>
        </w:tc>
        <w:tc>
          <w:tcPr>
            <w:tcW w:w="1559" w:type="dxa"/>
          </w:tcPr>
          <w:p w:rsidR="00FE191D" w:rsidRDefault="00FE191D" w:rsidP="00FE191D">
            <w:pPr>
              <w:rPr>
                <w:lang w:val="es-ES_tradnl"/>
              </w:rPr>
            </w:pPr>
            <w:r>
              <w:rPr>
                <w:lang w:val="es-ES_tradnl"/>
              </w:rPr>
              <w:t>Descripción</w:t>
            </w:r>
          </w:p>
        </w:tc>
        <w:tc>
          <w:tcPr>
            <w:tcW w:w="2410" w:type="dxa"/>
          </w:tcPr>
          <w:p w:rsidR="00FE191D" w:rsidRDefault="00FE191D" w:rsidP="00FE191D">
            <w:pPr>
              <w:rPr>
                <w:lang w:val="es-ES_tradnl"/>
              </w:rPr>
            </w:pPr>
            <w:r>
              <w:rPr>
                <w:lang w:val="es-ES_tradnl"/>
              </w:rPr>
              <w:t>Cantidad</w:t>
            </w:r>
          </w:p>
        </w:tc>
      </w:tr>
      <w:tr w:rsidR="00FE191D" w:rsidTr="00FE191D">
        <w:tc>
          <w:tcPr>
            <w:tcW w:w="1101" w:type="dxa"/>
          </w:tcPr>
          <w:p w:rsidR="00FE191D" w:rsidRDefault="00FE191D" w:rsidP="00FE191D">
            <w:pPr>
              <w:rPr>
                <w:lang w:val="es-ES_tradnl"/>
              </w:rPr>
            </w:pPr>
            <w:r>
              <w:rPr>
                <w:lang w:val="es-ES_tradnl"/>
              </w:rPr>
              <w:t>2</w:t>
            </w:r>
          </w:p>
        </w:tc>
        <w:tc>
          <w:tcPr>
            <w:tcW w:w="1101" w:type="dxa"/>
          </w:tcPr>
          <w:p w:rsidR="00FE191D" w:rsidRDefault="00FE191D" w:rsidP="00FE191D">
            <w:pPr>
              <w:rPr>
                <w:lang w:val="es-ES_tradnl"/>
              </w:rPr>
            </w:pPr>
            <w:r>
              <w:rPr>
                <w:lang w:val="es-ES_tradnl"/>
              </w:rPr>
              <w:t>6987</w:t>
            </w:r>
          </w:p>
        </w:tc>
        <w:tc>
          <w:tcPr>
            <w:tcW w:w="1559" w:type="dxa"/>
          </w:tcPr>
          <w:p w:rsidR="00FE191D" w:rsidRDefault="00FE191D" w:rsidP="00FE191D">
            <w:pPr>
              <w:rPr>
                <w:lang w:val="es-ES_tradnl"/>
              </w:rPr>
            </w:pPr>
            <w:r>
              <w:rPr>
                <w:lang w:val="es-ES_tradnl"/>
              </w:rPr>
              <w:t>Dispensador Papel Toalla</w:t>
            </w:r>
          </w:p>
        </w:tc>
        <w:tc>
          <w:tcPr>
            <w:tcW w:w="2410" w:type="dxa"/>
          </w:tcPr>
          <w:p w:rsidR="00FE191D" w:rsidRDefault="00FE191D" w:rsidP="00FE191D">
            <w:pPr>
              <w:rPr>
                <w:lang w:val="es-ES_tradnl"/>
              </w:rPr>
            </w:pPr>
            <w:r>
              <w:rPr>
                <w:lang w:val="es-ES_tradnl"/>
              </w:rPr>
              <w:t>100</w:t>
            </w:r>
          </w:p>
        </w:tc>
      </w:tr>
    </w:tbl>
    <w:p w:rsidR="00FE191D" w:rsidRDefault="00FE191D" w:rsidP="007C1356">
      <w:pPr>
        <w:ind w:left="142"/>
        <w:rPr>
          <w:rFonts w:ascii="Arial" w:eastAsia="SimSun" w:hAnsi="Arial" w:cs="Arial"/>
          <w:color w:val="000000"/>
          <w:sz w:val="22"/>
          <w:szCs w:val="22"/>
          <w:lang w:val="es-CL"/>
        </w:rPr>
      </w:pPr>
    </w:p>
    <w:p w:rsidR="009D6E17" w:rsidRDefault="009D6E17" w:rsidP="007C1356">
      <w:pPr>
        <w:ind w:left="142"/>
        <w:rPr>
          <w:rFonts w:ascii="Arial" w:eastAsia="SimSun" w:hAnsi="Arial" w:cs="Arial"/>
          <w:color w:val="000000"/>
          <w:sz w:val="22"/>
          <w:szCs w:val="22"/>
          <w:lang w:val="es-CL"/>
        </w:rPr>
      </w:pPr>
      <w:r w:rsidRPr="00351F64">
        <w:rPr>
          <w:rFonts w:ascii="Arial" w:eastAsia="SimSun" w:hAnsi="Arial" w:cs="Arial"/>
          <w:color w:val="000000"/>
          <w:sz w:val="22"/>
          <w:szCs w:val="22"/>
          <w:lang w:val="es-CL"/>
        </w:rPr>
        <w:t>La entrega</w:t>
      </w:r>
      <w:r w:rsidR="0006670B" w:rsidRPr="00351F64">
        <w:rPr>
          <w:rFonts w:ascii="Arial" w:eastAsia="SimSun" w:hAnsi="Arial" w:cs="Arial"/>
          <w:color w:val="000000"/>
          <w:sz w:val="22"/>
          <w:szCs w:val="22"/>
          <w:lang w:val="es-CL"/>
        </w:rPr>
        <w:t xml:space="preserve"> e instalación</w:t>
      </w:r>
      <w:r w:rsidRPr="00351F64">
        <w:rPr>
          <w:rFonts w:ascii="Arial" w:eastAsia="SimSun" w:hAnsi="Arial" w:cs="Arial"/>
          <w:color w:val="000000"/>
          <w:sz w:val="22"/>
          <w:szCs w:val="22"/>
          <w:lang w:val="es-CL"/>
        </w:rPr>
        <w:t xml:space="preserve"> de los dispensadores se realizará en un plazo máximo de 15 días hábiles desde </w:t>
      </w:r>
      <w:r w:rsidR="00691610" w:rsidRPr="00351F64">
        <w:rPr>
          <w:rFonts w:ascii="Arial" w:eastAsia="SimSun" w:hAnsi="Arial" w:cs="Arial"/>
          <w:color w:val="000000"/>
          <w:sz w:val="22"/>
          <w:szCs w:val="22"/>
          <w:lang w:val="es-CL"/>
        </w:rPr>
        <w:t xml:space="preserve">que </w:t>
      </w:r>
      <w:r w:rsidRPr="00351F64">
        <w:rPr>
          <w:rFonts w:ascii="Arial" w:eastAsia="SimSun" w:hAnsi="Arial" w:cs="Arial"/>
          <w:color w:val="000000"/>
          <w:sz w:val="22"/>
          <w:szCs w:val="22"/>
          <w:lang w:val="es-CL"/>
        </w:rPr>
        <w:t>quede firme la resolución de adjudicación.</w:t>
      </w:r>
      <w:r w:rsidR="0085301B" w:rsidRPr="00351F64">
        <w:rPr>
          <w:rFonts w:ascii="Arial" w:eastAsia="SimSun" w:hAnsi="Arial" w:cs="Arial"/>
          <w:color w:val="000000"/>
          <w:sz w:val="22"/>
          <w:szCs w:val="22"/>
          <w:lang w:val="es-CL"/>
        </w:rPr>
        <w:t xml:space="preserve"> Serán </w:t>
      </w:r>
      <w:r w:rsidR="0006670B" w:rsidRPr="00351F64">
        <w:rPr>
          <w:rFonts w:ascii="Arial" w:eastAsia="SimSun" w:hAnsi="Arial" w:cs="Arial"/>
          <w:color w:val="000000"/>
          <w:sz w:val="22"/>
          <w:szCs w:val="22"/>
          <w:lang w:val="es-CL"/>
        </w:rPr>
        <w:t>instalados en el Edificio Casa Central (Rio Negro 1494) y (Av. Libertador 1464 y 1458).</w:t>
      </w:r>
    </w:p>
    <w:p w:rsidR="00D37B9B" w:rsidRDefault="00D37B9B" w:rsidP="007C1356">
      <w:pPr>
        <w:ind w:left="142"/>
        <w:rPr>
          <w:rFonts w:ascii="Arial" w:eastAsia="SimSun" w:hAnsi="Arial" w:cs="Arial"/>
          <w:color w:val="000000"/>
          <w:sz w:val="22"/>
          <w:szCs w:val="22"/>
          <w:lang w:val="es-CL"/>
        </w:rPr>
      </w:pPr>
    </w:p>
    <w:p w:rsidR="008A04E7" w:rsidRDefault="008A04E7" w:rsidP="007C1356">
      <w:pPr>
        <w:ind w:left="142"/>
        <w:rPr>
          <w:rFonts w:ascii="Arial" w:eastAsia="SimSun" w:hAnsi="Arial" w:cs="Arial"/>
          <w:color w:val="000000"/>
          <w:sz w:val="22"/>
          <w:szCs w:val="22"/>
          <w:lang w:val="es-CL"/>
        </w:rPr>
      </w:pPr>
      <w:r>
        <w:rPr>
          <w:rFonts w:ascii="Arial" w:eastAsia="SimSun" w:hAnsi="Arial" w:cs="Arial"/>
          <w:color w:val="000000"/>
          <w:sz w:val="22"/>
          <w:szCs w:val="22"/>
          <w:lang w:val="es-CL"/>
        </w:rPr>
        <w:t>C)</w:t>
      </w:r>
    </w:p>
    <w:p w:rsidR="00A92824" w:rsidRDefault="00A92824" w:rsidP="007C1356">
      <w:pPr>
        <w:ind w:left="142"/>
        <w:rPr>
          <w:rFonts w:ascii="Arial" w:eastAsia="SimSun" w:hAnsi="Arial" w:cs="Arial"/>
          <w:color w:val="000000"/>
          <w:sz w:val="22"/>
          <w:szCs w:val="22"/>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A92824" w:rsidTr="00A92824">
        <w:tc>
          <w:tcPr>
            <w:tcW w:w="1101" w:type="dxa"/>
          </w:tcPr>
          <w:p w:rsidR="00A92824" w:rsidRDefault="00A92824" w:rsidP="00A92824">
            <w:pPr>
              <w:rPr>
                <w:lang w:val="es-ES_tradnl"/>
              </w:rPr>
            </w:pPr>
            <w:proofErr w:type="spellStart"/>
            <w:r>
              <w:rPr>
                <w:lang w:val="es-ES_tradnl"/>
              </w:rPr>
              <w:t>Item</w:t>
            </w:r>
            <w:proofErr w:type="spellEnd"/>
          </w:p>
        </w:tc>
        <w:tc>
          <w:tcPr>
            <w:tcW w:w="1101" w:type="dxa"/>
          </w:tcPr>
          <w:p w:rsidR="00A92824" w:rsidRDefault="00A92824" w:rsidP="00A92824">
            <w:pPr>
              <w:rPr>
                <w:lang w:val="es-ES_tradnl"/>
              </w:rPr>
            </w:pPr>
            <w:r>
              <w:rPr>
                <w:lang w:val="es-ES_tradnl"/>
              </w:rPr>
              <w:t xml:space="preserve">Código Art. </w:t>
            </w:r>
          </w:p>
        </w:tc>
        <w:tc>
          <w:tcPr>
            <w:tcW w:w="1559" w:type="dxa"/>
          </w:tcPr>
          <w:p w:rsidR="00A92824" w:rsidRDefault="00A92824" w:rsidP="00A92824">
            <w:pPr>
              <w:rPr>
                <w:lang w:val="es-ES_tradnl"/>
              </w:rPr>
            </w:pPr>
            <w:r>
              <w:rPr>
                <w:lang w:val="es-ES_tradnl"/>
              </w:rPr>
              <w:t>Descripción</w:t>
            </w:r>
          </w:p>
        </w:tc>
        <w:tc>
          <w:tcPr>
            <w:tcW w:w="2410" w:type="dxa"/>
          </w:tcPr>
          <w:p w:rsidR="00A92824" w:rsidRDefault="00A92824" w:rsidP="00A92824">
            <w:pPr>
              <w:rPr>
                <w:lang w:val="es-ES_tradnl"/>
              </w:rPr>
            </w:pPr>
            <w:r>
              <w:rPr>
                <w:lang w:val="es-ES_tradnl"/>
              </w:rPr>
              <w:t>Cantidad</w:t>
            </w:r>
          </w:p>
        </w:tc>
      </w:tr>
      <w:tr w:rsidR="00A92824" w:rsidRPr="00D17551" w:rsidTr="00A92824">
        <w:tc>
          <w:tcPr>
            <w:tcW w:w="1101" w:type="dxa"/>
          </w:tcPr>
          <w:p w:rsidR="00A92824" w:rsidRPr="00351F64" w:rsidRDefault="00A92824" w:rsidP="00A92824">
            <w:pPr>
              <w:rPr>
                <w:lang w:val="es-ES_tradnl"/>
              </w:rPr>
            </w:pPr>
            <w:r w:rsidRPr="00351F64">
              <w:rPr>
                <w:lang w:val="es-ES_tradnl"/>
              </w:rPr>
              <w:t>3</w:t>
            </w:r>
          </w:p>
        </w:tc>
        <w:tc>
          <w:tcPr>
            <w:tcW w:w="1101" w:type="dxa"/>
          </w:tcPr>
          <w:p w:rsidR="00A92824" w:rsidRPr="00351F64" w:rsidRDefault="00A92824" w:rsidP="00A92824">
            <w:pPr>
              <w:rPr>
                <w:lang w:val="es-ES_tradnl"/>
              </w:rPr>
            </w:pPr>
            <w:r w:rsidRPr="00351F64">
              <w:rPr>
                <w:lang w:val="es-ES_tradnl"/>
              </w:rPr>
              <w:t>9865</w:t>
            </w:r>
          </w:p>
        </w:tc>
        <w:tc>
          <w:tcPr>
            <w:tcW w:w="1559" w:type="dxa"/>
          </w:tcPr>
          <w:p w:rsidR="00A92824" w:rsidRPr="00351F64" w:rsidRDefault="00A92824" w:rsidP="00A92824">
            <w:pPr>
              <w:rPr>
                <w:lang w:val="es-ES_tradnl"/>
              </w:rPr>
            </w:pPr>
            <w:r w:rsidRPr="00351F64">
              <w:rPr>
                <w:lang w:val="es-ES_tradnl"/>
              </w:rPr>
              <w:t>Papel Higiénico*</w:t>
            </w:r>
          </w:p>
        </w:tc>
        <w:tc>
          <w:tcPr>
            <w:tcW w:w="2410" w:type="dxa"/>
          </w:tcPr>
          <w:p w:rsidR="00A92824" w:rsidRPr="00351F64" w:rsidRDefault="00A92824" w:rsidP="00A92824">
            <w:pPr>
              <w:rPr>
                <w:lang w:val="es-ES_tradnl"/>
              </w:rPr>
            </w:pPr>
            <w:r w:rsidRPr="00351F64">
              <w:rPr>
                <w:lang w:val="es-ES_tradnl"/>
              </w:rPr>
              <w:t>Hasta 16.000 rollos</w:t>
            </w:r>
          </w:p>
        </w:tc>
      </w:tr>
    </w:tbl>
    <w:p w:rsidR="00A92824" w:rsidRDefault="00A92824" w:rsidP="007C1356">
      <w:pPr>
        <w:ind w:left="142"/>
        <w:rPr>
          <w:rFonts w:ascii="Arial" w:eastAsia="SimSun" w:hAnsi="Arial" w:cs="Arial"/>
          <w:color w:val="000000"/>
          <w:sz w:val="22"/>
          <w:szCs w:val="22"/>
          <w:lang w:val="es-CL"/>
        </w:rPr>
      </w:pPr>
    </w:p>
    <w:p w:rsidR="00351F64" w:rsidRPr="009A5C71" w:rsidRDefault="00351F64" w:rsidP="00351F64">
      <w:pPr>
        <w:rPr>
          <w:rFonts w:ascii="Arial" w:eastAsia="SimSun" w:hAnsi="Arial" w:cs="Arial"/>
          <w:color w:val="000000"/>
          <w:sz w:val="22"/>
          <w:szCs w:val="22"/>
          <w:lang w:val="es-CL"/>
        </w:rPr>
      </w:pPr>
      <w:r w:rsidRPr="009A5C71">
        <w:t>Los</w:t>
      </w:r>
      <w:r w:rsidRPr="009A5C71">
        <w:rPr>
          <w:rFonts w:ascii="Arial" w:eastAsia="SimSun" w:hAnsi="Arial" w:cs="Arial"/>
          <w:color w:val="000000"/>
          <w:sz w:val="22"/>
          <w:szCs w:val="22"/>
          <w:lang w:val="es-CL"/>
        </w:rPr>
        <w:t xml:space="preserve"> 1</w:t>
      </w:r>
      <w:r>
        <w:rPr>
          <w:rFonts w:ascii="Arial" w:eastAsia="SimSun" w:hAnsi="Arial" w:cs="Arial"/>
          <w:color w:val="000000"/>
          <w:sz w:val="22"/>
          <w:szCs w:val="22"/>
          <w:lang w:val="es-CL"/>
        </w:rPr>
        <w:t>6</w:t>
      </w:r>
      <w:r w:rsidRPr="009A5C71">
        <w:rPr>
          <w:rFonts w:ascii="Arial" w:eastAsia="SimSun" w:hAnsi="Arial" w:cs="Arial"/>
          <w:color w:val="000000"/>
          <w:sz w:val="22"/>
          <w:szCs w:val="22"/>
          <w:lang w:val="es-CL"/>
        </w:rPr>
        <w:t>.000 rollos de papel</w:t>
      </w:r>
      <w:r>
        <w:rPr>
          <w:rFonts w:ascii="Arial" w:eastAsia="SimSun" w:hAnsi="Arial" w:cs="Arial"/>
          <w:color w:val="000000"/>
          <w:sz w:val="22"/>
          <w:szCs w:val="22"/>
          <w:lang w:val="es-CL"/>
        </w:rPr>
        <w:t xml:space="preserve"> higiénico</w:t>
      </w:r>
      <w:r w:rsidRPr="009A5C71">
        <w:rPr>
          <w:rFonts w:ascii="Arial" w:eastAsia="SimSun" w:hAnsi="Arial" w:cs="Arial"/>
          <w:color w:val="000000"/>
          <w:sz w:val="22"/>
          <w:szCs w:val="22"/>
          <w:lang w:val="es-CL"/>
        </w:rPr>
        <w:t xml:space="preserve"> serán suministrados al BSE en entregas parciales hasta que se agoten. Se estima que esa provisión alcanzará para dos años.</w:t>
      </w:r>
    </w:p>
    <w:p w:rsidR="00351F64" w:rsidRPr="009A5C71" w:rsidRDefault="00351F64" w:rsidP="00351F64">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 xml:space="preserve">Aproximadamente </w:t>
      </w:r>
      <w:r w:rsidR="00C4630A">
        <w:rPr>
          <w:rFonts w:ascii="Arial" w:eastAsia="SimSun" w:hAnsi="Arial" w:cs="Arial"/>
          <w:color w:val="000000"/>
          <w:sz w:val="22"/>
          <w:szCs w:val="22"/>
          <w:lang w:val="es-CL"/>
        </w:rPr>
        <w:t>9.000</w:t>
      </w:r>
      <w:r w:rsidRPr="009A5C71">
        <w:rPr>
          <w:rFonts w:ascii="Arial" w:eastAsia="SimSun" w:hAnsi="Arial" w:cs="Arial"/>
          <w:color w:val="000000"/>
          <w:sz w:val="22"/>
          <w:szCs w:val="22"/>
          <w:lang w:val="es-CL"/>
        </w:rPr>
        <w:t xml:space="preserve"> rollos de papel toalla serán entregados en el Hospital BSE (José Pedro Varela 3420) y alrededor de </w:t>
      </w:r>
      <w:r w:rsidR="00C4630A">
        <w:rPr>
          <w:rFonts w:ascii="Arial" w:eastAsia="SimSun" w:hAnsi="Arial" w:cs="Arial"/>
          <w:color w:val="000000"/>
          <w:sz w:val="22"/>
          <w:szCs w:val="22"/>
          <w:lang w:val="es-CL"/>
        </w:rPr>
        <w:t xml:space="preserve">5.600 </w:t>
      </w:r>
      <w:r w:rsidRPr="009A5C71">
        <w:rPr>
          <w:rFonts w:ascii="Arial" w:eastAsia="SimSun" w:hAnsi="Arial" w:cs="Arial"/>
          <w:color w:val="000000"/>
          <w:sz w:val="22"/>
          <w:szCs w:val="22"/>
          <w:lang w:val="es-CL"/>
        </w:rPr>
        <w:t xml:space="preserve">rollos de papel </w:t>
      </w:r>
      <w:r w:rsidR="00C4630A">
        <w:rPr>
          <w:rFonts w:ascii="Arial" w:eastAsia="SimSun" w:hAnsi="Arial" w:cs="Arial"/>
          <w:color w:val="000000"/>
          <w:sz w:val="22"/>
          <w:szCs w:val="22"/>
          <w:lang w:val="es-CL"/>
        </w:rPr>
        <w:t xml:space="preserve">higiénico </w:t>
      </w:r>
      <w:r w:rsidRPr="009A5C71">
        <w:rPr>
          <w:rFonts w:ascii="Arial" w:eastAsia="SimSun" w:hAnsi="Arial" w:cs="Arial"/>
          <w:color w:val="000000"/>
          <w:sz w:val="22"/>
          <w:szCs w:val="22"/>
          <w:lang w:val="es-CL"/>
        </w:rPr>
        <w:t>sean entregados en Casa Central (Rio Negro 1494)</w:t>
      </w:r>
      <w:r w:rsidR="00C27609">
        <w:rPr>
          <w:rFonts w:ascii="Arial" w:eastAsia="SimSun" w:hAnsi="Arial" w:cs="Arial"/>
          <w:color w:val="000000"/>
          <w:sz w:val="22"/>
          <w:szCs w:val="22"/>
          <w:lang w:val="es-CL"/>
        </w:rPr>
        <w:t xml:space="preserve"> y </w:t>
      </w:r>
      <w:r w:rsidR="00C27609" w:rsidRPr="00C27609">
        <w:rPr>
          <w:rFonts w:ascii="Arial" w:eastAsia="SimSun" w:hAnsi="Arial" w:cs="Arial"/>
          <w:color w:val="000000"/>
          <w:sz w:val="22"/>
          <w:szCs w:val="22"/>
          <w:lang w:val="es-CL"/>
        </w:rPr>
        <w:t xml:space="preserve">1.400 en Reclamaciones Automóviles (Bulevar Artigas </w:t>
      </w:r>
      <w:r w:rsidR="00C27609" w:rsidRPr="00C27609">
        <w:rPr>
          <w:rFonts w:ascii="Arial" w:eastAsia="SimSun" w:hAnsi="Arial" w:cs="Arial"/>
          <w:sz w:val="22"/>
          <w:szCs w:val="22"/>
          <w:lang w:val="es-CL"/>
        </w:rPr>
        <w:t>3821</w:t>
      </w:r>
      <w:r w:rsidR="00C27609" w:rsidRPr="00C27609">
        <w:rPr>
          <w:rFonts w:ascii="Arial" w:eastAsia="SimSun" w:hAnsi="Arial" w:cs="Arial"/>
          <w:color w:val="000000"/>
          <w:sz w:val="22"/>
          <w:szCs w:val="22"/>
          <w:lang w:val="es-CL"/>
        </w:rPr>
        <w:t>). Las entregas serán mensuales</w:t>
      </w:r>
      <w:proofErr w:type="gramStart"/>
      <w:r w:rsidR="00C27609">
        <w:rPr>
          <w:rFonts w:ascii="Arial" w:eastAsia="SimSun" w:hAnsi="Arial" w:cs="Arial"/>
          <w:color w:val="000000"/>
          <w:sz w:val="22"/>
          <w:szCs w:val="22"/>
          <w:lang w:val="es-CL"/>
        </w:rPr>
        <w:t>.</w:t>
      </w:r>
      <w:r w:rsidRPr="009A5C71">
        <w:rPr>
          <w:rFonts w:ascii="Arial" w:eastAsia="SimSun" w:hAnsi="Arial" w:cs="Arial"/>
          <w:color w:val="000000"/>
          <w:sz w:val="22"/>
          <w:szCs w:val="22"/>
          <w:lang w:val="es-CL"/>
        </w:rPr>
        <w:t>.</w:t>
      </w:r>
      <w:proofErr w:type="gramEnd"/>
      <w:r w:rsidRPr="009A5C71">
        <w:rPr>
          <w:rFonts w:ascii="Arial" w:eastAsia="SimSun" w:hAnsi="Arial" w:cs="Arial"/>
          <w:color w:val="000000"/>
          <w:sz w:val="22"/>
          <w:szCs w:val="22"/>
          <w:lang w:val="es-CL"/>
        </w:rPr>
        <w:t xml:space="preserve"> La cantidad de rollos a entregar, podrá ser mayor o menor en un local o en el otro.</w:t>
      </w:r>
    </w:p>
    <w:p w:rsidR="00351F64" w:rsidRPr="009A5C71" w:rsidRDefault="00351F64" w:rsidP="00351F64">
      <w:pPr>
        <w:rPr>
          <w:rFonts w:ascii="Arial" w:eastAsia="SimSun" w:hAnsi="Arial" w:cs="Arial"/>
          <w:color w:val="000000"/>
          <w:sz w:val="22"/>
          <w:szCs w:val="22"/>
          <w:lang w:val="es-CL"/>
        </w:rPr>
      </w:pPr>
    </w:p>
    <w:p w:rsidR="00351F64" w:rsidRPr="009A5C71" w:rsidRDefault="00351F64" w:rsidP="00351F64">
      <w:pPr>
        <w:rPr>
          <w:rFonts w:ascii="Arial" w:eastAsia="SimSun" w:hAnsi="Arial" w:cs="Arial"/>
          <w:color w:val="000000"/>
          <w:sz w:val="22"/>
          <w:szCs w:val="22"/>
          <w:lang w:val="es-CL"/>
        </w:rPr>
      </w:pPr>
    </w:p>
    <w:p w:rsidR="00351F64" w:rsidRPr="009A5C71" w:rsidRDefault="00351F64" w:rsidP="00351F64">
      <w:pPr>
        <w:spacing w:line="276" w:lineRule="auto"/>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el Hospital BSE</w:t>
      </w:r>
      <w:r w:rsidRPr="009A5C71">
        <w:rPr>
          <w:rFonts w:ascii="Arial" w:eastAsia="SimSun" w:hAnsi="Arial" w:cs="Arial"/>
          <w:color w:val="000000"/>
          <w:sz w:val="22"/>
          <w:szCs w:val="22"/>
          <w:lang w:val="es-CL"/>
        </w:rPr>
        <w:t xml:space="preserve"> las entregas serán siempre </w:t>
      </w:r>
      <w:r w:rsidRPr="009A5C71">
        <w:rPr>
          <w:rFonts w:ascii="Arial" w:eastAsia="SimSun" w:hAnsi="Arial" w:cs="Arial"/>
          <w:b/>
          <w:color w:val="000000"/>
          <w:sz w:val="22"/>
          <w:szCs w:val="22"/>
          <w:lang w:val="es-CL"/>
        </w:rPr>
        <w:t>semanales,</w:t>
      </w:r>
      <w:r w:rsidRPr="009A5C71">
        <w:rPr>
          <w:rFonts w:ascii="Arial" w:eastAsia="SimSun" w:hAnsi="Arial" w:cs="Arial"/>
          <w:color w:val="000000"/>
          <w:sz w:val="22"/>
          <w:szCs w:val="22"/>
          <w:lang w:val="es-CL"/>
        </w:rPr>
        <w:t xml:space="preserve"> en principio los días lunes** y en el turno matutino. En caso que el día de entrega sea feriado, la misma se realizará el día siguiente. (Teléfono de contacto 1998 opción 3 interno 8525 las 24 horas los 365 días). </w:t>
      </w:r>
    </w:p>
    <w:p w:rsidR="00351F64" w:rsidRPr="009A5C71" w:rsidRDefault="00351F64" w:rsidP="00351F64">
      <w:pPr>
        <w:spacing w:line="276" w:lineRule="auto"/>
        <w:rPr>
          <w:rFonts w:ascii="Arial" w:eastAsia="SimSun" w:hAnsi="Arial" w:cs="Arial"/>
          <w:color w:val="000000"/>
          <w:sz w:val="22"/>
          <w:szCs w:val="22"/>
          <w:lang w:val="es-CL"/>
        </w:rPr>
      </w:pPr>
    </w:p>
    <w:p w:rsidR="00351F64" w:rsidRPr="009A5C71" w:rsidRDefault="00351F64" w:rsidP="00351F64">
      <w:pPr>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Casa Central</w:t>
      </w:r>
      <w:r w:rsidRPr="009A5C71">
        <w:rPr>
          <w:rFonts w:ascii="Arial" w:eastAsia="SimSun" w:hAnsi="Arial" w:cs="Arial"/>
          <w:color w:val="000000"/>
          <w:sz w:val="22"/>
          <w:szCs w:val="22"/>
          <w:lang w:val="es-CL"/>
        </w:rPr>
        <w:t xml:space="preserve"> las entregas serán como mínimo </w:t>
      </w:r>
      <w:r w:rsidRPr="009A5C71">
        <w:rPr>
          <w:rFonts w:ascii="Arial" w:eastAsia="SimSun" w:hAnsi="Arial" w:cs="Arial"/>
          <w:b/>
          <w:color w:val="000000"/>
          <w:sz w:val="22"/>
          <w:szCs w:val="22"/>
          <w:lang w:val="es-CL"/>
        </w:rPr>
        <w:t>mensuales</w:t>
      </w:r>
      <w:r w:rsidRPr="009A5C71">
        <w:rPr>
          <w:rFonts w:ascii="Arial" w:eastAsia="SimSun" w:hAnsi="Arial" w:cs="Arial"/>
          <w:color w:val="000000"/>
          <w:sz w:val="22"/>
          <w:szCs w:val="22"/>
          <w:lang w:val="es-CL"/>
        </w:rPr>
        <w:t xml:space="preserve">. </w:t>
      </w:r>
    </w:p>
    <w:p w:rsidR="00351F64" w:rsidRPr="009A5C71" w:rsidRDefault="00351F64" w:rsidP="00351F64">
      <w:pPr>
        <w:ind w:left="142"/>
        <w:rPr>
          <w:rFonts w:ascii="Arial" w:eastAsia="SimSun" w:hAnsi="Arial" w:cs="Arial"/>
          <w:color w:val="000000"/>
          <w:sz w:val="22"/>
          <w:szCs w:val="22"/>
          <w:lang w:val="es-CL"/>
        </w:rPr>
      </w:pPr>
    </w:p>
    <w:p w:rsidR="00351F64" w:rsidRDefault="00351F64" w:rsidP="00351F64">
      <w:pPr>
        <w:ind w:left="142"/>
        <w:rPr>
          <w:rFonts w:ascii="Arial" w:eastAsia="SimSun" w:hAnsi="Arial" w:cs="Arial"/>
          <w:color w:val="000000"/>
          <w:sz w:val="22"/>
          <w:szCs w:val="22"/>
          <w:lang w:val="es-CL"/>
        </w:rPr>
      </w:pPr>
    </w:p>
    <w:p w:rsidR="008A04E7" w:rsidRDefault="008A04E7"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8A04E7" w:rsidRDefault="008A04E7" w:rsidP="00867E9E">
      <w:pPr>
        <w:rPr>
          <w:rFonts w:ascii="Arial" w:eastAsia="SimSun" w:hAnsi="Arial" w:cs="Arial"/>
          <w:color w:val="000000"/>
          <w:sz w:val="22"/>
          <w:szCs w:val="22"/>
          <w:lang w:val="es-CL"/>
        </w:rPr>
      </w:pPr>
      <w:r>
        <w:rPr>
          <w:rFonts w:ascii="Arial" w:eastAsia="SimSun" w:hAnsi="Arial" w:cs="Arial"/>
          <w:color w:val="000000"/>
          <w:sz w:val="22"/>
          <w:szCs w:val="22"/>
          <w:lang w:val="es-CL"/>
        </w:rPr>
        <w:lastRenderedPageBreak/>
        <w:t>D)</w:t>
      </w:r>
    </w:p>
    <w:p w:rsidR="008A04E7" w:rsidRDefault="008A04E7" w:rsidP="00867E9E">
      <w:pPr>
        <w:rPr>
          <w:rFonts w:ascii="Arial" w:eastAsia="SimSun" w:hAnsi="Arial" w:cs="Arial"/>
          <w:color w:val="000000"/>
          <w:sz w:val="22"/>
          <w:szCs w:val="22"/>
          <w:lang w:val="es-CL"/>
        </w:rPr>
      </w:pPr>
    </w:p>
    <w:tbl>
      <w:tblPr>
        <w:tblStyle w:val="Tablaconcuadrcula"/>
        <w:tblW w:w="0" w:type="auto"/>
        <w:tblLayout w:type="fixed"/>
        <w:tblLook w:val="04A0" w:firstRow="1" w:lastRow="0" w:firstColumn="1" w:lastColumn="0" w:noHBand="0" w:noVBand="1"/>
      </w:tblPr>
      <w:tblGrid>
        <w:gridCol w:w="1101"/>
        <w:gridCol w:w="1101"/>
        <w:gridCol w:w="1559"/>
        <w:gridCol w:w="2410"/>
      </w:tblGrid>
      <w:tr w:rsidR="008A04E7" w:rsidTr="00A518D5">
        <w:trPr>
          <w:trHeight w:val="636"/>
        </w:trPr>
        <w:tc>
          <w:tcPr>
            <w:tcW w:w="1101" w:type="dxa"/>
          </w:tcPr>
          <w:p w:rsidR="008A04E7" w:rsidRDefault="008A04E7" w:rsidP="008A04E7">
            <w:pPr>
              <w:rPr>
                <w:lang w:val="es-ES_tradnl"/>
              </w:rPr>
            </w:pPr>
            <w:proofErr w:type="spellStart"/>
            <w:r>
              <w:rPr>
                <w:lang w:val="es-ES_tradnl"/>
              </w:rPr>
              <w:t>Item</w:t>
            </w:r>
            <w:proofErr w:type="spellEnd"/>
          </w:p>
        </w:tc>
        <w:tc>
          <w:tcPr>
            <w:tcW w:w="1101" w:type="dxa"/>
          </w:tcPr>
          <w:p w:rsidR="008A04E7" w:rsidRDefault="008A04E7" w:rsidP="008A04E7">
            <w:pPr>
              <w:rPr>
                <w:lang w:val="es-ES_tradnl"/>
              </w:rPr>
            </w:pPr>
            <w:r>
              <w:rPr>
                <w:lang w:val="es-ES_tradnl"/>
              </w:rPr>
              <w:t xml:space="preserve">Código Art. </w:t>
            </w:r>
          </w:p>
        </w:tc>
        <w:tc>
          <w:tcPr>
            <w:tcW w:w="1559" w:type="dxa"/>
          </w:tcPr>
          <w:p w:rsidR="008A04E7" w:rsidRDefault="008A04E7" w:rsidP="008A04E7">
            <w:pPr>
              <w:rPr>
                <w:lang w:val="es-ES_tradnl"/>
              </w:rPr>
            </w:pPr>
            <w:r>
              <w:rPr>
                <w:lang w:val="es-ES_tradnl"/>
              </w:rPr>
              <w:t>Descripción</w:t>
            </w:r>
          </w:p>
        </w:tc>
        <w:tc>
          <w:tcPr>
            <w:tcW w:w="2410" w:type="dxa"/>
          </w:tcPr>
          <w:p w:rsidR="008A04E7" w:rsidRDefault="008A04E7" w:rsidP="008A04E7">
            <w:pPr>
              <w:rPr>
                <w:lang w:val="es-ES_tradnl"/>
              </w:rPr>
            </w:pPr>
            <w:r>
              <w:rPr>
                <w:lang w:val="es-ES_tradnl"/>
              </w:rPr>
              <w:t>Cantidad</w:t>
            </w:r>
          </w:p>
        </w:tc>
      </w:tr>
      <w:tr w:rsidR="008A04E7" w:rsidTr="008A04E7">
        <w:tc>
          <w:tcPr>
            <w:tcW w:w="1101" w:type="dxa"/>
          </w:tcPr>
          <w:p w:rsidR="008A04E7" w:rsidRPr="00A518D5" w:rsidRDefault="008A04E7" w:rsidP="008A04E7">
            <w:pPr>
              <w:rPr>
                <w:lang w:val="es-ES_tradnl"/>
              </w:rPr>
            </w:pPr>
            <w:r w:rsidRPr="00A518D5">
              <w:rPr>
                <w:lang w:val="es-ES_tradnl"/>
              </w:rPr>
              <w:t>4</w:t>
            </w:r>
          </w:p>
        </w:tc>
        <w:tc>
          <w:tcPr>
            <w:tcW w:w="1101" w:type="dxa"/>
          </w:tcPr>
          <w:p w:rsidR="008A04E7" w:rsidRPr="00A518D5" w:rsidRDefault="008A04E7" w:rsidP="008A04E7">
            <w:pPr>
              <w:rPr>
                <w:lang w:val="es-ES_tradnl"/>
              </w:rPr>
            </w:pPr>
            <w:r w:rsidRPr="00A518D5">
              <w:rPr>
                <w:lang w:val="es-ES_tradnl"/>
              </w:rPr>
              <w:t>6398</w:t>
            </w:r>
          </w:p>
        </w:tc>
        <w:tc>
          <w:tcPr>
            <w:tcW w:w="1559" w:type="dxa"/>
          </w:tcPr>
          <w:p w:rsidR="008A04E7" w:rsidRPr="00A518D5" w:rsidRDefault="008A04E7" w:rsidP="008A04E7">
            <w:pPr>
              <w:rPr>
                <w:lang w:val="es-ES_tradnl"/>
              </w:rPr>
            </w:pPr>
            <w:r w:rsidRPr="00A518D5">
              <w:rPr>
                <w:lang w:val="es-ES_tradnl"/>
              </w:rPr>
              <w:t>Jabón Líquido de Tocador</w:t>
            </w:r>
          </w:p>
        </w:tc>
        <w:tc>
          <w:tcPr>
            <w:tcW w:w="2410" w:type="dxa"/>
          </w:tcPr>
          <w:p w:rsidR="008A04E7" w:rsidRPr="00A518D5" w:rsidRDefault="008A04E7" w:rsidP="00281A4A">
            <w:pPr>
              <w:rPr>
                <w:lang w:val="es-ES_tradnl"/>
              </w:rPr>
            </w:pPr>
            <w:r w:rsidRPr="00A518D5">
              <w:rPr>
                <w:lang w:val="es-ES_tradnl"/>
              </w:rPr>
              <w:t>Hasta 2700</w:t>
            </w:r>
            <w:r w:rsidR="00281A4A" w:rsidRPr="00A518D5">
              <w:rPr>
                <w:lang w:val="es-ES_tradnl"/>
              </w:rPr>
              <w:t xml:space="preserve"> </w:t>
            </w:r>
            <w:r w:rsidR="00835FE4">
              <w:rPr>
                <w:lang w:val="es-ES_tradnl"/>
              </w:rPr>
              <w:t>litros</w:t>
            </w:r>
          </w:p>
        </w:tc>
      </w:tr>
    </w:tbl>
    <w:p w:rsidR="008A04E7" w:rsidRDefault="008A04E7" w:rsidP="00867E9E">
      <w:pPr>
        <w:rPr>
          <w:rFonts w:ascii="Arial" w:eastAsia="SimSun" w:hAnsi="Arial" w:cs="Arial"/>
          <w:color w:val="000000"/>
          <w:sz w:val="22"/>
          <w:szCs w:val="22"/>
          <w:lang w:val="es-CL"/>
        </w:rPr>
      </w:pPr>
    </w:p>
    <w:p w:rsidR="00A518D5" w:rsidRDefault="00A518D5" w:rsidP="00867E9E">
      <w:pPr>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r w:rsidRPr="009A5C71">
        <w:t>Los</w:t>
      </w:r>
      <w:r w:rsidRPr="009A5C71">
        <w:rPr>
          <w:rFonts w:ascii="Arial" w:eastAsia="SimSun" w:hAnsi="Arial" w:cs="Arial"/>
          <w:color w:val="000000"/>
          <w:sz w:val="22"/>
          <w:szCs w:val="22"/>
          <w:lang w:val="es-CL"/>
        </w:rPr>
        <w:t xml:space="preserve"> </w:t>
      </w:r>
      <w:r w:rsidR="00835FE4">
        <w:rPr>
          <w:rFonts w:ascii="Arial" w:eastAsia="SimSun" w:hAnsi="Arial" w:cs="Arial"/>
          <w:color w:val="000000"/>
          <w:sz w:val="22"/>
          <w:szCs w:val="22"/>
          <w:lang w:val="es-CL"/>
        </w:rPr>
        <w:t>2.700 litros de jabón líquido de tocador</w:t>
      </w:r>
      <w:r w:rsidRPr="009A5C71">
        <w:rPr>
          <w:rFonts w:ascii="Arial" w:eastAsia="SimSun" w:hAnsi="Arial" w:cs="Arial"/>
          <w:color w:val="000000"/>
          <w:sz w:val="22"/>
          <w:szCs w:val="22"/>
          <w:lang w:val="es-CL"/>
        </w:rPr>
        <w:t xml:space="preserve"> serán suministrados al BSE en entregas parciales hasta que se agoten. Se estima que esa provisión alcanzará para dos años.</w:t>
      </w:r>
    </w:p>
    <w:p w:rsidR="00DA5863" w:rsidRDefault="00A518D5" w:rsidP="00DA5863">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 xml:space="preserve">Aproximadamente </w:t>
      </w:r>
      <w:r w:rsidR="00835FE4">
        <w:rPr>
          <w:rFonts w:ascii="Arial" w:eastAsia="SimSun" w:hAnsi="Arial" w:cs="Arial"/>
          <w:color w:val="000000"/>
          <w:sz w:val="22"/>
          <w:szCs w:val="22"/>
          <w:lang w:val="es-CL"/>
        </w:rPr>
        <w:t>2.400</w:t>
      </w:r>
      <w:r w:rsidRPr="009A5C71">
        <w:rPr>
          <w:rFonts w:ascii="Arial" w:eastAsia="SimSun" w:hAnsi="Arial" w:cs="Arial"/>
          <w:color w:val="000000"/>
          <w:sz w:val="22"/>
          <w:szCs w:val="22"/>
          <w:lang w:val="es-CL"/>
        </w:rPr>
        <w:t xml:space="preserve"> </w:t>
      </w:r>
      <w:r w:rsidR="00835FE4">
        <w:rPr>
          <w:rFonts w:ascii="Arial" w:eastAsia="SimSun" w:hAnsi="Arial" w:cs="Arial"/>
          <w:color w:val="000000"/>
          <w:sz w:val="22"/>
          <w:szCs w:val="22"/>
          <w:lang w:val="es-CL"/>
        </w:rPr>
        <w:t>litros</w:t>
      </w:r>
      <w:r w:rsidRPr="009A5C71">
        <w:rPr>
          <w:rFonts w:ascii="Arial" w:eastAsia="SimSun" w:hAnsi="Arial" w:cs="Arial"/>
          <w:color w:val="000000"/>
          <w:sz w:val="22"/>
          <w:szCs w:val="22"/>
          <w:lang w:val="es-CL"/>
        </w:rPr>
        <w:t xml:space="preserve"> serán entregados en el Hospita</w:t>
      </w:r>
      <w:r w:rsidR="007E307E">
        <w:rPr>
          <w:rFonts w:ascii="Arial" w:eastAsia="SimSun" w:hAnsi="Arial" w:cs="Arial"/>
          <w:color w:val="000000"/>
          <w:sz w:val="22"/>
          <w:szCs w:val="22"/>
          <w:lang w:val="es-CL"/>
        </w:rPr>
        <w:t>l BSE (José Pedro Varela 3420),</w:t>
      </w:r>
      <w:r w:rsidRPr="009A5C71">
        <w:rPr>
          <w:rFonts w:ascii="Arial" w:eastAsia="SimSun" w:hAnsi="Arial" w:cs="Arial"/>
          <w:color w:val="000000"/>
          <w:sz w:val="22"/>
          <w:szCs w:val="22"/>
          <w:lang w:val="es-CL"/>
        </w:rPr>
        <w:t xml:space="preserve"> alrededor de </w:t>
      </w:r>
      <w:r w:rsidR="007E307E">
        <w:rPr>
          <w:rFonts w:ascii="Arial" w:eastAsia="SimSun" w:hAnsi="Arial" w:cs="Arial"/>
          <w:color w:val="000000"/>
          <w:sz w:val="22"/>
          <w:szCs w:val="22"/>
          <w:lang w:val="es-CL"/>
        </w:rPr>
        <w:t>130 litros</w:t>
      </w:r>
      <w:r w:rsidRPr="009A5C71">
        <w:rPr>
          <w:rFonts w:ascii="Arial" w:eastAsia="SimSun" w:hAnsi="Arial" w:cs="Arial"/>
          <w:color w:val="000000"/>
          <w:sz w:val="22"/>
          <w:szCs w:val="22"/>
          <w:lang w:val="es-CL"/>
        </w:rPr>
        <w:t xml:space="preserve"> sean entregados en Casa Central (Rio Negro 1494</w:t>
      </w:r>
      <w:proofErr w:type="gramStart"/>
      <w:r w:rsidRPr="009A5C71">
        <w:rPr>
          <w:rFonts w:ascii="Arial" w:eastAsia="SimSun" w:hAnsi="Arial" w:cs="Arial"/>
          <w:color w:val="000000"/>
          <w:sz w:val="22"/>
          <w:szCs w:val="22"/>
          <w:lang w:val="es-CL"/>
        </w:rPr>
        <w:t>)</w:t>
      </w:r>
      <w:r w:rsidR="00DA5863" w:rsidRPr="00DA5863">
        <w:rPr>
          <w:rFonts w:ascii="Arial" w:eastAsia="SimSun" w:hAnsi="Arial" w:cs="Arial"/>
          <w:color w:val="000000"/>
          <w:sz w:val="22"/>
          <w:szCs w:val="22"/>
          <w:highlight w:val="yellow"/>
          <w:lang w:val="es-CL"/>
        </w:rPr>
        <w:t xml:space="preserve"> </w:t>
      </w:r>
      <w:r w:rsidR="00DA5863" w:rsidRPr="00DA5863">
        <w:rPr>
          <w:rFonts w:ascii="Arial" w:eastAsia="SimSun" w:hAnsi="Arial" w:cs="Arial"/>
          <w:color w:val="000000"/>
          <w:sz w:val="22"/>
          <w:szCs w:val="22"/>
          <w:lang w:val="es-CL"/>
        </w:rPr>
        <w:t>)</w:t>
      </w:r>
      <w:proofErr w:type="gramEnd"/>
      <w:r w:rsidR="00DA5863" w:rsidRPr="00DA5863">
        <w:rPr>
          <w:rFonts w:ascii="Arial" w:eastAsia="SimSun" w:hAnsi="Arial" w:cs="Arial"/>
          <w:color w:val="000000"/>
          <w:sz w:val="22"/>
          <w:szCs w:val="22"/>
          <w:lang w:val="es-CL"/>
        </w:rPr>
        <w:t xml:space="preserve"> y 120 en Reclamaciones Automóviles (Bulevar Artigas </w:t>
      </w:r>
      <w:r w:rsidR="00DA5863" w:rsidRPr="00DA5863">
        <w:rPr>
          <w:rFonts w:ascii="Arial" w:eastAsia="SimSun" w:hAnsi="Arial" w:cs="Arial"/>
          <w:sz w:val="22"/>
          <w:szCs w:val="22"/>
          <w:lang w:val="es-CL"/>
        </w:rPr>
        <w:t>3821</w:t>
      </w:r>
      <w:r w:rsidR="00DA5863" w:rsidRPr="00DA5863">
        <w:rPr>
          <w:rFonts w:ascii="Arial" w:eastAsia="SimSun" w:hAnsi="Arial" w:cs="Arial"/>
          <w:color w:val="000000"/>
          <w:sz w:val="22"/>
          <w:szCs w:val="22"/>
          <w:lang w:val="es-CL"/>
        </w:rPr>
        <w:t>). Las entregas serán mensuales</w:t>
      </w:r>
      <w:r w:rsidR="00DA5863">
        <w:rPr>
          <w:rFonts w:ascii="Arial" w:eastAsia="SimSun" w:hAnsi="Arial" w:cs="Arial"/>
          <w:color w:val="000000"/>
          <w:sz w:val="22"/>
          <w:szCs w:val="22"/>
          <w:lang w:val="es-CL"/>
        </w:rPr>
        <w:t>.</w:t>
      </w:r>
    </w:p>
    <w:p w:rsidR="00A518D5" w:rsidRPr="009A5C71" w:rsidRDefault="00A518D5" w:rsidP="00A518D5">
      <w:pPr>
        <w:rPr>
          <w:rFonts w:ascii="Arial" w:eastAsia="SimSun" w:hAnsi="Arial" w:cs="Arial"/>
          <w:color w:val="000000"/>
          <w:sz w:val="22"/>
          <w:szCs w:val="22"/>
          <w:lang w:val="es-CL"/>
        </w:rPr>
      </w:pPr>
      <w:r w:rsidRPr="009A5C71">
        <w:rPr>
          <w:rFonts w:ascii="Arial" w:eastAsia="SimSun" w:hAnsi="Arial" w:cs="Arial"/>
          <w:color w:val="000000"/>
          <w:sz w:val="22"/>
          <w:szCs w:val="22"/>
          <w:lang w:val="es-CL"/>
        </w:rPr>
        <w:t>. La cantidad de rollos a entregar, podrá ser mayor o menor en un local o en el otro.</w:t>
      </w:r>
    </w:p>
    <w:p w:rsidR="00A518D5" w:rsidRPr="009A5C71" w:rsidRDefault="00A518D5" w:rsidP="00A518D5">
      <w:pPr>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p>
    <w:p w:rsidR="00A518D5" w:rsidRPr="009A5C71" w:rsidRDefault="00A518D5" w:rsidP="00A518D5">
      <w:pPr>
        <w:spacing w:line="276" w:lineRule="auto"/>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el Hospital BSE</w:t>
      </w:r>
      <w:r w:rsidRPr="009A5C71">
        <w:rPr>
          <w:rFonts w:ascii="Arial" w:eastAsia="SimSun" w:hAnsi="Arial" w:cs="Arial"/>
          <w:color w:val="000000"/>
          <w:sz w:val="22"/>
          <w:szCs w:val="22"/>
          <w:lang w:val="es-CL"/>
        </w:rPr>
        <w:t xml:space="preserve"> las entregas serán siempre </w:t>
      </w:r>
      <w:r w:rsidRPr="009A5C71">
        <w:rPr>
          <w:rFonts w:ascii="Arial" w:eastAsia="SimSun" w:hAnsi="Arial" w:cs="Arial"/>
          <w:b/>
          <w:color w:val="000000"/>
          <w:sz w:val="22"/>
          <w:szCs w:val="22"/>
          <w:lang w:val="es-CL"/>
        </w:rPr>
        <w:t>semanales,</w:t>
      </w:r>
      <w:r w:rsidRPr="009A5C71">
        <w:rPr>
          <w:rFonts w:ascii="Arial" w:eastAsia="SimSun" w:hAnsi="Arial" w:cs="Arial"/>
          <w:color w:val="000000"/>
          <w:sz w:val="22"/>
          <w:szCs w:val="22"/>
          <w:lang w:val="es-CL"/>
        </w:rPr>
        <w:t xml:space="preserve"> en principio los días lunes** y en el turno matutino. En caso que el día de entrega sea feriado, la misma se realizará el día siguiente. (Teléfono de contacto 1998 opción 3 interno 8525 las 24 horas los 365 días). </w:t>
      </w:r>
    </w:p>
    <w:p w:rsidR="00A518D5" w:rsidRPr="009A5C71" w:rsidRDefault="00A518D5" w:rsidP="00A518D5">
      <w:pPr>
        <w:spacing w:line="276" w:lineRule="auto"/>
        <w:rPr>
          <w:rFonts w:ascii="Arial" w:eastAsia="SimSun" w:hAnsi="Arial" w:cs="Arial"/>
          <w:color w:val="000000"/>
          <w:sz w:val="22"/>
          <w:szCs w:val="22"/>
          <w:lang w:val="es-CL"/>
        </w:rPr>
      </w:pPr>
    </w:p>
    <w:p w:rsidR="00A518D5" w:rsidRPr="009A5C71" w:rsidRDefault="00A518D5" w:rsidP="00A518D5">
      <w:pPr>
        <w:rPr>
          <w:rFonts w:ascii="Arial" w:eastAsia="SimSun" w:hAnsi="Arial" w:cs="Arial"/>
          <w:color w:val="000000"/>
          <w:sz w:val="22"/>
          <w:szCs w:val="22"/>
          <w:lang w:val="es-CL"/>
        </w:rPr>
      </w:pPr>
      <w:r w:rsidRPr="009A5C71">
        <w:rPr>
          <w:rFonts w:ascii="Arial" w:eastAsia="SimSun" w:hAnsi="Arial" w:cs="Arial"/>
          <w:color w:val="000000"/>
          <w:sz w:val="22"/>
          <w:szCs w:val="22"/>
          <w:u w:val="single"/>
          <w:lang w:val="es-CL"/>
        </w:rPr>
        <w:t>En Casa Central</w:t>
      </w:r>
      <w:r w:rsidRPr="009A5C71">
        <w:rPr>
          <w:rFonts w:ascii="Arial" w:eastAsia="SimSun" w:hAnsi="Arial" w:cs="Arial"/>
          <w:color w:val="000000"/>
          <w:sz w:val="22"/>
          <w:szCs w:val="22"/>
          <w:lang w:val="es-CL"/>
        </w:rPr>
        <w:t xml:space="preserve"> las entregas serán como mínimo </w:t>
      </w:r>
      <w:r w:rsidRPr="009A5C71">
        <w:rPr>
          <w:rFonts w:ascii="Arial" w:eastAsia="SimSun" w:hAnsi="Arial" w:cs="Arial"/>
          <w:b/>
          <w:color w:val="000000"/>
          <w:sz w:val="22"/>
          <w:szCs w:val="22"/>
          <w:lang w:val="es-CL"/>
        </w:rPr>
        <w:t>mensuales</w:t>
      </w:r>
      <w:r w:rsidRPr="009A5C71">
        <w:rPr>
          <w:rFonts w:ascii="Arial" w:eastAsia="SimSun" w:hAnsi="Arial" w:cs="Arial"/>
          <w:color w:val="000000"/>
          <w:sz w:val="22"/>
          <w:szCs w:val="22"/>
          <w:lang w:val="es-CL"/>
        </w:rPr>
        <w:t xml:space="preserve">. </w:t>
      </w:r>
    </w:p>
    <w:p w:rsidR="00A518D5" w:rsidRDefault="00A518D5" w:rsidP="00867E9E">
      <w:pPr>
        <w:rPr>
          <w:rFonts w:ascii="Arial" w:eastAsia="SimSun" w:hAnsi="Arial" w:cs="Arial"/>
          <w:color w:val="000000"/>
          <w:sz w:val="22"/>
          <w:szCs w:val="22"/>
          <w:lang w:val="es-CL"/>
        </w:rPr>
      </w:pPr>
    </w:p>
    <w:p w:rsidR="00471D1D" w:rsidRDefault="00471D1D" w:rsidP="005608B4"/>
    <w:p w:rsidR="00471D1D" w:rsidRPr="00530501" w:rsidRDefault="00471D1D" w:rsidP="005608B4">
      <w:r>
        <w:t xml:space="preserve">** El BSE se reserva el derecho de realizar modificaciones a los días y horarios de entrega. </w:t>
      </w:r>
    </w:p>
    <w:p w:rsidR="00AA5FC7" w:rsidRPr="00AA5FC7" w:rsidRDefault="00AA5FC7" w:rsidP="007B1C26">
      <w:pPr>
        <w:pStyle w:val="Ttulo2"/>
        <w:numPr>
          <w:ilvl w:val="0"/>
          <w:numId w:val="2"/>
        </w:numPr>
        <w:spacing w:before="0" w:after="200" w:line="276" w:lineRule="auto"/>
        <w:rPr>
          <w:rFonts w:cs="Arial"/>
          <w:color w:val="auto"/>
          <w:sz w:val="28"/>
        </w:rPr>
      </w:pPr>
      <w:bookmarkStart w:id="296" w:name="_Toc401923645"/>
      <w:bookmarkStart w:id="297" w:name="_Toc425420976"/>
      <w:bookmarkStart w:id="298" w:name="_Toc16600109"/>
      <w:r w:rsidRPr="00AA5FC7">
        <w:rPr>
          <w:rFonts w:cs="Arial"/>
          <w:color w:val="auto"/>
          <w:sz w:val="28"/>
        </w:rPr>
        <w:t>Garantías requerida</w:t>
      </w:r>
      <w:bookmarkEnd w:id="296"/>
      <w:bookmarkEnd w:id="297"/>
      <w:r w:rsidRPr="00AA5FC7">
        <w:rPr>
          <w:rFonts w:cs="Arial"/>
          <w:color w:val="auto"/>
          <w:sz w:val="28"/>
        </w:rPr>
        <w:t>s</w:t>
      </w:r>
      <w:bookmarkEnd w:id="29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9" w:name="_Toc427846104"/>
      <w:bookmarkStart w:id="300" w:name="_Toc427846291"/>
      <w:bookmarkStart w:id="301" w:name="_Toc427846396"/>
      <w:bookmarkStart w:id="302" w:name="_Toc427846463"/>
      <w:bookmarkStart w:id="303" w:name="_Toc427846701"/>
      <w:bookmarkStart w:id="304" w:name="_Toc427846768"/>
      <w:bookmarkStart w:id="305" w:name="_Toc427849173"/>
      <w:bookmarkStart w:id="306" w:name="_Toc427849241"/>
      <w:bookmarkStart w:id="307" w:name="_Toc428460933"/>
      <w:bookmarkStart w:id="308" w:name="_Toc428461000"/>
      <w:bookmarkStart w:id="309" w:name="_Toc428968354"/>
      <w:bookmarkStart w:id="310" w:name="_Toc428968459"/>
      <w:bookmarkStart w:id="311" w:name="_Toc428977179"/>
      <w:bookmarkStart w:id="312" w:name="_Toc429134672"/>
      <w:bookmarkStart w:id="313" w:name="_Toc429402093"/>
      <w:bookmarkStart w:id="314" w:name="_Toc429498534"/>
      <w:bookmarkStart w:id="315" w:name="_Toc429498602"/>
      <w:bookmarkStart w:id="316" w:name="_Toc429650502"/>
      <w:bookmarkStart w:id="317" w:name="_Toc435527310"/>
      <w:bookmarkStart w:id="318" w:name="_Toc436396117"/>
      <w:bookmarkStart w:id="319" w:name="_Toc493501892"/>
      <w:bookmarkStart w:id="320" w:name="_Toc493504151"/>
      <w:bookmarkStart w:id="321" w:name="_Toc523403213"/>
      <w:bookmarkStart w:id="322" w:name="_Toc523479802"/>
      <w:bookmarkStart w:id="323" w:name="_Toc523480043"/>
      <w:bookmarkStart w:id="324" w:name="_Toc523480121"/>
      <w:bookmarkStart w:id="325" w:name="_Toc524963802"/>
      <w:bookmarkStart w:id="326" w:name="_Toc525309478"/>
      <w:bookmarkStart w:id="327" w:name="_Toc16168019"/>
      <w:bookmarkStart w:id="328" w:name="_Toc16168081"/>
      <w:bookmarkStart w:id="329" w:name="_Toc16600110"/>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30" w:name="_Toc427846292"/>
      <w:bookmarkStart w:id="331" w:name="_Toc427846397"/>
      <w:bookmarkStart w:id="332" w:name="_Toc427846464"/>
      <w:bookmarkStart w:id="333" w:name="_Toc427846702"/>
      <w:bookmarkStart w:id="334" w:name="_Toc427846769"/>
      <w:bookmarkStart w:id="335" w:name="_Toc427849174"/>
      <w:bookmarkStart w:id="336" w:name="_Toc427849242"/>
      <w:bookmarkStart w:id="337" w:name="_Toc428460934"/>
      <w:bookmarkStart w:id="338" w:name="_Toc428461001"/>
      <w:bookmarkStart w:id="339" w:name="_Toc428968355"/>
      <w:bookmarkStart w:id="340" w:name="_Toc428968460"/>
      <w:bookmarkStart w:id="341" w:name="_Toc428977180"/>
      <w:bookmarkStart w:id="342" w:name="_Toc429134673"/>
      <w:bookmarkStart w:id="343" w:name="_Toc429402094"/>
      <w:bookmarkStart w:id="344" w:name="_Toc429498535"/>
      <w:bookmarkStart w:id="345" w:name="_Toc429498603"/>
      <w:bookmarkStart w:id="346" w:name="_Toc429650503"/>
      <w:bookmarkStart w:id="347" w:name="_Toc435527311"/>
      <w:bookmarkStart w:id="348" w:name="_Toc436396118"/>
      <w:bookmarkStart w:id="349" w:name="_Toc493501893"/>
      <w:bookmarkStart w:id="350" w:name="_Toc493504152"/>
      <w:bookmarkStart w:id="351" w:name="_Toc523403214"/>
      <w:bookmarkStart w:id="352" w:name="_Toc523479803"/>
      <w:bookmarkStart w:id="353" w:name="_Toc523480044"/>
      <w:bookmarkStart w:id="354" w:name="_Toc523480122"/>
      <w:bookmarkStart w:id="355" w:name="_Toc524963803"/>
      <w:bookmarkStart w:id="356" w:name="_Toc525309479"/>
      <w:bookmarkStart w:id="357" w:name="_Toc16168020"/>
      <w:bookmarkStart w:id="358" w:name="_Toc16168082"/>
      <w:bookmarkStart w:id="359" w:name="_Toc1660011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60" w:name="_Toc427846293"/>
      <w:bookmarkStart w:id="361" w:name="_Toc427846398"/>
      <w:bookmarkStart w:id="362" w:name="_Toc427846465"/>
      <w:bookmarkStart w:id="363" w:name="_Toc427846703"/>
      <w:bookmarkStart w:id="364" w:name="_Toc427846770"/>
      <w:bookmarkStart w:id="365" w:name="_Toc427849175"/>
      <w:bookmarkStart w:id="366" w:name="_Toc427849243"/>
      <w:bookmarkStart w:id="367" w:name="_Toc428460935"/>
      <w:bookmarkStart w:id="368" w:name="_Toc428461002"/>
      <w:bookmarkStart w:id="369" w:name="_Toc428968356"/>
      <w:bookmarkStart w:id="370" w:name="_Toc428968461"/>
      <w:bookmarkStart w:id="371" w:name="_Toc428977181"/>
      <w:bookmarkStart w:id="372" w:name="_Toc429134674"/>
      <w:bookmarkStart w:id="373" w:name="_Toc429402095"/>
      <w:bookmarkStart w:id="374" w:name="_Toc429498536"/>
      <w:bookmarkStart w:id="375" w:name="_Toc429498604"/>
      <w:bookmarkStart w:id="376" w:name="_Toc429650504"/>
      <w:bookmarkStart w:id="377" w:name="_Toc435527312"/>
      <w:bookmarkStart w:id="378" w:name="_Toc436396119"/>
      <w:bookmarkStart w:id="379" w:name="_Toc493501894"/>
      <w:bookmarkStart w:id="380" w:name="_Toc493504153"/>
      <w:bookmarkStart w:id="381" w:name="_Toc523403215"/>
      <w:bookmarkStart w:id="382" w:name="_Toc523479804"/>
      <w:bookmarkStart w:id="383" w:name="_Toc523480045"/>
      <w:bookmarkStart w:id="384" w:name="_Toc523480123"/>
      <w:bookmarkStart w:id="385" w:name="_Toc524963804"/>
      <w:bookmarkStart w:id="386" w:name="_Toc525309480"/>
      <w:bookmarkStart w:id="387" w:name="_Toc16168021"/>
      <w:bookmarkStart w:id="388" w:name="_Toc16168083"/>
      <w:bookmarkStart w:id="389" w:name="_Toc16600112"/>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90" w:name="_Toc427846294"/>
      <w:bookmarkStart w:id="391" w:name="_Toc427846399"/>
      <w:bookmarkStart w:id="392" w:name="_Toc427846466"/>
      <w:bookmarkStart w:id="393" w:name="_Toc427846704"/>
      <w:bookmarkStart w:id="394" w:name="_Toc427846771"/>
      <w:bookmarkStart w:id="395" w:name="_Toc427849176"/>
      <w:bookmarkStart w:id="396" w:name="_Toc427849244"/>
      <w:bookmarkStart w:id="397" w:name="_Toc428460936"/>
      <w:bookmarkStart w:id="398" w:name="_Toc428461003"/>
      <w:bookmarkStart w:id="399" w:name="_Toc428968357"/>
      <w:bookmarkStart w:id="400" w:name="_Toc428968462"/>
      <w:bookmarkStart w:id="401" w:name="_Toc428977182"/>
      <w:bookmarkStart w:id="402" w:name="_Toc429134675"/>
      <w:bookmarkStart w:id="403" w:name="_Toc429402096"/>
      <w:bookmarkStart w:id="404" w:name="_Toc429498537"/>
      <w:bookmarkStart w:id="405" w:name="_Toc429498605"/>
      <w:bookmarkStart w:id="406" w:name="_Toc429650505"/>
      <w:bookmarkStart w:id="407" w:name="_Toc435527313"/>
      <w:bookmarkStart w:id="408" w:name="_Toc436396120"/>
      <w:bookmarkStart w:id="409" w:name="_Toc493501895"/>
      <w:bookmarkStart w:id="410" w:name="_Toc493504154"/>
      <w:bookmarkStart w:id="411" w:name="_Toc523403216"/>
      <w:bookmarkStart w:id="412" w:name="_Toc523479805"/>
      <w:bookmarkStart w:id="413" w:name="_Toc523480046"/>
      <w:bookmarkStart w:id="414" w:name="_Toc523480124"/>
      <w:bookmarkStart w:id="415" w:name="_Toc524963805"/>
      <w:bookmarkStart w:id="416" w:name="_Toc525309481"/>
      <w:bookmarkStart w:id="417" w:name="_Toc16168022"/>
      <w:bookmarkStart w:id="418" w:name="_Toc16168084"/>
      <w:bookmarkStart w:id="419" w:name="_Toc16600113"/>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20" w:name="_Toc427846295"/>
      <w:bookmarkStart w:id="421" w:name="_Toc427846400"/>
      <w:bookmarkStart w:id="422" w:name="_Toc427846467"/>
      <w:bookmarkStart w:id="423" w:name="_Toc427846705"/>
      <w:bookmarkStart w:id="424" w:name="_Toc427846772"/>
      <w:bookmarkStart w:id="425" w:name="_Toc427849177"/>
      <w:bookmarkStart w:id="426" w:name="_Toc427849245"/>
      <w:bookmarkStart w:id="427" w:name="_Toc428460937"/>
      <w:bookmarkStart w:id="428" w:name="_Toc428461004"/>
      <w:bookmarkStart w:id="429" w:name="_Toc428968358"/>
      <w:bookmarkStart w:id="430" w:name="_Toc428968463"/>
      <w:bookmarkStart w:id="431" w:name="_Toc428977183"/>
      <w:bookmarkStart w:id="432" w:name="_Toc429134676"/>
      <w:bookmarkStart w:id="433" w:name="_Toc429402097"/>
      <w:bookmarkStart w:id="434" w:name="_Toc429498538"/>
      <w:bookmarkStart w:id="435" w:name="_Toc429498606"/>
      <w:bookmarkStart w:id="436" w:name="_Toc429650506"/>
      <w:bookmarkStart w:id="437" w:name="_Toc435527314"/>
      <w:bookmarkStart w:id="438" w:name="_Toc436396121"/>
      <w:bookmarkStart w:id="439" w:name="_Toc493501896"/>
      <w:bookmarkStart w:id="440" w:name="_Toc493504155"/>
      <w:bookmarkStart w:id="441" w:name="_Toc523403217"/>
      <w:bookmarkStart w:id="442" w:name="_Toc523479806"/>
      <w:bookmarkStart w:id="443" w:name="_Toc523480047"/>
      <w:bookmarkStart w:id="444" w:name="_Toc523480125"/>
      <w:bookmarkStart w:id="445" w:name="_Toc524963806"/>
      <w:bookmarkStart w:id="446" w:name="_Toc525309482"/>
      <w:bookmarkStart w:id="447" w:name="_Toc16168023"/>
      <w:bookmarkStart w:id="448" w:name="_Toc16168085"/>
      <w:bookmarkStart w:id="449" w:name="_Toc16600114"/>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50" w:name="_Toc427846296"/>
      <w:bookmarkStart w:id="451" w:name="_Toc427846401"/>
      <w:bookmarkStart w:id="452" w:name="_Toc427846468"/>
      <w:bookmarkStart w:id="453" w:name="_Toc427846706"/>
      <w:bookmarkStart w:id="454" w:name="_Toc427846773"/>
      <w:bookmarkStart w:id="455" w:name="_Toc427849178"/>
      <w:bookmarkStart w:id="456" w:name="_Toc427849246"/>
      <w:bookmarkStart w:id="457" w:name="_Toc428460938"/>
      <w:bookmarkStart w:id="458" w:name="_Toc428461005"/>
      <w:bookmarkStart w:id="459" w:name="_Toc428968359"/>
      <w:bookmarkStart w:id="460" w:name="_Toc428968464"/>
      <w:bookmarkStart w:id="461" w:name="_Toc428977184"/>
      <w:bookmarkStart w:id="462" w:name="_Toc429134677"/>
      <w:bookmarkStart w:id="463" w:name="_Toc429402098"/>
      <w:bookmarkStart w:id="464" w:name="_Toc429498539"/>
      <w:bookmarkStart w:id="465" w:name="_Toc429498607"/>
      <w:bookmarkStart w:id="466" w:name="_Toc429650507"/>
      <w:bookmarkStart w:id="467" w:name="_Toc435527315"/>
      <w:bookmarkStart w:id="468" w:name="_Toc436396122"/>
      <w:bookmarkStart w:id="469" w:name="_Toc493501897"/>
      <w:bookmarkStart w:id="470" w:name="_Toc493504156"/>
      <w:bookmarkStart w:id="471" w:name="_Toc523403218"/>
      <w:bookmarkStart w:id="472" w:name="_Toc523479807"/>
      <w:bookmarkStart w:id="473" w:name="_Toc523480048"/>
      <w:bookmarkStart w:id="474" w:name="_Toc523480126"/>
      <w:bookmarkStart w:id="475" w:name="_Toc524963807"/>
      <w:bookmarkStart w:id="476" w:name="_Toc525309483"/>
      <w:bookmarkStart w:id="477" w:name="_Toc16168024"/>
      <w:bookmarkStart w:id="478" w:name="_Toc16168086"/>
      <w:bookmarkStart w:id="479" w:name="_Toc1660011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80" w:name="_Toc427846297"/>
      <w:bookmarkStart w:id="481" w:name="_Toc427846402"/>
      <w:bookmarkStart w:id="482" w:name="_Toc427846469"/>
      <w:bookmarkStart w:id="483" w:name="_Toc427846707"/>
      <w:bookmarkStart w:id="484" w:name="_Toc427846774"/>
      <w:bookmarkStart w:id="485" w:name="_Toc427849179"/>
      <w:bookmarkStart w:id="486" w:name="_Toc427849247"/>
      <w:bookmarkStart w:id="487" w:name="_Toc428460939"/>
      <w:bookmarkStart w:id="488" w:name="_Toc428461006"/>
      <w:bookmarkStart w:id="489" w:name="_Toc428968360"/>
      <w:bookmarkStart w:id="490" w:name="_Toc428968465"/>
      <w:bookmarkStart w:id="491" w:name="_Toc428977185"/>
      <w:bookmarkStart w:id="492" w:name="_Toc429134678"/>
      <w:bookmarkStart w:id="493" w:name="_Toc429402099"/>
      <w:bookmarkStart w:id="494" w:name="_Toc429498540"/>
      <w:bookmarkStart w:id="495" w:name="_Toc429498608"/>
      <w:bookmarkStart w:id="496" w:name="_Toc429650508"/>
      <w:bookmarkStart w:id="497" w:name="_Toc435527316"/>
      <w:bookmarkStart w:id="498" w:name="_Toc436396123"/>
      <w:bookmarkStart w:id="499" w:name="_Toc493501898"/>
      <w:bookmarkStart w:id="500" w:name="_Toc493504157"/>
      <w:bookmarkStart w:id="501" w:name="_Toc523403219"/>
      <w:bookmarkStart w:id="502" w:name="_Toc523479808"/>
      <w:bookmarkStart w:id="503" w:name="_Toc523480049"/>
      <w:bookmarkStart w:id="504" w:name="_Toc523480127"/>
      <w:bookmarkStart w:id="505" w:name="_Toc524963808"/>
      <w:bookmarkStart w:id="506" w:name="_Toc525309484"/>
      <w:bookmarkStart w:id="507" w:name="_Toc16168025"/>
      <w:bookmarkStart w:id="508" w:name="_Toc16168087"/>
      <w:bookmarkStart w:id="509" w:name="_Toc16600116"/>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7B1C26" w:rsidRDefault="00315AC9" w:rsidP="007B1C26">
      <w:pPr>
        <w:pStyle w:val="Ttulo2"/>
        <w:numPr>
          <w:ilvl w:val="0"/>
          <w:numId w:val="0"/>
        </w:numPr>
        <w:spacing w:before="0" w:line="276" w:lineRule="auto"/>
        <w:rPr>
          <w:rFonts w:cs="Arial"/>
          <w:color w:val="auto"/>
        </w:rPr>
      </w:pPr>
      <w:bookmarkStart w:id="510" w:name="_Toc16600117"/>
      <w:r>
        <w:rPr>
          <w:rFonts w:cs="Arial"/>
          <w:color w:val="auto"/>
        </w:rPr>
        <w:t>2</w:t>
      </w:r>
      <w:r w:rsidR="00C92A8D">
        <w:rPr>
          <w:rFonts w:cs="Arial"/>
          <w:color w:val="auto"/>
        </w:rPr>
        <w:t>2</w:t>
      </w:r>
      <w:r>
        <w:rPr>
          <w:rFonts w:cs="Arial"/>
          <w:color w:val="auto"/>
        </w:rPr>
        <w:t>.1</w:t>
      </w:r>
      <w:r w:rsidR="007B1C26">
        <w:rPr>
          <w:rFonts w:cs="Arial"/>
          <w:color w:val="auto"/>
        </w:rPr>
        <w:t xml:space="preserve"> </w:t>
      </w:r>
      <w:r w:rsidR="007B1C26" w:rsidRPr="001C72DA">
        <w:rPr>
          <w:rFonts w:cs="Arial"/>
          <w:color w:val="auto"/>
        </w:rPr>
        <w:t xml:space="preserve">Garantía de </w:t>
      </w:r>
      <w:r w:rsidR="007B1C26">
        <w:rPr>
          <w:rFonts w:cs="Arial"/>
          <w:color w:val="auto"/>
        </w:rPr>
        <w:t>mantenimiento de oferta</w:t>
      </w:r>
      <w:bookmarkEnd w:id="510"/>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Default="007B1C26" w:rsidP="007B1C26">
      <w:pPr>
        <w:pStyle w:val="Ttulo2"/>
        <w:numPr>
          <w:ilvl w:val="0"/>
          <w:numId w:val="0"/>
        </w:numPr>
        <w:spacing w:before="0" w:line="276" w:lineRule="auto"/>
        <w:rPr>
          <w:rFonts w:cs="Arial"/>
          <w:color w:val="auto"/>
        </w:rPr>
      </w:pPr>
      <w:bookmarkStart w:id="511" w:name="__RefHeading__1193_1381833221"/>
      <w:bookmarkStart w:id="512" w:name="_Toc401923646"/>
      <w:bookmarkStart w:id="513" w:name="_Toc425420977"/>
      <w:bookmarkStart w:id="514" w:name="_Toc16600118"/>
      <w:bookmarkEnd w:id="511"/>
      <w:r>
        <w:rPr>
          <w:rFonts w:cs="Arial"/>
          <w:color w:val="auto"/>
        </w:rPr>
        <w:t>2</w:t>
      </w:r>
      <w:r w:rsidR="00C92A8D">
        <w:rPr>
          <w:rFonts w:cs="Arial"/>
          <w:color w:val="auto"/>
        </w:rPr>
        <w:t>2</w:t>
      </w:r>
      <w:r>
        <w:rPr>
          <w:rFonts w:cs="Arial"/>
          <w:color w:val="auto"/>
        </w:rPr>
        <w:t xml:space="preserve">.2 </w:t>
      </w:r>
      <w:r w:rsidR="00AA5FC7" w:rsidRPr="001C72DA">
        <w:rPr>
          <w:rFonts w:cs="Arial"/>
          <w:color w:val="auto"/>
        </w:rPr>
        <w:t>Garantía de fiel cumplimiento de contrato</w:t>
      </w:r>
      <w:bookmarkEnd w:id="512"/>
      <w:bookmarkEnd w:id="513"/>
      <w:bookmarkEnd w:id="514"/>
      <w:r w:rsidR="00AA5FC7" w:rsidRPr="001C72DA">
        <w:rPr>
          <w:rFonts w:cs="Arial"/>
          <w:color w:val="auto"/>
        </w:rPr>
        <w:t xml:space="preserve"> </w:t>
      </w:r>
    </w:p>
    <w:p w:rsidR="00FC35D7" w:rsidRPr="00FC35D7" w:rsidRDefault="00FC35D7" w:rsidP="00FC35D7"/>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lastRenderedPageBreak/>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w:t>
      </w:r>
      <w:r w:rsidR="00AE5651">
        <w:rPr>
          <w:rFonts w:ascii="Arial" w:eastAsia="SimSun" w:hAnsi="Arial" w:cs="Arial"/>
          <w:color w:val="000000"/>
          <w:sz w:val="22"/>
          <w:szCs w:val="22"/>
          <w:lang w:val="es-CL"/>
        </w:rPr>
        <w:t>9</w:t>
      </w:r>
      <w:r w:rsidRPr="001C72DA">
        <w:rPr>
          <w:rFonts w:ascii="Arial" w:eastAsia="SimSun" w:hAnsi="Arial" w:cs="Arial"/>
          <w:color w:val="000000"/>
          <w:sz w:val="22"/>
          <w:szCs w:val="22"/>
          <w:lang w:val="es-CL"/>
        </w:rPr>
        <w:t xml:space="preserve">: $ </w:t>
      </w:r>
      <w:r w:rsidR="00AE5651">
        <w:rPr>
          <w:rFonts w:ascii="Arial" w:eastAsia="SimSun" w:hAnsi="Arial" w:cs="Arial"/>
          <w:color w:val="000000"/>
          <w:sz w:val="22"/>
          <w:szCs w:val="22"/>
          <w:lang w:val="es-CL"/>
        </w:rPr>
        <w:t>3.766.000</w:t>
      </w:r>
      <w:r w:rsidR="007111EC" w:rsidRPr="007111EC">
        <w:rPr>
          <w:rFonts w:ascii="Arial" w:eastAsia="SimSun" w:hAnsi="Arial" w:cs="Arial"/>
          <w:color w:val="000000"/>
          <w:sz w:val="22"/>
          <w:szCs w:val="22"/>
          <w:lang w:val="es-CL"/>
        </w:rPr>
        <w:t xml:space="preserve">  (</w:t>
      </w:r>
      <w:r w:rsidR="00161A89">
        <w:rPr>
          <w:rFonts w:ascii="Arial" w:eastAsia="SimSun" w:hAnsi="Arial" w:cs="Arial"/>
          <w:color w:val="000000"/>
          <w:sz w:val="22"/>
          <w:szCs w:val="22"/>
          <w:lang w:val="es-CL"/>
        </w:rPr>
        <w:t xml:space="preserve">pesos uruguayos </w:t>
      </w:r>
      <w:r w:rsidR="007111EC" w:rsidRPr="007111EC">
        <w:rPr>
          <w:rFonts w:ascii="Arial" w:eastAsia="SimSun" w:hAnsi="Arial" w:cs="Arial"/>
          <w:color w:val="000000"/>
          <w:sz w:val="22"/>
          <w:szCs w:val="22"/>
          <w:lang w:val="es-CL"/>
        </w:rPr>
        <w:t xml:space="preserve">tres millones </w:t>
      </w:r>
      <w:r w:rsidR="00AE5651">
        <w:rPr>
          <w:rFonts w:ascii="Arial" w:eastAsia="SimSun" w:hAnsi="Arial" w:cs="Arial"/>
          <w:color w:val="000000"/>
          <w:sz w:val="22"/>
          <w:szCs w:val="22"/>
          <w:lang w:val="es-CL"/>
        </w:rPr>
        <w:t>setecie</w:t>
      </w:r>
      <w:r w:rsidR="00161A89">
        <w:rPr>
          <w:rFonts w:ascii="Arial" w:eastAsia="SimSun" w:hAnsi="Arial" w:cs="Arial"/>
          <w:color w:val="000000"/>
          <w:sz w:val="22"/>
          <w:szCs w:val="22"/>
          <w:lang w:val="es-CL"/>
        </w:rPr>
        <w:t>n</w:t>
      </w:r>
      <w:r w:rsidR="00AE5651">
        <w:rPr>
          <w:rFonts w:ascii="Arial" w:eastAsia="SimSun" w:hAnsi="Arial" w:cs="Arial"/>
          <w:color w:val="000000"/>
          <w:sz w:val="22"/>
          <w:szCs w:val="22"/>
          <w:lang w:val="es-CL"/>
        </w:rPr>
        <w:t>tos sesenta y seis mil</w:t>
      </w:r>
      <w:r w:rsidR="007111EC" w:rsidRPr="007111EC">
        <w:rPr>
          <w:rFonts w:ascii="Arial" w:eastAsia="SimSun" w:hAnsi="Arial" w:cs="Arial"/>
          <w:color w:val="000000"/>
          <w:sz w:val="22"/>
          <w:szCs w:val="22"/>
          <w:lang w:val="es-CL"/>
        </w:rPr>
        <w:t>).</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515" w:name="__RefHeading__1209_1381833221"/>
      <w:bookmarkStart w:id="516" w:name="__RefHeading__1211_1381833221"/>
      <w:bookmarkStart w:id="517" w:name="_Toc401923655"/>
      <w:bookmarkStart w:id="518" w:name="_Toc425420985"/>
      <w:bookmarkStart w:id="519" w:name="_Toc16600119"/>
      <w:bookmarkEnd w:id="515"/>
      <w:bookmarkEnd w:id="516"/>
      <w:r w:rsidRPr="002970C5">
        <w:rPr>
          <w:rFonts w:cs="Arial"/>
          <w:color w:val="auto"/>
          <w:sz w:val="28"/>
        </w:rPr>
        <w:t>Obligaciones del adjudicatario</w:t>
      </w:r>
      <w:bookmarkEnd w:id="517"/>
      <w:bookmarkEnd w:id="518"/>
      <w:bookmarkEnd w:id="519"/>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520" w:name="__RefHeading__1213_1381833221"/>
      <w:bookmarkEnd w:id="520"/>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w:t>
      </w:r>
      <w:r w:rsidRPr="002970C5">
        <w:rPr>
          <w:sz w:val="22"/>
          <w:szCs w:val="22"/>
        </w:rPr>
        <w:lastRenderedPageBreak/>
        <w:t xml:space="preserve">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8"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B008E6" w:rsidRPr="00B008E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p>
    <w:p w:rsidR="00B008E6" w:rsidRDefault="00DE6495" w:rsidP="00B008E6">
      <w:pPr>
        <w:pStyle w:val="Default"/>
        <w:spacing w:after="200" w:line="276" w:lineRule="auto"/>
        <w:ind w:left="720"/>
        <w:jc w:val="both"/>
        <w:rPr>
          <w:sz w:val="22"/>
          <w:szCs w:val="22"/>
        </w:rPr>
      </w:pPr>
      <w:hyperlink r:id="rId19" w:history="1">
        <w:r w:rsidR="00B008E6" w:rsidRPr="00324DF7">
          <w:rPr>
            <w:rStyle w:val="Hipervnculo"/>
            <w:sz w:val="22"/>
            <w:szCs w:val="22"/>
          </w:rPr>
          <w:t>https://www.bse.com.uy/wps/wcm/connect/c1737bd2-1025-44db-b62d-b804d75fca2c/03234.pdf?MOD=AJPERES&amp;CONVERT_TO=url&amp;CACHEID=c1737bd2-1025-44db-b62d-b804d75fca2c</w:t>
        </w:r>
      </w:hyperlink>
      <w:r w:rsidR="00B008E6">
        <w:rPr>
          <w:sz w:val="22"/>
          <w:szCs w:val="22"/>
        </w:rPr>
        <w:t xml:space="preserve"> </w:t>
      </w:r>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521" w:name="__RefHeading__1215_1381833221"/>
      <w:bookmarkStart w:id="522" w:name="_Toc401923657"/>
      <w:bookmarkStart w:id="523" w:name="_Toc425420987"/>
      <w:bookmarkStart w:id="524" w:name="_Toc16600120"/>
      <w:bookmarkEnd w:id="521"/>
      <w:r w:rsidRPr="00AA5FC7">
        <w:rPr>
          <w:rFonts w:cs="Arial"/>
          <w:color w:val="auto"/>
          <w:sz w:val="28"/>
        </w:rPr>
        <w:t>Incumplimientos</w:t>
      </w:r>
      <w:bookmarkEnd w:id="522"/>
      <w:bookmarkEnd w:id="523"/>
      <w:bookmarkEnd w:id="524"/>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Se considerará incumplimiento a las condiciones del contrato, la contravención total o parcial a las cláusulas del presente Pliego o a la normativa aplicable. Sin perjuicio de ello, se considerará incumplimiento, a consideración de</w:t>
      </w:r>
      <w:r w:rsidR="009320DF">
        <w:rPr>
          <w:sz w:val="22"/>
          <w:szCs w:val="22"/>
        </w:rPr>
        <w:t>l BSE</w:t>
      </w:r>
      <w:r w:rsidRPr="008243CC">
        <w:rPr>
          <w:sz w:val="22"/>
          <w:szCs w:val="22"/>
        </w:rPr>
        <w:t>, la obtención de resultados insatisfactorios respecto del objeto de la contratación</w:t>
      </w:r>
      <w:r w:rsidRPr="00CC07AD">
        <w:rPr>
          <w:sz w:val="22"/>
          <w:szCs w:val="22"/>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525" w:name="__RefHeading__1217_1381833221"/>
      <w:bookmarkStart w:id="526" w:name="_Toc401923658"/>
      <w:bookmarkStart w:id="527" w:name="_Toc425420988"/>
      <w:bookmarkStart w:id="528" w:name="_Toc16600121"/>
      <w:bookmarkEnd w:id="525"/>
      <w:r w:rsidRPr="008243CC">
        <w:rPr>
          <w:rFonts w:cs="Arial"/>
          <w:color w:val="auto"/>
          <w:sz w:val="28"/>
        </w:rPr>
        <w:lastRenderedPageBreak/>
        <w:t>Mora y Sanciones</w:t>
      </w:r>
      <w:bookmarkEnd w:id="526"/>
      <w:bookmarkEnd w:id="527"/>
      <w:bookmarkEnd w:id="528"/>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diaria del 5% (</w:t>
      </w:r>
      <w:r w:rsidR="002B0027">
        <w:rPr>
          <w:sz w:val="22"/>
          <w:szCs w:val="22"/>
          <w:lang w:val="es-UY"/>
        </w:rPr>
        <w:t>cinco</w:t>
      </w:r>
      <w:r w:rsidRPr="008243CC">
        <w:rPr>
          <w:sz w:val="22"/>
          <w:szCs w:val="22"/>
          <w:lang w:val="es-UY"/>
        </w:rPr>
        <w:t xml:space="preserve">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Asimismo, la falta de cumplimiento por otras causas no previstas expresamente e imputables al adjudicatario, facultará a</w:t>
      </w:r>
      <w:r w:rsidR="009320DF">
        <w:rPr>
          <w:sz w:val="22"/>
          <w:szCs w:val="22"/>
          <w:lang w:val="es-UY"/>
        </w:rPr>
        <w:t>l</w:t>
      </w:r>
      <w:r w:rsidRPr="008243CC">
        <w:rPr>
          <w:sz w:val="22"/>
          <w:szCs w:val="22"/>
          <w:lang w:val="es-UY"/>
        </w:rPr>
        <w:t xml:space="preserve"> </w:t>
      </w:r>
      <w:r w:rsidR="009320DF">
        <w:rPr>
          <w:sz w:val="22"/>
          <w:szCs w:val="22"/>
        </w:rPr>
        <w:t>BSE</w:t>
      </w:r>
      <w:r w:rsidRPr="008243CC">
        <w:rPr>
          <w:sz w:val="22"/>
          <w:szCs w:val="22"/>
        </w:rPr>
        <w:t xml:space="preserv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 xml:space="preserve">Si el inicio de la ejecución del contrato se demorara más de los plazos establecidos en este Pliego, </w:t>
      </w:r>
      <w:r w:rsidR="00C140CA">
        <w:rPr>
          <w:sz w:val="22"/>
          <w:szCs w:val="22"/>
        </w:rPr>
        <w:t xml:space="preserve">el BSE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529" w:name="__RefHeading__1219_1381833221"/>
      <w:bookmarkStart w:id="530" w:name="_Toc401923659"/>
      <w:bookmarkStart w:id="531" w:name="_Toc425420989"/>
      <w:bookmarkStart w:id="532" w:name="_Toc16600122"/>
      <w:bookmarkEnd w:id="529"/>
      <w:r w:rsidRPr="00AA5FC7">
        <w:rPr>
          <w:rFonts w:cs="Arial"/>
          <w:color w:val="auto"/>
          <w:sz w:val="28"/>
        </w:rPr>
        <w:t>Causales de rescisión</w:t>
      </w:r>
      <w:bookmarkEnd w:id="530"/>
      <w:bookmarkEnd w:id="531"/>
      <w:bookmarkEnd w:id="532"/>
      <w:r w:rsidRPr="00AA5FC7">
        <w:rPr>
          <w:rFonts w:cs="Arial"/>
          <w:color w:val="auto"/>
          <w:sz w:val="28"/>
        </w:rPr>
        <w:t xml:space="preserve"> </w:t>
      </w:r>
    </w:p>
    <w:p w:rsidR="006853A1" w:rsidRPr="00B111C6" w:rsidRDefault="00C140CA" w:rsidP="00AA5FC7">
      <w:pPr>
        <w:pStyle w:val="Default"/>
        <w:spacing w:after="200" w:line="276" w:lineRule="auto"/>
        <w:jc w:val="both"/>
        <w:rPr>
          <w:sz w:val="22"/>
          <w:szCs w:val="22"/>
        </w:rPr>
      </w:pPr>
      <w:r>
        <w:rPr>
          <w:sz w:val="22"/>
          <w:szCs w:val="22"/>
        </w:rPr>
        <w:t>El BSE</w:t>
      </w:r>
      <w:r w:rsidR="006A5401" w:rsidRPr="00B111C6">
        <w:rPr>
          <w:sz w:val="22"/>
          <w:szCs w:val="22"/>
        </w:rPr>
        <w:t xml:space="preserve"> </w:t>
      </w:r>
      <w:r w:rsidR="006853A1"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w:t>
      </w:r>
      <w:r w:rsidR="004C4ED7">
        <w:rPr>
          <w:sz w:val="22"/>
          <w:szCs w:val="22"/>
        </w:rPr>
        <w:t>presente pliego</w:t>
      </w:r>
      <w:r w:rsidRPr="00B111C6">
        <w:rPr>
          <w:sz w:val="22"/>
          <w:szCs w:val="22"/>
        </w:rPr>
        <w:t xml:space="preserv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w:t>
      </w:r>
      <w:r w:rsidR="00C140CA">
        <w:rPr>
          <w:sz w:val="22"/>
          <w:szCs w:val="22"/>
        </w:rPr>
        <w:t>el BSE</w:t>
      </w:r>
      <w:r w:rsidR="005F3AFB">
        <w:rPr>
          <w:sz w:val="22"/>
          <w:szCs w:val="22"/>
        </w:rPr>
        <w:t xml:space="preserve"> </w:t>
      </w:r>
      <w:r w:rsidRPr="00B111C6">
        <w:rPr>
          <w:sz w:val="22"/>
          <w:szCs w:val="22"/>
        </w:rPr>
        <w:t>verifique un incumplimiento en una o más de las condiciones estipuladas en el presente Pliego, anexos y documentos explicativos, descriptivos o compromi</w:t>
      </w:r>
      <w:r w:rsidR="00C140CA">
        <w:rPr>
          <w:sz w:val="22"/>
          <w:szCs w:val="22"/>
        </w:rPr>
        <w:t>sos específicos acordados entre el BSE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proveedor</w:t>
      </w:r>
      <w:r w:rsidRPr="00B111C6">
        <w:rPr>
          <w:sz w:val="22"/>
          <w:szCs w:val="22"/>
        </w:rPr>
        <w:t xml:space="preserve"> no iniciara </w:t>
      </w:r>
      <w:r w:rsidR="00C140CA">
        <w:rPr>
          <w:sz w:val="22"/>
          <w:szCs w:val="22"/>
        </w:rPr>
        <w:t>las entregas</w:t>
      </w:r>
      <w:r w:rsidRPr="00B111C6">
        <w:rPr>
          <w:sz w:val="22"/>
          <w:szCs w:val="22"/>
        </w:rPr>
        <w:t xml:space="preserve"> en</w:t>
      </w:r>
      <w:r w:rsidR="00C140CA">
        <w:rPr>
          <w:sz w:val="22"/>
          <w:szCs w:val="22"/>
        </w:rPr>
        <w:t xml:space="preserve"> la fecha fijada o no cumpliera con la</w:t>
      </w:r>
      <w:r w:rsidRPr="00B111C6">
        <w:rPr>
          <w:sz w:val="22"/>
          <w:szCs w:val="22"/>
        </w:rPr>
        <w:t xml:space="preserve">s mismos </w:t>
      </w:r>
      <w:r w:rsidR="00C140CA">
        <w:rPr>
          <w:sz w:val="22"/>
          <w:szCs w:val="22"/>
        </w:rPr>
        <w:t>cada vez que el BSE solicite una entrega</w:t>
      </w:r>
      <w:r w:rsidRPr="00B111C6">
        <w:rPr>
          <w:sz w:val="22"/>
          <w:szCs w:val="22"/>
        </w:rPr>
        <w:t xml:space="preser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lastRenderedPageBreak/>
        <w:t xml:space="preserve">Cuando los servicios no se encontrasen ejecutados con arreglo al contrato y se hubiera otorgado plazo al </w:t>
      </w:r>
      <w:r w:rsidR="00C140CA">
        <w:rPr>
          <w:sz w:val="22"/>
          <w:szCs w:val="22"/>
        </w:rPr>
        <w:t>proveedor</w:t>
      </w:r>
      <w:r w:rsidRPr="00B111C6">
        <w:rPr>
          <w:sz w:val="22"/>
          <w:szCs w:val="22"/>
        </w:rPr>
        <w:t xml:space="preserve">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w:t>
      </w:r>
      <w:r w:rsidR="00C140CA">
        <w:rPr>
          <w:sz w:val="22"/>
          <w:szCs w:val="22"/>
        </w:rPr>
        <w:t xml:space="preserve">proveedor </w:t>
      </w:r>
      <w:r w:rsidRPr="00B111C6">
        <w:rPr>
          <w:sz w:val="22"/>
          <w:szCs w:val="22"/>
        </w:rPr>
        <w:t xml:space="preserve">resulte culpable de fraude, grave negligencia o contravención a las obligaciones estipuladas en el contrato. </w:t>
      </w:r>
    </w:p>
    <w:p w:rsidR="007D527C" w:rsidRPr="00B111C6" w:rsidRDefault="00C140CA" w:rsidP="00AA5FC7">
      <w:pPr>
        <w:pStyle w:val="Default"/>
        <w:numPr>
          <w:ilvl w:val="0"/>
          <w:numId w:val="1"/>
        </w:numPr>
        <w:spacing w:after="200" w:line="276" w:lineRule="auto"/>
        <w:jc w:val="both"/>
        <w:rPr>
          <w:sz w:val="22"/>
          <w:szCs w:val="22"/>
        </w:rPr>
      </w:pPr>
      <w:r>
        <w:rPr>
          <w:sz w:val="22"/>
          <w:szCs w:val="22"/>
        </w:rPr>
        <w:t>Cuando e</w:t>
      </w:r>
      <w:r w:rsidR="007D527C" w:rsidRPr="00B111C6">
        <w:rPr>
          <w:sz w:val="22"/>
          <w:szCs w:val="22"/>
        </w:rPr>
        <w:t xml:space="preserve">l contratista no cumpla evaluaciones satisfactorias de desempeño, establecidas por indicadores de desempeño establecidos para el área donde </w:t>
      </w:r>
      <w:r>
        <w:rPr>
          <w:sz w:val="22"/>
          <w:szCs w:val="22"/>
        </w:rPr>
        <w:t>hará entrega del producto licitado</w:t>
      </w:r>
      <w:r w:rsidR="007D527C" w:rsidRPr="00B111C6">
        <w:rPr>
          <w:sz w:val="22"/>
          <w:szCs w:val="22"/>
        </w:rPr>
        <w:t>.</w:t>
      </w:r>
    </w:p>
    <w:p w:rsidR="006853A1"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A55923" w:rsidRPr="00AA5FC7" w:rsidRDefault="00A55923" w:rsidP="00AA5FC7">
      <w:pPr>
        <w:pStyle w:val="Default"/>
        <w:spacing w:after="200" w:line="276" w:lineRule="auto"/>
        <w:jc w:val="both"/>
        <w:rPr>
          <w:sz w:val="22"/>
          <w:szCs w:val="22"/>
        </w:rPr>
      </w:pP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533" w:name="_Toc16600123"/>
      <w:r w:rsidRPr="00AA5FC7">
        <w:rPr>
          <w:rFonts w:cs="Arial"/>
          <w:color w:val="auto"/>
          <w:sz w:val="28"/>
        </w:rPr>
        <w:t>Forma de pago</w:t>
      </w:r>
      <w:bookmarkEnd w:id="533"/>
      <w:r w:rsidRPr="00AA5FC7">
        <w:rPr>
          <w:rFonts w:cs="Arial"/>
          <w:color w:val="auto"/>
          <w:sz w:val="28"/>
        </w:rPr>
        <w:t xml:space="preserve"> </w:t>
      </w:r>
    </w:p>
    <w:p w:rsidR="00A2031B" w:rsidRDefault="003E05A7" w:rsidP="00C02F7F">
      <w:pPr>
        <w:pStyle w:val="Ttulo1"/>
        <w:numPr>
          <w:ilvl w:val="0"/>
          <w:numId w:val="0"/>
        </w:numPr>
        <w:spacing w:before="0" w:after="200" w:line="276" w:lineRule="auto"/>
        <w:rPr>
          <w:rFonts w:ascii="Arial" w:eastAsia="SimSun" w:hAnsi="Arial" w:cs="Arial"/>
          <w:color w:val="000000"/>
          <w:sz w:val="22"/>
          <w:szCs w:val="22"/>
          <w:lang w:val="es-CL"/>
        </w:rPr>
      </w:pPr>
      <w:bookmarkStart w:id="534" w:name="_Toc16600124"/>
      <w:bookmarkStart w:id="535" w:name="_Toc401923660"/>
      <w:r w:rsidRPr="0061457A">
        <w:rPr>
          <w:rFonts w:ascii="Arial" w:eastAsia="SimSun" w:hAnsi="Arial" w:cs="Arial"/>
          <w:color w:val="000000"/>
          <w:sz w:val="22"/>
          <w:szCs w:val="22"/>
          <w:lang w:val="es-CL"/>
        </w:rPr>
        <w:t xml:space="preserve">La factura de la mercadería entregada en los distintos </w:t>
      </w:r>
      <w:r w:rsidR="0061457A">
        <w:rPr>
          <w:rFonts w:ascii="Arial" w:eastAsia="SimSun" w:hAnsi="Arial" w:cs="Arial"/>
          <w:color w:val="000000"/>
          <w:sz w:val="22"/>
          <w:szCs w:val="22"/>
          <w:lang w:val="es-CL"/>
        </w:rPr>
        <w:t>edificios del BSE, deberá ser</w:t>
      </w:r>
      <w:r w:rsidRPr="0061457A">
        <w:rPr>
          <w:rFonts w:ascii="Arial" w:eastAsia="SimSun" w:hAnsi="Arial" w:cs="Arial"/>
          <w:color w:val="000000"/>
          <w:sz w:val="22"/>
          <w:szCs w:val="22"/>
          <w:lang w:val="es-CL"/>
        </w:rPr>
        <w:t xml:space="preserve"> </w:t>
      </w:r>
      <w:r w:rsidR="00A2031B">
        <w:rPr>
          <w:rFonts w:ascii="Arial" w:eastAsia="SimSun" w:hAnsi="Arial" w:cs="Arial"/>
          <w:color w:val="000000"/>
          <w:sz w:val="22"/>
          <w:szCs w:val="22"/>
          <w:lang w:val="es-CL"/>
        </w:rPr>
        <w:t>enviada a</w:t>
      </w:r>
      <w:r w:rsidRPr="0061457A">
        <w:rPr>
          <w:rFonts w:ascii="Arial" w:eastAsia="SimSun" w:hAnsi="Arial" w:cs="Arial"/>
          <w:color w:val="000000"/>
          <w:sz w:val="22"/>
          <w:szCs w:val="22"/>
          <w:lang w:val="es-CL"/>
        </w:rPr>
        <w:t xml:space="preserve">l Dpto. </w:t>
      </w:r>
      <w:r w:rsidR="00A2031B">
        <w:rPr>
          <w:rFonts w:ascii="Arial" w:eastAsia="SimSun" w:hAnsi="Arial" w:cs="Arial"/>
          <w:color w:val="000000"/>
          <w:sz w:val="22"/>
          <w:szCs w:val="22"/>
          <w:lang w:val="es-CL"/>
        </w:rPr>
        <w:t>Atención a Proveedores</w:t>
      </w:r>
      <w:r w:rsidRPr="0061457A">
        <w:rPr>
          <w:rFonts w:ascii="Arial" w:eastAsia="SimSun" w:hAnsi="Arial" w:cs="Arial"/>
          <w:color w:val="000000"/>
          <w:sz w:val="22"/>
          <w:szCs w:val="22"/>
          <w:lang w:val="es-CL"/>
        </w:rPr>
        <w:t xml:space="preserve">  Casa Central (Mercedes 1051- 3°Piso)</w:t>
      </w:r>
      <w:r w:rsidR="00A2031B">
        <w:rPr>
          <w:rFonts w:ascii="Arial" w:eastAsia="SimSun" w:hAnsi="Arial" w:cs="Arial"/>
          <w:color w:val="000000"/>
          <w:sz w:val="22"/>
          <w:szCs w:val="22"/>
          <w:lang w:val="es-CL"/>
        </w:rPr>
        <w:t xml:space="preserve"> o a </w:t>
      </w:r>
      <w:hyperlink r:id="rId20" w:history="1">
        <w:r w:rsidR="00291214" w:rsidRPr="007B4443">
          <w:rPr>
            <w:rStyle w:val="Hipervnculo"/>
            <w:rFonts w:ascii="Arial" w:eastAsia="SimSun" w:hAnsi="Arial" w:cs="Arial"/>
            <w:sz w:val="22"/>
            <w:szCs w:val="22"/>
            <w:lang w:val="es-CL"/>
          </w:rPr>
          <w:t>atencionaproveedores2@bse.com.uy</w:t>
        </w:r>
      </w:hyperlink>
      <w:r w:rsidR="00A2031B">
        <w:rPr>
          <w:rFonts w:ascii="Arial" w:eastAsia="SimSun" w:hAnsi="Arial" w:cs="Arial"/>
          <w:color w:val="000000"/>
          <w:sz w:val="22"/>
          <w:szCs w:val="22"/>
          <w:lang w:val="es-CL"/>
        </w:rPr>
        <w:t xml:space="preserve"> </w:t>
      </w:r>
      <w:r w:rsidR="001549F4">
        <w:rPr>
          <w:rFonts w:ascii="Arial" w:eastAsia="SimSun" w:hAnsi="Arial" w:cs="Arial"/>
          <w:color w:val="000000"/>
          <w:sz w:val="22"/>
          <w:szCs w:val="22"/>
          <w:lang w:val="es-CL"/>
        </w:rPr>
        <w:t>cuando se trate de</w:t>
      </w:r>
      <w:r w:rsidR="00A2031B">
        <w:rPr>
          <w:rFonts w:ascii="Arial" w:eastAsia="SimSun" w:hAnsi="Arial" w:cs="Arial"/>
          <w:color w:val="000000"/>
          <w:sz w:val="22"/>
          <w:szCs w:val="22"/>
          <w:lang w:val="es-CL"/>
        </w:rPr>
        <w:t xml:space="preserve"> facturas electrónicas.</w:t>
      </w:r>
      <w:bookmarkEnd w:id="534"/>
      <w:r w:rsidR="00A2031B">
        <w:rPr>
          <w:rFonts w:ascii="Arial" w:eastAsia="SimSun" w:hAnsi="Arial" w:cs="Arial"/>
          <w:color w:val="000000"/>
          <w:sz w:val="22"/>
          <w:szCs w:val="22"/>
          <w:lang w:val="es-CL"/>
        </w:rPr>
        <w:t xml:space="preserve">  </w:t>
      </w:r>
    </w:p>
    <w:p w:rsidR="0079597D" w:rsidRDefault="00A2031B" w:rsidP="00C02F7F">
      <w:pPr>
        <w:pStyle w:val="Ttulo1"/>
        <w:numPr>
          <w:ilvl w:val="0"/>
          <w:numId w:val="0"/>
        </w:numPr>
        <w:spacing w:before="0" w:after="200" w:line="276" w:lineRule="auto"/>
        <w:rPr>
          <w:rFonts w:ascii="Arial" w:eastAsia="SimSun" w:hAnsi="Arial" w:cs="Arial"/>
          <w:color w:val="000000"/>
          <w:sz w:val="22"/>
          <w:szCs w:val="22"/>
          <w:lang w:val="es-CL"/>
        </w:rPr>
      </w:pPr>
      <w:bookmarkStart w:id="536" w:name="_Toc16600125"/>
      <w:r>
        <w:rPr>
          <w:rFonts w:ascii="Arial" w:eastAsia="SimSun" w:hAnsi="Arial" w:cs="Arial"/>
          <w:color w:val="000000"/>
          <w:sz w:val="22"/>
          <w:szCs w:val="22"/>
          <w:lang w:val="es-CL"/>
        </w:rPr>
        <w:t>Las facturas sólo serán aceptadas si tienen ingresado el número de recepción correspondiente.</w:t>
      </w:r>
      <w:bookmarkEnd w:id="536"/>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bookmarkStart w:id="537" w:name="_Toc16600126"/>
      <w:r>
        <w:rPr>
          <w:rFonts w:ascii="Arial" w:eastAsia="SimSun" w:hAnsi="Arial" w:cs="Arial"/>
          <w:color w:val="000000"/>
          <w:sz w:val="22"/>
          <w:szCs w:val="22"/>
          <w:lang w:val="es-CL"/>
        </w:rPr>
        <w:t xml:space="preserve">El BSE efectuará sus pagos dentro de los treinta días de conformada la factura. Los pagos se realizan todos martes del mes, o </w:t>
      </w:r>
      <w:r w:rsidR="001549F4">
        <w:rPr>
          <w:rFonts w:ascii="Arial" w:eastAsia="SimSun" w:hAnsi="Arial" w:cs="Arial"/>
          <w:color w:val="000000"/>
          <w:sz w:val="22"/>
          <w:szCs w:val="22"/>
          <w:lang w:val="es-CL"/>
        </w:rPr>
        <w:t xml:space="preserve">el </w:t>
      </w:r>
      <w:r>
        <w:rPr>
          <w:rFonts w:ascii="Arial" w:eastAsia="SimSun" w:hAnsi="Arial" w:cs="Arial"/>
          <w:color w:val="000000"/>
          <w:sz w:val="22"/>
          <w:szCs w:val="22"/>
          <w:lang w:val="es-CL"/>
        </w:rPr>
        <w:t>día hábil siguiente.</w:t>
      </w:r>
      <w:bookmarkEnd w:id="537"/>
    </w:p>
    <w:p w:rsidR="0079597D" w:rsidRDefault="0079597D" w:rsidP="00C02F7F">
      <w:pPr>
        <w:pStyle w:val="Ttulo1"/>
        <w:numPr>
          <w:ilvl w:val="0"/>
          <w:numId w:val="0"/>
        </w:numPr>
        <w:spacing w:before="0" w:after="200" w:line="276" w:lineRule="auto"/>
        <w:rPr>
          <w:rFonts w:ascii="Arial" w:eastAsia="SimSun" w:hAnsi="Arial" w:cs="Arial"/>
          <w:color w:val="000000"/>
          <w:sz w:val="22"/>
          <w:szCs w:val="22"/>
          <w:lang w:val="es-CL"/>
        </w:rPr>
      </w:pPr>
    </w:p>
    <w:p w:rsidR="00102054" w:rsidRDefault="00847567" w:rsidP="00C02F7F">
      <w:pPr>
        <w:pStyle w:val="Ttulo1"/>
        <w:numPr>
          <w:ilvl w:val="0"/>
          <w:numId w:val="0"/>
        </w:numPr>
        <w:spacing w:before="0" w:after="200" w:line="276" w:lineRule="auto"/>
        <w:rPr>
          <w:rFonts w:ascii="Arial" w:hAnsi="Arial" w:cs="Arial"/>
          <w:b/>
          <w:color w:val="auto"/>
        </w:rPr>
      </w:pPr>
      <w:r w:rsidRPr="00D9739D">
        <w:rPr>
          <w:rFonts w:ascii="Arial" w:hAnsi="Arial" w:cs="Arial"/>
        </w:rPr>
        <w:br w:type="page"/>
      </w:r>
      <w:bookmarkStart w:id="538" w:name="_Toc16600127"/>
      <w:bookmarkStart w:id="539" w:name="_Toc401923661"/>
      <w:bookmarkStart w:id="540" w:name="_Toc425420999"/>
      <w:bookmarkEnd w:id="535"/>
      <w:r w:rsidR="00102054" w:rsidRPr="00D9739D">
        <w:rPr>
          <w:rFonts w:ascii="Arial" w:hAnsi="Arial" w:cs="Arial"/>
          <w:b/>
          <w:color w:val="auto"/>
        </w:rPr>
        <w:lastRenderedPageBreak/>
        <w:t>PARTE II – Ficha Técnica</w:t>
      </w:r>
      <w:bookmarkEnd w:id="538"/>
    </w:p>
    <w:p w:rsidR="00886FE2" w:rsidRDefault="00886FE2" w:rsidP="00886FE2">
      <w:pPr>
        <w:pStyle w:val="Textoindependiente"/>
      </w:pPr>
    </w:p>
    <w:p w:rsidR="00886FE2" w:rsidRPr="00886FE2" w:rsidRDefault="00886FE2" w:rsidP="00886FE2">
      <w:pPr>
        <w:pStyle w:val="Textoindependiente"/>
      </w:pPr>
      <w:proofErr w:type="spellStart"/>
      <w:r>
        <w:t>Item</w:t>
      </w:r>
      <w:proofErr w:type="spellEnd"/>
      <w:r>
        <w:t xml:space="preserve"> 1: Papel Toalla (Código Art. 22)</w:t>
      </w:r>
    </w:p>
    <w:p w:rsidR="004A4531" w:rsidRDefault="004A4531">
      <w:pPr>
        <w:suppressAutoHyphens w:val="0"/>
        <w:spacing w:line="240" w:lineRule="auto"/>
        <w:jc w:val="left"/>
        <w:rPr>
          <w:bCs/>
          <w:sz w:val="22"/>
          <w:szCs w:val="22"/>
        </w:rPr>
      </w:pPr>
    </w:p>
    <w:p w:rsidR="004A4531" w:rsidRDefault="004A4531">
      <w:pPr>
        <w:suppressAutoHyphens w:val="0"/>
        <w:spacing w:line="240" w:lineRule="auto"/>
        <w:jc w:val="left"/>
        <w:rPr>
          <w:bCs/>
          <w:sz w:val="22"/>
          <w:szCs w:val="22"/>
        </w:rPr>
      </w:pPr>
    </w:p>
    <w:tbl>
      <w:tblPr>
        <w:tblStyle w:val="Tablaconcuadrcula"/>
        <w:tblW w:w="0" w:type="auto"/>
        <w:tblLook w:val="04A0" w:firstRow="1" w:lastRow="0" w:firstColumn="1" w:lastColumn="0" w:noHBand="0" w:noVBand="1"/>
      </w:tblPr>
      <w:tblGrid>
        <w:gridCol w:w="2161"/>
        <w:gridCol w:w="2161"/>
      </w:tblGrid>
      <w:tr w:rsidR="004A4531" w:rsidTr="004A4531">
        <w:tc>
          <w:tcPr>
            <w:tcW w:w="2161" w:type="dxa"/>
          </w:tcPr>
          <w:p w:rsidR="004A4531" w:rsidRDefault="004A4531" w:rsidP="004A4531">
            <w:r>
              <w:t>ANCHO DE LA HOJA</w:t>
            </w:r>
          </w:p>
        </w:tc>
        <w:tc>
          <w:tcPr>
            <w:tcW w:w="2161" w:type="dxa"/>
          </w:tcPr>
          <w:p w:rsidR="004A4531" w:rsidRDefault="004A4531" w:rsidP="004A4531">
            <w:r>
              <w:t>Rango 18 a 2</w:t>
            </w:r>
            <w:r w:rsidR="003575B3">
              <w:t>0</w:t>
            </w:r>
          </w:p>
        </w:tc>
      </w:tr>
      <w:tr w:rsidR="004A4531" w:rsidTr="004A4531">
        <w:tc>
          <w:tcPr>
            <w:tcW w:w="2161" w:type="dxa"/>
          </w:tcPr>
          <w:p w:rsidR="004A4531" w:rsidRDefault="004A4531" w:rsidP="004A4531">
            <w:r>
              <w:t>COLOR</w:t>
            </w:r>
          </w:p>
        </w:tc>
        <w:tc>
          <w:tcPr>
            <w:tcW w:w="2161" w:type="dxa"/>
          </w:tcPr>
          <w:p w:rsidR="004A4531" w:rsidRDefault="00886FE2" w:rsidP="004A4531">
            <w:r>
              <w:t>Extra Blanco</w:t>
            </w:r>
            <w:r w:rsidR="008F0E52">
              <w:t xml:space="preserve"> 100% CELULOSA</w:t>
            </w:r>
          </w:p>
        </w:tc>
      </w:tr>
      <w:tr w:rsidR="004A4531" w:rsidTr="004A4531">
        <w:tc>
          <w:tcPr>
            <w:tcW w:w="2161" w:type="dxa"/>
          </w:tcPr>
          <w:p w:rsidR="004A4531" w:rsidRDefault="004A4531" w:rsidP="004A4531">
            <w:r>
              <w:t>GRAMAJE</w:t>
            </w:r>
          </w:p>
        </w:tc>
        <w:tc>
          <w:tcPr>
            <w:tcW w:w="2161" w:type="dxa"/>
          </w:tcPr>
          <w:p w:rsidR="004A4531" w:rsidRDefault="004A4531" w:rsidP="004A4531">
            <w:r>
              <w:t>28 a 42</w:t>
            </w:r>
          </w:p>
        </w:tc>
      </w:tr>
      <w:tr w:rsidR="004A4531" w:rsidTr="004A4531">
        <w:tc>
          <w:tcPr>
            <w:tcW w:w="2161" w:type="dxa"/>
          </w:tcPr>
          <w:p w:rsidR="004A4531" w:rsidRDefault="004A4531" w:rsidP="004A4531">
            <w:r>
              <w:t>TIPO DE HOJA</w:t>
            </w:r>
          </w:p>
        </w:tc>
        <w:tc>
          <w:tcPr>
            <w:tcW w:w="2161" w:type="dxa"/>
          </w:tcPr>
          <w:p w:rsidR="004A4531" w:rsidRDefault="004A4531" w:rsidP="004A4531">
            <w:r>
              <w:t>Simple</w:t>
            </w:r>
          </w:p>
        </w:tc>
      </w:tr>
      <w:tr w:rsidR="004A4531" w:rsidTr="004A4531">
        <w:tc>
          <w:tcPr>
            <w:tcW w:w="2161" w:type="dxa"/>
          </w:tcPr>
          <w:p w:rsidR="004A4531" w:rsidRDefault="004A4531" w:rsidP="004A4531">
            <w:r>
              <w:t>LONGITUD</w:t>
            </w:r>
          </w:p>
        </w:tc>
        <w:tc>
          <w:tcPr>
            <w:tcW w:w="2161" w:type="dxa"/>
          </w:tcPr>
          <w:p w:rsidR="004A4531" w:rsidRDefault="004A4531" w:rsidP="004A4531">
            <w:r>
              <w:t xml:space="preserve">200 </w:t>
            </w:r>
            <w:proofErr w:type="spellStart"/>
            <w:r>
              <w:t>mts</w:t>
            </w:r>
            <w:proofErr w:type="spellEnd"/>
          </w:p>
        </w:tc>
      </w:tr>
    </w:tbl>
    <w:p w:rsidR="00886FE2" w:rsidRDefault="00886FE2">
      <w:pPr>
        <w:suppressAutoHyphens w:val="0"/>
        <w:spacing w:line="240" w:lineRule="auto"/>
        <w:jc w:val="left"/>
        <w:rPr>
          <w:bCs/>
          <w:sz w:val="22"/>
          <w:szCs w:val="22"/>
        </w:rPr>
      </w:pPr>
    </w:p>
    <w:p w:rsidR="00886FE2" w:rsidRDefault="00886FE2">
      <w:pPr>
        <w:suppressAutoHyphens w:val="0"/>
        <w:spacing w:line="240" w:lineRule="auto"/>
        <w:jc w:val="left"/>
        <w:rPr>
          <w:bCs/>
          <w:sz w:val="22"/>
          <w:szCs w:val="22"/>
        </w:rPr>
      </w:pPr>
    </w:p>
    <w:p w:rsidR="00881BD6" w:rsidRDefault="00881BD6">
      <w:pPr>
        <w:suppressAutoHyphens w:val="0"/>
        <w:spacing w:line="240" w:lineRule="auto"/>
        <w:jc w:val="left"/>
        <w:rPr>
          <w:bCs/>
          <w:sz w:val="22"/>
          <w:szCs w:val="22"/>
        </w:rPr>
      </w:pPr>
    </w:p>
    <w:p w:rsidR="00881BD6" w:rsidRPr="00886FE2" w:rsidRDefault="00881BD6" w:rsidP="00881BD6">
      <w:pPr>
        <w:pStyle w:val="Textoindependiente"/>
      </w:pPr>
      <w:proofErr w:type="spellStart"/>
      <w:r>
        <w:t>Item</w:t>
      </w:r>
      <w:proofErr w:type="spellEnd"/>
      <w:r>
        <w:t xml:space="preserve"> 2: </w:t>
      </w:r>
      <w:r w:rsidR="007D5757">
        <w:rPr>
          <w:rFonts w:ascii="Calibri" w:hAnsi="Calibri" w:cs="Calibri"/>
          <w:color w:val="000000"/>
          <w:kern w:val="0"/>
          <w:sz w:val="22"/>
          <w:szCs w:val="22"/>
          <w:lang w:val="es-UY" w:eastAsia="es-UY" w:bidi="ar-SA"/>
        </w:rPr>
        <w:t>Dispensador para Papel Toalla</w:t>
      </w:r>
    </w:p>
    <w:p w:rsidR="00881BD6" w:rsidRDefault="00881BD6">
      <w:pPr>
        <w:suppressAutoHyphens w:val="0"/>
        <w:spacing w:line="240" w:lineRule="auto"/>
        <w:jc w:val="left"/>
        <w:rPr>
          <w:bCs/>
          <w:sz w:val="22"/>
          <w:szCs w:val="22"/>
        </w:rPr>
      </w:pPr>
    </w:p>
    <w:tbl>
      <w:tblPr>
        <w:tblStyle w:val="Tablaconcuadrcula"/>
        <w:tblW w:w="0" w:type="auto"/>
        <w:tblLook w:val="04A0" w:firstRow="1" w:lastRow="0" w:firstColumn="1" w:lastColumn="0" w:noHBand="0" w:noVBand="1"/>
      </w:tblPr>
      <w:tblGrid>
        <w:gridCol w:w="2161"/>
        <w:gridCol w:w="2161"/>
      </w:tblGrid>
      <w:tr w:rsidR="00886FE2" w:rsidTr="00886FE2">
        <w:tc>
          <w:tcPr>
            <w:tcW w:w="2161" w:type="dxa"/>
          </w:tcPr>
          <w:p w:rsidR="00886FE2" w:rsidRDefault="00886FE2" w:rsidP="00886FE2">
            <w:r>
              <w:t>ANCHO DE LA HOJA</w:t>
            </w:r>
          </w:p>
        </w:tc>
        <w:tc>
          <w:tcPr>
            <w:tcW w:w="2161" w:type="dxa"/>
          </w:tcPr>
          <w:p w:rsidR="00886FE2" w:rsidRDefault="00886FE2" w:rsidP="007D5757">
            <w:r>
              <w:t xml:space="preserve">Rango </w:t>
            </w:r>
            <w:r w:rsidR="007D5757">
              <w:t>20 a 2</w:t>
            </w:r>
            <w:r w:rsidR="00734C46">
              <w:t>5</w:t>
            </w:r>
          </w:p>
        </w:tc>
      </w:tr>
      <w:tr w:rsidR="00886FE2" w:rsidTr="00886FE2">
        <w:tc>
          <w:tcPr>
            <w:tcW w:w="2161" w:type="dxa"/>
          </w:tcPr>
          <w:p w:rsidR="00886FE2" w:rsidRDefault="007D5757" w:rsidP="00886FE2">
            <w:r>
              <w:t>CAPACIDAD DE PAPEL TOALLA EN ROLLO</w:t>
            </w:r>
          </w:p>
        </w:tc>
        <w:tc>
          <w:tcPr>
            <w:tcW w:w="2161" w:type="dxa"/>
          </w:tcPr>
          <w:p w:rsidR="00886FE2" w:rsidRDefault="007D5757" w:rsidP="00886FE2">
            <w:r>
              <w:t xml:space="preserve">200 </w:t>
            </w:r>
            <w:proofErr w:type="spellStart"/>
            <w:r>
              <w:t>mts</w:t>
            </w:r>
            <w:proofErr w:type="spellEnd"/>
          </w:p>
        </w:tc>
      </w:tr>
      <w:tr w:rsidR="00886FE2" w:rsidTr="00886FE2">
        <w:tc>
          <w:tcPr>
            <w:tcW w:w="2161" w:type="dxa"/>
          </w:tcPr>
          <w:p w:rsidR="00886FE2" w:rsidRDefault="00C85419" w:rsidP="00886FE2">
            <w:r>
              <w:t>COLOR</w:t>
            </w:r>
          </w:p>
        </w:tc>
        <w:tc>
          <w:tcPr>
            <w:tcW w:w="2161" w:type="dxa"/>
          </w:tcPr>
          <w:p w:rsidR="00886FE2" w:rsidRDefault="00C85419" w:rsidP="00886FE2">
            <w:r>
              <w:t>BLANCO, BEIGE</w:t>
            </w:r>
            <w:r w:rsidR="00144D88">
              <w:t>, GRIS CLARO.</w:t>
            </w:r>
          </w:p>
        </w:tc>
      </w:tr>
      <w:tr w:rsidR="00886FE2" w:rsidTr="00886FE2">
        <w:tc>
          <w:tcPr>
            <w:tcW w:w="2161" w:type="dxa"/>
          </w:tcPr>
          <w:p w:rsidR="00886FE2" w:rsidRDefault="00144D88" w:rsidP="00886FE2">
            <w:r>
              <w:t xml:space="preserve">LLAVE DE SEGURIDAD </w:t>
            </w:r>
          </w:p>
        </w:tc>
        <w:tc>
          <w:tcPr>
            <w:tcW w:w="2161" w:type="dxa"/>
          </w:tcPr>
          <w:p w:rsidR="00886FE2" w:rsidRDefault="00886FE2" w:rsidP="00144D88">
            <w:r>
              <w:t>S</w:t>
            </w:r>
            <w:r w:rsidR="00144D88">
              <w:t>I</w:t>
            </w:r>
          </w:p>
        </w:tc>
      </w:tr>
      <w:tr w:rsidR="00886FE2" w:rsidTr="00886FE2">
        <w:tc>
          <w:tcPr>
            <w:tcW w:w="2161" w:type="dxa"/>
          </w:tcPr>
          <w:p w:rsidR="00886FE2" w:rsidRDefault="00144D88" w:rsidP="00886FE2">
            <w:r>
              <w:t>LONGITUD DEL ROLLO</w:t>
            </w:r>
          </w:p>
        </w:tc>
        <w:tc>
          <w:tcPr>
            <w:tcW w:w="2161" w:type="dxa"/>
          </w:tcPr>
          <w:p w:rsidR="00886FE2" w:rsidRDefault="00886FE2" w:rsidP="00886FE2">
            <w:r>
              <w:t xml:space="preserve">200 </w:t>
            </w:r>
            <w:proofErr w:type="spellStart"/>
            <w:r>
              <w:t>mts</w:t>
            </w:r>
            <w:proofErr w:type="spellEnd"/>
          </w:p>
        </w:tc>
      </w:tr>
      <w:tr w:rsidR="00144D88" w:rsidTr="00886FE2">
        <w:tc>
          <w:tcPr>
            <w:tcW w:w="2161" w:type="dxa"/>
          </w:tcPr>
          <w:p w:rsidR="00144D88" w:rsidRDefault="00C56CD7" w:rsidP="00886FE2">
            <w:r>
              <w:t xml:space="preserve">MATERIAL </w:t>
            </w:r>
          </w:p>
        </w:tc>
        <w:tc>
          <w:tcPr>
            <w:tcW w:w="2161" w:type="dxa"/>
          </w:tcPr>
          <w:p w:rsidR="00144D88" w:rsidRDefault="00C56CD7" w:rsidP="00886FE2">
            <w:r>
              <w:t>Plástico</w:t>
            </w:r>
          </w:p>
        </w:tc>
      </w:tr>
      <w:tr w:rsidR="00C56CD7" w:rsidTr="00886FE2">
        <w:tc>
          <w:tcPr>
            <w:tcW w:w="2161" w:type="dxa"/>
          </w:tcPr>
          <w:p w:rsidR="00C56CD7" w:rsidRDefault="00C56CD7" w:rsidP="00886FE2">
            <w:r>
              <w:t>RECEPTÁCULO PARA RESIDUOS</w:t>
            </w:r>
          </w:p>
        </w:tc>
        <w:tc>
          <w:tcPr>
            <w:tcW w:w="2161" w:type="dxa"/>
          </w:tcPr>
          <w:p w:rsidR="00C56CD7" w:rsidRDefault="00C56CD7" w:rsidP="00886FE2">
            <w:r>
              <w:t>No se requiere</w:t>
            </w:r>
          </w:p>
        </w:tc>
      </w:tr>
      <w:tr w:rsidR="00C56CD7" w:rsidTr="00886FE2">
        <w:tc>
          <w:tcPr>
            <w:tcW w:w="2161" w:type="dxa"/>
          </w:tcPr>
          <w:p w:rsidR="00C56CD7" w:rsidRDefault="00C56CD7" w:rsidP="00886FE2">
            <w:r>
              <w:t>TIPO DE MECANISMO</w:t>
            </w:r>
          </w:p>
        </w:tc>
        <w:tc>
          <w:tcPr>
            <w:tcW w:w="2161" w:type="dxa"/>
          </w:tcPr>
          <w:p w:rsidR="00C56CD7" w:rsidRDefault="00C56CD7" w:rsidP="00886FE2">
            <w:r>
              <w:t>MANUAL AUTOCORTE</w:t>
            </w:r>
          </w:p>
        </w:tc>
      </w:tr>
    </w:tbl>
    <w:p w:rsidR="008E61F0" w:rsidRDefault="008E61F0">
      <w:pPr>
        <w:suppressAutoHyphens w:val="0"/>
        <w:spacing w:line="240" w:lineRule="auto"/>
        <w:jc w:val="left"/>
        <w:rPr>
          <w:bCs/>
          <w:sz w:val="22"/>
          <w:szCs w:val="22"/>
        </w:rPr>
      </w:pPr>
      <w:r>
        <w:rPr>
          <w:bCs/>
          <w:sz w:val="22"/>
          <w:szCs w:val="22"/>
        </w:rPr>
        <w:br w:type="page"/>
      </w:r>
    </w:p>
    <w:p w:rsidR="007A09AE" w:rsidRDefault="007A09AE">
      <w:pPr>
        <w:suppressAutoHyphens w:val="0"/>
        <w:spacing w:line="240" w:lineRule="auto"/>
        <w:jc w:val="left"/>
        <w:rPr>
          <w:bCs/>
          <w:sz w:val="22"/>
          <w:szCs w:val="22"/>
        </w:rPr>
      </w:pPr>
      <w:proofErr w:type="spellStart"/>
      <w:r>
        <w:rPr>
          <w:bCs/>
          <w:sz w:val="22"/>
          <w:szCs w:val="22"/>
        </w:rPr>
        <w:lastRenderedPageBreak/>
        <w:t>Item</w:t>
      </w:r>
      <w:proofErr w:type="spellEnd"/>
      <w:r>
        <w:rPr>
          <w:bCs/>
          <w:sz w:val="22"/>
          <w:szCs w:val="22"/>
        </w:rPr>
        <w:t xml:space="preserve"> 3: </w:t>
      </w:r>
    </w:p>
    <w:p w:rsidR="001F4030" w:rsidRDefault="001F4030">
      <w:pPr>
        <w:suppressAutoHyphens w:val="0"/>
        <w:spacing w:line="240" w:lineRule="auto"/>
        <w:jc w:val="left"/>
        <w:rPr>
          <w:bCs/>
          <w:sz w:val="22"/>
          <w:szCs w:val="22"/>
        </w:rPr>
      </w:pPr>
    </w:p>
    <w:tbl>
      <w:tblPr>
        <w:tblW w:w="5280" w:type="dxa"/>
        <w:tblInd w:w="53" w:type="dxa"/>
        <w:tblCellMar>
          <w:left w:w="70" w:type="dxa"/>
          <w:right w:w="70" w:type="dxa"/>
        </w:tblCellMar>
        <w:tblLook w:val="04A0" w:firstRow="1" w:lastRow="0" w:firstColumn="1" w:lastColumn="0" w:noHBand="0" w:noVBand="1"/>
      </w:tblPr>
      <w:tblGrid>
        <w:gridCol w:w="2229"/>
        <w:gridCol w:w="2988"/>
        <w:gridCol w:w="146"/>
      </w:tblGrid>
      <w:tr w:rsidR="001F4030" w:rsidRPr="006A1E6D" w:rsidTr="00F06623">
        <w:trPr>
          <w:trHeight w:val="300"/>
        </w:trPr>
        <w:tc>
          <w:tcPr>
            <w:tcW w:w="5280" w:type="dxa"/>
            <w:gridSpan w:val="3"/>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FICHA TÉCNICA (9)  PAPEL HIGIÉNICO - CÓDIGO ART. 9865</w:t>
            </w:r>
          </w:p>
        </w:tc>
      </w:tr>
      <w:tr w:rsidR="001F4030" w:rsidRPr="006A1E6D" w:rsidTr="00F06623">
        <w:trPr>
          <w:trHeight w:val="300"/>
        </w:trPr>
        <w:tc>
          <w:tcPr>
            <w:tcW w:w="2229"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c>
          <w:tcPr>
            <w:tcW w:w="2988"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r w:rsidR="001F4030" w:rsidRPr="006A1E6D" w:rsidTr="00F06623">
        <w:trPr>
          <w:trHeight w:val="300"/>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COLOR</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EXTRA BLANCO</w:t>
            </w: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r w:rsidR="001F4030" w:rsidRPr="006A1E6D"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LONGITUD</w:t>
            </w:r>
          </w:p>
        </w:tc>
        <w:tc>
          <w:tcPr>
            <w:tcW w:w="2988" w:type="dxa"/>
            <w:tcBorders>
              <w:top w:val="nil"/>
              <w:left w:val="nil"/>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500 METROS</w:t>
            </w: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r w:rsidR="001F4030" w:rsidRPr="006A1E6D"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 xml:space="preserve">PRESENTACIÓN </w:t>
            </w:r>
          </w:p>
        </w:tc>
        <w:tc>
          <w:tcPr>
            <w:tcW w:w="2988" w:type="dxa"/>
            <w:tcBorders>
              <w:top w:val="nil"/>
              <w:left w:val="nil"/>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PAQUETE : 4 ROLLOS</w:t>
            </w: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r w:rsidR="001F4030" w:rsidRPr="006A1E6D"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TEXTURA</w:t>
            </w:r>
          </w:p>
        </w:tc>
        <w:tc>
          <w:tcPr>
            <w:tcW w:w="2988" w:type="dxa"/>
            <w:tcBorders>
              <w:top w:val="nil"/>
              <w:left w:val="nil"/>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SUAVE</w:t>
            </w: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r w:rsidR="001F4030" w:rsidRPr="006A1E6D" w:rsidTr="00F06623">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 xml:space="preserve">TIPO DE HOJA </w:t>
            </w:r>
          </w:p>
        </w:tc>
        <w:tc>
          <w:tcPr>
            <w:tcW w:w="2988" w:type="dxa"/>
            <w:tcBorders>
              <w:top w:val="nil"/>
              <w:left w:val="nil"/>
              <w:bottom w:val="single" w:sz="4" w:space="0" w:color="auto"/>
              <w:right w:val="single" w:sz="4" w:space="0" w:color="auto"/>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SIMPLE</w:t>
            </w:r>
          </w:p>
        </w:tc>
        <w:tc>
          <w:tcPr>
            <w:tcW w:w="63" w:type="dxa"/>
            <w:tcBorders>
              <w:top w:val="nil"/>
              <w:left w:val="nil"/>
              <w:bottom w:val="nil"/>
              <w:right w:val="nil"/>
            </w:tcBorders>
            <w:shd w:val="clear" w:color="auto" w:fill="auto"/>
            <w:noWrap/>
            <w:vAlign w:val="bottom"/>
            <w:hideMark/>
          </w:tcPr>
          <w:p w:rsidR="001F4030" w:rsidRPr="006A1E6D" w:rsidRDefault="001F4030" w:rsidP="00F06623">
            <w:pPr>
              <w:suppressAutoHyphens w:val="0"/>
              <w:spacing w:line="240" w:lineRule="auto"/>
              <w:jc w:val="left"/>
              <w:rPr>
                <w:rFonts w:ascii="Calibri" w:hAnsi="Calibri" w:cs="Calibri"/>
                <w:color w:val="000000"/>
                <w:kern w:val="0"/>
                <w:sz w:val="22"/>
                <w:szCs w:val="22"/>
                <w:lang w:val="es-UY" w:eastAsia="es-UY" w:bidi="ar-SA"/>
              </w:rPr>
            </w:pPr>
          </w:p>
        </w:tc>
      </w:tr>
    </w:tbl>
    <w:p w:rsidR="001F4030" w:rsidRDefault="001F4030">
      <w:pPr>
        <w:suppressAutoHyphens w:val="0"/>
        <w:spacing w:line="240" w:lineRule="auto"/>
        <w:jc w:val="left"/>
        <w:rPr>
          <w:bCs/>
          <w:sz w:val="22"/>
          <w:szCs w:val="22"/>
        </w:rPr>
      </w:pPr>
    </w:p>
    <w:p w:rsidR="001F4030" w:rsidRDefault="001F4030">
      <w:pPr>
        <w:suppressAutoHyphens w:val="0"/>
        <w:spacing w:line="240" w:lineRule="auto"/>
        <w:jc w:val="left"/>
        <w:rPr>
          <w:bCs/>
          <w:sz w:val="22"/>
          <w:szCs w:val="22"/>
        </w:rPr>
      </w:pPr>
      <w:r>
        <w:rPr>
          <w:bCs/>
          <w:sz w:val="22"/>
          <w:szCs w:val="22"/>
        </w:rPr>
        <w:t>Ítem 4:</w:t>
      </w:r>
    </w:p>
    <w:p w:rsidR="001F4030" w:rsidRDefault="001F4030">
      <w:pPr>
        <w:suppressAutoHyphens w:val="0"/>
        <w:spacing w:line="240" w:lineRule="auto"/>
        <w:jc w:val="left"/>
        <w:rPr>
          <w:bCs/>
          <w:sz w:val="22"/>
          <w:szCs w:val="22"/>
        </w:rPr>
      </w:pPr>
    </w:p>
    <w:p w:rsidR="001F4030" w:rsidRDefault="001F4030" w:rsidP="001F4030">
      <w:pPr>
        <w:pStyle w:val="Default"/>
        <w:tabs>
          <w:tab w:val="left" w:pos="8789"/>
        </w:tabs>
        <w:spacing w:after="200" w:line="360" w:lineRule="auto"/>
        <w:rPr>
          <w:sz w:val="22"/>
          <w:szCs w:val="22"/>
        </w:rPr>
      </w:pPr>
      <w:r>
        <w:rPr>
          <w:sz w:val="22"/>
          <w:szCs w:val="22"/>
        </w:rPr>
        <w:t>El producto deberá estar registrado ante el MSP</w:t>
      </w:r>
    </w:p>
    <w:p w:rsidR="001F4030" w:rsidRPr="008E217D" w:rsidRDefault="001F4030" w:rsidP="001F4030">
      <w:pPr>
        <w:pStyle w:val="Default"/>
        <w:tabs>
          <w:tab w:val="left" w:pos="8789"/>
        </w:tabs>
        <w:spacing w:after="200" w:line="360" w:lineRule="auto"/>
        <w:rPr>
          <w:sz w:val="18"/>
          <w:szCs w:val="18"/>
        </w:rPr>
      </w:pPr>
      <w:r w:rsidRPr="008E217D">
        <w:rPr>
          <w:sz w:val="18"/>
          <w:szCs w:val="18"/>
        </w:rPr>
        <w:t>FICHA TÉCNICA (6) JABÓN LÍQUIDO DE TOCADOR – CÓDIGO ARTÍCULO 6398</w:t>
      </w:r>
    </w:p>
    <w:tbl>
      <w:tblPr>
        <w:tblW w:w="3820" w:type="dxa"/>
        <w:tblInd w:w="65" w:type="dxa"/>
        <w:tblCellMar>
          <w:left w:w="70" w:type="dxa"/>
          <w:right w:w="70" w:type="dxa"/>
        </w:tblCellMar>
        <w:tblLook w:val="04A0" w:firstRow="1" w:lastRow="0" w:firstColumn="1" w:lastColumn="0" w:noHBand="0" w:noVBand="1"/>
      </w:tblPr>
      <w:tblGrid>
        <w:gridCol w:w="1960"/>
        <w:gridCol w:w="1860"/>
      </w:tblGrid>
      <w:tr w:rsidR="001F4030" w:rsidRPr="006C2A9B" w:rsidTr="00F06623">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ANTIBACTERIAL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NO</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COLOR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INCOLORO</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CONCENTRACIÓN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0 A 50</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FRAGANCIA</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SIN FRAGANCIA</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PH</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5 a 8</w:t>
            </w:r>
          </w:p>
        </w:tc>
      </w:tr>
      <w:tr w:rsidR="001F4030" w:rsidRPr="006C2A9B" w:rsidTr="00F06623">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PRESENTACIÓN </w:t>
            </w:r>
          </w:p>
        </w:tc>
        <w:tc>
          <w:tcPr>
            <w:tcW w:w="1860" w:type="dxa"/>
            <w:tcBorders>
              <w:top w:val="nil"/>
              <w:left w:val="nil"/>
              <w:bottom w:val="single" w:sz="4" w:space="0" w:color="auto"/>
              <w:right w:val="single" w:sz="4" w:space="0" w:color="auto"/>
            </w:tcBorders>
            <w:shd w:val="clear" w:color="auto" w:fill="auto"/>
            <w:noWrap/>
            <w:vAlign w:val="bottom"/>
            <w:hideMark/>
          </w:tcPr>
          <w:p w:rsidR="001F4030" w:rsidRPr="006C2A9B" w:rsidRDefault="001F4030" w:rsidP="00F06623">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ENVASE DE 5LITROS</w:t>
            </w:r>
          </w:p>
        </w:tc>
      </w:tr>
    </w:tbl>
    <w:p w:rsidR="007A09AE" w:rsidRDefault="007A09AE">
      <w:pPr>
        <w:suppressAutoHyphens w:val="0"/>
        <w:spacing w:line="240" w:lineRule="auto"/>
        <w:jc w:val="left"/>
        <w:rPr>
          <w:bCs/>
          <w:sz w:val="22"/>
          <w:szCs w:val="22"/>
        </w:rPr>
      </w:pPr>
      <w:r>
        <w:rPr>
          <w:bCs/>
          <w:sz w:val="22"/>
          <w:szCs w:val="22"/>
        </w:rPr>
        <w:br w:type="page"/>
      </w:r>
    </w:p>
    <w:p w:rsidR="007A09AE" w:rsidRDefault="007A09AE">
      <w:pPr>
        <w:suppressAutoHyphens w:val="0"/>
        <w:spacing w:line="240" w:lineRule="auto"/>
        <w:jc w:val="left"/>
        <w:rPr>
          <w:rFonts w:ascii="Arial" w:eastAsia="SimSun" w:hAnsi="Arial" w:cs="Arial"/>
          <w:bCs/>
          <w:color w:val="000000"/>
          <w:sz w:val="22"/>
          <w:szCs w:val="22"/>
        </w:rPr>
      </w:pPr>
    </w:p>
    <w:p w:rsidR="00713C20" w:rsidRPr="00606BE5" w:rsidRDefault="00713C20" w:rsidP="00102054">
      <w:pPr>
        <w:pStyle w:val="Default"/>
        <w:tabs>
          <w:tab w:val="left" w:pos="8789"/>
        </w:tabs>
        <w:spacing w:after="200" w:line="360" w:lineRule="auto"/>
        <w:jc w:val="center"/>
        <w:rPr>
          <w:bCs/>
          <w:sz w:val="22"/>
          <w:szCs w:val="22"/>
          <w:lang w:val="es-ES"/>
        </w:rPr>
      </w:pPr>
    </w:p>
    <w:p w:rsidR="006853A1" w:rsidRPr="005815CE" w:rsidRDefault="006853A1" w:rsidP="002F4411">
      <w:pPr>
        <w:pStyle w:val="Ttulo1"/>
        <w:numPr>
          <w:ilvl w:val="0"/>
          <w:numId w:val="0"/>
        </w:numPr>
        <w:spacing w:before="0" w:after="200" w:line="276" w:lineRule="auto"/>
        <w:rPr>
          <w:rFonts w:ascii="Arial" w:hAnsi="Arial" w:cs="Arial"/>
          <w:b/>
          <w:color w:val="auto"/>
        </w:rPr>
      </w:pPr>
      <w:bookmarkStart w:id="541" w:name="_Toc16600128"/>
      <w:r w:rsidRPr="005815CE">
        <w:rPr>
          <w:rFonts w:ascii="Arial" w:hAnsi="Arial" w:cs="Arial"/>
          <w:b/>
          <w:color w:val="auto"/>
        </w:rPr>
        <w:t xml:space="preserve">PARTE III </w:t>
      </w:r>
      <w:r w:rsidR="00102054">
        <w:rPr>
          <w:rFonts w:ascii="Arial" w:hAnsi="Arial" w:cs="Arial"/>
          <w:b/>
          <w:color w:val="auto"/>
        </w:rPr>
        <w:t>–</w:t>
      </w:r>
      <w:r w:rsidRPr="005815CE">
        <w:rPr>
          <w:rFonts w:ascii="Arial" w:hAnsi="Arial" w:cs="Arial"/>
          <w:b/>
          <w:color w:val="auto"/>
        </w:rPr>
        <w:t xml:space="preserve"> A</w:t>
      </w:r>
      <w:r w:rsidR="00102054">
        <w:rPr>
          <w:rFonts w:ascii="Arial" w:hAnsi="Arial" w:cs="Arial"/>
          <w:b/>
          <w:color w:val="auto"/>
        </w:rPr>
        <w:t xml:space="preserve">nexos </w:t>
      </w:r>
      <w:r w:rsidRPr="005815CE">
        <w:rPr>
          <w:rFonts w:ascii="Arial" w:hAnsi="Arial" w:cs="Arial"/>
          <w:b/>
          <w:color w:val="auto"/>
        </w:rPr>
        <w:t>F</w:t>
      </w:r>
      <w:r w:rsidR="00102054">
        <w:rPr>
          <w:rFonts w:ascii="Arial" w:hAnsi="Arial" w:cs="Arial"/>
          <w:b/>
          <w:color w:val="auto"/>
        </w:rPr>
        <w:t>ormularios</w:t>
      </w:r>
      <w:bookmarkEnd w:id="539"/>
      <w:bookmarkEnd w:id="540"/>
      <w:bookmarkEnd w:id="541"/>
    </w:p>
    <w:p w:rsidR="00B11CB5" w:rsidRPr="00AA5FC7" w:rsidRDefault="0057369F" w:rsidP="000477F7">
      <w:pPr>
        <w:pStyle w:val="Ttulo2"/>
        <w:numPr>
          <w:ilvl w:val="0"/>
          <w:numId w:val="0"/>
        </w:numPr>
        <w:spacing w:before="0" w:after="200" w:line="276" w:lineRule="auto"/>
        <w:ind w:left="576" w:hanging="576"/>
        <w:jc w:val="center"/>
        <w:rPr>
          <w:rFonts w:eastAsia="SimSun" w:cs="Arial"/>
          <w:color w:val="00000A"/>
          <w:sz w:val="22"/>
          <w:szCs w:val="22"/>
          <w:lang w:val="es-CL"/>
        </w:rPr>
      </w:pPr>
      <w:bookmarkStart w:id="542" w:name="__RefHeading__1593_2048566833"/>
      <w:bookmarkStart w:id="543" w:name="_Toc16600129"/>
      <w:bookmarkEnd w:id="542"/>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543"/>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0477F7" w:rsidRDefault="00F12E35" w:rsidP="00224836">
      <w:pPr>
        <w:pStyle w:val="Default"/>
        <w:spacing w:after="200" w:line="276" w:lineRule="auto"/>
        <w:jc w:val="right"/>
        <w:rPr>
          <w:sz w:val="22"/>
          <w:szCs w:val="22"/>
        </w:rPr>
      </w:pPr>
      <w:r w:rsidRPr="00AA5FC7">
        <w:rPr>
          <w:sz w:val="22"/>
          <w:szCs w:val="22"/>
        </w:rPr>
        <w:t xml:space="preserve">FIRMA/S: _________________________________________________ </w:t>
      </w:r>
    </w:p>
    <w:p w:rsidR="00224836" w:rsidRPr="000477F7" w:rsidRDefault="00224836" w:rsidP="000477F7">
      <w:pPr>
        <w:pStyle w:val="Default"/>
        <w:spacing w:after="200" w:line="276" w:lineRule="auto"/>
        <w:rPr>
          <w:color w:val="FF0000"/>
        </w:rPr>
      </w:pPr>
      <w:r w:rsidRPr="000477F7">
        <w:rPr>
          <w:color w:val="FF0000"/>
        </w:rPr>
        <w:t>*</w:t>
      </w:r>
    </w:p>
    <w:tbl>
      <w:tblPr>
        <w:tblStyle w:val="Tablanormal11"/>
        <w:tblW w:w="0" w:type="auto"/>
        <w:tblLook w:val="04A0" w:firstRow="1" w:lastRow="0" w:firstColumn="1" w:lastColumn="0" w:noHBand="0" w:noVBand="1"/>
      </w:tblPr>
      <w:tblGrid>
        <w:gridCol w:w="2218"/>
        <w:gridCol w:w="6590"/>
      </w:tblGrid>
      <w:tr w:rsidR="00224836" w:rsidRPr="00683FD7" w:rsidTr="001A4C7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8" w:type="dxa"/>
          </w:tcPr>
          <w:p w:rsidR="00224836" w:rsidRDefault="00224836" w:rsidP="001A4C73">
            <w:pPr>
              <w:pStyle w:val="Default"/>
              <w:spacing w:after="200" w:line="276" w:lineRule="auto"/>
              <w:rPr>
                <w:color w:val="FF0000"/>
                <w:sz w:val="22"/>
                <w:szCs w:val="22"/>
              </w:rPr>
            </w:pPr>
            <w:r w:rsidRPr="00683FD7">
              <w:rPr>
                <w:color w:val="FF0000"/>
                <w:sz w:val="22"/>
                <w:szCs w:val="22"/>
              </w:rPr>
              <w:t xml:space="preserve">Declaración de cumplimiento </w:t>
            </w:r>
          </w:p>
          <w:p w:rsidR="00224836" w:rsidRPr="0067112E" w:rsidRDefault="00224836" w:rsidP="001A4C73">
            <w:pPr>
              <w:pStyle w:val="Default"/>
              <w:spacing w:after="200" w:line="276" w:lineRule="auto"/>
              <w:rPr>
                <w:bCs w:val="0"/>
                <w:color w:val="FF0000"/>
                <w:sz w:val="22"/>
                <w:szCs w:val="22"/>
                <w:u w:val="single"/>
              </w:rPr>
            </w:pPr>
            <w:r w:rsidRPr="0067112E">
              <w:rPr>
                <w:color w:val="FF0000"/>
                <w:sz w:val="22"/>
                <w:szCs w:val="22"/>
                <w:u w:val="single"/>
              </w:rPr>
              <w:t>REQUISITO EXCLUYENTE</w:t>
            </w:r>
          </w:p>
        </w:tc>
        <w:tc>
          <w:tcPr>
            <w:tcW w:w="6590" w:type="dxa"/>
          </w:tcPr>
          <w:p w:rsidR="00224836" w:rsidRPr="00683FD7" w:rsidRDefault="00224836" w:rsidP="001A4C73">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 xml:space="preserve">En el Anexo I se encuentra el modelo de Declaración de cumplimiento que debe presentar. </w:t>
            </w:r>
            <w:r w:rsidRPr="00683FD7">
              <w:rPr>
                <w:color w:val="FF0000"/>
                <w:sz w:val="22"/>
                <w:szCs w:val="22"/>
                <w:u w:val="single"/>
              </w:rPr>
              <w:t>Esta debe estar firmada por titular o representante acreditado en RUPE</w:t>
            </w:r>
            <w:r w:rsidRPr="00683FD7">
              <w:rPr>
                <w:color w:val="FF0000"/>
                <w:sz w:val="22"/>
                <w:szCs w:val="22"/>
              </w:rPr>
              <w:t>.</w:t>
            </w:r>
          </w:p>
          <w:p w:rsidR="00224836" w:rsidRPr="00683FD7" w:rsidRDefault="00224836" w:rsidP="00D912C2">
            <w:pPr>
              <w:suppressAutoHyphens w:val="0"/>
              <w:autoSpaceDE w:val="0"/>
              <w:autoSpaceDN w:val="0"/>
              <w:adjustRightInd w:val="0"/>
              <w:spacing w:line="240" w:lineRule="auto"/>
              <w:cnfStyle w:val="100000000000" w:firstRow="1" w:lastRow="0" w:firstColumn="0" w:lastColumn="0" w:oddVBand="0" w:evenVBand="0" w:oddHBand="0" w:evenHBand="0" w:firstRowFirstColumn="0" w:firstRowLastColumn="0" w:lastRowFirstColumn="0" w:lastRowLastColumn="0"/>
              <w:rPr>
                <w:color w:val="FF0000"/>
                <w:sz w:val="22"/>
                <w:szCs w:val="22"/>
              </w:rPr>
            </w:pPr>
            <w:r w:rsidRPr="00683FD7">
              <w:rPr>
                <w:color w:val="FF0000"/>
                <w:sz w:val="22"/>
                <w:szCs w:val="22"/>
              </w:rPr>
              <w:t>En caso de ser un manda</w:t>
            </w:r>
            <w:r w:rsidR="00D912C2">
              <w:rPr>
                <w:color w:val="FF0000"/>
                <w:sz w:val="22"/>
                <w:szCs w:val="22"/>
              </w:rPr>
              <w:t>tario</w:t>
            </w:r>
            <w:r w:rsidRPr="00683FD7">
              <w:rPr>
                <w:color w:val="FF0000"/>
                <w:sz w:val="22"/>
                <w:szCs w:val="22"/>
              </w:rPr>
              <w:t xml:space="preserve"> quien firme la Declaración jurada, deberá presentar una carta poder que autorice expresamente a firmar declaraciones juradas</w:t>
            </w:r>
            <w:r>
              <w:rPr>
                <w:b w:val="0"/>
                <w:color w:val="FF0000"/>
                <w:sz w:val="22"/>
                <w:szCs w:val="22"/>
              </w:rPr>
              <w:t xml:space="preserve">. Tener en cuenta que </w:t>
            </w:r>
            <w:r w:rsidRPr="0067112E">
              <w:rPr>
                <w:b w:val="0"/>
                <w:color w:val="FF0000"/>
                <w:sz w:val="22"/>
                <w:szCs w:val="22"/>
              </w:rPr>
              <w:t>la carta poder no siempre tiene la mencionada facultad en forma expresa</w:t>
            </w:r>
          </w:p>
        </w:tc>
      </w:tr>
    </w:tbl>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07E" w:rsidRDefault="007E307E">
      <w:pPr>
        <w:spacing w:line="240" w:lineRule="auto"/>
      </w:pPr>
      <w:r>
        <w:separator/>
      </w:r>
    </w:p>
  </w:endnote>
  <w:endnote w:type="continuationSeparator" w:id="0">
    <w:p w:rsidR="007E307E" w:rsidRDefault="007E3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7E" w:rsidRPr="00EB1836" w:rsidRDefault="007E307E">
    <w:pPr>
      <w:pStyle w:val="Piedepgina"/>
      <w:jc w:val="right"/>
      <w:rPr>
        <w:rFonts w:ascii="Arial" w:hAnsi="Arial" w:cs="Arial"/>
      </w:rPr>
    </w:pPr>
    <w:r w:rsidRPr="00EB1836">
      <w:rPr>
        <w:rFonts w:ascii="Arial" w:hAnsi="Arial" w:cs="Arial"/>
        <w:sz w:val="20"/>
      </w:rPr>
      <w:fldChar w:fldCharType="begin"/>
    </w:r>
    <w:r w:rsidRPr="00EB1836">
      <w:rPr>
        <w:rFonts w:ascii="Arial" w:hAnsi="Arial" w:cs="Arial"/>
        <w:sz w:val="20"/>
      </w:rPr>
      <w:instrText xml:space="preserve"> PAGE </w:instrText>
    </w:r>
    <w:r w:rsidRPr="00EB1836">
      <w:rPr>
        <w:rFonts w:ascii="Arial" w:hAnsi="Arial" w:cs="Arial"/>
        <w:sz w:val="20"/>
      </w:rPr>
      <w:fldChar w:fldCharType="separate"/>
    </w:r>
    <w:r w:rsidR="00DE6495">
      <w:rPr>
        <w:rFonts w:ascii="Arial" w:hAnsi="Arial" w:cs="Arial"/>
        <w:noProof/>
        <w:sz w:val="20"/>
      </w:rPr>
      <w:t>13</w:t>
    </w:r>
    <w:r w:rsidRPr="00EB1836">
      <w:rPr>
        <w:rFonts w:ascii="Arial" w:hAnsi="Arial" w:cs="Arial"/>
        <w:sz w:val="20"/>
      </w:rPr>
      <w:fldChar w:fldCharType="end"/>
    </w:r>
  </w:p>
  <w:p w:rsidR="007E307E" w:rsidRDefault="007E30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07E" w:rsidRDefault="007E307E">
      <w:pPr>
        <w:spacing w:line="240" w:lineRule="auto"/>
      </w:pPr>
      <w:r>
        <w:separator/>
      </w:r>
    </w:p>
  </w:footnote>
  <w:footnote w:type="continuationSeparator" w:id="0">
    <w:p w:rsidR="007E307E" w:rsidRDefault="007E307E">
      <w:pPr>
        <w:spacing w:line="240" w:lineRule="auto"/>
      </w:pPr>
      <w:r>
        <w:continuationSeparator/>
      </w:r>
    </w:p>
  </w:footnote>
  <w:footnote w:id="1">
    <w:p w:rsidR="007E307E" w:rsidRPr="00DE1BEC" w:rsidRDefault="007E307E">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7E307E" w:rsidRPr="00B15243" w:rsidRDefault="007E307E">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7E307E" w:rsidRPr="00D15921" w:rsidRDefault="007E307E">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7E" w:rsidRDefault="007E307E" w:rsidP="00260ED7">
    <w:pPr>
      <w:jc w:val="right"/>
    </w:pPr>
  </w:p>
  <w:p w:rsidR="007E307E" w:rsidRDefault="007E307E"/>
  <w:p w:rsidR="007E307E" w:rsidRDefault="007E3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93E38C6"/>
    <w:multiLevelType w:val="hybridMultilevel"/>
    <w:tmpl w:val="3F68F552"/>
    <w:lvl w:ilvl="0" w:tplc="7E784040">
      <w:numFmt w:val="bullet"/>
      <w:lvlText w:val="-"/>
      <w:lvlJc w:val="left"/>
      <w:pPr>
        <w:ind w:left="1211" w:hanging="360"/>
      </w:pPr>
      <w:rPr>
        <w:rFonts w:ascii="Arial" w:eastAsia="Times New Roman" w:hAnsi="Aria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3">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4">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EAF1C6E"/>
    <w:multiLevelType w:val="hybridMultilevel"/>
    <w:tmpl w:val="E0801A34"/>
    <w:lvl w:ilvl="0" w:tplc="423C7502">
      <w:start w:val="1"/>
      <w:numFmt w:val="lowerLetter"/>
      <w:lvlText w:val="%1)."/>
      <w:lvlJc w:val="left"/>
      <w:pPr>
        <w:tabs>
          <w:tab w:val="num" w:pos="1211"/>
        </w:tabs>
        <w:ind w:left="0" w:firstLine="851"/>
      </w:pPr>
      <w:rPr>
        <w:rFonts w:ascii="Arial" w:hAnsi="Arial" w:cs="Arial" w:hint="default"/>
        <w:b/>
        <w:i w:val="0"/>
        <w:caps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8">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9">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3495FE8"/>
    <w:multiLevelType w:val="hybridMultilevel"/>
    <w:tmpl w:val="57A83B52"/>
    <w:lvl w:ilvl="0" w:tplc="98A8F1EA">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3">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6"/>
  </w:num>
  <w:num w:numId="3">
    <w:abstractNumId w:val="24"/>
  </w:num>
  <w:num w:numId="4">
    <w:abstractNumId w:val="20"/>
  </w:num>
  <w:num w:numId="5">
    <w:abstractNumId w:val="23"/>
  </w:num>
  <w:num w:numId="6">
    <w:abstractNumId w:val="19"/>
  </w:num>
  <w:num w:numId="7">
    <w:abstractNumId w:val="1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4"/>
  </w:num>
  <w:num w:numId="11">
    <w:abstractNumId w:val="22"/>
  </w:num>
  <w:num w:numId="12">
    <w:abstractNumId w:val="24"/>
  </w:num>
  <w:num w:numId="13">
    <w:abstractNumId w:val="24"/>
  </w:num>
  <w:num w:numId="14">
    <w:abstractNumId w:val="24"/>
  </w:num>
  <w:num w:numId="15">
    <w:abstractNumId w:val="24"/>
  </w:num>
  <w:num w:numId="16">
    <w:abstractNumId w:val="13"/>
  </w:num>
  <w:num w:numId="17">
    <w:abstractNumId w:val="11"/>
  </w:num>
  <w:num w:numId="18">
    <w:abstractNumId w:val="24"/>
  </w:num>
  <w:num w:numId="19">
    <w:abstractNumId w:val="15"/>
  </w:num>
  <w:num w:numId="20">
    <w:abstractNumId w:val="12"/>
  </w:num>
  <w:num w:numId="2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10"/>
    <w:rsid w:val="00000247"/>
    <w:rsid w:val="0000173A"/>
    <w:rsid w:val="00005E4E"/>
    <w:rsid w:val="0000672A"/>
    <w:rsid w:val="0001017D"/>
    <w:rsid w:val="00011571"/>
    <w:rsid w:val="000144DE"/>
    <w:rsid w:val="00021985"/>
    <w:rsid w:val="00022532"/>
    <w:rsid w:val="00024ABF"/>
    <w:rsid w:val="00031315"/>
    <w:rsid w:val="00033DED"/>
    <w:rsid w:val="0003622F"/>
    <w:rsid w:val="0004463E"/>
    <w:rsid w:val="00044869"/>
    <w:rsid w:val="000477F7"/>
    <w:rsid w:val="00047957"/>
    <w:rsid w:val="00053BF1"/>
    <w:rsid w:val="00053EF5"/>
    <w:rsid w:val="0005428E"/>
    <w:rsid w:val="000545EC"/>
    <w:rsid w:val="000610C8"/>
    <w:rsid w:val="0006224D"/>
    <w:rsid w:val="00063322"/>
    <w:rsid w:val="00063A25"/>
    <w:rsid w:val="0006670B"/>
    <w:rsid w:val="00066B93"/>
    <w:rsid w:val="00070DA6"/>
    <w:rsid w:val="00073190"/>
    <w:rsid w:val="0007357F"/>
    <w:rsid w:val="0007494C"/>
    <w:rsid w:val="00074D57"/>
    <w:rsid w:val="000750CC"/>
    <w:rsid w:val="00076EE6"/>
    <w:rsid w:val="00090D77"/>
    <w:rsid w:val="00096AEB"/>
    <w:rsid w:val="00097A78"/>
    <w:rsid w:val="000A4651"/>
    <w:rsid w:val="000A6C6E"/>
    <w:rsid w:val="000A7791"/>
    <w:rsid w:val="000B52EF"/>
    <w:rsid w:val="000B72BA"/>
    <w:rsid w:val="000C2CCF"/>
    <w:rsid w:val="000C2F5F"/>
    <w:rsid w:val="000C5F48"/>
    <w:rsid w:val="000D2C50"/>
    <w:rsid w:val="000E39BF"/>
    <w:rsid w:val="000E6D11"/>
    <w:rsid w:val="000F38E9"/>
    <w:rsid w:val="00102054"/>
    <w:rsid w:val="0010454E"/>
    <w:rsid w:val="0011087E"/>
    <w:rsid w:val="00120535"/>
    <w:rsid w:val="001270AF"/>
    <w:rsid w:val="00127934"/>
    <w:rsid w:val="00130BCD"/>
    <w:rsid w:val="00130E25"/>
    <w:rsid w:val="001313B3"/>
    <w:rsid w:val="001439B5"/>
    <w:rsid w:val="00144D88"/>
    <w:rsid w:val="00152D1B"/>
    <w:rsid w:val="001549F4"/>
    <w:rsid w:val="00157CFB"/>
    <w:rsid w:val="001604C0"/>
    <w:rsid w:val="00161A89"/>
    <w:rsid w:val="0016724D"/>
    <w:rsid w:val="00175BF3"/>
    <w:rsid w:val="00180055"/>
    <w:rsid w:val="001803E9"/>
    <w:rsid w:val="001840DB"/>
    <w:rsid w:val="00185875"/>
    <w:rsid w:val="001931DF"/>
    <w:rsid w:val="00194164"/>
    <w:rsid w:val="001A320B"/>
    <w:rsid w:val="001A4C73"/>
    <w:rsid w:val="001A7585"/>
    <w:rsid w:val="001B7D36"/>
    <w:rsid w:val="001C6F7A"/>
    <w:rsid w:val="001C72DA"/>
    <w:rsid w:val="001C778A"/>
    <w:rsid w:val="001D0820"/>
    <w:rsid w:val="001D0F31"/>
    <w:rsid w:val="001D238E"/>
    <w:rsid w:val="001D67FC"/>
    <w:rsid w:val="001D74D3"/>
    <w:rsid w:val="001E0AC1"/>
    <w:rsid w:val="001E63D0"/>
    <w:rsid w:val="001F4030"/>
    <w:rsid w:val="001F453F"/>
    <w:rsid w:val="001F5982"/>
    <w:rsid w:val="00220639"/>
    <w:rsid w:val="00224836"/>
    <w:rsid w:val="002304CC"/>
    <w:rsid w:val="00235393"/>
    <w:rsid w:val="002360E2"/>
    <w:rsid w:val="00244458"/>
    <w:rsid w:val="002520CD"/>
    <w:rsid w:val="00252E2A"/>
    <w:rsid w:val="00260ED7"/>
    <w:rsid w:val="00263AD6"/>
    <w:rsid w:val="00264114"/>
    <w:rsid w:val="0026542B"/>
    <w:rsid w:val="00265A9A"/>
    <w:rsid w:val="002726E6"/>
    <w:rsid w:val="00273CEE"/>
    <w:rsid w:val="00281A4A"/>
    <w:rsid w:val="00286261"/>
    <w:rsid w:val="0028698D"/>
    <w:rsid w:val="00291214"/>
    <w:rsid w:val="00291F93"/>
    <w:rsid w:val="002929C7"/>
    <w:rsid w:val="002960A9"/>
    <w:rsid w:val="002970C5"/>
    <w:rsid w:val="002A437C"/>
    <w:rsid w:val="002A4973"/>
    <w:rsid w:val="002B0027"/>
    <w:rsid w:val="002B1437"/>
    <w:rsid w:val="002B405D"/>
    <w:rsid w:val="002C4C59"/>
    <w:rsid w:val="002D14F8"/>
    <w:rsid w:val="002D2BBC"/>
    <w:rsid w:val="002D517F"/>
    <w:rsid w:val="002D61BE"/>
    <w:rsid w:val="002D776C"/>
    <w:rsid w:val="002E43DA"/>
    <w:rsid w:val="002F248D"/>
    <w:rsid w:val="002F4411"/>
    <w:rsid w:val="002F6CAC"/>
    <w:rsid w:val="00300F55"/>
    <w:rsid w:val="003024B3"/>
    <w:rsid w:val="0030252F"/>
    <w:rsid w:val="00304616"/>
    <w:rsid w:val="0031365F"/>
    <w:rsid w:val="00314265"/>
    <w:rsid w:val="00314B31"/>
    <w:rsid w:val="00315AC9"/>
    <w:rsid w:val="00320822"/>
    <w:rsid w:val="0032110D"/>
    <w:rsid w:val="00324C0A"/>
    <w:rsid w:val="003278CE"/>
    <w:rsid w:val="00331B95"/>
    <w:rsid w:val="00332417"/>
    <w:rsid w:val="00332F5F"/>
    <w:rsid w:val="00334BE3"/>
    <w:rsid w:val="00337E16"/>
    <w:rsid w:val="00344A17"/>
    <w:rsid w:val="00345475"/>
    <w:rsid w:val="00351A3C"/>
    <w:rsid w:val="00351F64"/>
    <w:rsid w:val="003575B3"/>
    <w:rsid w:val="003630E1"/>
    <w:rsid w:val="003648D0"/>
    <w:rsid w:val="00365116"/>
    <w:rsid w:val="00371510"/>
    <w:rsid w:val="00374252"/>
    <w:rsid w:val="00374917"/>
    <w:rsid w:val="00381B63"/>
    <w:rsid w:val="00381DE4"/>
    <w:rsid w:val="00382570"/>
    <w:rsid w:val="00382585"/>
    <w:rsid w:val="003841F9"/>
    <w:rsid w:val="003863D7"/>
    <w:rsid w:val="00391E87"/>
    <w:rsid w:val="00393001"/>
    <w:rsid w:val="00396F8D"/>
    <w:rsid w:val="00397FD7"/>
    <w:rsid w:val="003A35CB"/>
    <w:rsid w:val="003A618A"/>
    <w:rsid w:val="003A65A3"/>
    <w:rsid w:val="003B1485"/>
    <w:rsid w:val="003B22C6"/>
    <w:rsid w:val="003B35DD"/>
    <w:rsid w:val="003B4119"/>
    <w:rsid w:val="003B483D"/>
    <w:rsid w:val="003B5748"/>
    <w:rsid w:val="003C0B5C"/>
    <w:rsid w:val="003C4B27"/>
    <w:rsid w:val="003D0FDA"/>
    <w:rsid w:val="003D6F0B"/>
    <w:rsid w:val="003D7001"/>
    <w:rsid w:val="003E05A7"/>
    <w:rsid w:val="003E1C17"/>
    <w:rsid w:val="003E6658"/>
    <w:rsid w:val="003F139C"/>
    <w:rsid w:val="00402010"/>
    <w:rsid w:val="00403D49"/>
    <w:rsid w:val="00411F5D"/>
    <w:rsid w:val="00412E90"/>
    <w:rsid w:val="004157A4"/>
    <w:rsid w:val="004168CF"/>
    <w:rsid w:val="00417B16"/>
    <w:rsid w:val="004234F4"/>
    <w:rsid w:val="004249FC"/>
    <w:rsid w:val="0042687A"/>
    <w:rsid w:val="00427E3E"/>
    <w:rsid w:val="00430CF3"/>
    <w:rsid w:val="004330D4"/>
    <w:rsid w:val="00433733"/>
    <w:rsid w:val="00433896"/>
    <w:rsid w:val="00435D12"/>
    <w:rsid w:val="0044068D"/>
    <w:rsid w:val="004427B9"/>
    <w:rsid w:val="00447244"/>
    <w:rsid w:val="00447446"/>
    <w:rsid w:val="0044775F"/>
    <w:rsid w:val="00450B87"/>
    <w:rsid w:val="00451C6A"/>
    <w:rsid w:val="00453B02"/>
    <w:rsid w:val="004549C8"/>
    <w:rsid w:val="00456856"/>
    <w:rsid w:val="00460A44"/>
    <w:rsid w:val="00471D1D"/>
    <w:rsid w:val="004731DC"/>
    <w:rsid w:val="004764AC"/>
    <w:rsid w:val="00477762"/>
    <w:rsid w:val="0048285E"/>
    <w:rsid w:val="00485E4F"/>
    <w:rsid w:val="004933CE"/>
    <w:rsid w:val="00495A01"/>
    <w:rsid w:val="0049705D"/>
    <w:rsid w:val="004A159B"/>
    <w:rsid w:val="004A407D"/>
    <w:rsid w:val="004A4531"/>
    <w:rsid w:val="004B11D6"/>
    <w:rsid w:val="004B5EC8"/>
    <w:rsid w:val="004B6C3D"/>
    <w:rsid w:val="004B6C53"/>
    <w:rsid w:val="004C0EC8"/>
    <w:rsid w:val="004C2760"/>
    <w:rsid w:val="004C4DE5"/>
    <w:rsid w:val="004C4ED7"/>
    <w:rsid w:val="004C515E"/>
    <w:rsid w:val="004C5E0F"/>
    <w:rsid w:val="004C6635"/>
    <w:rsid w:val="004C6E2A"/>
    <w:rsid w:val="004D12BE"/>
    <w:rsid w:val="004D1A68"/>
    <w:rsid w:val="004D2ACE"/>
    <w:rsid w:val="004D5935"/>
    <w:rsid w:val="004D7941"/>
    <w:rsid w:val="004D7D84"/>
    <w:rsid w:val="004E38D0"/>
    <w:rsid w:val="004F03FB"/>
    <w:rsid w:val="004F2F50"/>
    <w:rsid w:val="004F43C1"/>
    <w:rsid w:val="004F43E0"/>
    <w:rsid w:val="004F6FF2"/>
    <w:rsid w:val="00500222"/>
    <w:rsid w:val="00501394"/>
    <w:rsid w:val="00502D34"/>
    <w:rsid w:val="00516B9E"/>
    <w:rsid w:val="00523AFD"/>
    <w:rsid w:val="005241D7"/>
    <w:rsid w:val="00526702"/>
    <w:rsid w:val="005300B9"/>
    <w:rsid w:val="00530501"/>
    <w:rsid w:val="0053388B"/>
    <w:rsid w:val="00534C1C"/>
    <w:rsid w:val="0053559A"/>
    <w:rsid w:val="005378DB"/>
    <w:rsid w:val="0054201B"/>
    <w:rsid w:val="0054391C"/>
    <w:rsid w:val="005506EE"/>
    <w:rsid w:val="0055289A"/>
    <w:rsid w:val="00555ACC"/>
    <w:rsid w:val="0055712B"/>
    <w:rsid w:val="00560759"/>
    <w:rsid w:val="005608B4"/>
    <w:rsid w:val="0056187E"/>
    <w:rsid w:val="00565315"/>
    <w:rsid w:val="0057369F"/>
    <w:rsid w:val="005773C7"/>
    <w:rsid w:val="005815CE"/>
    <w:rsid w:val="00582579"/>
    <w:rsid w:val="00586E7B"/>
    <w:rsid w:val="00590E66"/>
    <w:rsid w:val="005A1D6F"/>
    <w:rsid w:val="005A1DFE"/>
    <w:rsid w:val="005B2BFF"/>
    <w:rsid w:val="005B3B7A"/>
    <w:rsid w:val="005C085A"/>
    <w:rsid w:val="005C6452"/>
    <w:rsid w:val="005D1C38"/>
    <w:rsid w:val="005D4FFA"/>
    <w:rsid w:val="005D570F"/>
    <w:rsid w:val="005D633B"/>
    <w:rsid w:val="005E3FA2"/>
    <w:rsid w:val="005F1F8A"/>
    <w:rsid w:val="005F3AFB"/>
    <w:rsid w:val="005F4C13"/>
    <w:rsid w:val="005F4F70"/>
    <w:rsid w:val="005F52C0"/>
    <w:rsid w:val="006055D3"/>
    <w:rsid w:val="00605D8F"/>
    <w:rsid w:val="00606BE5"/>
    <w:rsid w:val="00611495"/>
    <w:rsid w:val="0061364D"/>
    <w:rsid w:val="0061457A"/>
    <w:rsid w:val="00614617"/>
    <w:rsid w:val="00616353"/>
    <w:rsid w:val="006234FE"/>
    <w:rsid w:val="0062694F"/>
    <w:rsid w:val="00626B99"/>
    <w:rsid w:val="0062778E"/>
    <w:rsid w:val="006310EE"/>
    <w:rsid w:val="0063203D"/>
    <w:rsid w:val="00635227"/>
    <w:rsid w:val="00642780"/>
    <w:rsid w:val="00645134"/>
    <w:rsid w:val="006465A0"/>
    <w:rsid w:val="0065148A"/>
    <w:rsid w:val="00651BAE"/>
    <w:rsid w:val="00653ED8"/>
    <w:rsid w:val="00657624"/>
    <w:rsid w:val="006647C5"/>
    <w:rsid w:val="00664AB6"/>
    <w:rsid w:val="00666489"/>
    <w:rsid w:val="00670D8A"/>
    <w:rsid w:val="0067112E"/>
    <w:rsid w:val="006728BF"/>
    <w:rsid w:val="0067332A"/>
    <w:rsid w:val="0067391F"/>
    <w:rsid w:val="00683FD7"/>
    <w:rsid w:val="0068442B"/>
    <w:rsid w:val="006853A1"/>
    <w:rsid w:val="00687CBB"/>
    <w:rsid w:val="00691610"/>
    <w:rsid w:val="00692E13"/>
    <w:rsid w:val="00693C8B"/>
    <w:rsid w:val="006950EC"/>
    <w:rsid w:val="00695CC7"/>
    <w:rsid w:val="006960D3"/>
    <w:rsid w:val="006A1E6D"/>
    <w:rsid w:val="006A21A5"/>
    <w:rsid w:val="006A5401"/>
    <w:rsid w:val="006A71AA"/>
    <w:rsid w:val="006B3D37"/>
    <w:rsid w:val="006B508A"/>
    <w:rsid w:val="006C1EDD"/>
    <w:rsid w:val="006C2A9B"/>
    <w:rsid w:val="006C3DD0"/>
    <w:rsid w:val="006D1614"/>
    <w:rsid w:val="006D18CD"/>
    <w:rsid w:val="006D4390"/>
    <w:rsid w:val="006D637D"/>
    <w:rsid w:val="006D736D"/>
    <w:rsid w:val="006D751A"/>
    <w:rsid w:val="006E2A0F"/>
    <w:rsid w:val="006F3B52"/>
    <w:rsid w:val="006F5B34"/>
    <w:rsid w:val="0070447E"/>
    <w:rsid w:val="00705CC3"/>
    <w:rsid w:val="007100A0"/>
    <w:rsid w:val="007111EC"/>
    <w:rsid w:val="00713C20"/>
    <w:rsid w:val="00721102"/>
    <w:rsid w:val="0072176C"/>
    <w:rsid w:val="00726AEE"/>
    <w:rsid w:val="00727EBB"/>
    <w:rsid w:val="00732467"/>
    <w:rsid w:val="00732B0B"/>
    <w:rsid w:val="00734C46"/>
    <w:rsid w:val="007405E3"/>
    <w:rsid w:val="007427CE"/>
    <w:rsid w:val="00743499"/>
    <w:rsid w:val="00744A9B"/>
    <w:rsid w:val="00744F4A"/>
    <w:rsid w:val="007547F7"/>
    <w:rsid w:val="00755F66"/>
    <w:rsid w:val="00756E6A"/>
    <w:rsid w:val="007573A3"/>
    <w:rsid w:val="007643A5"/>
    <w:rsid w:val="0077012A"/>
    <w:rsid w:val="00770A91"/>
    <w:rsid w:val="00772343"/>
    <w:rsid w:val="00772E5A"/>
    <w:rsid w:val="007742AF"/>
    <w:rsid w:val="007758C7"/>
    <w:rsid w:val="00776E18"/>
    <w:rsid w:val="00780599"/>
    <w:rsid w:val="007814C1"/>
    <w:rsid w:val="007831E7"/>
    <w:rsid w:val="007841A3"/>
    <w:rsid w:val="00785348"/>
    <w:rsid w:val="00785D76"/>
    <w:rsid w:val="00787F6B"/>
    <w:rsid w:val="00791D79"/>
    <w:rsid w:val="0079597D"/>
    <w:rsid w:val="00797BD8"/>
    <w:rsid w:val="007A09AE"/>
    <w:rsid w:val="007A6FEA"/>
    <w:rsid w:val="007B1C26"/>
    <w:rsid w:val="007B2F34"/>
    <w:rsid w:val="007B3181"/>
    <w:rsid w:val="007C1356"/>
    <w:rsid w:val="007C15DA"/>
    <w:rsid w:val="007C2E41"/>
    <w:rsid w:val="007C3AF6"/>
    <w:rsid w:val="007C5CEA"/>
    <w:rsid w:val="007D36BB"/>
    <w:rsid w:val="007D3F64"/>
    <w:rsid w:val="007D527C"/>
    <w:rsid w:val="007D5757"/>
    <w:rsid w:val="007E307E"/>
    <w:rsid w:val="007E396C"/>
    <w:rsid w:val="007E501E"/>
    <w:rsid w:val="007E6F78"/>
    <w:rsid w:val="007F1087"/>
    <w:rsid w:val="007F2341"/>
    <w:rsid w:val="007F3151"/>
    <w:rsid w:val="007F4E09"/>
    <w:rsid w:val="007F7932"/>
    <w:rsid w:val="00803E86"/>
    <w:rsid w:val="00805C1B"/>
    <w:rsid w:val="00810ACD"/>
    <w:rsid w:val="00817DF7"/>
    <w:rsid w:val="00820C0B"/>
    <w:rsid w:val="008243CC"/>
    <w:rsid w:val="00831E9C"/>
    <w:rsid w:val="008335B4"/>
    <w:rsid w:val="00835ACD"/>
    <w:rsid w:val="00835FE4"/>
    <w:rsid w:val="0083610F"/>
    <w:rsid w:val="00836238"/>
    <w:rsid w:val="00841961"/>
    <w:rsid w:val="00847567"/>
    <w:rsid w:val="00850F2F"/>
    <w:rsid w:val="0085301B"/>
    <w:rsid w:val="00853B38"/>
    <w:rsid w:val="00854599"/>
    <w:rsid w:val="00854AFE"/>
    <w:rsid w:val="008647A5"/>
    <w:rsid w:val="00867E9E"/>
    <w:rsid w:val="00871683"/>
    <w:rsid w:val="008727A0"/>
    <w:rsid w:val="00877A21"/>
    <w:rsid w:val="00881BD6"/>
    <w:rsid w:val="00881D34"/>
    <w:rsid w:val="00885212"/>
    <w:rsid w:val="00886FE2"/>
    <w:rsid w:val="00887567"/>
    <w:rsid w:val="0089284F"/>
    <w:rsid w:val="00895121"/>
    <w:rsid w:val="008A025C"/>
    <w:rsid w:val="008A03A9"/>
    <w:rsid w:val="008A04E7"/>
    <w:rsid w:val="008A0C1B"/>
    <w:rsid w:val="008B2411"/>
    <w:rsid w:val="008B3B51"/>
    <w:rsid w:val="008B3DDC"/>
    <w:rsid w:val="008B3FD8"/>
    <w:rsid w:val="008B56F1"/>
    <w:rsid w:val="008C1346"/>
    <w:rsid w:val="008C25C2"/>
    <w:rsid w:val="008C2CD0"/>
    <w:rsid w:val="008C309D"/>
    <w:rsid w:val="008C321F"/>
    <w:rsid w:val="008C745D"/>
    <w:rsid w:val="008D23F4"/>
    <w:rsid w:val="008D432A"/>
    <w:rsid w:val="008D7207"/>
    <w:rsid w:val="008E19BE"/>
    <w:rsid w:val="008E217D"/>
    <w:rsid w:val="008E3D73"/>
    <w:rsid w:val="008E61F0"/>
    <w:rsid w:val="008F0B64"/>
    <w:rsid w:val="008F0E52"/>
    <w:rsid w:val="008F2A68"/>
    <w:rsid w:val="008F4BBA"/>
    <w:rsid w:val="00901E0F"/>
    <w:rsid w:val="00906ABD"/>
    <w:rsid w:val="00907D0B"/>
    <w:rsid w:val="00910D69"/>
    <w:rsid w:val="00912E62"/>
    <w:rsid w:val="00916EAA"/>
    <w:rsid w:val="009204C6"/>
    <w:rsid w:val="00923413"/>
    <w:rsid w:val="0092695A"/>
    <w:rsid w:val="009273E0"/>
    <w:rsid w:val="00927AD6"/>
    <w:rsid w:val="0093105C"/>
    <w:rsid w:val="009320DF"/>
    <w:rsid w:val="00932347"/>
    <w:rsid w:val="009427A7"/>
    <w:rsid w:val="00943E29"/>
    <w:rsid w:val="0094726A"/>
    <w:rsid w:val="0094746B"/>
    <w:rsid w:val="00956A47"/>
    <w:rsid w:val="00957CBB"/>
    <w:rsid w:val="00961B1F"/>
    <w:rsid w:val="00962207"/>
    <w:rsid w:val="00963A7F"/>
    <w:rsid w:val="0096764D"/>
    <w:rsid w:val="00967D85"/>
    <w:rsid w:val="0097644B"/>
    <w:rsid w:val="009767DB"/>
    <w:rsid w:val="00981821"/>
    <w:rsid w:val="00982B3E"/>
    <w:rsid w:val="00983FDF"/>
    <w:rsid w:val="00990615"/>
    <w:rsid w:val="00993A80"/>
    <w:rsid w:val="009A0763"/>
    <w:rsid w:val="009A564B"/>
    <w:rsid w:val="009A5C71"/>
    <w:rsid w:val="009A5E20"/>
    <w:rsid w:val="009A6B93"/>
    <w:rsid w:val="009A765B"/>
    <w:rsid w:val="009C12FF"/>
    <w:rsid w:val="009C19C7"/>
    <w:rsid w:val="009C1ACD"/>
    <w:rsid w:val="009C7411"/>
    <w:rsid w:val="009D6E17"/>
    <w:rsid w:val="009E5813"/>
    <w:rsid w:val="009E6E6C"/>
    <w:rsid w:val="009E72DA"/>
    <w:rsid w:val="009F09FD"/>
    <w:rsid w:val="009F4498"/>
    <w:rsid w:val="009F4B91"/>
    <w:rsid w:val="009F759C"/>
    <w:rsid w:val="009F7935"/>
    <w:rsid w:val="00A01160"/>
    <w:rsid w:val="00A03274"/>
    <w:rsid w:val="00A05014"/>
    <w:rsid w:val="00A133CD"/>
    <w:rsid w:val="00A13869"/>
    <w:rsid w:val="00A163FB"/>
    <w:rsid w:val="00A2031B"/>
    <w:rsid w:val="00A22758"/>
    <w:rsid w:val="00A25990"/>
    <w:rsid w:val="00A25F91"/>
    <w:rsid w:val="00A26825"/>
    <w:rsid w:val="00A34A5A"/>
    <w:rsid w:val="00A37582"/>
    <w:rsid w:val="00A415EE"/>
    <w:rsid w:val="00A430D6"/>
    <w:rsid w:val="00A47501"/>
    <w:rsid w:val="00A50A5D"/>
    <w:rsid w:val="00A5180E"/>
    <w:rsid w:val="00A518D5"/>
    <w:rsid w:val="00A55923"/>
    <w:rsid w:val="00A604C3"/>
    <w:rsid w:val="00A64A7F"/>
    <w:rsid w:val="00A65945"/>
    <w:rsid w:val="00A66ECF"/>
    <w:rsid w:val="00A76354"/>
    <w:rsid w:val="00A80B81"/>
    <w:rsid w:val="00A816C0"/>
    <w:rsid w:val="00A81B04"/>
    <w:rsid w:val="00A820B0"/>
    <w:rsid w:val="00A84001"/>
    <w:rsid w:val="00A84AC1"/>
    <w:rsid w:val="00A84C2A"/>
    <w:rsid w:val="00A92824"/>
    <w:rsid w:val="00A92CC0"/>
    <w:rsid w:val="00A930AC"/>
    <w:rsid w:val="00A9617B"/>
    <w:rsid w:val="00AA5FC7"/>
    <w:rsid w:val="00AB47BA"/>
    <w:rsid w:val="00AC09A2"/>
    <w:rsid w:val="00AC1F5D"/>
    <w:rsid w:val="00AC2CF3"/>
    <w:rsid w:val="00AC33B6"/>
    <w:rsid w:val="00AC557C"/>
    <w:rsid w:val="00AC62AD"/>
    <w:rsid w:val="00AC7718"/>
    <w:rsid w:val="00AD3E19"/>
    <w:rsid w:val="00AE2238"/>
    <w:rsid w:val="00AE5651"/>
    <w:rsid w:val="00AF544C"/>
    <w:rsid w:val="00B00171"/>
    <w:rsid w:val="00B008E6"/>
    <w:rsid w:val="00B00FBC"/>
    <w:rsid w:val="00B02DA1"/>
    <w:rsid w:val="00B03762"/>
    <w:rsid w:val="00B039CF"/>
    <w:rsid w:val="00B07073"/>
    <w:rsid w:val="00B07894"/>
    <w:rsid w:val="00B10DFE"/>
    <w:rsid w:val="00B111C6"/>
    <w:rsid w:val="00B11CB5"/>
    <w:rsid w:val="00B12624"/>
    <w:rsid w:val="00B15243"/>
    <w:rsid w:val="00B16BCE"/>
    <w:rsid w:val="00B1725B"/>
    <w:rsid w:val="00B17F93"/>
    <w:rsid w:val="00B2002F"/>
    <w:rsid w:val="00B20B08"/>
    <w:rsid w:val="00B22624"/>
    <w:rsid w:val="00B22737"/>
    <w:rsid w:val="00B25985"/>
    <w:rsid w:val="00B3006C"/>
    <w:rsid w:val="00B37610"/>
    <w:rsid w:val="00B40071"/>
    <w:rsid w:val="00B62015"/>
    <w:rsid w:val="00B65AD7"/>
    <w:rsid w:val="00B67636"/>
    <w:rsid w:val="00B75045"/>
    <w:rsid w:val="00B7730D"/>
    <w:rsid w:val="00B87D3E"/>
    <w:rsid w:val="00B91266"/>
    <w:rsid w:val="00B91BC6"/>
    <w:rsid w:val="00B938C1"/>
    <w:rsid w:val="00B947AA"/>
    <w:rsid w:val="00BA2010"/>
    <w:rsid w:val="00BA3949"/>
    <w:rsid w:val="00BA464B"/>
    <w:rsid w:val="00BA6138"/>
    <w:rsid w:val="00BC1196"/>
    <w:rsid w:val="00BC1B9F"/>
    <w:rsid w:val="00BC757E"/>
    <w:rsid w:val="00BC76DE"/>
    <w:rsid w:val="00BD2CA6"/>
    <w:rsid w:val="00BF0713"/>
    <w:rsid w:val="00BF10D7"/>
    <w:rsid w:val="00BF2D2F"/>
    <w:rsid w:val="00C02F7F"/>
    <w:rsid w:val="00C04A1E"/>
    <w:rsid w:val="00C05D2C"/>
    <w:rsid w:val="00C06CBF"/>
    <w:rsid w:val="00C07FF9"/>
    <w:rsid w:val="00C12BB3"/>
    <w:rsid w:val="00C140CA"/>
    <w:rsid w:val="00C15A38"/>
    <w:rsid w:val="00C17F62"/>
    <w:rsid w:val="00C23BA8"/>
    <w:rsid w:val="00C2447F"/>
    <w:rsid w:val="00C27609"/>
    <w:rsid w:val="00C3039B"/>
    <w:rsid w:val="00C31027"/>
    <w:rsid w:val="00C3430E"/>
    <w:rsid w:val="00C40D52"/>
    <w:rsid w:val="00C432D1"/>
    <w:rsid w:val="00C4630A"/>
    <w:rsid w:val="00C52335"/>
    <w:rsid w:val="00C5271D"/>
    <w:rsid w:val="00C52B9F"/>
    <w:rsid w:val="00C5366E"/>
    <w:rsid w:val="00C5565D"/>
    <w:rsid w:val="00C559FF"/>
    <w:rsid w:val="00C56CD7"/>
    <w:rsid w:val="00C61109"/>
    <w:rsid w:val="00C64904"/>
    <w:rsid w:val="00C651CB"/>
    <w:rsid w:val="00C6593C"/>
    <w:rsid w:val="00C676C4"/>
    <w:rsid w:val="00C678CF"/>
    <w:rsid w:val="00C71F28"/>
    <w:rsid w:val="00C720B5"/>
    <w:rsid w:val="00C723EB"/>
    <w:rsid w:val="00C73891"/>
    <w:rsid w:val="00C73A86"/>
    <w:rsid w:val="00C76F95"/>
    <w:rsid w:val="00C81404"/>
    <w:rsid w:val="00C8520D"/>
    <w:rsid w:val="00C85419"/>
    <w:rsid w:val="00C8568E"/>
    <w:rsid w:val="00C92A8D"/>
    <w:rsid w:val="00CA04FE"/>
    <w:rsid w:val="00CA3B04"/>
    <w:rsid w:val="00CA62A6"/>
    <w:rsid w:val="00CA64D3"/>
    <w:rsid w:val="00CB2CF1"/>
    <w:rsid w:val="00CB3241"/>
    <w:rsid w:val="00CB3BE4"/>
    <w:rsid w:val="00CB5AD6"/>
    <w:rsid w:val="00CB5C78"/>
    <w:rsid w:val="00CC07AD"/>
    <w:rsid w:val="00CC3501"/>
    <w:rsid w:val="00CC5A82"/>
    <w:rsid w:val="00CC5AD0"/>
    <w:rsid w:val="00CC6718"/>
    <w:rsid w:val="00CD0917"/>
    <w:rsid w:val="00CD791B"/>
    <w:rsid w:val="00CE3B3F"/>
    <w:rsid w:val="00CE6493"/>
    <w:rsid w:val="00CE71D7"/>
    <w:rsid w:val="00CF0171"/>
    <w:rsid w:val="00CF1B89"/>
    <w:rsid w:val="00CF2DFD"/>
    <w:rsid w:val="00D012B4"/>
    <w:rsid w:val="00D057DA"/>
    <w:rsid w:val="00D0708D"/>
    <w:rsid w:val="00D11767"/>
    <w:rsid w:val="00D117EF"/>
    <w:rsid w:val="00D130CC"/>
    <w:rsid w:val="00D13756"/>
    <w:rsid w:val="00D15921"/>
    <w:rsid w:val="00D17551"/>
    <w:rsid w:val="00D17730"/>
    <w:rsid w:val="00D22849"/>
    <w:rsid w:val="00D246F0"/>
    <w:rsid w:val="00D26827"/>
    <w:rsid w:val="00D27DDB"/>
    <w:rsid w:val="00D33032"/>
    <w:rsid w:val="00D337F4"/>
    <w:rsid w:val="00D36F42"/>
    <w:rsid w:val="00D37B9B"/>
    <w:rsid w:val="00D45D79"/>
    <w:rsid w:val="00D514DA"/>
    <w:rsid w:val="00D60061"/>
    <w:rsid w:val="00D60E87"/>
    <w:rsid w:val="00D616EF"/>
    <w:rsid w:val="00D6282F"/>
    <w:rsid w:val="00D703B8"/>
    <w:rsid w:val="00D77B09"/>
    <w:rsid w:val="00D85933"/>
    <w:rsid w:val="00D875AA"/>
    <w:rsid w:val="00D8760D"/>
    <w:rsid w:val="00D912C2"/>
    <w:rsid w:val="00D91FE1"/>
    <w:rsid w:val="00D9739D"/>
    <w:rsid w:val="00DA008D"/>
    <w:rsid w:val="00DA198D"/>
    <w:rsid w:val="00DA4B8E"/>
    <w:rsid w:val="00DA520B"/>
    <w:rsid w:val="00DA5863"/>
    <w:rsid w:val="00DA667B"/>
    <w:rsid w:val="00DB1C59"/>
    <w:rsid w:val="00DB74CF"/>
    <w:rsid w:val="00DC385B"/>
    <w:rsid w:val="00DC65CB"/>
    <w:rsid w:val="00DD2A16"/>
    <w:rsid w:val="00DD2DF8"/>
    <w:rsid w:val="00DD4193"/>
    <w:rsid w:val="00DD4C79"/>
    <w:rsid w:val="00DD542F"/>
    <w:rsid w:val="00DE1BEC"/>
    <w:rsid w:val="00DE5EA6"/>
    <w:rsid w:val="00DE6495"/>
    <w:rsid w:val="00DF0F7E"/>
    <w:rsid w:val="00DF1E9F"/>
    <w:rsid w:val="00DF3F93"/>
    <w:rsid w:val="00DF56AC"/>
    <w:rsid w:val="00E00402"/>
    <w:rsid w:val="00E006A6"/>
    <w:rsid w:val="00E046B3"/>
    <w:rsid w:val="00E10397"/>
    <w:rsid w:val="00E13206"/>
    <w:rsid w:val="00E16AC2"/>
    <w:rsid w:val="00E21151"/>
    <w:rsid w:val="00E23758"/>
    <w:rsid w:val="00E278C2"/>
    <w:rsid w:val="00E27BEF"/>
    <w:rsid w:val="00E3030A"/>
    <w:rsid w:val="00E33EC1"/>
    <w:rsid w:val="00E35685"/>
    <w:rsid w:val="00E35CFE"/>
    <w:rsid w:val="00E37565"/>
    <w:rsid w:val="00E40F62"/>
    <w:rsid w:val="00E446F0"/>
    <w:rsid w:val="00E512B0"/>
    <w:rsid w:val="00E52A97"/>
    <w:rsid w:val="00E52AC6"/>
    <w:rsid w:val="00E57518"/>
    <w:rsid w:val="00E6132C"/>
    <w:rsid w:val="00E61E35"/>
    <w:rsid w:val="00E634BF"/>
    <w:rsid w:val="00E640AD"/>
    <w:rsid w:val="00E66EE1"/>
    <w:rsid w:val="00E723A2"/>
    <w:rsid w:val="00E74DE8"/>
    <w:rsid w:val="00E75E3F"/>
    <w:rsid w:val="00E876A1"/>
    <w:rsid w:val="00E92CB2"/>
    <w:rsid w:val="00E9404C"/>
    <w:rsid w:val="00E967BA"/>
    <w:rsid w:val="00EA0913"/>
    <w:rsid w:val="00EA2720"/>
    <w:rsid w:val="00EA2765"/>
    <w:rsid w:val="00EB03A8"/>
    <w:rsid w:val="00EB0E9D"/>
    <w:rsid w:val="00EB1836"/>
    <w:rsid w:val="00EB60FF"/>
    <w:rsid w:val="00EB6E85"/>
    <w:rsid w:val="00EC116D"/>
    <w:rsid w:val="00ED4B99"/>
    <w:rsid w:val="00ED57E1"/>
    <w:rsid w:val="00EE3085"/>
    <w:rsid w:val="00EE3A0B"/>
    <w:rsid w:val="00EE7205"/>
    <w:rsid w:val="00EF4193"/>
    <w:rsid w:val="00EF740D"/>
    <w:rsid w:val="00F00D73"/>
    <w:rsid w:val="00F063B6"/>
    <w:rsid w:val="00F06623"/>
    <w:rsid w:val="00F10561"/>
    <w:rsid w:val="00F10DAD"/>
    <w:rsid w:val="00F11C9C"/>
    <w:rsid w:val="00F12E35"/>
    <w:rsid w:val="00F162A7"/>
    <w:rsid w:val="00F21C72"/>
    <w:rsid w:val="00F21C76"/>
    <w:rsid w:val="00F22BE3"/>
    <w:rsid w:val="00F327BA"/>
    <w:rsid w:val="00F40808"/>
    <w:rsid w:val="00F40EA9"/>
    <w:rsid w:val="00F41775"/>
    <w:rsid w:val="00F43045"/>
    <w:rsid w:val="00F47027"/>
    <w:rsid w:val="00F47F77"/>
    <w:rsid w:val="00F50563"/>
    <w:rsid w:val="00F557C8"/>
    <w:rsid w:val="00F56100"/>
    <w:rsid w:val="00F61449"/>
    <w:rsid w:val="00F6479E"/>
    <w:rsid w:val="00F65075"/>
    <w:rsid w:val="00F7063B"/>
    <w:rsid w:val="00F70CF0"/>
    <w:rsid w:val="00F72998"/>
    <w:rsid w:val="00F76554"/>
    <w:rsid w:val="00F76D60"/>
    <w:rsid w:val="00F81964"/>
    <w:rsid w:val="00F85CFF"/>
    <w:rsid w:val="00F93FC6"/>
    <w:rsid w:val="00FA262D"/>
    <w:rsid w:val="00FA3E5C"/>
    <w:rsid w:val="00FB4E91"/>
    <w:rsid w:val="00FB6D15"/>
    <w:rsid w:val="00FC0D40"/>
    <w:rsid w:val="00FC35D7"/>
    <w:rsid w:val="00FC48EB"/>
    <w:rsid w:val="00FD450E"/>
    <w:rsid w:val="00FD4A82"/>
    <w:rsid w:val="00FD723E"/>
    <w:rsid w:val="00FE01A6"/>
    <w:rsid w:val="00FE0F45"/>
    <w:rsid w:val="00FE191D"/>
    <w:rsid w:val="00FE24B1"/>
    <w:rsid w:val="00FE2E8D"/>
    <w:rsid w:val="00FE610D"/>
    <w:rsid w:val="00FE6837"/>
    <w:rsid w:val="00FE6993"/>
    <w:rsid w:val="00FE705B"/>
    <w:rsid w:val="00FE779D"/>
    <w:rsid w:val="00FF79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5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371808212">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54701873">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611862545">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39657006">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2610527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 w:id="2017729784">
      <w:bodyDiv w:val="1"/>
      <w:marLeft w:val="0"/>
      <w:marRight w:val="0"/>
      <w:marTop w:val="0"/>
      <w:marBottom w:val="0"/>
      <w:divBdr>
        <w:top w:val="none" w:sz="0" w:space="0" w:color="auto"/>
        <w:left w:val="none" w:sz="0" w:space="0" w:color="auto"/>
        <w:bottom w:val="none" w:sz="0" w:space="0" w:color="auto"/>
        <w:right w:val="none" w:sz="0" w:space="0" w:color="auto"/>
      </w:divBdr>
    </w:div>
    <w:div w:id="20294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hyperlink" Target="http://www.bse.com.uy/inicio/institucional/Transparenc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hyperlink" Target="https://www.youtube.com/watch?v=dydKuSjxZVM&amp;feature=youtu.be" TargetMode="External"/><Relationship Id="rId20" Type="http://schemas.openxmlformats.org/officeDocument/2006/relationships/hyperlink" Target="mailto:atencionaproveedores2@bse.com.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b.us8.list-manage1.com/track/click?u=b2f6d87dd47eefeffa9c11925&amp;id=5aefef9b10&amp;e=d3cd9c63d6" TargetMode="External"/><Relationship Id="rId5" Type="http://schemas.openxmlformats.org/officeDocument/2006/relationships/settings" Target="settings.xml"/><Relationship Id="rId15" Type="http://schemas.openxmlformats.org/officeDocument/2006/relationships/hyperlink" Target="mailto:compras@acce.gub.uy" TargetMode="External"/><Relationship Id="rId10" Type="http://schemas.openxmlformats.org/officeDocument/2006/relationships/footer" Target="footer1.xml"/><Relationship Id="rId19" Type="http://schemas.openxmlformats.org/officeDocument/2006/relationships/hyperlink" Target="https://www.bse.com.uy/wps/wcm/connect/c1737bd2-1025-44db-b62d-b804d75fca2c/03234.pdf?MOD=AJPERES&amp;CONVERT_TO=url&amp;CACHEID=c1737bd2-1025-44db-b62d-b804d75fca2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A400-0981-4B75-92B8-7E11B10A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6946</Words>
  <Characters>38205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45061</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Pelaez, Karen</cp:lastModifiedBy>
  <cp:revision>3</cp:revision>
  <cp:lastPrinted>2017-10-09T19:07:00Z</cp:lastPrinted>
  <dcterms:created xsi:type="dcterms:W3CDTF">2019-12-20T17:58:00Z</dcterms:created>
  <dcterms:modified xsi:type="dcterms:W3CDTF">2019-12-20T18:55:00Z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