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856B8B2" w14:textId="77777777" w:rsidR="000E05EB" w:rsidRDefault="00E3407B">
      <w:pPr>
        <w:jc w:val="center"/>
      </w:pPr>
      <w:r>
        <w:rPr>
          <w:rFonts w:ascii="Arial" w:hAnsi="Arial" w:cs="Arial"/>
          <w:b/>
          <w:sz w:val="28"/>
          <w:szCs w:val="28"/>
          <w:lang w:val="es-UY"/>
        </w:rPr>
        <w:t xml:space="preserve">LICITACIÓN </w:t>
      </w:r>
      <w:r w:rsidR="00717C95">
        <w:rPr>
          <w:rFonts w:ascii="Arial" w:hAnsi="Arial" w:cs="Arial"/>
          <w:b/>
          <w:sz w:val="28"/>
          <w:szCs w:val="28"/>
          <w:lang w:val="es-UY"/>
        </w:rPr>
        <w:t>ABREVIADA Nº28</w:t>
      </w:r>
      <w:r w:rsidR="00000E46">
        <w:rPr>
          <w:rFonts w:ascii="Arial" w:hAnsi="Arial" w:cs="Arial"/>
          <w:b/>
          <w:sz w:val="28"/>
          <w:szCs w:val="28"/>
          <w:lang w:val="es-UY"/>
        </w:rPr>
        <w:t>/2019</w:t>
      </w:r>
    </w:p>
    <w:p w14:paraId="31F878F4" w14:textId="77777777" w:rsidR="000E05EB" w:rsidRDefault="000E05EB">
      <w:pPr>
        <w:jc w:val="center"/>
        <w:rPr>
          <w:rFonts w:ascii="Arial" w:hAnsi="Arial" w:cs="Arial"/>
          <w:b/>
          <w:sz w:val="28"/>
          <w:szCs w:val="28"/>
          <w:lang w:val="es-UY"/>
        </w:rPr>
      </w:pPr>
    </w:p>
    <w:p w14:paraId="2444FEE3" w14:textId="77777777" w:rsidR="000E05EB" w:rsidRDefault="00000E46" w:rsidP="00AE563F">
      <w:pPr>
        <w:jc w:val="center"/>
        <w:rPr>
          <w:b/>
          <w:i/>
          <w:szCs w:val="24"/>
          <w:lang w:val="es-UY"/>
        </w:rPr>
      </w:pPr>
      <w:r w:rsidRPr="00E3407B">
        <w:rPr>
          <w:rFonts w:ascii="Arial" w:hAnsi="Arial" w:cs="Arial"/>
          <w:b/>
          <w:sz w:val="28"/>
          <w:szCs w:val="28"/>
          <w:lang w:val="es-UY"/>
        </w:rPr>
        <w:t>“</w:t>
      </w:r>
      <w:r w:rsidR="00717C95" w:rsidRPr="00717C95">
        <w:rPr>
          <w:rFonts w:ascii="Arial" w:hAnsi="Arial" w:cs="Arial"/>
          <w:b/>
          <w:sz w:val="28"/>
          <w:szCs w:val="28"/>
          <w:lang w:val="es-UY"/>
        </w:rPr>
        <w:t>CONTRATACIÓN DE SERVICIO DE TRANSPORTE ESCOLAR PARA NIÑOS DE LA ESCUELA ESPECIAL No. 119 DE CIUDAD DEL PLATA, DEPARTAMENTO DE SAN JOSÉ</w:t>
      </w:r>
      <w:r w:rsidR="00717C95">
        <w:rPr>
          <w:rFonts w:ascii="Arial" w:hAnsi="Arial" w:cs="Arial"/>
          <w:b/>
          <w:bCs/>
          <w:iCs/>
          <w:sz w:val="24"/>
          <w:szCs w:val="24"/>
          <w:u w:val="single"/>
          <w:lang w:val="es-UY"/>
        </w:rPr>
        <w:t>”</w:t>
      </w:r>
    </w:p>
    <w:p w14:paraId="05F30091" w14:textId="77777777" w:rsidR="00E3407B" w:rsidRDefault="00E3407B">
      <w:pPr>
        <w:jc w:val="center"/>
        <w:rPr>
          <w:rFonts w:ascii="Arial" w:hAnsi="Arial" w:cs="Arial"/>
          <w:b/>
          <w:sz w:val="28"/>
          <w:szCs w:val="28"/>
          <w:lang w:val="es-UY"/>
        </w:rPr>
      </w:pPr>
    </w:p>
    <w:p w14:paraId="566973B2" w14:textId="77777777" w:rsidR="000E05EB" w:rsidRDefault="00000E46">
      <w:pPr>
        <w:jc w:val="center"/>
        <w:rPr>
          <w:rFonts w:ascii="Arial" w:hAnsi="Arial" w:cs="Arial"/>
          <w:b/>
          <w:sz w:val="28"/>
          <w:szCs w:val="28"/>
          <w:lang w:val="es-UY"/>
        </w:rPr>
      </w:pPr>
      <w:r>
        <w:rPr>
          <w:rFonts w:ascii="Arial" w:hAnsi="Arial" w:cs="Arial"/>
          <w:b/>
          <w:sz w:val="28"/>
          <w:szCs w:val="28"/>
          <w:lang w:val="es-UY"/>
        </w:rPr>
        <w:t xml:space="preserve">PLIEGO DE CONDICIONES PARTICULARES </w:t>
      </w:r>
    </w:p>
    <w:p w14:paraId="26885646" w14:textId="77777777" w:rsidR="000E05EB" w:rsidRDefault="000E05EB">
      <w:pPr>
        <w:jc w:val="center"/>
        <w:rPr>
          <w:rFonts w:ascii="Arial" w:hAnsi="Arial" w:cs="Arial"/>
          <w:b/>
          <w:sz w:val="28"/>
          <w:szCs w:val="28"/>
          <w:lang w:val="es-UY"/>
        </w:rPr>
      </w:pPr>
    </w:p>
    <w:p w14:paraId="57627067" w14:textId="77777777" w:rsidR="000E05EB" w:rsidRDefault="00000E46">
      <w:pPr>
        <w:jc w:val="center"/>
      </w:pPr>
      <w:r>
        <w:rPr>
          <w:rFonts w:ascii="Arial" w:hAnsi="Arial" w:cs="Arial"/>
          <w:b/>
          <w:sz w:val="28"/>
          <w:szCs w:val="28"/>
          <w:lang w:val="es-UY"/>
        </w:rPr>
        <w:t>ÍNDICE</w:t>
      </w:r>
    </w:p>
    <w:sdt>
      <w:sdtPr>
        <w:rPr>
          <w:rFonts w:ascii="Courier New" w:eastAsia="Times New Roman" w:hAnsi="Courier New" w:cs="Calibri"/>
          <w:color w:val="00000A"/>
          <w:sz w:val="20"/>
          <w:szCs w:val="20"/>
          <w:lang w:val="en-US" w:eastAsia="ar-SA"/>
        </w:rPr>
        <w:id w:val="2052941816"/>
        <w:docPartObj>
          <w:docPartGallery w:val="Table of Contents"/>
          <w:docPartUnique/>
        </w:docPartObj>
      </w:sdtPr>
      <w:sdtEndPr/>
      <w:sdtContent>
        <w:p w14:paraId="767F095D" w14:textId="77777777" w:rsidR="00E3407B" w:rsidRPr="00E3407B" w:rsidRDefault="00E3407B" w:rsidP="00E3407B">
          <w:pPr>
            <w:pStyle w:val="TtuloTDC"/>
            <w:rPr>
              <w:rFonts w:ascii="Arial" w:hAnsi="Arial" w:cs="Arial"/>
              <w:b/>
              <w:color w:val="00000A"/>
              <w:sz w:val="28"/>
              <w:szCs w:val="28"/>
              <w:lang w:val="es-ES"/>
            </w:rPr>
          </w:pPr>
        </w:p>
        <w:p w14:paraId="02972ED9" w14:textId="6351DB0A" w:rsidR="00CC6DA3" w:rsidRPr="000E57D2" w:rsidRDefault="00000E46">
          <w:pPr>
            <w:pStyle w:val="TDC1"/>
            <w:tabs>
              <w:tab w:val="left" w:pos="440"/>
              <w:tab w:val="right" w:leader="dot" w:pos="8494"/>
            </w:tabs>
            <w:rPr>
              <w:rFonts w:ascii="Arial" w:hAnsi="Arial" w:cs="Arial"/>
              <w:b/>
              <w:bCs/>
              <w:iCs/>
              <w:sz w:val="24"/>
              <w:szCs w:val="24"/>
              <w:lang w:val="es-UY"/>
            </w:rPr>
          </w:pPr>
          <w:r w:rsidRPr="000E57D2">
            <w:fldChar w:fldCharType="begin"/>
          </w:r>
          <w:r w:rsidRPr="000E57D2">
            <w:rPr>
              <w:rStyle w:val="Enlacedelndice"/>
              <w:rFonts w:ascii="Arial" w:hAnsi="Arial" w:cs="Arial"/>
              <w:b/>
              <w:webHidden/>
              <w:sz w:val="24"/>
              <w:szCs w:val="24"/>
            </w:rPr>
            <w:instrText>TOC \z \o "1-1" \u</w:instrText>
          </w:r>
          <w:r w:rsidRPr="000E57D2">
            <w:rPr>
              <w:rStyle w:val="Enlacedelndice"/>
              <w:rFonts w:ascii="Arial" w:hAnsi="Arial" w:cs="Arial"/>
              <w:b/>
              <w:sz w:val="24"/>
              <w:szCs w:val="24"/>
            </w:rPr>
            <w:fldChar w:fldCharType="separate"/>
          </w:r>
          <w:r w:rsidR="00CC6DA3" w:rsidRPr="000E57D2">
            <w:rPr>
              <w:rFonts w:ascii="Arial" w:hAnsi="Arial" w:cs="Arial"/>
              <w:b/>
              <w:bCs/>
              <w:iCs/>
              <w:sz w:val="24"/>
              <w:szCs w:val="24"/>
              <w:lang w:val="es-UY"/>
            </w:rPr>
            <w:t>1</w:t>
          </w:r>
          <w:r w:rsidR="00CC6DA3" w:rsidRPr="000E57D2">
            <w:rPr>
              <w:rFonts w:ascii="Arial" w:hAnsi="Arial" w:cs="Arial"/>
              <w:b/>
              <w:bCs/>
              <w:iCs/>
              <w:sz w:val="24"/>
              <w:szCs w:val="24"/>
              <w:lang w:val="es-UY"/>
            </w:rPr>
            <w:tab/>
            <w:t>ACEPTACIÓN DE LOS PLIEGOS</w:t>
          </w:r>
          <w:r w:rsidR="00CC6DA3" w:rsidRPr="000E57D2">
            <w:rPr>
              <w:rFonts w:ascii="Arial" w:hAnsi="Arial" w:cs="Arial"/>
              <w:b/>
              <w:bCs/>
              <w:iCs/>
              <w:webHidden/>
              <w:sz w:val="24"/>
              <w:szCs w:val="24"/>
              <w:lang w:val="es-UY"/>
            </w:rPr>
            <w:tab/>
          </w:r>
          <w:r w:rsidR="00CC6DA3" w:rsidRPr="000E57D2">
            <w:rPr>
              <w:rFonts w:ascii="Arial" w:hAnsi="Arial" w:cs="Arial"/>
              <w:b/>
              <w:bCs/>
              <w:iCs/>
              <w:webHidden/>
              <w:sz w:val="24"/>
              <w:szCs w:val="24"/>
              <w:lang w:val="es-UY"/>
            </w:rPr>
            <w:fldChar w:fldCharType="begin"/>
          </w:r>
          <w:r w:rsidR="00CC6DA3" w:rsidRPr="000E57D2">
            <w:rPr>
              <w:rFonts w:ascii="Arial" w:hAnsi="Arial" w:cs="Arial"/>
              <w:b/>
              <w:bCs/>
              <w:iCs/>
              <w:webHidden/>
              <w:sz w:val="24"/>
              <w:szCs w:val="24"/>
              <w:lang w:val="es-UY"/>
            </w:rPr>
            <w:instrText xml:space="preserve"> PAGEREF _Toc24372952 \h </w:instrText>
          </w:r>
          <w:r w:rsidR="00CC6DA3" w:rsidRPr="000E57D2">
            <w:rPr>
              <w:rFonts w:ascii="Arial" w:hAnsi="Arial" w:cs="Arial"/>
              <w:b/>
              <w:bCs/>
              <w:iCs/>
              <w:webHidden/>
              <w:sz w:val="24"/>
              <w:szCs w:val="24"/>
              <w:lang w:val="es-UY"/>
            </w:rPr>
          </w:r>
          <w:r w:rsidR="00CC6DA3"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2</w:t>
          </w:r>
          <w:r w:rsidR="00CC6DA3" w:rsidRPr="000E57D2">
            <w:rPr>
              <w:rFonts w:ascii="Arial" w:hAnsi="Arial" w:cs="Arial"/>
              <w:b/>
              <w:bCs/>
              <w:iCs/>
              <w:webHidden/>
              <w:sz w:val="24"/>
              <w:szCs w:val="24"/>
              <w:lang w:val="es-UY"/>
            </w:rPr>
            <w:fldChar w:fldCharType="end"/>
          </w:r>
        </w:p>
        <w:p w14:paraId="7CECEA42" w14:textId="633990B1"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2</w:t>
          </w:r>
          <w:r w:rsidRPr="000E57D2">
            <w:rPr>
              <w:rFonts w:ascii="Arial" w:hAnsi="Arial" w:cs="Arial"/>
              <w:b/>
              <w:bCs/>
              <w:iCs/>
              <w:sz w:val="24"/>
              <w:szCs w:val="24"/>
              <w:lang w:val="es-UY"/>
            </w:rPr>
            <w:tab/>
            <w:t>OBJETO DEL LLAMADO</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_Toc24372953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2</w:t>
          </w:r>
          <w:r w:rsidRPr="000E57D2">
            <w:rPr>
              <w:rFonts w:ascii="Arial" w:hAnsi="Arial" w:cs="Arial"/>
              <w:b/>
              <w:bCs/>
              <w:iCs/>
              <w:webHidden/>
              <w:sz w:val="24"/>
              <w:szCs w:val="24"/>
              <w:lang w:val="es-UY"/>
            </w:rPr>
            <w:fldChar w:fldCharType="end"/>
          </w:r>
        </w:p>
        <w:p w14:paraId="27E3E55C" w14:textId="29FF5149"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3</w:t>
          </w:r>
          <w:r w:rsidRPr="000E57D2">
            <w:rPr>
              <w:rFonts w:ascii="Arial" w:hAnsi="Arial" w:cs="Arial"/>
              <w:b/>
              <w:bCs/>
              <w:iCs/>
              <w:sz w:val="24"/>
              <w:szCs w:val="24"/>
              <w:lang w:val="es-UY"/>
            </w:rPr>
            <w:tab/>
            <w:t>PRECIO Y COTIZACIÓN</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_Toc24372954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4</w:t>
          </w:r>
          <w:r w:rsidRPr="000E57D2">
            <w:rPr>
              <w:rFonts w:ascii="Arial" w:hAnsi="Arial" w:cs="Arial"/>
              <w:b/>
              <w:bCs/>
              <w:iCs/>
              <w:webHidden/>
              <w:sz w:val="24"/>
              <w:szCs w:val="24"/>
              <w:lang w:val="es-UY"/>
            </w:rPr>
            <w:fldChar w:fldCharType="end"/>
          </w:r>
        </w:p>
        <w:p w14:paraId="6CE2BCE1" w14:textId="5D24CDF6"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4</w:t>
          </w:r>
          <w:r w:rsidRPr="000E57D2">
            <w:rPr>
              <w:rFonts w:ascii="Arial" w:hAnsi="Arial" w:cs="Arial"/>
              <w:b/>
              <w:bCs/>
              <w:iCs/>
              <w:sz w:val="24"/>
              <w:szCs w:val="24"/>
              <w:lang w:val="es-UY"/>
            </w:rPr>
            <w:tab/>
            <w:t>PLAZO DE LA CONTRATACIÓN</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_Toc24372955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5</w:t>
          </w:r>
          <w:r w:rsidRPr="000E57D2">
            <w:rPr>
              <w:rFonts w:ascii="Arial" w:hAnsi="Arial" w:cs="Arial"/>
              <w:b/>
              <w:bCs/>
              <w:iCs/>
              <w:webHidden/>
              <w:sz w:val="24"/>
              <w:szCs w:val="24"/>
              <w:lang w:val="es-UY"/>
            </w:rPr>
            <w:fldChar w:fldCharType="end"/>
          </w:r>
        </w:p>
        <w:p w14:paraId="5175085C" w14:textId="1FD0D8CE"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5</w:t>
          </w:r>
          <w:r w:rsidRPr="000E57D2">
            <w:rPr>
              <w:rFonts w:ascii="Arial" w:hAnsi="Arial" w:cs="Arial"/>
              <w:b/>
              <w:bCs/>
              <w:iCs/>
              <w:sz w:val="24"/>
              <w:szCs w:val="24"/>
              <w:lang w:val="es-UY"/>
            </w:rPr>
            <w:tab/>
            <w:t>CONSULTAS DEL PLIEGO DE CONDICIONES PARTICULARES</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_Toc24372956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5</w:t>
          </w:r>
          <w:r w:rsidRPr="000E57D2">
            <w:rPr>
              <w:rFonts w:ascii="Arial" w:hAnsi="Arial" w:cs="Arial"/>
              <w:b/>
              <w:bCs/>
              <w:iCs/>
              <w:webHidden/>
              <w:sz w:val="24"/>
              <w:szCs w:val="24"/>
              <w:lang w:val="es-UY"/>
            </w:rPr>
            <w:fldChar w:fldCharType="end"/>
          </w:r>
        </w:p>
        <w:p w14:paraId="11CE9EBF" w14:textId="45B3DD98"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6</w:t>
          </w:r>
          <w:r w:rsidRPr="000E57D2">
            <w:rPr>
              <w:rFonts w:ascii="Arial" w:hAnsi="Arial" w:cs="Arial"/>
              <w:b/>
              <w:bCs/>
              <w:iCs/>
              <w:sz w:val="24"/>
              <w:szCs w:val="24"/>
              <w:lang w:val="es-UY"/>
            </w:rPr>
            <w:tab/>
            <w:t>SOLICITUD DE PRÓRROGA DE APERTURA DE OFERTAS</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_Toc24372957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6</w:t>
          </w:r>
          <w:r w:rsidRPr="000E57D2">
            <w:rPr>
              <w:rFonts w:ascii="Arial" w:hAnsi="Arial" w:cs="Arial"/>
              <w:b/>
              <w:bCs/>
              <w:iCs/>
              <w:webHidden/>
              <w:sz w:val="24"/>
              <w:szCs w:val="24"/>
              <w:lang w:val="es-UY"/>
            </w:rPr>
            <w:fldChar w:fldCharType="end"/>
          </w:r>
        </w:p>
        <w:p w14:paraId="3EACB963" w14:textId="28CC4D2C"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7</w:t>
          </w:r>
          <w:r w:rsidRPr="000E57D2">
            <w:rPr>
              <w:rFonts w:ascii="Arial" w:hAnsi="Arial" w:cs="Arial"/>
              <w:b/>
              <w:bCs/>
              <w:iCs/>
              <w:sz w:val="24"/>
              <w:szCs w:val="24"/>
              <w:lang w:val="es-UY"/>
            </w:rPr>
            <w:tab/>
            <w:t>RECEPCIÓN DE LAS OFERTAS Y APERTURA</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_Toc24372958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6</w:t>
          </w:r>
          <w:r w:rsidRPr="000E57D2">
            <w:rPr>
              <w:rFonts w:ascii="Arial" w:hAnsi="Arial" w:cs="Arial"/>
              <w:b/>
              <w:bCs/>
              <w:iCs/>
              <w:webHidden/>
              <w:sz w:val="24"/>
              <w:szCs w:val="24"/>
              <w:lang w:val="es-UY"/>
            </w:rPr>
            <w:fldChar w:fldCharType="end"/>
          </w:r>
        </w:p>
        <w:p w14:paraId="0350E70E" w14:textId="2488EF39"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8</w:t>
          </w:r>
          <w:r w:rsidRPr="000E57D2">
            <w:rPr>
              <w:rFonts w:ascii="Arial" w:hAnsi="Arial" w:cs="Arial"/>
              <w:b/>
              <w:bCs/>
              <w:iCs/>
              <w:sz w:val="24"/>
              <w:szCs w:val="24"/>
              <w:lang w:val="es-UY"/>
            </w:rPr>
            <w:tab/>
            <w:t>ESTUDIO DE LAS OFERTAS</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_Toc24372959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10</w:t>
          </w:r>
          <w:r w:rsidRPr="000E57D2">
            <w:rPr>
              <w:rFonts w:ascii="Arial" w:hAnsi="Arial" w:cs="Arial"/>
              <w:b/>
              <w:bCs/>
              <w:iCs/>
              <w:webHidden/>
              <w:sz w:val="24"/>
              <w:szCs w:val="24"/>
              <w:lang w:val="es-UY"/>
            </w:rPr>
            <w:fldChar w:fldCharType="end"/>
          </w:r>
        </w:p>
        <w:p w14:paraId="51BCC0A1" w14:textId="3451AE97" w:rsidR="00CC6DA3" w:rsidRPr="000E57D2" w:rsidRDefault="00CC6DA3">
          <w:pPr>
            <w:pStyle w:val="TDC1"/>
            <w:tabs>
              <w:tab w:val="left" w:pos="440"/>
              <w:tab w:val="right" w:leader="dot" w:pos="8494"/>
            </w:tabs>
            <w:rPr>
              <w:rFonts w:ascii="Arial" w:hAnsi="Arial" w:cs="Arial"/>
              <w:b/>
              <w:bCs/>
              <w:iCs/>
              <w:sz w:val="24"/>
              <w:szCs w:val="24"/>
              <w:lang w:val="es-UY"/>
            </w:rPr>
          </w:pPr>
          <w:r w:rsidRPr="000E57D2">
            <w:rPr>
              <w:rFonts w:ascii="Arial" w:hAnsi="Arial" w:cs="Arial"/>
              <w:b/>
              <w:bCs/>
              <w:iCs/>
              <w:sz w:val="24"/>
              <w:szCs w:val="24"/>
              <w:lang w:val="es-UY"/>
            </w:rPr>
            <w:t>9</w:t>
          </w:r>
          <w:r w:rsidRPr="000E57D2">
            <w:rPr>
              <w:rFonts w:ascii="Arial" w:hAnsi="Arial" w:cs="Arial"/>
              <w:b/>
              <w:bCs/>
              <w:iCs/>
              <w:sz w:val="24"/>
              <w:szCs w:val="24"/>
              <w:lang w:val="es-UY"/>
            </w:rPr>
            <w:tab/>
            <w:t>CONDICIONES DE PAGO</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_Toc24372960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11</w:t>
          </w:r>
          <w:r w:rsidRPr="000E57D2">
            <w:rPr>
              <w:rFonts w:ascii="Arial" w:hAnsi="Arial" w:cs="Arial"/>
              <w:b/>
              <w:bCs/>
              <w:iCs/>
              <w:webHidden/>
              <w:sz w:val="24"/>
              <w:szCs w:val="24"/>
              <w:lang w:val="es-UY"/>
            </w:rPr>
            <w:fldChar w:fldCharType="end"/>
          </w:r>
        </w:p>
        <w:p w14:paraId="5136B156" w14:textId="6B771419"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10</w:t>
          </w:r>
          <w:r w:rsidRPr="000E57D2">
            <w:rPr>
              <w:rFonts w:ascii="Arial" w:hAnsi="Arial" w:cs="Arial"/>
              <w:b/>
              <w:bCs/>
              <w:iCs/>
              <w:sz w:val="24"/>
              <w:szCs w:val="24"/>
              <w:lang w:val="es-UY"/>
            </w:rPr>
            <w:tab/>
            <w:t>GARANTÍAS</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_Toc24372961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11</w:t>
          </w:r>
          <w:r w:rsidRPr="000E57D2">
            <w:rPr>
              <w:rFonts w:ascii="Arial" w:hAnsi="Arial" w:cs="Arial"/>
              <w:b/>
              <w:bCs/>
              <w:iCs/>
              <w:webHidden/>
              <w:sz w:val="24"/>
              <w:szCs w:val="24"/>
              <w:lang w:val="es-UY"/>
            </w:rPr>
            <w:fldChar w:fldCharType="end"/>
          </w:r>
        </w:p>
        <w:p w14:paraId="3A3E20B6" w14:textId="1F1543F2"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11</w:t>
          </w:r>
          <w:r w:rsidRPr="000E57D2">
            <w:rPr>
              <w:rFonts w:ascii="Arial" w:hAnsi="Arial" w:cs="Arial"/>
              <w:b/>
              <w:bCs/>
              <w:iCs/>
              <w:sz w:val="24"/>
              <w:szCs w:val="24"/>
              <w:lang w:val="es-UY"/>
            </w:rPr>
            <w:tab/>
            <w:t>ADJUDICACIÓN</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_Toc24372962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12</w:t>
          </w:r>
          <w:r w:rsidRPr="000E57D2">
            <w:rPr>
              <w:rFonts w:ascii="Arial" w:hAnsi="Arial" w:cs="Arial"/>
              <w:b/>
              <w:bCs/>
              <w:iCs/>
              <w:webHidden/>
              <w:sz w:val="24"/>
              <w:szCs w:val="24"/>
              <w:lang w:val="es-UY"/>
            </w:rPr>
            <w:fldChar w:fldCharType="end"/>
          </w:r>
        </w:p>
        <w:p w14:paraId="7C79B23E" w14:textId="5B475B01"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12</w:t>
          </w:r>
          <w:r w:rsidRPr="000E57D2">
            <w:rPr>
              <w:rFonts w:ascii="Arial" w:hAnsi="Arial" w:cs="Arial"/>
              <w:b/>
              <w:bCs/>
              <w:iCs/>
              <w:sz w:val="24"/>
              <w:szCs w:val="24"/>
              <w:lang w:val="es-UY"/>
            </w:rPr>
            <w:tab/>
            <w:t>NOTIFICACIÓN</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_Toc24372963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13</w:t>
          </w:r>
          <w:r w:rsidRPr="000E57D2">
            <w:rPr>
              <w:rFonts w:ascii="Arial" w:hAnsi="Arial" w:cs="Arial"/>
              <w:b/>
              <w:bCs/>
              <w:iCs/>
              <w:webHidden/>
              <w:sz w:val="24"/>
              <w:szCs w:val="24"/>
              <w:lang w:val="es-UY"/>
            </w:rPr>
            <w:fldChar w:fldCharType="end"/>
          </w:r>
        </w:p>
        <w:p w14:paraId="63B7E357" w14:textId="1AA433D5"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13</w:t>
          </w:r>
          <w:r w:rsidRPr="000E57D2">
            <w:rPr>
              <w:rFonts w:ascii="Arial" w:hAnsi="Arial" w:cs="Arial"/>
              <w:b/>
              <w:bCs/>
              <w:iCs/>
              <w:sz w:val="24"/>
              <w:szCs w:val="24"/>
              <w:lang w:val="es-UY"/>
            </w:rPr>
            <w:tab/>
            <w:t>DEL CONTROL DEL SERVICIO</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_Toc24372964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13</w:t>
          </w:r>
          <w:r w:rsidRPr="000E57D2">
            <w:rPr>
              <w:rFonts w:ascii="Arial" w:hAnsi="Arial" w:cs="Arial"/>
              <w:b/>
              <w:bCs/>
              <w:iCs/>
              <w:webHidden/>
              <w:sz w:val="24"/>
              <w:szCs w:val="24"/>
              <w:lang w:val="es-UY"/>
            </w:rPr>
            <w:fldChar w:fldCharType="end"/>
          </w:r>
        </w:p>
        <w:p w14:paraId="20997353" w14:textId="4E7AD0ED"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14</w:t>
          </w:r>
          <w:r w:rsidRPr="000E57D2">
            <w:rPr>
              <w:rFonts w:ascii="Arial" w:hAnsi="Arial" w:cs="Arial"/>
              <w:b/>
              <w:bCs/>
              <w:iCs/>
              <w:sz w:val="24"/>
              <w:szCs w:val="24"/>
              <w:lang w:val="es-UY"/>
            </w:rPr>
            <w:tab/>
            <w:t>MORA Y PENALIDADES</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_Toc24372965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13</w:t>
          </w:r>
          <w:r w:rsidRPr="000E57D2">
            <w:rPr>
              <w:rFonts w:ascii="Arial" w:hAnsi="Arial" w:cs="Arial"/>
              <w:b/>
              <w:bCs/>
              <w:iCs/>
              <w:webHidden/>
              <w:sz w:val="24"/>
              <w:szCs w:val="24"/>
              <w:lang w:val="es-UY"/>
            </w:rPr>
            <w:fldChar w:fldCharType="end"/>
          </w:r>
        </w:p>
        <w:p w14:paraId="39E9EE27" w14:textId="219C983C"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15</w:t>
          </w:r>
          <w:r w:rsidRPr="000E57D2">
            <w:rPr>
              <w:rFonts w:ascii="Arial" w:hAnsi="Arial" w:cs="Arial"/>
              <w:b/>
              <w:bCs/>
              <w:iCs/>
              <w:sz w:val="24"/>
              <w:szCs w:val="24"/>
              <w:lang w:val="es-UY"/>
            </w:rPr>
            <w:tab/>
            <w:t>COMUNICACIONES</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_Toc24372966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13</w:t>
          </w:r>
          <w:r w:rsidRPr="000E57D2">
            <w:rPr>
              <w:rFonts w:ascii="Arial" w:hAnsi="Arial" w:cs="Arial"/>
              <w:b/>
              <w:bCs/>
              <w:iCs/>
              <w:webHidden/>
              <w:sz w:val="24"/>
              <w:szCs w:val="24"/>
              <w:lang w:val="es-UY"/>
            </w:rPr>
            <w:fldChar w:fldCharType="end"/>
          </w:r>
        </w:p>
        <w:p w14:paraId="5E620E15" w14:textId="15B42E36"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16</w:t>
          </w:r>
          <w:r w:rsidRPr="000E57D2">
            <w:rPr>
              <w:rFonts w:ascii="Arial" w:hAnsi="Arial" w:cs="Arial"/>
              <w:b/>
              <w:bCs/>
              <w:iCs/>
              <w:sz w:val="24"/>
              <w:szCs w:val="24"/>
              <w:lang w:val="es-UY"/>
            </w:rPr>
            <w:tab/>
            <w:t>NORMAS QUE REGULAN EL PRESENTE LLAMADO</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_Toc24372967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14</w:t>
          </w:r>
          <w:r w:rsidRPr="000E57D2">
            <w:rPr>
              <w:rFonts w:ascii="Arial" w:hAnsi="Arial" w:cs="Arial"/>
              <w:b/>
              <w:bCs/>
              <w:iCs/>
              <w:webHidden/>
              <w:sz w:val="24"/>
              <w:szCs w:val="24"/>
              <w:lang w:val="es-UY"/>
            </w:rPr>
            <w:fldChar w:fldCharType="end"/>
          </w:r>
        </w:p>
        <w:p w14:paraId="72C31324" w14:textId="6D224560" w:rsidR="00CC6DA3" w:rsidRPr="000E57D2" w:rsidRDefault="00CC6DA3">
          <w:pPr>
            <w:pStyle w:val="TDC1"/>
            <w:tabs>
              <w:tab w:val="left" w:pos="660"/>
              <w:tab w:val="right" w:leader="dot" w:pos="8494"/>
            </w:tabs>
            <w:rPr>
              <w:rFonts w:ascii="Arial" w:hAnsi="Arial" w:cs="Arial"/>
              <w:b/>
              <w:bCs/>
              <w:iCs/>
              <w:sz w:val="24"/>
              <w:szCs w:val="24"/>
              <w:lang w:val="es-UY"/>
            </w:rPr>
          </w:pPr>
          <w:r w:rsidRPr="000E57D2">
            <w:rPr>
              <w:rFonts w:ascii="Arial" w:hAnsi="Arial" w:cs="Arial"/>
              <w:b/>
              <w:bCs/>
              <w:iCs/>
              <w:sz w:val="24"/>
              <w:szCs w:val="24"/>
              <w:lang w:val="es-UY"/>
            </w:rPr>
            <w:t>17</w:t>
          </w:r>
          <w:r w:rsidRPr="000E57D2">
            <w:rPr>
              <w:rFonts w:ascii="Arial" w:hAnsi="Arial" w:cs="Arial"/>
              <w:b/>
              <w:bCs/>
              <w:iCs/>
              <w:sz w:val="24"/>
              <w:szCs w:val="24"/>
              <w:lang w:val="es-UY"/>
            </w:rPr>
            <w:tab/>
            <w:t>CONTRALORES Y DERECHO DE RETENCIÓN A EJERCERSE POR EL C.E.I.P.</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_Toc24372968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14</w:t>
          </w:r>
          <w:r w:rsidRPr="000E57D2">
            <w:rPr>
              <w:rFonts w:ascii="Arial" w:hAnsi="Arial" w:cs="Arial"/>
              <w:b/>
              <w:bCs/>
              <w:iCs/>
              <w:webHidden/>
              <w:sz w:val="24"/>
              <w:szCs w:val="24"/>
              <w:lang w:val="es-UY"/>
            </w:rPr>
            <w:fldChar w:fldCharType="end"/>
          </w:r>
        </w:p>
        <w:p w14:paraId="40C25246" w14:textId="7B09E665" w:rsidR="00CC6DA3" w:rsidRPr="000E57D2" w:rsidRDefault="00CC6DA3">
          <w:pPr>
            <w:pStyle w:val="TDC1"/>
            <w:tabs>
              <w:tab w:val="right" w:leader="dot" w:pos="8494"/>
            </w:tabs>
            <w:rPr>
              <w:rFonts w:ascii="Arial" w:hAnsi="Arial" w:cs="Arial"/>
              <w:b/>
              <w:bCs/>
              <w:iCs/>
              <w:sz w:val="24"/>
              <w:szCs w:val="24"/>
              <w:lang w:val="es-UY"/>
            </w:rPr>
          </w:pPr>
          <w:r w:rsidRPr="000E57D2">
            <w:rPr>
              <w:rFonts w:ascii="Arial" w:hAnsi="Arial" w:cs="Arial"/>
              <w:b/>
              <w:bCs/>
              <w:iCs/>
              <w:sz w:val="24"/>
              <w:szCs w:val="24"/>
              <w:lang w:val="es-UY"/>
            </w:rPr>
            <w:t>ANEXO I</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_Toc24372969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15</w:t>
          </w:r>
          <w:r w:rsidRPr="000E57D2">
            <w:rPr>
              <w:rFonts w:ascii="Arial" w:hAnsi="Arial" w:cs="Arial"/>
              <w:b/>
              <w:bCs/>
              <w:iCs/>
              <w:webHidden/>
              <w:sz w:val="24"/>
              <w:szCs w:val="24"/>
              <w:lang w:val="es-UY"/>
            </w:rPr>
            <w:fldChar w:fldCharType="end"/>
          </w:r>
        </w:p>
        <w:p w14:paraId="79DB2D8E" w14:textId="65D57D79" w:rsidR="00CC6DA3" w:rsidRPr="000E57D2" w:rsidRDefault="00CC6DA3">
          <w:pPr>
            <w:pStyle w:val="TDC1"/>
            <w:tabs>
              <w:tab w:val="right" w:leader="dot" w:pos="8494"/>
            </w:tabs>
            <w:rPr>
              <w:rFonts w:ascii="Arial" w:hAnsi="Arial" w:cs="Arial"/>
              <w:b/>
              <w:bCs/>
              <w:iCs/>
              <w:sz w:val="24"/>
              <w:szCs w:val="24"/>
              <w:lang w:val="es-UY"/>
            </w:rPr>
          </w:pPr>
          <w:r w:rsidRPr="000E57D2">
            <w:rPr>
              <w:rFonts w:ascii="Arial" w:hAnsi="Arial" w:cs="Arial"/>
              <w:b/>
              <w:bCs/>
              <w:iCs/>
              <w:sz w:val="24"/>
              <w:szCs w:val="24"/>
              <w:lang w:val="es-UY"/>
            </w:rPr>
            <w:t>ANEXO II</w:t>
          </w:r>
          <w:r w:rsidRPr="000E57D2">
            <w:rPr>
              <w:rFonts w:ascii="Arial" w:hAnsi="Arial" w:cs="Arial"/>
              <w:b/>
              <w:bCs/>
              <w:iCs/>
              <w:webHidden/>
              <w:sz w:val="24"/>
              <w:szCs w:val="24"/>
              <w:lang w:val="es-UY"/>
            </w:rPr>
            <w:tab/>
          </w:r>
          <w:r w:rsidR="00E1482F">
            <w:rPr>
              <w:rFonts w:ascii="Arial" w:hAnsi="Arial" w:cs="Arial"/>
              <w:b/>
              <w:bCs/>
              <w:iCs/>
              <w:webHidden/>
              <w:sz w:val="24"/>
              <w:szCs w:val="24"/>
              <w:lang w:val="es-UY"/>
            </w:rPr>
            <w:t>17</w:t>
          </w:r>
        </w:p>
        <w:p w14:paraId="686F9087" w14:textId="46855D2A" w:rsidR="00CC6DA3" w:rsidRPr="000E57D2" w:rsidRDefault="00CC6DA3">
          <w:pPr>
            <w:pStyle w:val="TDC1"/>
            <w:tabs>
              <w:tab w:val="right" w:leader="dot" w:pos="8494"/>
            </w:tabs>
            <w:rPr>
              <w:rFonts w:ascii="Arial" w:hAnsi="Arial" w:cs="Arial"/>
              <w:b/>
              <w:bCs/>
              <w:iCs/>
              <w:sz w:val="24"/>
              <w:szCs w:val="24"/>
              <w:lang w:val="es-UY"/>
            </w:rPr>
          </w:pPr>
          <w:r w:rsidRPr="000E57D2">
            <w:rPr>
              <w:rFonts w:ascii="Arial" w:hAnsi="Arial" w:cs="Arial"/>
              <w:b/>
              <w:bCs/>
              <w:iCs/>
              <w:sz w:val="24"/>
              <w:szCs w:val="24"/>
              <w:lang w:val="es-UY"/>
            </w:rPr>
            <w:t>ANEXO III</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_Toc24372971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19</w:t>
          </w:r>
          <w:r w:rsidRPr="000E57D2">
            <w:rPr>
              <w:rFonts w:ascii="Arial" w:hAnsi="Arial" w:cs="Arial"/>
              <w:b/>
              <w:bCs/>
              <w:iCs/>
              <w:webHidden/>
              <w:sz w:val="24"/>
              <w:szCs w:val="24"/>
              <w:lang w:val="es-UY"/>
            </w:rPr>
            <w:fldChar w:fldCharType="end"/>
          </w:r>
        </w:p>
        <w:p w14:paraId="1B087345" w14:textId="01FB8E93" w:rsidR="00CC6DA3" w:rsidRPr="000E57D2" w:rsidRDefault="00CC6DA3">
          <w:pPr>
            <w:pStyle w:val="TDC1"/>
            <w:tabs>
              <w:tab w:val="right" w:leader="dot" w:pos="8494"/>
            </w:tabs>
            <w:rPr>
              <w:rFonts w:asciiTheme="minorHAnsi" w:eastAsiaTheme="minorEastAsia" w:hAnsiTheme="minorHAnsi" w:cstheme="minorBidi"/>
              <w:noProof/>
              <w:color w:val="auto"/>
              <w:sz w:val="22"/>
              <w:szCs w:val="22"/>
              <w:lang w:val="es-UY" w:eastAsia="es-UY"/>
            </w:rPr>
          </w:pPr>
          <w:r w:rsidRPr="000E57D2">
            <w:rPr>
              <w:rFonts w:ascii="Arial" w:hAnsi="Arial" w:cs="Arial"/>
              <w:b/>
              <w:bCs/>
              <w:iCs/>
              <w:sz w:val="24"/>
              <w:szCs w:val="24"/>
              <w:lang w:val="es-UY"/>
            </w:rPr>
            <w:t>ANEXO IV</w:t>
          </w:r>
          <w:r w:rsidRPr="000E57D2">
            <w:rPr>
              <w:rFonts w:ascii="Arial" w:hAnsi="Arial" w:cs="Arial"/>
              <w:b/>
              <w:bCs/>
              <w:iCs/>
              <w:webHidden/>
              <w:sz w:val="24"/>
              <w:szCs w:val="24"/>
              <w:lang w:val="es-UY"/>
            </w:rPr>
            <w:tab/>
          </w:r>
          <w:r w:rsidRPr="000E57D2">
            <w:rPr>
              <w:rFonts w:ascii="Arial" w:hAnsi="Arial" w:cs="Arial"/>
              <w:b/>
              <w:bCs/>
              <w:iCs/>
              <w:webHidden/>
              <w:sz w:val="24"/>
              <w:szCs w:val="24"/>
              <w:lang w:val="es-UY"/>
            </w:rPr>
            <w:fldChar w:fldCharType="begin"/>
          </w:r>
          <w:r w:rsidRPr="000E57D2">
            <w:rPr>
              <w:rFonts w:ascii="Arial" w:hAnsi="Arial" w:cs="Arial"/>
              <w:b/>
              <w:bCs/>
              <w:iCs/>
              <w:webHidden/>
              <w:sz w:val="24"/>
              <w:szCs w:val="24"/>
              <w:lang w:val="es-UY"/>
            </w:rPr>
            <w:instrText xml:space="preserve"> PAGEREF _Toc24372972 \h </w:instrText>
          </w:r>
          <w:r w:rsidRPr="000E57D2">
            <w:rPr>
              <w:rFonts w:ascii="Arial" w:hAnsi="Arial" w:cs="Arial"/>
              <w:b/>
              <w:bCs/>
              <w:iCs/>
              <w:webHidden/>
              <w:sz w:val="24"/>
              <w:szCs w:val="24"/>
              <w:lang w:val="es-UY"/>
            </w:rPr>
          </w:r>
          <w:r w:rsidRPr="000E57D2">
            <w:rPr>
              <w:rFonts w:ascii="Arial" w:hAnsi="Arial" w:cs="Arial"/>
              <w:b/>
              <w:bCs/>
              <w:iCs/>
              <w:webHidden/>
              <w:sz w:val="24"/>
              <w:szCs w:val="24"/>
              <w:lang w:val="es-UY"/>
            </w:rPr>
            <w:fldChar w:fldCharType="separate"/>
          </w:r>
          <w:r w:rsidR="00E1482F">
            <w:rPr>
              <w:rFonts w:ascii="Arial" w:hAnsi="Arial" w:cs="Arial"/>
              <w:b/>
              <w:bCs/>
              <w:iCs/>
              <w:noProof/>
              <w:webHidden/>
              <w:sz w:val="24"/>
              <w:szCs w:val="24"/>
              <w:lang w:val="es-UY"/>
            </w:rPr>
            <w:t>20</w:t>
          </w:r>
          <w:r w:rsidRPr="000E57D2">
            <w:rPr>
              <w:rFonts w:ascii="Arial" w:hAnsi="Arial" w:cs="Arial"/>
              <w:b/>
              <w:bCs/>
              <w:iCs/>
              <w:webHidden/>
              <w:sz w:val="24"/>
              <w:szCs w:val="24"/>
              <w:lang w:val="es-UY"/>
            </w:rPr>
            <w:fldChar w:fldCharType="end"/>
          </w:r>
        </w:p>
        <w:p w14:paraId="2E3AEAF2" w14:textId="77777777" w:rsidR="000E05EB" w:rsidRDefault="00000E46">
          <w:r w:rsidRPr="000E57D2">
            <w:fldChar w:fldCharType="end"/>
          </w:r>
        </w:p>
      </w:sdtContent>
    </w:sdt>
    <w:p w14:paraId="25540754" w14:textId="77777777" w:rsidR="000E05EB" w:rsidRPr="00476026" w:rsidRDefault="00000E46" w:rsidP="00476026">
      <w:pPr>
        <w:suppressAutoHyphens w:val="0"/>
        <w:rPr>
          <w:rFonts w:ascii="Arial" w:hAnsi="Arial" w:cs="Arial"/>
        </w:rPr>
      </w:pPr>
      <w:r>
        <w:br w:type="page"/>
      </w:r>
    </w:p>
    <w:p w14:paraId="23A9EAF3" w14:textId="77777777" w:rsidR="000E05EB" w:rsidRDefault="00000E46" w:rsidP="00E3407B">
      <w:pPr>
        <w:pStyle w:val="Ttulo11"/>
        <w:numPr>
          <w:ilvl w:val="0"/>
          <w:numId w:val="15"/>
        </w:numPr>
        <w:rPr>
          <w:rStyle w:val="Ttulo1Car"/>
          <w:b/>
        </w:rPr>
      </w:pPr>
      <w:bookmarkStart w:id="0" w:name="_Toc24372952"/>
      <w:r>
        <w:rPr>
          <w:rStyle w:val="Ttulo1Car"/>
          <w:b/>
        </w:rPr>
        <w:lastRenderedPageBreak/>
        <w:t>ACEPTACIÓN DE LOS PLIEGOS</w:t>
      </w:r>
      <w:bookmarkEnd w:id="0"/>
    </w:p>
    <w:p w14:paraId="48A7200D" w14:textId="77777777" w:rsidR="00E3407B" w:rsidRPr="00E3407B" w:rsidRDefault="00E3407B" w:rsidP="00E3407B"/>
    <w:p w14:paraId="4E858044" w14:textId="77777777" w:rsidR="000E05EB" w:rsidRDefault="00000E46">
      <w:pPr>
        <w:jc w:val="both"/>
      </w:pPr>
      <w:r>
        <w:rPr>
          <w:rFonts w:ascii="Arial" w:hAnsi="Arial" w:cs="Arial"/>
          <w:bCs/>
          <w:sz w:val="24"/>
          <w:szCs w:val="24"/>
          <w:lang w:val="es-ES"/>
        </w:rPr>
        <w:t>Por el sólo hecho de presentarse al llamado se entenderá que el oferente conoce y acepta sin reservas los términos y condiciones establecidos en: a) el presente Pliego de condiciones en todos sus artículos y Anexos; b) el Pliego General de Condiciones para Contratos de Suministros y Servicios no Personales aprobado por el Decreto N° 131/014 y publicado por la Circular N° 85 en la página web del Consejo de Educación Inicial y Primaria (en adelante CEIP) y c) el Protocolo de Funcionamiento para el Transporte Escolar que se adjunta con el Pliego Particular de Condiciones.</w:t>
      </w:r>
    </w:p>
    <w:p w14:paraId="72969FF8" w14:textId="77777777" w:rsidR="000E05EB" w:rsidRDefault="000E05EB">
      <w:pPr>
        <w:jc w:val="both"/>
        <w:rPr>
          <w:rFonts w:ascii="Arial" w:hAnsi="Arial" w:cs="Arial"/>
          <w:bCs/>
          <w:sz w:val="24"/>
          <w:szCs w:val="24"/>
          <w:lang w:val="es-ES"/>
        </w:rPr>
      </w:pPr>
    </w:p>
    <w:p w14:paraId="1783E32F" w14:textId="77777777" w:rsidR="000E05EB" w:rsidRDefault="00000E46">
      <w:pPr>
        <w:jc w:val="both"/>
        <w:rPr>
          <w:rFonts w:ascii="Arial" w:hAnsi="Arial" w:cs="Arial"/>
          <w:bCs/>
          <w:sz w:val="24"/>
          <w:szCs w:val="24"/>
          <w:lang w:val="es-ES"/>
        </w:rPr>
      </w:pPr>
      <w:r>
        <w:rPr>
          <w:rFonts w:ascii="Arial" w:hAnsi="Arial" w:cs="Arial"/>
          <w:bCs/>
          <w:sz w:val="24"/>
          <w:szCs w:val="24"/>
          <w:lang w:val="es-ES"/>
        </w:rPr>
        <w:t xml:space="preserve">Asimismo, se entenderá que el oferente hace expreso reconocimiento y manifiesta su voluntad de someterse a las leyes y Tribunales de la República Oriental del Uruguay, con exclusión de toda otra jurisdicción. </w:t>
      </w:r>
    </w:p>
    <w:p w14:paraId="39AF3FBE" w14:textId="77777777" w:rsidR="000E05EB" w:rsidRDefault="000E05EB">
      <w:pPr>
        <w:suppressAutoHyphens w:val="0"/>
        <w:jc w:val="both"/>
        <w:rPr>
          <w:rFonts w:ascii="Arial" w:hAnsi="Arial" w:cs="Arial"/>
          <w:bCs/>
          <w:sz w:val="24"/>
          <w:szCs w:val="24"/>
          <w:lang w:val="es-ES"/>
        </w:rPr>
      </w:pPr>
    </w:p>
    <w:p w14:paraId="132D224F" w14:textId="77777777" w:rsidR="000E05EB" w:rsidRDefault="00000E46">
      <w:pPr>
        <w:suppressAutoHyphens w:val="0"/>
        <w:jc w:val="both"/>
        <w:rPr>
          <w:rFonts w:ascii="Arial" w:hAnsi="Arial" w:cs="Arial"/>
          <w:bCs/>
          <w:sz w:val="24"/>
          <w:szCs w:val="24"/>
          <w:lang w:val="es-ES"/>
        </w:rPr>
      </w:pPr>
      <w:r>
        <w:rPr>
          <w:rFonts w:ascii="Arial" w:hAnsi="Arial" w:cs="Arial"/>
          <w:bCs/>
          <w:sz w:val="24"/>
          <w:szCs w:val="24"/>
          <w:lang w:val="es-ES"/>
        </w:rPr>
        <w:t xml:space="preserve">A su vez, se entenderá que el mismo, declara no encontrarse comprendido en ninguna disposición que expresamente le impida contratar con el Estado, conforme a los artículos 46 y 72 del TOCAF, y demás normas concordantes y complementarias aplicables. </w:t>
      </w:r>
    </w:p>
    <w:p w14:paraId="4589F2B6" w14:textId="77777777" w:rsidR="000E05EB" w:rsidRDefault="000E05EB">
      <w:pPr>
        <w:jc w:val="both"/>
        <w:rPr>
          <w:rFonts w:ascii="Arial" w:hAnsi="Arial" w:cs="Arial"/>
          <w:b/>
          <w:sz w:val="24"/>
          <w:szCs w:val="24"/>
        </w:rPr>
      </w:pPr>
    </w:p>
    <w:p w14:paraId="58310AEE" w14:textId="77777777" w:rsidR="000E05EB" w:rsidRDefault="00000E46">
      <w:pPr>
        <w:jc w:val="center"/>
      </w:pPr>
      <w:r>
        <w:rPr>
          <w:rFonts w:ascii="Arial" w:hAnsi="Arial" w:cs="Arial"/>
          <w:b/>
          <w:sz w:val="24"/>
          <w:szCs w:val="24"/>
          <w:lang w:val="es-UY"/>
        </w:rPr>
        <w:t>El presente pliego es sin costo.</w:t>
      </w:r>
    </w:p>
    <w:p w14:paraId="6C7D2BFE" w14:textId="77777777" w:rsidR="000E05EB" w:rsidRDefault="00000E46" w:rsidP="00E3407B">
      <w:pPr>
        <w:pStyle w:val="Ttulo11"/>
        <w:numPr>
          <w:ilvl w:val="0"/>
          <w:numId w:val="15"/>
        </w:numPr>
        <w:rPr>
          <w:rStyle w:val="Ttulo1Car"/>
          <w:b/>
        </w:rPr>
      </w:pPr>
      <w:bookmarkStart w:id="1" w:name="_Toc24372953"/>
      <w:r>
        <w:rPr>
          <w:rStyle w:val="Ttulo1Car"/>
          <w:b/>
        </w:rPr>
        <w:t>OBJETO DEL LLAMADO</w:t>
      </w:r>
      <w:bookmarkEnd w:id="1"/>
    </w:p>
    <w:p w14:paraId="190D9FD2" w14:textId="77777777" w:rsidR="00E3407B" w:rsidRPr="00E3407B" w:rsidRDefault="00E3407B" w:rsidP="00E3407B"/>
    <w:p w14:paraId="3AB8E82C" w14:textId="77777777" w:rsidR="00DF2C7F" w:rsidRDefault="00CD1A90" w:rsidP="00CD1A90">
      <w:pPr>
        <w:jc w:val="both"/>
        <w:rPr>
          <w:rFonts w:ascii="Arial" w:hAnsi="Arial" w:cs="Arial"/>
          <w:b/>
          <w:color w:val="auto"/>
          <w:sz w:val="24"/>
          <w:szCs w:val="24"/>
          <w:lang w:val="es-ES"/>
        </w:rPr>
      </w:pPr>
      <w:r w:rsidRPr="00DF2C7F">
        <w:rPr>
          <w:rFonts w:ascii="Arial" w:hAnsi="Arial" w:cs="Arial"/>
          <w:color w:val="auto"/>
          <w:sz w:val="24"/>
          <w:szCs w:val="24"/>
          <w:lang w:val="es-ES"/>
        </w:rPr>
        <w:t>El objet</w:t>
      </w:r>
      <w:r w:rsidR="00DF2C7F" w:rsidRPr="00DF2C7F">
        <w:rPr>
          <w:rFonts w:ascii="Arial" w:hAnsi="Arial" w:cs="Arial"/>
          <w:color w:val="auto"/>
          <w:sz w:val="24"/>
          <w:szCs w:val="24"/>
          <w:lang w:val="es-ES"/>
        </w:rPr>
        <w:t>o del presente llamado será la c</w:t>
      </w:r>
      <w:r w:rsidRPr="00DF2C7F">
        <w:rPr>
          <w:rFonts w:ascii="Arial" w:hAnsi="Arial" w:cs="Arial"/>
          <w:color w:val="auto"/>
          <w:sz w:val="24"/>
          <w:szCs w:val="24"/>
          <w:lang w:val="es-ES"/>
        </w:rPr>
        <w:t xml:space="preserve">ontratación de </w:t>
      </w:r>
      <w:r w:rsidR="00DF2C7F" w:rsidRPr="00DF2C7F">
        <w:rPr>
          <w:rFonts w:ascii="Arial" w:hAnsi="Arial" w:cs="Arial"/>
          <w:color w:val="auto"/>
          <w:sz w:val="24"/>
          <w:szCs w:val="24"/>
          <w:lang w:val="es-ES"/>
        </w:rPr>
        <w:t xml:space="preserve">un </w:t>
      </w:r>
      <w:r w:rsidR="003B7206">
        <w:rPr>
          <w:rFonts w:ascii="Arial" w:hAnsi="Arial" w:cs="Arial"/>
          <w:color w:val="auto"/>
          <w:sz w:val="24"/>
          <w:szCs w:val="24"/>
          <w:lang w:val="es-ES"/>
        </w:rPr>
        <w:t>servicio de t</w:t>
      </w:r>
      <w:r w:rsidRPr="00DF2C7F">
        <w:rPr>
          <w:rFonts w:ascii="Arial" w:hAnsi="Arial" w:cs="Arial"/>
          <w:color w:val="auto"/>
          <w:sz w:val="24"/>
          <w:szCs w:val="24"/>
          <w:lang w:val="es-ES"/>
        </w:rPr>
        <w:t>ransporte</w:t>
      </w:r>
      <w:r w:rsidR="009F28DE" w:rsidRPr="009F28DE">
        <w:rPr>
          <w:rFonts w:cs="Courier New"/>
          <w:bCs/>
          <w:sz w:val="24"/>
          <w:szCs w:val="24"/>
        </w:rPr>
        <w:t xml:space="preserve"> </w:t>
      </w:r>
      <w:r w:rsidR="009F28DE" w:rsidRPr="009F28DE">
        <w:rPr>
          <w:rFonts w:ascii="Arial" w:hAnsi="Arial" w:cs="Arial"/>
          <w:color w:val="auto"/>
          <w:sz w:val="24"/>
          <w:szCs w:val="24"/>
          <w:lang w:val="es-ES"/>
        </w:rPr>
        <w:t xml:space="preserve">escolar, </w:t>
      </w:r>
      <w:r w:rsidR="009F28DE" w:rsidRPr="004E5776">
        <w:rPr>
          <w:rFonts w:ascii="Arial" w:hAnsi="Arial" w:cs="Arial"/>
          <w:b/>
          <w:color w:val="auto"/>
          <w:sz w:val="24"/>
          <w:szCs w:val="24"/>
          <w:lang w:val="es-ES"/>
        </w:rPr>
        <w:t>hasta 60 niños</w:t>
      </w:r>
      <w:r w:rsidR="009F28DE" w:rsidRPr="009F28DE">
        <w:rPr>
          <w:rFonts w:ascii="Arial" w:hAnsi="Arial" w:cs="Arial"/>
          <w:color w:val="auto"/>
          <w:sz w:val="24"/>
          <w:szCs w:val="24"/>
          <w:lang w:val="es-ES"/>
        </w:rPr>
        <w:t>, para la Escuela Especial N°119 sita en Ruta 1 vieja, calle Florida, Manzana 78, de Ciudad del Plata, Departamento de San José</w:t>
      </w:r>
      <w:r w:rsidR="00DF2C7F" w:rsidRPr="00DF2C7F">
        <w:rPr>
          <w:rFonts w:ascii="Arial" w:hAnsi="Arial" w:cs="Arial"/>
          <w:color w:val="auto"/>
          <w:sz w:val="24"/>
          <w:szCs w:val="24"/>
          <w:lang w:val="es-ES"/>
        </w:rPr>
        <w:t xml:space="preserve">. </w:t>
      </w:r>
    </w:p>
    <w:p w14:paraId="62AFB241" w14:textId="77777777" w:rsidR="000B7497" w:rsidRDefault="000B7497" w:rsidP="00CD1A90">
      <w:pPr>
        <w:jc w:val="both"/>
        <w:rPr>
          <w:rFonts w:ascii="Arial" w:hAnsi="Arial" w:cs="Arial"/>
          <w:color w:val="auto"/>
          <w:sz w:val="24"/>
          <w:szCs w:val="24"/>
          <w:u w:val="single"/>
          <w:lang w:val="es-ES"/>
        </w:rPr>
      </w:pPr>
    </w:p>
    <w:p w14:paraId="09565264" w14:textId="77777777" w:rsidR="00DF2C7F" w:rsidRDefault="00DF2C7F" w:rsidP="00CD1A90">
      <w:pPr>
        <w:jc w:val="both"/>
        <w:rPr>
          <w:rFonts w:ascii="Arial" w:hAnsi="Arial" w:cs="Arial"/>
          <w:color w:val="auto"/>
          <w:sz w:val="24"/>
          <w:szCs w:val="24"/>
          <w:u w:val="single"/>
          <w:lang w:val="es-ES"/>
        </w:rPr>
      </w:pPr>
    </w:p>
    <w:p w14:paraId="4FA37396" w14:textId="77777777" w:rsidR="000B7497" w:rsidRDefault="005C3CD0" w:rsidP="00CD1A90">
      <w:pPr>
        <w:jc w:val="both"/>
        <w:rPr>
          <w:rFonts w:ascii="Arial" w:hAnsi="Arial" w:cs="Arial"/>
          <w:b/>
          <w:color w:val="auto"/>
          <w:sz w:val="24"/>
          <w:szCs w:val="24"/>
          <w:lang w:val="es-ES"/>
        </w:rPr>
      </w:pPr>
      <w:r w:rsidRPr="000B7497">
        <w:rPr>
          <w:rFonts w:ascii="Arial" w:hAnsi="Arial" w:cs="Arial"/>
          <w:color w:val="auto"/>
          <w:sz w:val="24"/>
          <w:szCs w:val="24"/>
          <w:lang w:val="es-ES"/>
        </w:rPr>
        <w:t>E</w:t>
      </w:r>
      <w:r w:rsidR="00CD1A90" w:rsidRPr="000B7497">
        <w:rPr>
          <w:rFonts w:ascii="Arial" w:hAnsi="Arial" w:cs="Arial"/>
          <w:color w:val="auto"/>
          <w:sz w:val="24"/>
          <w:szCs w:val="24"/>
          <w:lang w:val="es-ES"/>
        </w:rPr>
        <w:t xml:space="preserve">l transporte se realizará diariamente </w:t>
      </w:r>
      <w:r w:rsidR="007E4FA4" w:rsidRPr="000B7497">
        <w:rPr>
          <w:rFonts w:ascii="Arial" w:hAnsi="Arial" w:cs="Arial"/>
          <w:color w:val="auto"/>
          <w:sz w:val="24"/>
          <w:szCs w:val="24"/>
          <w:lang w:val="es-ES"/>
        </w:rPr>
        <w:t>con el recorrido</w:t>
      </w:r>
      <w:r w:rsidR="00CD1A90" w:rsidRPr="000B7497">
        <w:rPr>
          <w:rFonts w:ascii="Arial" w:hAnsi="Arial" w:cs="Arial"/>
          <w:color w:val="auto"/>
          <w:sz w:val="24"/>
          <w:szCs w:val="24"/>
          <w:lang w:val="es-ES"/>
        </w:rPr>
        <w:t xml:space="preserve"> establecid</w:t>
      </w:r>
      <w:r w:rsidR="007E4FA4" w:rsidRPr="000B7497">
        <w:rPr>
          <w:rFonts w:ascii="Arial" w:hAnsi="Arial" w:cs="Arial"/>
          <w:color w:val="auto"/>
          <w:sz w:val="24"/>
          <w:szCs w:val="24"/>
          <w:lang w:val="es-ES"/>
        </w:rPr>
        <w:t>o</w:t>
      </w:r>
      <w:r w:rsidR="0001603D" w:rsidRPr="000B7497">
        <w:rPr>
          <w:rFonts w:ascii="Arial" w:hAnsi="Arial" w:cs="Arial"/>
          <w:color w:val="auto"/>
          <w:sz w:val="24"/>
          <w:szCs w:val="24"/>
          <w:lang w:val="es-ES"/>
        </w:rPr>
        <w:t xml:space="preserve"> y en los </w:t>
      </w:r>
      <w:r w:rsidR="007E4FA4" w:rsidRPr="000B7497">
        <w:rPr>
          <w:rFonts w:ascii="Arial" w:hAnsi="Arial" w:cs="Arial"/>
          <w:color w:val="auto"/>
          <w:sz w:val="24"/>
          <w:szCs w:val="24"/>
          <w:lang w:val="es-ES"/>
        </w:rPr>
        <w:t>horarios que se detallan en el</w:t>
      </w:r>
      <w:r w:rsidR="0001603D" w:rsidRPr="000B7497">
        <w:rPr>
          <w:rFonts w:ascii="Arial" w:hAnsi="Arial" w:cs="Arial"/>
          <w:color w:val="auto"/>
          <w:sz w:val="24"/>
          <w:szCs w:val="24"/>
          <w:lang w:val="es-ES"/>
        </w:rPr>
        <w:t xml:space="preserve"> </w:t>
      </w:r>
      <w:r w:rsidR="00DA408F" w:rsidRPr="000B7497">
        <w:rPr>
          <w:rFonts w:ascii="Arial" w:hAnsi="Arial" w:cs="Arial"/>
          <w:b/>
          <w:color w:val="auto"/>
          <w:sz w:val="24"/>
          <w:szCs w:val="24"/>
          <w:u w:val="single"/>
          <w:lang w:val="es-ES"/>
        </w:rPr>
        <w:t>ANEXO</w:t>
      </w:r>
      <w:r w:rsidR="00CD1A90" w:rsidRPr="000B7497">
        <w:rPr>
          <w:rFonts w:ascii="Arial" w:hAnsi="Arial" w:cs="Arial"/>
          <w:b/>
          <w:color w:val="auto"/>
          <w:sz w:val="24"/>
          <w:szCs w:val="24"/>
          <w:u w:val="single"/>
          <w:lang w:val="es-ES"/>
        </w:rPr>
        <w:t xml:space="preserve"> I</w:t>
      </w:r>
      <w:r w:rsidR="00EA73D2">
        <w:rPr>
          <w:rFonts w:ascii="Arial" w:hAnsi="Arial" w:cs="Arial"/>
          <w:b/>
          <w:color w:val="auto"/>
          <w:sz w:val="24"/>
          <w:szCs w:val="24"/>
          <w:lang w:val="es-ES"/>
        </w:rPr>
        <w:t xml:space="preserve"> </w:t>
      </w:r>
      <w:r w:rsidR="00F220A9" w:rsidRPr="00F220A9">
        <w:rPr>
          <w:rFonts w:ascii="Arial" w:hAnsi="Arial" w:cs="Arial"/>
          <w:color w:val="auto"/>
          <w:sz w:val="24"/>
          <w:szCs w:val="24"/>
          <w:lang w:val="es-ES"/>
        </w:rPr>
        <w:t xml:space="preserve">pudiéndose </w:t>
      </w:r>
      <w:r w:rsidR="00F220A9">
        <w:rPr>
          <w:rFonts w:ascii="Arial" w:hAnsi="Arial" w:cs="Arial"/>
          <w:color w:val="auto"/>
          <w:sz w:val="24"/>
          <w:szCs w:val="24"/>
          <w:lang w:val="es-ES"/>
        </w:rPr>
        <w:t xml:space="preserve">modificar </w:t>
      </w:r>
      <w:r w:rsidR="00EA73D2">
        <w:rPr>
          <w:rFonts w:ascii="Arial" w:hAnsi="Arial" w:cs="Arial"/>
          <w:color w:val="auto"/>
          <w:sz w:val="24"/>
          <w:szCs w:val="24"/>
          <w:lang w:val="es-ES"/>
        </w:rPr>
        <w:t xml:space="preserve">el mismo </w:t>
      </w:r>
      <w:r w:rsidR="00F220A9">
        <w:rPr>
          <w:rFonts w:ascii="Arial" w:hAnsi="Arial" w:cs="Arial"/>
          <w:color w:val="auto"/>
          <w:sz w:val="24"/>
          <w:szCs w:val="24"/>
          <w:lang w:val="es-ES"/>
        </w:rPr>
        <w:t>en cualquier momento por cambio</w:t>
      </w:r>
      <w:r w:rsidR="001F5DA1">
        <w:rPr>
          <w:rFonts w:ascii="Arial" w:hAnsi="Arial" w:cs="Arial"/>
          <w:color w:val="auto"/>
          <w:sz w:val="24"/>
          <w:szCs w:val="24"/>
          <w:lang w:val="es-ES"/>
        </w:rPr>
        <w:t>s</w:t>
      </w:r>
      <w:r w:rsidR="00F220A9">
        <w:rPr>
          <w:rFonts w:ascii="Arial" w:hAnsi="Arial" w:cs="Arial"/>
          <w:color w:val="auto"/>
          <w:sz w:val="24"/>
          <w:szCs w:val="24"/>
          <w:lang w:val="es-ES"/>
        </w:rPr>
        <w:t xml:space="preserve"> </w:t>
      </w:r>
      <w:r w:rsidR="00EA73D2">
        <w:rPr>
          <w:rFonts w:ascii="Arial" w:hAnsi="Arial" w:cs="Arial"/>
          <w:color w:val="auto"/>
          <w:sz w:val="24"/>
          <w:szCs w:val="24"/>
          <w:lang w:val="es-ES"/>
        </w:rPr>
        <w:t>en los</w:t>
      </w:r>
      <w:r w:rsidR="00F220A9">
        <w:rPr>
          <w:rFonts w:ascii="Arial" w:hAnsi="Arial" w:cs="Arial"/>
          <w:color w:val="auto"/>
          <w:sz w:val="24"/>
          <w:szCs w:val="24"/>
          <w:lang w:val="es-ES"/>
        </w:rPr>
        <w:t xml:space="preserve"> domicilios de los alumnos. </w:t>
      </w:r>
      <w:r w:rsidR="00D521D1" w:rsidRPr="000B7497">
        <w:rPr>
          <w:rFonts w:ascii="Arial" w:hAnsi="Arial" w:cs="Arial"/>
          <w:b/>
          <w:color w:val="auto"/>
          <w:sz w:val="24"/>
          <w:szCs w:val="24"/>
          <w:lang w:val="es-ES"/>
        </w:rPr>
        <w:t xml:space="preserve"> </w:t>
      </w:r>
    </w:p>
    <w:p w14:paraId="4C96103E" w14:textId="77777777" w:rsidR="000B7497" w:rsidRDefault="000B7497" w:rsidP="00CD1A90">
      <w:pPr>
        <w:jc w:val="both"/>
        <w:rPr>
          <w:rFonts w:ascii="Arial" w:hAnsi="Arial" w:cs="Arial"/>
          <w:b/>
          <w:color w:val="auto"/>
          <w:sz w:val="24"/>
          <w:szCs w:val="24"/>
          <w:lang w:val="es-ES"/>
        </w:rPr>
      </w:pPr>
    </w:p>
    <w:p w14:paraId="33F9F0B1" w14:textId="77777777" w:rsidR="00CD1A90" w:rsidRPr="000B7497" w:rsidRDefault="00CD1A90" w:rsidP="00CD1A90">
      <w:pPr>
        <w:jc w:val="both"/>
        <w:rPr>
          <w:rFonts w:ascii="Arial" w:hAnsi="Arial" w:cs="Arial"/>
          <w:color w:val="auto"/>
          <w:sz w:val="24"/>
          <w:szCs w:val="24"/>
          <w:lang w:val="es-ES"/>
        </w:rPr>
      </w:pPr>
      <w:r w:rsidRPr="000B7497">
        <w:rPr>
          <w:rFonts w:ascii="Arial" w:hAnsi="Arial" w:cs="Arial"/>
          <w:color w:val="auto"/>
          <w:sz w:val="24"/>
          <w:szCs w:val="24"/>
          <w:lang w:val="es-ES"/>
        </w:rPr>
        <w:t xml:space="preserve">El servicio se brindará todos los </w:t>
      </w:r>
      <w:r w:rsidR="000B7497">
        <w:rPr>
          <w:rFonts w:ascii="Arial" w:hAnsi="Arial" w:cs="Arial"/>
          <w:color w:val="auto"/>
          <w:sz w:val="24"/>
          <w:szCs w:val="24"/>
          <w:lang w:val="es-ES"/>
        </w:rPr>
        <w:t>días hábiles de lunes a viernes y</w:t>
      </w:r>
      <w:r w:rsidRPr="000B7497">
        <w:rPr>
          <w:rFonts w:ascii="Arial" w:hAnsi="Arial" w:cs="Arial"/>
          <w:color w:val="auto"/>
          <w:sz w:val="24"/>
          <w:szCs w:val="24"/>
          <w:lang w:val="es-ES"/>
        </w:rPr>
        <w:t xml:space="preserve"> todos aquellos días festivos que la asistencia a los </w:t>
      </w:r>
      <w:r w:rsidR="000B7497">
        <w:rPr>
          <w:rFonts w:ascii="Arial" w:hAnsi="Arial" w:cs="Arial"/>
          <w:color w:val="auto"/>
          <w:sz w:val="24"/>
          <w:szCs w:val="24"/>
          <w:lang w:val="es-ES"/>
        </w:rPr>
        <w:t>actos oficiales</w:t>
      </w:r>
      <w:r w:rsidRPr="000B7497">
        <w:rPr>
          <w:rFonts w:ascii="Arial" w:hAnsi="Arial" w:cs="Arial"/>
          <w:color w:val="auto"/>
          <w:sz w:val="24"/>
          <w:szCs w:val="24"/>
          <w:lang w:val="es-ES"/>
        </w:rPr>
        <w:t xml:space="preserve"> sea obligatoria, quedando excluidos los días sábados y domingos, feriados no obligatorios, vacaciones escolares y cualquier otro día que por algún motivo no deba </w:t>
      </w:r>
      <w:r w:rsidR="000B7497">
        <w:rPr>
          <w:rFonts w:ascii="Arial" w:hAnsi="Arial" w:cs="Arial"/>
          <w:color w:val="auto"/>
          <w:sz w:val="24"/>
          <w:szCs w:val="24"/>
          <w:lang w:val="es-ES"/>
        </w:rPr>
        <w:t>prestarse</w:t>
      </w:r>
      <w:r w:rsidRPr="000B7497">
        <w:rPr>
          <w:rFonts w:ascii="Arial" w:hAnsi="Arial" w:cs="Arial"/>
          <w:color w:val="auto"/>
          <w:sz w:val="24"/>
          <w:szCs w:val="24"/>
          <w:lang w:val="es-ES"/>
        </w:rPr>
        <w:t xml:space="preserve"> el servicio.</w:t>
      </w:r>
    </w:p>
    <w:p w14:paraId="16938BCC" w14:textId="77777777" w:rsidR="00CD1A90" w:rsidRPr="005159B9" w:rsidRDefault="00CD1A90" w:rsidP="00CD1A90">
      <w:pPr>
        <w:rPr>
          <w:rFonts w:ascii="Arial" w:hAnsi="Arial" w:cs="Arial"/>
          <w:b/>
          <w:bCs/>
          <w:color w:val="auto"/>
          <w:sz w:val="24"/>
          <w:szCs w:val="24"/>
          <w:lang w:val="es-UY"/>
        </w:rPr>
      </w:pPr>
    </w:p>
    <w:p w14:paraId="3566CE40" w14:textId="77777777" w:rsidR="000E05EB" w:rsidRDefault="00000E46">
      <w:pPr>
        <w:rPr>
          <w:rFonts w:ascii="Arial" w:hAnsi="Arial" w:cs="Arial"/>
          <w:b/>
          <w:bCs/>
          <w:color w:val="000000"/>
          <w:sz w:val="24"/>
          <w:szCs w:val="24"/>
          <w:lang w:val="es-UY"/>
        </w:rPr>
      </w:pPr>
      <w:r>
        <w:rPr>
          <w:rFonts w:ascii="Arial" w:hAnsi="Arial" w:cs="Arial"/>
          <w:b/>
          <w:bCs/>
          <w:color w:val="000000"/>
          <w:sz w:val="24"/>
          <w:szCs w:val="24"/>
          <w:lang w:val="es-UY"/>
        </w:rPr>
        <w:t xml:space="preserve">2.2 </w:t>
      </w:r>
      <w:r>
        <w:rPr>
          <w:rFonts w:ascii="Arial" w:hAnsi="Arial" w:cs="Arial"/>
          <w:b/>
          <w:bCs/>
          <w:color w:val="000000"/>
          <w:sz w:val="24"/>
          <w:szCs w:val="24"/>
          <w:lang w:val="es-UY"/>
        </w:rPr>
        <w:tab/>
        <w:t>Características</w:t>
      </w:r>
    </w:p>
    <w:p w14:paraId="44034F7B" w14:textId="77777777" w:rsidR="000E05EB" w:rsidRDefault="000E05EB">
      <w:pPr>
        <w:jc w:val="both"/>
        <w:rPr>
          <w:rFonts w:ascii="Arial" w:hAnsi="Arial" w:cs="Arial"/>
          <w:b/>
          <w:bCs/>
          <w:color w:val="000000"/>
          <w:sz w:val="24"/>
          <w:szCs w:val="24"/>
          <w:lang w:val="es-UY"/>
        </w:rPr>
      </w:pPr>
    </w:p>
    <w:p w14:paraId="4E0D008B" w14:textId="77777777" w:rsidR="000E05EB" w:rsidRPr="008D22D8" w:rsidRDefault="00000E46">
      <w:pPr>
        <w:jc w:val="both"/>
        <w:rPr>
          <w:rFonts w:ascii="Arial" w:eastAsia="Calibri" w:hAnsi="Arial" w:cs="Arial"/>
          <w:sz w:val="24"/>
          <w:szCs w:val="24"/>
          <w:lang w:val="es-UY"/>
        </w:rPr>
      </w:pPr>
      <w:r>
        <w:rPr>
          <w:rFonts w:ascii="Arial" w:hAnsi="Arial" w:cs="Arial"/>
          <w:bCs/>
          <w:color w:val="000000"/>
          <w:sz w:val="24"/>
          <w:szCs w:val="24"/>
          <w:lang w:val="es-UY"/>
        </w:rPr>
        <w:t xml:space="preserve">El </w:t>
      </w:r>
      <w:r w:rsidR="00C674AC">
        <w:rPr>
          <w:rFonts w:ascii="Arial" w:eastAsia="Calibri" w:hAnsi="Arial" w:cs="Arial"/>
          <w:sz w:val="24"/>
          <w:szCs w:val="24"/>
          <w:lang w:val="es-UY"/>
        </w:rPr>
        <w:t xml:space="preserve">servicio </w:t>
      </w:r>
      <w:r>
        <w:rPr>
          <w:rFonts w:ascii="Arial" w:eastAsia="Calibri" w:hAnsi="Arial" w:cs="Arial"/>
          <w:sz w:val="24"/>
          <w:szCs w:val="24"/>
          <w:lang w:val="es-UY"/>
        </w:rPr>
        <w:t>deberá ajustarse a las siguientes condiciones generales:</w:t>
      </w:r>
    </w:p>
    <w:p w14:paraId="63DAACAF" w14:textId="77777777" w:rsidR="000E05EB" w:rsidRDefault="000E05EB">
      <w:pPr>
        <w:pStyle w:val="Prrafodelista"/>
        <w:suppressAutoHyphens w:val="0"/>
        <w:ind w:left="2010"/>
        <w:jc w:val="both"/>
        <w:rPr>
          <w:rFonts w:ascii="Arial" w:hAnsi="Arial" w:cs="Arial"/>
          <w:bCs/>
          <w:color w:val="000000"/>
          <w:sz w:val="24"/>
          <w:szCs w:val="24"/>
          <w:lang w:val="es-UY"/>
        </w:rPr>
      </w:pPr>
    </w:p>
    <w:p w14:paraId="571FADC2" w14:textId="77777777" w:rsidR="000E05EB" w:rsidRDefault="00725C2A">
      <w:pPr>
        <w:pStyle w:val="Prrafodelista"/>
        <w:numPr>
          <w:ilvl w:val="0"/>
          <w:numId w:val="2"/>
        </w:numPr>
        <w:suppressAutoHyphens w:val="0"/>
        <w:jc w:val="both"/>
      </w:pPr>
      <w:r>
        <w:rPr>
          <w:rFonts w:ascii="Arial" w:hAnsi="Arial" w:cs="Arial"/>
          <w:sz w:val="24"/>
          <w:szCs w:val="24"/>
          <w:lang w:val="es-UY"/>
        </w:rPr>
        <w:t xml:space="preserve">El adjudicatario </w:t>
      </w:r>
      <w:r w:rsidR="009D74B4">
        <w:rPr>
          <w:rFonts w:ascii="Arial" w:hAnsi="Arial" w:cs="Arial"/>
          <w:sz w:val="24"/>
          <w:szCs w:val="24"/>
          <w:lang w:val="es-UY"/>
        </w:rPr>
        <w:t>deberá</w:t>
      </w:r>
      <w:r w:rsidR="00000E46">
        <w:rPr>
          <w:rFonts w:ascii="Arial" w:hAnsi="Arial" w:cs="Arial"/>
          <w:sz w:val="24"/>
          <w:szCs w:val="24"/>
          <w:lang w:val="es-UY"/>
        </w:rPr>
        <w:t xml:space="preserve"> facilitar el acceso de los alumnos al Centro que </w:t>
      </w:r>
      <w:r w:rsidR="007E4FA4">
        <w:rPr>
          <w:rFonts w:ascii="Arial" w:hAnsi="Arial" w:cs="Arial"/>
          <w:sz w:val="24"/>
          <w:szCs w:val="24"/>
          <w:lang w:val="es-UY"/>
        </w:rPr>
        <w:t>corresponda</w:t>
      </w:r>
      <w:r>
        <w:rPr>
          <w:rFonts w:ascii="Arial" w:hAnsi="Arial" w:cs="Arial"/>
          <w:sz w:val="24"/>
          <w:szCs w:val="24"/>
          <w:lang w:val="es-UY"/>
        </w:rPr>
        <w:t>,</w:t>
      </w:r>
      <w:r w:rsidR="007E4FA4">
        <w:rPr>
          <w:rFonts w:ascii="Arial" w:hAnsi="Arial" w:cs="Arial"/>
          <w:sz w:val="24"/>
          <w:szCs w:val="24"/>
          <w:lang w:val="es-UY"/>
        </w:rPr>
        <w:t xml:space="preserve"> haciéndose presente en los </w:t>
      </w:r>
      <w:r w:rsidR="00000E46">
        <w:rPr>
          <w:rFonts w:ascii="Arial" w:hAnsi="Arial" w:cs="Arial"/>
          <w:sz w:val="24"/>
          <w:szCs w:val="24"/>
          <w:lang w:val="es-UY"/>
        </w:rPr>
        <w:t>horario</w:t>
      </w:r>
      <w:r w:rsidR="007E4FA4">
        <w:rPr>
          <w:rFonts w:ascii="Arial" w:hAnsi="Arial" w:cs="Arial"/>
          <w:sz w:val="24"/>
          <w:szCs w:val="24"/>
          <w:lang w:val="es-UY"/>
        </w:rPr>
        <w:t>s y puntos de reti</w:t>
      </w:r>
      <w:r>
        <w:rPr>
          <w:rFonts w:ascii="Arial" w:hAnsi="Arial" w:cs="Arial"/>
          <w:sz w:val="24"/>
          <w:szCs w:val="24"/>
          <w:lang w:val="es-UY"/>
        </w:rPr>
        <w:t>ro establecidos en el presente P</w:t>
      </w:r>
      <w:r w:rsidR="007E4FA4">
        <w:rPr>
          <w:rFonts w:ascii="Arial" w:hAnsi="Arial" w:cs="Arial"/>
          <w:sz w:val="24"/>
          <w:szCs w:val="24"/>
          <w:lang w:val="es-UY"/>
        </w:rPr>
        <w:t>liego</w:t>
      </w:r>
      <w:r w:rsidR="006F0C14">
        <w:rPr>
          <w:rFonts w:ascii="Arial" w:hAnsi="Arial" w:cs="Arial"/>
          <w:sz w:val="24"/>
          <w:szCs w:val="24"/>
          <w:lang w:val="es-UY"/>
        </w:rPr>
        <w:t xml:space="preserve"> con una antelación de al menos 15 minutos</w:t>
      </w:r>
      <w:r w:rsidR="007E4FA4">
        <w:rPr>
          <w:rFonts w:ascii="Arial" w:hAnsi="Arial" w:cs="Arial"/>
          <w:sz w:val="24"/>
          <w:szCs w:val="24"/>
          <w:lang w:val="es-UY"/>
        </w:rPr>
        <w:t>.</w:t>
      </w:r>
      <w:r w:rsidR="00000E46">
        <w:rPr>
          <w:rFonts w:ascii="Arial" w:hAnsi="Arial" w:cs="Arial"/>
          <w:sz w:val="24"/>
          <w:szCs w:val="24"/>
          <w:lang w:val="es-UY"/>
        </w:rPr>
        <w:t xml:space="preserve"> </w:t>
      </w:r>
    </w:p>
    <w:p w14:paraId="7559D2CD" w14:textId="77777777" w:rsidR="000E05EB" w:rsidRDefault="000E05EB">
      <w:pPr>
        <w:suppressAutoHyphens w:val="0"/>
        <w:jc w:val="both"/>
        <w:rPr>
          <w:rFonts w:ascii="Arial" w:hAnsi="Arial" w:cs="Arial"/>
          <w:bCs/>
          <w:color w:val="000000"/>
          <w:sz w:val="24"/>
          <w:szCs w:val="24"/>
          <w:lang w:val="es-UY"/>
        </w:rPr>
      </w:pPr>
    </w:p>
    <w:p w14:paraId="11F8EED2" w14:textId="77777777" w:rsidR="000E05EB" w:rsidRDefault="00000E46">
      <w:pPr>
        <w:pStyle w:val="Prrafodelista"/>
        <w:numPr>
          <w:ilvl w:val="0"/>
          <w:numId w:val="2"/>
        </w:numPr>
        <w:suppressAutoHyphens w:val="0"/>
        <w:jc w:val="both"/>
        <w:rPr>
          <w:rFonts w:ascii="Arial" w:hAnsi="Arial" w:cs="Arial"/>
          <w:sz w:val="24"/>
          <w:szCs w:val="24"/>
          <w:lang w:val="es-UY"/>
        </w:rPr>
      </w:pPr>
      <w:r>
        <w:rPr>
          <w:rFonts w:ascii="Arial" w:hAnsi="Arial" w:cs="Arial"/>
          <w:sz w:val="24"/>
          <w:szCs w:val="24"/>
          <w:lang w:val="es-UY"/>
        </w:rPr>
        <w:t xml:space="preserve">El transporte no podrá suspenderse en ningún caso y bajo ninguna circunstancia, salvo a disposición expresa de la Dirección de la Escuela. </w:t>
      </w:r>
    </w:p>
    <w:p w14:paraId="15EEBAF2" w14:textId="77777777" w:rsidR="000E05EB" w:rsidRDefault="000E05EB">
      <w:pPr>
        <w:suppressAutoHyphens w:val="0"/>
        <w:jc w:val="both"/>
        <w:rPr>
          <w:rFonts w:ascii="Arial" w:hAnsi="Arial" w:cs="Arial"/>
          <w:bCs/>
          <w:color w:val="000000"/>
          <w:sz w:val="24"/>
          <w:szCs w:val="24"/>
          <w:lang w:val="es-UY"/>
        </w:rPr>
      </w:pPr>
    </w:p>
    <w:p w14:paraId="0286826D" w14:textId="77777777" w:rsidR="00FF1188" w:rsidRPr="008B4C2C" w:rsidRDefault="00000E46" w:rsidP="008B4C2C">
      <w:pPr>
        <w:pStyle w:val="Prrafodelista"/>
        <w:numPr>
          <w:ilvl w:val="0"/>
          <w:numId w:val="2"/>
        </w:numPr>
        <w:suppressAutoHyphens w:val="0"/>
        <w:jc w:val="both"/>
        <w:rPr>
          <w:rFonts w:ascii="Arial" w:hAnsi="Arial" w:cs="Arial"/>
          <w:sz w:val="24"/>
          <w:szCs w:val="24"/>
          <w:lang w:val="es-UY"/>
        </w:rPr>
      </w:pPr>
      <w:r>
        <w:rPr>
          <w:rFonts w:ascii="Arial" w:hAnsi="Arial" w:cs="Arial"/>
          <w:sz w:val="24"/>
          <w:szCs w:val="24"/>
          <w:lang w:val="es-UY"/>
        </w:rPr>
        <w:t xml:space="preserve">El servicio se brindará durante los días lectivos respetando el calendario escolar publicado por A.N.E.P. siendo la Dirección del Centro Escolar la responsable de advertir, a los transportistas, las inasistencias de los escolares y al Departamento de Adquisiciones cualquier incumplimiento por parte de la empresa. </w:t>
      </w:r>
    </w:p>
    <w:p w14:paraId="7D463F06" w14:textId="77777777" w:rsidR="00FF1188" w:rsidRDefault="00FF1188" w:rsidP="00FF1188">
      <w:pPr>
        <w:suppressAutoHyphens w:val="0"/>
        <w:jc w:val="both"/>
      </w:pPr>
    </w:p>
    <w:p w14:paraId="0AECC890" w14:textId="77777777" w:rsidR="000E05EB" w:rsidRDefault="00000E46">
      <w:pPr>
        <w:pStyle w:val="Prrafodelista"/>
        <w:numPr>
          <w:ilvl w:val="0"/>
          <w:numId w:val="2"/>
        </w:numPr>
        <w:suppressAutoHyphens w:val="0"/>
        <w:jc w:val="both"/>
      </w:pPr>
      <w:r>
        <w:rPr>
          <w:rFonts w:ascii="Arial" w:hAnsi="Arial" w:cs="Arial"/>
          <w:bCs/>
          <w:sz w:val="24"/>
          <w:szCs w:val="24"/>
          <w:lang w:val="es-UY"/>
        </w:rPr>
        <w:t>El adjudicatario deberá, antes de iniciar el servicio, cumplir con las siguientes condiciones:</w:t>
      </w:r>
    </w:p>
    <w:p w14:paraId="38D6FEC6" w14:textId="77777777" w:rsidR="000E05EB" w:rsidRDefault="000E05EB">
      <w:pPr>
        <w:pStyle w:val="Prrafodelista"/>
        <w:suppressAutoHyphens w:val="0"/>
        <w:ind w:left="840"/>
        <w:jc w:val="both"/>
        <w:rPr>
          <w:rFonts w:ascii="Arial" w:hAnsi="Arial" w:cs="Arial"/>
          <w:bCs/>
          <w:color w:val="000000"/>
          <w:sz w:val="24"/>
          <w:szCs w:val="24"/>
          <w:lang w:val="es-UY"/>
        </w:rPr>
      </w:pPr>
    </w:p>
    <w:p w14:paraId="2AF8D031" w14:textId="77777777" w:rsidR="000E05EB" w:rsidRDefault="00000E46">
      <w:pPr>
        <w:pStyle w:val="Prrafodelista"/>
        <w:numPr>
          <w:ilvl w:val="2"/>
          <w:numId w:val="8"/>
        </w:numPr>
        <w:suppressAutoHyphens w:val="0"/>
        <w:jc w:val="both"/>
        <w:rPr>
          <w:rFonts w:ascii="Arial" w:hAnsi="Arial" w:cs="Arial"/>
          <w:bCs/>
          <w:sz w:val="24"/>
          <w:szCs w:val="24"/>
          <w:lang w:val="es-UY"/>
        </w:rPr>
      </w:pPr>
      <w:r>
        <w:rPr>
          <w:rFonts w:ascii="Arial" w:hAnsi="Arial" w:cs="Arial"/>
          <w:bCs/>
          <w:sz w:val="24"/>
          <w:szCs w:val="24"/>
          <w:lang w:val="es-UY"/>
        </w:rPr>
        <w:t>Contratar un seguro de Responsabilidad Civil por daño a pasajeros por cada unidad, con las aseguradoras habilitadas a esos efectos.</w:t>
      </w:r>
    </w:p>
    <w:p w14:paraId="2657AE9C" w14:textId="77777777" w:rsidR="007E4FA4" w:rsidRDefault="007E4FA4" w:rsidP="007E4FA4">
      <w:pPr>
        <w:pStyle w:val="Prrafodelista"/>
        <w:suppressAutoHyphens w:val="0"/>
        <w:ind w:left="2160"/>
        <w:jc w:val="both"/>
        <w:rPr>
          <w:rFonts w:ascii="Arial" w:hAnsi="Arial" w:cs="Arial"/>
          <w:bCs/>
          <w:sz w:val="24"/>
          <w:szCs w:val="24"/>
          <w:lang w:val="es-UY"/>
        </w:rPr>
      </w:pPr>
    </w:p>
    <w:p w14:paraId="0CD2631A" w14:textId="77777777" w:rsidR="008A61E4" w:rsidRPr="008A61E4" w:rsidRDefault="00000E46" w:rsidP="00EE19CB">
      <w:pPr>
        <w:pStyle w:val="Prrafodelista"/>
        <w:numPr>
          <w:ilvl w:val="2"/>
          <w:numId w:val="8"/>
        </w:numPr>
        <w:suppressAutoHyphens w:val="0"/>
        <w:jc w:val="both"/>
        <w:rPr>
          <w:rFonts w:ascii="Arial" w:hAnsi="Arial" w:cs="Arial"/>
          <w:bCs/>
          <w:sz w:val="24"/>
          <w:szCs w:val="24"/>
          <w:lang w:val="es-UY"/>
        </w:rPr>
      </w:pPr>
      <w:r w:rsidRPr="007E4FA4">
        <w:rPr>
          <w:rFonts w:ascii="Arial" w:hAnsi="Arial" w:cs="Arial"/>
          <w:sz w:val="24"/>
          <w:szCs w:val="24"/>
          <w:lang w:val="es-UY"/>
        </w:rPr>
        <w:t>Contar con certificado de habilitació</w:t>
      </w:r>
      <w:r w:rsidR="008A61E4">
        <w:rPr>
          <w:rFonts w:ascii="Arial" w:hAnsi="Arial" w:cs="Arial"/>
          <w:sz w:val="24"/>
          <w:szCs w:val="24"/>
          <w:lang w:val="es-UY"/>
        </w:rPr>
        <w:t>n municipal para transporte de e</w:t>
      </w:r>
      <w:r w:rsidRPr="007E4FA4">
        <w:rPr>
          <w:rFonts w:ascii="Arial" w:hAnsi="Arial" w:cs="Arial"/>
          <w:sz w:val="24"/>
          <w:szCs w:val="24"/>
          <w:lang w:val="es-UY"/>
        </w:rPr>
        <w:t xml:space="preserve">scolares, </w:t>
      </w:r>
    </w:p>
    <w:p w14:paraId="7E309A68" w14:textId="77777777" w:rsidR="008A61E4" w:rsidRPr="008A61E4" w:rsidRDefault="008A61E4" w:rsidP="008A61E4">
      <w:pPr>
        <w:pStyle w:val="Prrafodelista"/>
        <w:rPr>
          <w:rFonts w:ascii="Arial" w:hAnsi="Arial" w:cs="Arial"/>
          <w:sz w:val="24"/>
          <w:szCs w:val="24"/>
          <w:lang w:val="es-UY"/>
        </w:rPr>
      </w:pPr>
    </w:p>
    <w:p w14:paraId="29A0904D" w14:textId="77777777" w:rsidR="000E05EB" w:rsidRPr="008A61E4" w:rsidRDefault="00795EF4" w:rsidP="008A61E4">
      <w:pPr>
        <w:pStyle w:val="Prrafodelista"/>
        <w:numPr>
          <w:ilvl w:val="2"/>
          <w:numId w:val="8"/>
        </w:numPr>
        <w:suppressAutoHyphens w:val="0"/>
        <w:jc w:val="both"/>
        <w:rPr>
          <w:rFonts w:ascii="Arial" w:hAnsi="Arial" w:cs="Arial"/>
          <w:bCs/>
          <w:sz w:val="24"/>
          <w:szCs w:val="24"/>
          <w:lang w:val="es-UY"/>
        </w:rPr>
      </w:pPr>
      <w:r>
        <w:rPr>
          <w:rFonts w:ascii="Arial" w:hAnsi="Arial" w:cs="Arial"/>
          <w:sz w:val="24"/>
          <w:szCs w:val="24"/>
          <w:lang w:val="es-UY"/>
        </w:rPr>
        <w:t xml:space="preserve">Entregar al CEIP </w:t>
      </w:r>
      <w:r w:rsidR="00CB2A02">
        <w:rPr>
          <w:rFonts w:ascii="Arial" w:hAnsi="Arial" w:cs="Arial"/>
          <w:sz w:val="24"/>
          <w:szCs w:val="24"/>
          <w:lang w:val="es-UY"/>
        </w:rPr>
        <w:t>f</w:t>
      </w:r>
      <w:r w:rsidR="00000E46" w:rsidRPr="007E4FA4">
        <w:rPr>
          <w:rFonts w:ascii="Arial" w:hAnsi="Arial" w:cs="Arial"/>
          <w:sz w:val="24"/>
          <w:szCs w:val="24"/>
          <w:lang w:val="es-UY"/>
        </w:rPr>
        <w:t xml:space="preserve">otocopia de </w:t>
      </w:r>
      <w:r w:rsidR="008A61E4">
        <w:rPr>
          <w:rFonts w:ascii="Arial" w:hAnsi="Arial" w:cs="Arial"/>
          <w:sz w:val="24"/>
          <w:szCs w:val="24"/>
          <w:lang w:val="es-UY"/>
        </w:rPr>
        <w:t>los documentos de Identidad y</w:t>
      </w:r>
      <w:r w:rsidR="00CB2A02">
        <w:rPr>
          <w:rFonts w:ascii="Arial" w:hAnsi="Arial" w:cs="Arial"/>
          <w:sz w:val="24"/>
          <w:szCs w:val="24"/>
          <w:lang w:val="es-UY"/>
        </w:rPr>
        <w:t xml:space="preserve"> </w:t>
      </w:r>
      <w:r w:rsidR="008A61E4">
        <w:rPr>
          <w:rFonts w:ascii="Arial" w:hAnsi="Arial" w:cs="Arial"/>
          <w:sz w:val="24"/>
          <w:szCs w:val="24"/>
          <w:lang w:val="es-UY"/>
        </w:rPr>
        <w:t>libretas d</w:t>
      </w:r>
      <w:r>
        <w:rPr>
          <w:rFonts w:ascii="Arial" w:hAnsi="Arial" w:cs="Arial"/>
          <w:sz w:val="24"/>
          <w:szCs w:val="24"/>
          <w:lang w:val="es-UY"/>
        </w:rPr>
        <w:t>e conducir de los c</w:t>
      </w:r>
      <w:r w:rsidR="00CB2A02">
        <w:rPr>
          <w:rFonts w:ascii="Arial" w:hAnsi="Arial" w:cs="Arial"/>
          <w:sz w:val="24"/>
          <w:szCs w:val="24"/>
          <w:lang w:val="es-UY"/>
        </w:rPr>
        <w:t>hoferes</w:t>
      </w:r>
      <w:r>
        <w:rPr>
          <w:rFonts w:ascii="Arial" w:hAnsi="Arial" w:cs="Arial"/>
          <w:sz w:val="24"/>
          <w:szCs w:val="24"/>
          <w:lang w:val="es-UY"/>
        </w:rPr>
        <w:t xml:space="preserve">, </w:t>
      </w:r>
      <w:r w:rsidR="00000E46" w:rsidRPr="008A61E4">
        <w:rPr>
          <w:rFonts w:ascii="Arial" w:hAnsi="Arial" w:cs="Arial"/>
          <w:sz w:val="24"/>
          <w:szCs w:val="24"/>
          <w:lang w:val="es-UY"/>
        </w:rPr>
        <w:t>rigiendo las cláusulas aplicables de la</w:t>
      </w:r>
      <w:r w:rsidR="008A61E4">
        <w:rPr>
          <w:rFonts w:ascii="Arial" w:hAnsi="Arial" w:cs="Arial"/>
          <w:sz w:val="24"/>
          <w:szCs w:val="24"/>
          <w:lang w:val="es-UY"/>
        </w:rPr>
        <w:t>s disposiciones de las Leyes N°</w:t>
      </w:r>
      <w:r w:rsidR="00000E46" w:rsidRPr="008A61E4">
        <w:rPr>
          <w:rFonts w:ascii="Arial" w:hAnsi="Arial" w:cs="Arial"/>
          <w:sz w:val="24"/>
          <w:szCs w:val="24"/>
          <w:lang w:val="es-UY"/>
        </w:rPr>
        <w:t>18.098 de</w:t>
      </w:r>
      <w:r w:rsidR="008A61E4">
        <w:rPr>
          <w:rFonts w:ascii="Arial" w:hAnsi="Arial" w:cs="Arial"/>
          <w:sz w:val="24"/>
          <w:szCs w:val="24"/>
          <w:lang w:val="es-UY"/>
        </w:rPr>
        <w:t>l</w:t>
      </w:r>
      <w:r w:rsidR="00000E46" w:rsidRPr="008A61E4">
        <w:rPr>
          <w:rFonts w:ascii="Arial" w:hAnsi="Arial" w:cs="Arial"/>
          <w:sz w:val="24"/>
          <w:szCs w:val="24"/>
          <w:lang w:val="es-UY"/>
        </w:rPr>
        <w:t xml:space="preserve"> 7 de febrero de 2007, </w:t>
      </w:r>
      <w:r w:rsidR="008A61E4">
        <w:rPr>
          <w:rFonts w:ascii="Arial" w:hAnsi="Arial" w:cs="Arial"/>
          <w:sz w:val="24"/>
          <w:szCs w:val="24"/>
          <w:lang w:val="es-UY"/>
        </w:rPr>
        <w:t>N°</w:t>
      </w:r>
      <w:r w:rsidR="00000E46" w:rsidRPr="008A61E4">
        <w:rPr>
          <w:rFonts w:ascii="Arial" w:hAnsi="Arial" w:cs="Arial"/>
          <w:sz w:val="24"/>
          <w:szCs w:val="24"/>
          <w:lang w:val="es-UY"/>
        </w:rPr>
        <w:t>18.099 de</w:t>
      </w:r>
      <w:r w:rsidR="008A61E4">
        <w:rPr>
          <w:rFonts w:ascii="Arial" w:hAnsi="Arial" w:cs="Arial"/>
          <w:sz w:val="24"/>
          <w:szCs w:val="24"/>
          <w:lang w:val="es-UY"/>
        </w:rPr>
        <w:t>l</w:t>
      </w:r>
      <w:r w:rsidR="00000E46" w:rsidRPr="008A61E4">
        <w:rPr>
          <w:rFonts w:ascii="Arial" w:hAnsi="Arial" w:cs="Arial"/>
          <w:sz w:val="24"/>
          <w:szCs w:val="24"/>
          <w:lang w:val="es-UY"/>
        </w:rPr>
        <w:t xml:space="preserve"> 24 de enero de 2007 y </w:t>
      </w:r>
      <w:r w:rsidR="008A61E4">
        <w:rPr>
          <w:rFonts w:ascii="Arial" w:hAnsi="Arial" w:cs="Arial"/>
          <w:sz w:val="24"/>
          <w:szCs w:val="24"/>
          <w:lang w:val="es-UY"/>
        </w:rPr>
        <w:t>N°</w:t>
      </w:r>
      <w:r w:rsidR="00000E46" w:rsidRPr="008A61E4">
        <w:rPr>
          <w:rFonts w:ascii="Arial" w:hAnsi="Arial" w:cs="Arial"/>
          <w:sz w:val="24"/>
          <w:szCs w:val="24"/>
          <w:lang w:val="es-UY"/>
        </w:rPr>
        <w:t>18.251 de</w:t>
      </w:r>
      <w:r w:rsidR="008A61E4">
        <w:rPr>
          <w:rFonts w:ascii="Arial" w:hAnsi="Arial" w:cs="Arial"/>
          <w:sz w:val="24"/>
          <w:szCs w:val="24"/>
          <w:lang w:val="es-UY"/>
        </w:rPr>
        <w:t>l</w:t>
      </w:r>
      <w:r w:rsidR="00000E46" w:rsidRPr="008A61E4">
        <w:rPr>
          <w:rFonts w:ascii="Arial" w:hAnsi="Arial" w:cs="Arial"/>
          <w:sz w:val="24"/>
          <w:szCs w:val="24"/>
          <w:lang w:val="es-UY"/>
        </w:rPr>
        <w:t xml:space="preserve"> 17 de enero de 200</w:t>
      </w:r>
      <w:r>
        <w:rPr>
          <w:rFonts w:ascii="Arial" w:hAnsi="Arial" w:cs="Arial"/>
          <w:sz w:val="24"/>
          <w:szCs w:val="24"/>
          <w:lang w:val="es-UY"/>
        </w:rPr>
        <w:t xml:space="preserve">8 </w:t>
      </w:r>
      <w:r w:rsidR="007E4FA4" w:rsidRPr="008A61E4">
        <w:rPr>
          <w:rFonts w:ascii="Arial" w:hAnsi="Arial" w:cs="Arial"/>
          <w:sz w:val="24"/>
          <w:szCs w:val="24"/>
          <w:lang w:val="es-UY"/>
        </w:rPr>
        <w:t>concordantes y modificativas.</w:t>
      </w:r>
    </w:p>
    <w:p w14:paraId="0FCCB204" w14:textId="77777777" w:rsidR="007E4FA4" w:rsidRPr="007E4FA4" w:rsidRDefault="007E4FA4" w:rsidP="007E4FA4">
      <w:pPr>
        <w:suppressAutoHyphens w:val="0"/>
        <w:jc w:val="both"/>
        <w:rPr>
          <w:rFonts w:ascii="Arial" w:hAnsi="Arial" w:cs="Arial"/>
          <w:bCs/>
          <w:sz w:val="24"/>
          <w:szCs w:val="24"/>
          <w:lang w:val="es-UY"/>
        </w:rPr>
      </w:pPr>
    </w:p>
    <w:p w14:paraId="3AD60757" w14:textId="77777777" w:rsidR="000E05EB" w:rsidRDefault="00CB2A02">
      <w:pPr>
        <w:pStyle w:val="Prrafodelista"/>
        <w:numPr>
          <w:ilvl w:val="2"/>
          <w:numId w:val="8"/>
        </w:numPr>
        <w:suppressAutoHyphens w:val="0"/>
        <w:jc w:val="both"/>
        <w:rPr>
          <w:rFonts w:ascii="Arial" w:hAnsi="Arial" w:cs="Arial"/>
          <w:bCs/>
          <w:sz w:val="24"/>
          <w:szCs w:val="24"/>
          <w:lang w:val="es-UY"/>
        </w:rPr>
      </w:pPr>
      <w:r w:rsidRPr="007A7DF8">
        <w:rPr>
          <w:rFonts w:ascii="Arial" w:hAnsi="Arial" w:cs="Arial"/>
          <w:b/>
          <w:bCs/>
          <w:sz w:val="24"/>
          <w:szCs w:val="24"/>
          <w:lang w:val="es-UY"/>
        </w:rPr>
        <w:t>C</w:t>
      </w:r>
      <w:r w:rsidR="00000E46" w:rsidRPr="007A7DF8">
        <w:rPr>
          <w:rFonts w:ascii="Arial" w:hAnsi="Arial" w:cs="Arial"/>
          <w:b/>
          <w:bCs/>
          <w:sz w:val="24"/>
          <w:szCs w:val="24"/>
          <w:lang w:val="es-UY"/>
        </w:rPr>
        <w:t>ontratar uno o más acompañantes para la prestación del servicio, los que deberán estar debidamente re</w:t>
      </w:r>
      <w:r w:rsidR="00795EF4" w:rsidRPr="007A7DF8">
        <w:rPr>
          <w:rFonts w:ascii="Arial" w:hAnsi="Arial" w:cs="Arial"/>
          <w:b/>
          <w:bCs/>
          <w:sz w:val="24"/>
          <w:szCs w:val="24"/>
          <w:lang w:val="es-UY"/>
        </w:rPr>
        <w:t>gistrados como dependientes de é</w:t>
      </w:r>
      <w:r w:rsidR="00000E46" w:rsidRPr="007A7DF8">
        <w:rPr>
          <w:rFonts w:ascii="Arial" w:hAnsi="Arial" w:cs="Arial"/>
          <w:b/>
          <w:bCs/>
          <w:sz w:val="24"/>
          <w:szCs w:val="24"/>
          <w:lang w:val="es-UY"/>
        </w:rPr>
        <w:t>ste ante las Instituciones que corresponda</w:t>
      </w:r>
      <w:r w:rsidR="00795EF4" w:rsidRPr="007A7DF8">
        <w:rPr>
          <w:rFonts w:ascii="Arial" w:hAnsi="Arial" w:cs="Arial"/>
          <w:b/>
          <w:bCs/>
          <w:sz w:val="24"/>
          <w:szCs w:val="24"/>
          <w:lang w:val="es-UY"/>
        </w:rPr>
        <w:t>n</w:t>
      </w:r>
      <w:r w:rsidR="00000E46" w:rsidRPr="007A7DF8">
        <w:rPr>
          <w:rFonts w:ascii="Arial" w:hAnsi="Arial" w:cs="Arial"/>
          <w:b/>
          <w:bCs/>
          <w:sz w:val="24"/>
          <w:szCs w:val="24"/>
          <w:lang w:val="es-UY"/>
        </w:rPr>
        <w:t>.</w:t>
      </w:r>
      <w:r w:rsidRPr="007A7DF8">
        <w:rPr>
          <w:rFonts w:ascii="Arial" w:hAnsi="Arial" w:cs="Arial"/>
          <w:b/>
          <w:bCs/>
          <w:sz w:val="24"/>
          <w:szCs w:val="24"/>
          <w:lang w:val="es-UY"/>
        </w:rPr>
        <w:t xml:space="preserve"> Entregar al CEIP fotocopia de documento de identidad de los mismos</w:t>
      </w:r>
      <w:r>
        <w:rPr>
          <w:rFonts w:ascii="Arial" w:hAnsi="Arial" w:cs="Arial"/>
          <w:bCs/>
          <w:sz w:val="24"/>
          <w:szCs w:val="24"/>
          <w:lang w:val="es-UY"/>
        </w:rPr>
        <w:t xml:space="preserve">. </w:t>
      </w:r>
    </w:p>
    <w:p w14:paraId="3FE45DD0" w14:textId="77777777" w:rsidR="000E05EB" w:rsidRDefault="000E05EB">
      <w:pPr>
        <w:pStyle w:val="Prrafodelista"/>
        <w:rPr>
          <w:rFonts w:ascii="Arial" w:hAnsi="Arial" w:cs="Arial"/>
          <w:bCs/>
          <w:sz w:val="24"/>
          <w:szCs w:val="24"/>
          <w:lang w:val="es-UY"/>
        </w:rPr>
      </w:pPr>
    </w:p>
    <w:p w14:paraId="36EFB9CC" w14:textId="77777777" w:rsidR="000E05EB" w:rsidRDefault="00000E46">
      <w:pPr>
        <w:pStyle w:val="Prrafodelista"/>
        <w:numPr>
          <w:ilvl w:val="2"/>
          <w:numId w:val="8"/>
        </w:numPr>
        <w:suppressAutoHyphens w:val="0"/>
        <w:jc w:val="both"/>
        <w:rPr>
          <w:rFonts w:ascii="Arial" w:hAnsi="Arial" w:cs="Arial"/>
          <w:bCs/>
          <w:sz w:val="24"/>
          <w:szCs w:val="24"/>
          <w:lang w:val="es-UY"/>
        </w:rPr>
      </w:pPr>
      <w:r>
        <w:rPr>
          <w:rFonts w:ascii="Arial" w:hAnsi="Arial" w:cs="Arial"/>
          <w:bCs/>
          <w:sz w:val="24"/>
          <w:szCs w:val="24"/>
          <w:lang w:val="es-UY"/>
        </w:rPr>
        <w:t>Contratar un servicio de emergencia móvil para la totalidad de los niños a trasladar.</w:t>
      </w:r>
    </w:p>
    <w:p w14:paraId="25B79AA8" w14:textId="77777777" w:rsidR="00A41F76" w:rsidRPr="00A41F76" w:rsidRDefault="00A41F76" w:rsidP="00A41F76">
      <w:pPr>
        <w:pStyle w:val="Prrafodelista"/>
        <w:rPr>
          <w:rFonts w:ascii="Arial" w:hAnsi="Arial" w:cs="Arial"/>
          <w:bCs/>
          <w:sz w:val="24"/>
          <w:szCs w:val="24"/>
          <w:lang w:val="es-UY"/>
        </w:rPr>
      </w:pPr>
    </w:p>
    <w:p w14:paraId="0FB4E6D1" w14:textId="77777777" w:rsidR="00A41F76" w:rsidRPr="00A41F76" w:rsidRDefault="00A41F76" w:rsidP="00A41F76">
      <w:pPr>
        <w:jc w:val="both"/>
        <w:rPr>
          <w:rFonts w:ascii="Arial" w:hAnsi="Arial" w:cs="Arial"/>
          <w:color w:val="auto"/>
          <w:sz w:val="24"/>
          <w:szCs w:val="24"/>
          <w:lang w:val="es-ES"/>
        </w:rPr>
      </w:pPr>
      <w:r w:rsidRPr="00A41F76">
        <w:rPr>
          <w:rFonts w:ascii="Arial" w:hAnsi="Arial" w:cs="Arial"/>
          <w:color w:val="auto"/>
          <w:sz w:val="24"/>
          <w:szCs w:val="24"/>
          <w:lang w:val="es-ES"/>
        </w:rPr>
        <w:t xml:space="preserve">En todo caso, la adjudicación podrá quedar condicionada a la acreditación de la mencionada documentación en tiempo y forma, pudiendo ser </w:t>
      </w:r>
      <w:commentRangeStart w:id="2"/>
      <w:r w:rsidRPr="00A41F76">
        <w:rPr>
          <w:rFonts w:ascii="Arial" w:hAnsi="Arial" w:cs="Arial"/>
          <w:color w:val="auto"/>
          <w:sz w:val="24"/>
          <w:szCs w:val="24"/>
          <w:lang w:val="es-ES"/>
        </w:rPr>
        <w:t>dejada</w:t>
      </w:r>
      <w:commentRangeEnd w:id="2"/>
      <w:r w:rsidRPr="00A41F76">
        <w:rPr>
          <w:rFonts w:ascii="Arial" w:hAnsi="Arial" w:cs="Arial"/>
          <w:color w:val="auto"/>
          <w:sz w:val="24"/>
          <w:szCs w:val="24"/>
          <w:lang w:val="es-ES"/>
        </w:rPr>
        <w:commentReference w:id="2"/>
      </w:r>
      <w:r w:rsidRPr="00A41F76">
        <w:rPr>
          <w:rFonts w:ascii="Arial" w:hAnsi="Arial" w:cs="Arial"/>
          <w:color w:val="auto"/>
          <w:sz w:val="24"/>
          <w:szCs w:val="24"/>
          <w:lang w:val="es-ES"/>
        </w:rPr>
        <w:t xml:space="preserve"> plenamente sin efecto, si se incumple con dichos recaudos en los plazos y en la forma establecida, actuando de acuerdo con el Art.N°70 del TOCAF</w:t>
      </w:r>
      <w:r>
        <w:rPr>
          <w:rFonts w:ascii="Arial" w:hAnsi="Arial" w:cs="Arial"/>
          <w:color w:val="auto"/>
          <w:sz w:val="24"/>
          <w:szCs w:val="24"/>
          <w:lang w:val="es-ES"/>
        </w:rPr>
        <w:t>.</w:t>
      </w:r>
      <w:r w:rsidRPr="00A41F76">
        <w:rPr>
          <w:rFonts w:ascii="Arial" w:hAnsi="Arial" w:cs="Arial"/>
          <w:color w:val="auto"/>
          <w:sz w:val="24"/>
          <w:szCs w:val="24"/>
          <w:lang w:val="es-ES"/>
        </w:rPr>
        <w:t xml:space="preserve"> </w:t>
      </w:r>
    </w:p>
    <w:p w14:paraId="2A0793DA" w14:textId="77777777" w:rsidR="00A41F76" w:rsidRDefault="00A41F76" w:rsidP="00A41F76">
      <w:pPr>
        <w:pStyle w:val="Prrafodelista"/>
        <w:suppressAutoHyphens w:val="0"/>
        <w:ind w:left="2160"/>
        <w:jc w:val="both"/>
        <w:rPr>
          <w:rFonts w:ascii="Arial" w:hAnsi="Arial" w:cs="Arial"/>
          <w:bCs/>
          <w:sz w:val="24"/>
          <w:szCs w:val="24"/>
          <w:lang w:val="es-UY"/>
        </w:rPr>
      </w:pPr>
    </w:p>
    <w:p w14:paraId="7FBFE74F" w14:textId="77777777" w:rsidR="000E05EB" w:rsidRDefault="000E05EB" w:rsidP="00A41F76">
      <w:pPr>
        <w:pStyle w:val="Prrafodelista"/>
        <w:suppressAutoHyphens w:val="0"/>
        <w:ind w:left="1290"/>
        <w:jc w:val="both"/>
        <w:rPr>
          <w:rFonts w:ascii="Arial" w:hAnsi="Arial" w:cs="Arial"/>
          <w:bCs/>
          <w:sz w:val="24"/>
          <w:szCs w:val="24"/>
          <w:lang w:val="es-UY"/>
        </w:rPr>
      </w:pPr>
    </w:p>
    <w:p w14:paraId="0019CF18" w14:textId="77777777" w:rsidR="00EC4258" w:rsidRDefault="00EC4258" w:rsidP="00311A92">
      <w:pPr>
        <w:pStyle w:val="Prrafodelista"/>
        <w:suppressAutoHyphens w:val="0"/>
        <w:ind w:left="1290"/>
        <w:jc w:val="both"/>
        <w:rPr>
          <w:rFonts w:ascii="Arial" w:hAnsi="Arial" w:cs="Arial"/>
          <w:bCs/>
          <w:sz w:val="24"/>
          <w:szCs w:val="24"/>
          <w:lang w:val="es-UY"/>
        </w:rPr>
      </w:pPr>
    </w:p>
    <w:p w14:paraId="792A75E6" w14:textId="77777777" w:rsidR="00E37E7E" w:rsidRPr="00311A92" w:rsidRDefault="00D92C4B" w:rsidP="00311A92">
      <w:pPr>
        <w:pStyle w:val="Prrafodelista"/>
        <w:suppressAutoHyphens w:val="0"/>
        <w:ind w:left="1290"/>
        <w:jc w:val="both"/>
      </w:pPr>
      <w:r w:rsidRPr="00311A92">
        <w:rPr>
          <w:rFonts w:ascii="Arial" w:hAnsi="Arial" w:cs="Arial"/>
          <w:b/>
          <w:bCs/>
          <w:sz w:val="24"/>
          <w:szCs w:val="24"/>
          <w:u w:val="single"/>
          <w:lang w:val="es-UY"/>
        </w:rPr>
        <w:t xml:space="preserve">La Administración comunicará </w:t>
      </w:r>
      <w:r w:rsidR="00EC4258">
        <w:rPr>
          <w:rFonts w:ascii="Arial" w:hAnsi="Arial" w:cs="Arial"/>
          <w:b/>
          <w:bCs/>
          <w:sz w:val="24"/>
          <w:szCs w:val="24"/>
          <w:u w:val="single"/>
          <w:lang w:val="es-UY"/>
        </w:rPr>
        <w:t>la fecha</w:t>
      </w:r>
      <w:r w:rsidRPr="00311A92">
        <w:rPr>
          <w:rFonts w:ascii="Arial" w:hAnsi="Arial" w:cs="Arial"/>
          <w:b/>
          <w:bCs/>
          <w:sz w:val="24"/>
          <w:szCs w:val="24"/>
          <w:u w:val="single"/>
          <w:lang w:val="es-UY"/>
        </w:rPr>
        <w:t xml:space="preserve"> de inicio del servicio</w:t>
      </w:r>
      <w:r w:rsidR="008A1B60">
        <w:rPr>
          <w:rFonts w:ascii="Arial" w:hAnsi="Arial" w:cs="Arial"/>
          <w:b/>
          <w:bCs/>
          <w:sz w:val="24"/>
          <w:szCs w:val="24"/>
          <w:u w:val="single"/>
          <w:lang w:val="es-UY"/>
        </w:rPr>
        <w:t xml:space="preserve">. </w:t>
      </w:r>
    </w:p>
    <w:p w14:paraId="6CFA02DF" w14:textId="77777777" w:rsidR="00E37E7E" w:rsidRPr="002D78F7" w:rsidRDefault="00E37E7E" w:rsidP="002D78F7">
      <w:pPr>
        <w:suppressAutoHyphens w:val="0"/>
        <w:jc w:val="both"/>
        <w:rPr>
          <w:rFonts w:ascii="Arial" w:hAnsi="Arial" w:cs="Arial"/>
          <w:bCs/>
          <w:sz w:val="24"/>
          <w:szCs w:val="24"/>
          <w:lang w:val="es-UY"/>
        </w:rPr>
      </w:pPr>
    </w:p>
    <w:p w14:paraId="4E4D187A" w14:textId="77777777" w:rsidR="008A1B60" w:rsidRDefault="00796327" w:rsidP="00796327">
      <w:pPr>
        <w:pStyle w:val="Prrafodelista1"/>
        <w:numPr>
          <w:ilvl w:val="0"/>
          <w:numId w:val="2"/>
        </w:numPr>
        <w:spacing w:after="0"/>
        <w:jc w:val="both"/>
        <w:rPr>
          <w:rFonts w:ascii="Arial" w:hAnsi="Arial" w:cs="Arial"/>
          <w:bCs/>
          <w:sz w:val="24"/>
          <w:szCs w:val="24"/>
          <w:lang w:val="es-UY"/>
        </w:rPr>
      </w:pPr>
      <w:r>
        <w:rPr>
          <w:rFonts w:ascii="Arial" w:hAnsi="Arial" w:cs="Arial"/>
          <w:bCs/>
          <w:sz w:val="24"/>
          <w:szCs w:val="24"/>
          <w:lang w:val="es-UY"/>
        </w:rPr>
        <w:t>El adjudicatario deberá ser titular registral y municipal de por lo menos una de las unidades a utilizarse p</w:t>
      </w:r>
      <w:r w:rsidR="008A1B60">
        <w:rPr>
          <w:rFonts w:ascii="Arial" w:hAnsi="Arial" w:cs="Arial"/>
          <w:bCs/>
          <w:sz w:val="24"/>
          <w:szCs w:val="24"/>
          <w:lang w:val="es-UY"/>
        </w:rPr>
        <w:t>ara la prestación del servicio. E</w:t>
      </w:r>
      <w:r>
        <w:rPr>
          <w:rFonts w:ascii="Arial" w:hAnsi="Arial" w:cs="Arial"/>
          <w:bCs/>
          <w:sz w:val="24"/>
          <w:szCs w:val="24"/>
          <w:lang w:val="es-UY"/>
        </w:rPr>
        <w:t>n c</w:t>
      </w:r>
      <w:r w:rsidR="008A1B60">
        <w:rPr>
          <w:rFonts w:ascii="Arial" w:hAnsi="Arial" w:cs="Arial"/>
          <w:bCs/>
          <w:sz w:val="24"/>
          <w:szCs w:val="24"/>
          <w:lang w:val="es-UY"/>
        </w:rPr>
        <w:t>aso de leasing por Institución F</w:t>
      </w:r>
      <w:r>
        <w:rPr>
          <w:rFonts w:ascii="Arial" w:hAnsi="Arial" w:cs="Arial"/>
          <w:bCs/>
          <w:sz w:val="24"/>
          <w:szCs w:val="24"/>
          <w:lang w:val="es-UY"/>
        </w:rPr>
        <w:t>inanciera</w:t>
      </w:r>
      <w:r w:rsidR="008A1B60">
        <w:rPr>
          <w:rFonts w:ascii="Arial" w:hAnsi="Arial" w:cs="Arial"/>
          <w:bCs/>
          <w:sz w:val="24"/>
          <w:szCs w:val="24"/>
          <w:lang w:val="es-UY"/>
        </w:rPr>
        <w:t>,</w:t>
      </w:r>
      <w:r>
        <w:rPr>
          <w:rFonts w:ascii="Arial" w:hAnsi="Arial" w:cs="Arial"/>
          <w:bCs/>
          <w:sz w:val="24"/>
          <w:szCs w:val="24"/>
          <w:lang w:val="es-UY"/>
        </w:rPr>
        <w:t xml:space="preserve"> el adjudicatario deberá ser el usuario registrado. </w:t>
      </w:r>
    </w:p>
    <w:p w14:paraId="7EB0D6B6" w14:textId="77777777" w:rsidR="008A1B60" w:rsidRDefault="008A1B60" w:rsidP="008A1B60">
      <w:pPr>
        <w:pStyle w:val="Prrafodelista1"/>
        <w:spacing w:after="0"/>
        <w:ind w:left="1290"/>
        <w:jc w:val="both"/>
        <w:rPr>
          <w:rFonts w:ascii="Arial" w:hAnsi="Arial" w:cs="Arial"/>
          <w:bCs/>
          <w:sz w:val="24"/>
          <w:szCs w:val="24"/>
          <w:lang w:val="es-UY"/>
        </w:rPr>
      </w:pPr>
    </w:p>
    <w:p w14:paraId="6129EE83" w14:textId="77777777" w:rsidR="000E05EB" w:rsidRPr="00796327" w:rsidRDefault="00796327" w:rsidP="008A1B60">
      <w:pPr>
        <w:pStyle w:val="Prrafodelista1"/>
        <w:spacing w:after="0"/>
        <w:ind w:left="1290"/>
        <w:jc w:val="both"/>
        <w:rPr>
          <w:rFonts w:ascii="Arial" w:hAnsi="Arial" w:cs="Arial"/>
          <w:bCs/>
          <w:sz w:val="24"/>
          <w:szCs w:val="24"/>
          <w:lang w:val="es-UY"/>
        </w:rPr>
      </w:pPr>
      <w:r>
        <w:rPr>
          <w:rFonts w:ascii="Arial" w:hAnsi="Arial" w:cs="Arial"/>
          <w:bCs/>
          <w:sz w:val="24"/>
          <w:szCs w:val="24"/>
          <w:lang w:val="es-UY"/>
        </w:rPr>
        <w:t xml:space="preserve">Estos requisitos deberán probarse dentro del plazo de dos días hábiles a contar desde la fecha de notificación de la resolución de adjudicación, bajo apercibimiento de adjudicar el llamado al </w:t>
      </w:r>
      <w:r>
        <w:rPr>
          <w:rFonts w:ascii="Arial" w:hAnsi="Arial" w:cs="Arial"/>
          <w:bCs/>
          <w:sz w:val="24"/>
          <w:szCs w:val="24"/>
          <w:lang w:val="es-UY"/>
        </w:rPr>
        <w:lastRenderedPageBreak/>
        <w:t xml:space="preserve">siguiente mejor oferente en caso que así no se haga, </w:t>
      </w:r>
      <w:r w:rsidR="008A1B60">
        <w:rPr>
          <w:rFonts w:ascii="Arial" w:hAnsi="Arial" w:cs="Arial"/>
          <w:bCs/>
          <w:sz w:val="24"/>
          <w:szCs w:val="24"/>
          <w:lang w:val="es-UY"/>
        </w:rPr>
        <w:t>presentando</w:t>
      </w:r>
      <w:r>
        <w:rPr>
          <w:rFonts w:ascii="Arial" w:hAnsi="Arial" w:cs="Arial"/>
          <w:bCs/>
          <w:sz w:val="24"/>
          <w:szCs w:val="24"/>
          <w:lang w:val="es-UY"/>
        </w:rPr>
        <w:t xml:space="preserve"> la siguiente documentación:</w:t>
      </w:r>
    </w:p>
    <w:p w14:paraId="20B01519" w14:textId="77777777" w:rsidR="000E05EB" w:rsidRDefault="000E05EB">
      <w:pPr>
        <w:pStyle w:val="Prrafodelista"/>
        <w:rPr>
          <w:rFonts w:ascii="Arial" w:hAnsi="Arial" w:cs="Arial"/>
          <w:bCs/>
          <w:sz w:val="24"/>
          <w:szCs w:val="24"/>
          <w:lang w:val="es-UY"/>
        </w:rPr>
      </w:pPr>
    </w:p>
    <w:p w14:paraId="1E261D13" w14:textId="77777777" w:rsidR="000E05EB" w:rsidRDefault="00796327" w:rsidP="00796327">
      <w:pPr>
        <w:pStyle w:val="Prrafodelista1"/>
        <w:numPr>
          <w:ilvl w:val="0"/>
          <w:numId w:val="12"/>
        </w:numPr>
        <w:spacing w:after="0"/>
        <w:jc w:val="both"/>
        <w:rPr>
          <w:rFonts w:ascii="Arial" w:hAnsi="Arial" w:cs="Arial"/>
          <w:bCs/>
          <w:sz w:val="24"/>
          <w:szCs w:val="24"/>
          <w:lang w:val="es-UY"/>
        </w:rPr>
      </w:pPr>
      <w:r>
        <w:rPr>
          <w:rFonts w:ascii="Arial" w:hAnsi="Arial" w:cs="Arial"/>
          <w:bCs/>
          <w:sz w:val="24"/>
          <w:szCs w:val="24"/>
          <w:lang w:val="es-UY"/>
        </w:rPr>
        <w:t xml:space="preserve">Certificado notarial acreditante de dicha </w:t>
      </w:r>
      <w:r w:rsidR="007B4CB1">
        <w:rPr>
          <w:rFonts w:ascii="Arial" w:hAnsi="Arial" w:cs="Arial"/>
          <w:bCs/>
          <w:sz w:val="24"/>
          <w:szCs w:val="24"/>
          <w:lang w:val="es-UY"/>
        </w:rPr>
        <w:t xml:space="preserve">propiedad o contrato de leasing </w:t>
      </w:r>
      <w:r w:rsidR="008A1B60">
        <w:rPr>
          <w:rFonts w:ascii="Arial" w:hAnsi="Arial" w:cs="Arial"/>
          <w:b/>
          <w:bCs/>
          <w:sz w:val="24"/>
          <w:szCs w:val="24"/>
          <w:lang w:val="es-UY"/>
        </w:rPr>
        <w:t>(según modelo adjunto</w:t>
      </w:r>
      <w:r w:rsidRPr="00796327">
        <w:rPr>
          <w:rFonts w:ascii="Arial" w:hAnsi="Arial" w:cs="Arial"/>
          <w:b/>
          <w:bCs/>
          <w:sz w:val="24"/>
          <w:szCs w:val="24"/>
          <w:lang w:val="es-UY"/>
        </w:rPr>
        <w:t>)</w:t>
      </w:r>
      <w:r w:rsidR="002F46C7">
        <w:rPr>
          <w:rFonts w:ascii="Arial" w:hAnsi="Arial" w:cs="Arial"/>
          <w:bCs/>
          <w:sz w:val="24"/>
          <w:szCs w:val="24"/>
          <w:lang w:val="es-UY"/>
        </w:rPr>
        <w:t xml:space="preserve"> </w:t>
      </w:r>
      <w:r w:rsidR="007B4CB1" w:rsidRPr="00796327">
        <w:rPr>
          <w:rFonts w:ascii="Arial" w:hAnsi="Arial" w:cs="Arial"/>
          <w:b/>
          <w:bCs/>
          <w:sz w:val="24"/>
          <w:szCs w:val="24"/>
          <w:u w:val="single"/>
          <w:lang w:val="es-UY"/>
        </w:rPr>
        <w:t xml:space="preserve">VER </w:t>
      </w:r>
      <w:r w:rsidR="007B4CB1">
        <w:rPr>
          <w:rFonts w:ascii="Arial" w:hAnsi="Arial" w:cs="Arial"/>
          <w:b/>
          <w:bCs/>
          <w:sz w:val="24"/>
          <w:szCs w:val="24"/>
          <w:u w:val="single"/>
          <w:lang w:val="es-UY"/>
        </w:rPr>
        <w:t>ANEXOS</w:t>
      </w:r>
      <w:r w:rsidR="007B4CB1">
        <w:rPr>
          <w:rFonts w:ascii="Arial" w:hAnsi="Arial" w:cs="Arial"/>
          <w:bCs/>
          <w:sz w:val="24"/>
          <w:szCs w:val="24"/>
          <w:lang w:val="es-UY"/>
        </w:rPr>
        <w:t>.</w:t>
      </w:r>
      <w:r w:rsidR="008A1B60">
        <w:rPr>
          <w:rFonts w:ascii="Arial" w:hAnsi="Arial" w:cs="Arial"/>
          <w:bCs/>
          <w:sz w:val="24"/>
          <w:szCs w:val="24"/>
          <w:lang w:val="es-UY"/>
        </w:rPr>
        <w:t xml:space="preserve"> </w:t>
      </w:r>
    </w:p>
    <w:p w14:paraId="37363633" w14:textId="77777777" w:rsidR="00796327" w:rsidRDefault="00796327" w:rsidP="00796327">
      <w:pPr>
        <w:pStyle w:val="Prrafodelista1"/>
        <w:spacing w:after="0"/>
        <w:jc w:val="both"/>
        <w:rPr>
          <w:rFonts w:ascii="Arial" w:hAnsi="Arial" w:cs="Arial"/>
          <w:bCs/>
          <w:sz w:val="24"/>
          <w:szCs w:val="24"/>
          <w:lang w:val="es-UY"/>
        </w:rPr>
      </w:pPr>
    </w:p>
    <w:p w14:paraId="35CA0344" w14:textId="77777777" w:rsidR="00796327" w:rsidRDefault="00796327" w:rsidP="00796327">
      <w:pPr>
        <w:pStyle w:val="Prrafodelista1"/>
        <w:numPr>
          <w:ilvl w:val="0"/>
          <w:numId w:val="12"/>
        </w:numPr>
        <w:spacing w:after="0"/>
        <w:jc w:val="both"/>
        <w:rPr>
          <w:rFonts w:ascii="Arial" w:hAnsi="Arial" w:cs="Arial"/>
          <w:bCs/>
          <w:sz w:val="24"/>
          <w:szCs w:val="24"/>
          <w:lang w:val="es-UY"/>
        </w:rPr>
      </w:pPr>
      <w:r>
        <w:rPr>
          <w:rFonts w:ascii="Arial" w:hAnsi="Arial" w:cs="Arial"/>
          <w:bCs/>
          <w:sz w:val="24"/>
          <w:szCs w:val="24"/>
          <w:lang w:val="es-UY"/>
        </w:rPr>
        <w:t>Testimonio por exhibición de la libreta municipal de circulación de la o las unidades a utilizar.</w:t>
      </w:r>
      <w:r w:rsidR="007B4CB1">
        <w:rPr>
          <w:rFonts w:ascii="Arial" w:hAnsi="Arial" w:cs="Arial"/>
          <w:bCs/>
          <w:sz w:val="24"/>
          <w:szCs w:val="24"/>
          <w:lang w:val="es-UY"/>
        </w:rPr>
        <w:t xml:space="preserve"> </w:t>
      </w:r>
      <w:r w:rsidR="007B4CB1">
        <w:rPr>
          <w:rFonts w:ascii="Arial" w:hAnsi="Arial" w:cs="Arial"/>
          <w:b/>
          <w:bCs/>
          <w:sz w:val="24"/>
          <w:szCs w:val="24"/>
          <w:lang w:val="es-UY"/>
        </w:rPr>
        <w:t>(según modelo adjunto</w:t>
      </w:r>
      <w:r w:rsidR="007B4CB1" w:rsidRPr="00796327">
        <w:rPr>
          <w:rFonts w:ascii="Arial" w:hAnsi="Arial" w:cs="Arial"/>
          <w:b/>
          <w:bCs/>
          <w:sz w:val="24"/>
          <w:szCs w:val="24"/>
          <w:lang w:val="es-UY"/>
        </w:rPr>
        <w:t>)</w:t>
      </w:r>
      <w:r w:rsidR="007B4CB1">
        <w:rPr>
          <w:rFonts w:ascii="Arial" w:hAnsi="Arial" w:cs="Arial"/>
          <w:bCs/>
          <w:sz w:val="24"/>
          <w:szCs w:val="24"/>
          <w:lang w:val="es-UY"/>
        </w:rPr>
        <w:t xml:space="preserve"> </w:t>
      </w:r>
      <w:r w:rsidR="007B4CB1" w:rsidRPr="00796327">
        <w:rPr>
          <w:rFonts w:ascii="Arial" w:hAnsi="Arial" w:cs="Arial"/>
          <w:b/>
          <w:bCs/>
          <w:sz w:val="24"/>
          <w:szCs w:val="24"/>
          <w:u w:val="single"/>
          <w:lang w:val="es-UY"/>
        </w:rPr>
        <w:t xml:space="preserve">VER </w:t>
      </w:r>
      <w:r w:rsidR="007B4CB1">
        <w:rPr>
          <w:rFonts w:ascii="Arial" w:hAnsi="Arial" w:cs="Arial"/>
          <w:b/>
          <w:bCs/>
          <w:sz w:val="24"/>
          <w:szCs w:val="24"/>
          <w:u w:val="single"/>
          <w:lang w:val="es-UY"/>
        </w:rPr>
        <w:t>ANEXOS</w:t>
      </w:r>
    </w:p>
    <w:p w14:paraId="21EC1F26" w14:textId="77777777" w:rsidR="00796327" w:rsidRDefault="00796327" w:rsidP="00796327">
      <w:pPr>
        <w:pStyle w:val="Prrafodelista"/>
        <w:rPr>
          <w:rFonts w:ascii="Arial" w:hAnsi="Arial" w:cs="Arial"/>
          <w:bCs/>
          <w:sz w:val="24"/>
          <w:szCs w:val="24"/>
          <w:lang w:val="es-UY"/>
        </w:rPr>
      </w:pPr>
    </w:p>
    <w:p w14:paraId="7A73A74E" w14:textId="77777777" w:rsidR="00796327" w:rsidRDefault="00796327" w:rsidP="00796327">
      <w:pPr>
        <w:pStyle w:val="Prrafodelista1"/>
        <w:spacing w:after="0"/>
        <w:jc w:val="both"/>
        <w:rPr>
          <w:rFonts w:ascii="Arial" w:hAnsi="Arial" w:cs="Arial"/>
          <w:bCs/>
          <w:sz w:val="24"/>
          <w:szCs w:val="24"/>
          <w:lang w:val="es-UY"/>
        </w:rPr>
      </w:pPr>
      <w:r>
        <w:rPr>
          <w:rFonts w:ascii="Arial" w:hAnsi="Arial" w:cs="Arial"/>
          <w:bCs/>
          <w:sz w:val="24"/>
          <w:szCs w:val="24"/>
          <w:lang w:val="es-UY"/>
        </w:rPr>
        <w:t xml:space="preserve">           Los documentos mencionados en los literales i y ii deberán haber           </w:t>
      </w:r>
    </w:p>
    <w:p w14:paraId="41E64582" w14:textId="77777777" w:rsidR="00796327" w:rsidRDefault="00796327" w:rsidP="00796327">
      <w:pPr>
        <w:pStyle w:val="Prrafodelista1"/>
        <w:spacing w:after="0"/>
        <w:jc w:val="both"/>
        <w:rPr>
          <w:rFonts w:ascii="Arial" w:hAnsi="Arial" w:cs="Arial"/>
          <w:bCs/>
          <w:sz w:val="24"/>
          <w:szCs w:val="24"/>
          <w:lang w:val="es-UY"/>
        </w:rPr>
      </w:pPr>
      <w:r>
        <w:rPr>
          <w:rFonts w:ascii="Arial" w:hAnsi="Arial" w:cs="Arial"/>
          <w:bCs/>
          <w:sz w:val="24"/>
          <w:szCs w:val="24"/>
          <w:lang w:val="es-UY"/>
        </w:rPr>
        <w:t xml:space="preserve">           sido expedidos dentro de los dos días hábiles anteriores a la fecha </w:t>
      </w:r>
    </w:p>
    <w:p w14:paraId="3A0574E7" w14:textId="77777777" w:rsidR="00796327" w:rsidRDefault="00796327" w:rsidP="00796327">
      <w:pPr>
        <w:pStyle w:val="Prrafodelista1"/>
        <w:spacing w:after="0"/>
        <w:jc w:val="both"/>
        <w:rPr>
          <w:rFonts w:ascii="Arial" w:hAnsi="Arial" w:cs="Arial"/>
          <w:bCs/>
          <w:sz w:val="24"/>
          <w:szCs w:val="24"/>
          <w:lang w:val="es-UY"/>
        </w:rPr>
      </w:pPr>
      <w:r>
        <w:rPr>
          <w:rFonts w:ascii="Arial" w:hAnsi="Arial" w:cs="Arial"/>
          <w:bCs/>
          <w:sz w:val="24"/>
          <w:szCs w:val="24"/>
          <w:lang w:val="es-UY"/>
        </w:rPr>
        <w:t xml:space="preserve">           de su presentación.</w:t>
      </w:r>
    </w:p>
    <w:p w14:paraId="7E62923D" w14:textId="77777777" w:rsidR="000E05EB" w:rsidRDefault="000E05EB">
      <w:pPr>
        <w:pStyle w:val="Prrafodelista1"/>
        <w:spacing w:after="0"/>
        <w:ind w:left="0"/>
        <w:jc w:val="both"/>
        <w:rPr>
          <w:rFonts w:ascii="Arial" w:hAnsi="Arial" w:cs="Arial"/>
          <w:bCs/>
          <w:sz w:val="24"/>
          <w:szCs w:val="24"/>
          <w:lang w:val="es-UY"/>
        </w:rPr>
      </w:pPr>
    </w:p>
    <w:p w14:paraId="26912393" w14:textId="77777777" w:rsidR="000E05EB" w:rsidRDefault="00000E46">
      <w:pPr>
        <w:pStyle w:val="Prrafodelista1"/>
        <w:spacing w:after="0"/>
        <w:ind w:left="1418"/>
        <w:jc w:val="both"/>
        <w:rPr>
          <w:rFonts w:ascii="Arial" w:hAnsi="Arial" w:cs="Arial"/>
          <w:bCs/>
          <w:sz w:val="24"/>
          <w:szCs w:val="24"/>
          <w:lang w:val="es-UY"/>
        </w:rPr>
      </w:pPr>
      <w:r>
        <w:rPr>
          <w:rFonts w:ascii="Arial" w:hAnsi="Arial" w:cs="Arial"/>
          <w:bCs/>
          <w:sz w:val="24"/>
          <w:szCs w:val="24"/>
          <w:lang w:val="es-UY"/>
        </w:rPr>
        <w:t>El Departamento Notarial del C.E.I.P. tendrá a su cargo el control de la documentación anteriormente descripta.</w:t>
      </w:r>
    </w:p>
    <w:p w14:paraId="290E8A28" w14:textId="77777777" w:rsidR="000E05EB" w:rsidRDefault="000E05EB">
      <w:pPr>
        <w:pStyle w:val="Prrafodelista1"/>
        <w:spacing w:after="0"/>
        <w:ind w:left="1418"/>
        <w:jc w:val="both"/>
        <w:rPr>
          <w:rFonts w:ascii="Arial" w:hAnsi="Arial" w:cs="Arial"/>
          <w:sz w:val="24"/>
          <w:szCs w:val="24"/>
          <w:lang w:val="es-UY"/>
        </w:rPr>
      </w:pPr>
    </w:p>
    <w:p w14:paraId="2DD6EC83" w14:textId="77777777" w:rsidR="000E05EB" w:rsidRPr="00117066" w:rsidRDefault="00000E46" w:rsidP="00117066">
      <w:pPr>
        <w:pStyle w:val="Prrafodelista1"/>
        <w:numPr>
          <w:ilvl w:val="0"/>
          <w:numId w:val="2"/>
        </w:numPr>
        <w:spacing w:after="0"/>
        <w:jc w:val="both"/>
      </w:pPr>
      <w:r>
        <w:rPr>
          <w:rFonts w:ascii="Arial" w:hAnsi="Arial" w:cs="Arial"/>
          <w:bCs/>
          <w:sz w:val="24"/>
          <w:szCs w:val="24"/>
          <w:lang w:val="es-UY"/>
        </w:rPr>
        <w:t>En caso de tercerizar el servicio, el adjudicatario será responsable frente al C.E.I.P.</w:t>
      </w:r>
      <w:r>
        <w:rPr>
          <w:rFonts w:ascii="Arial" w:hAnsi="Arial" w:cs="Arial"/>
          <w:sz w:val="24"/>
          <w:szCs w:val="24"/>
          <w:lang w:val="es-UY"/>
        </w:rPr>
        <w:t xml:space="preserve"> </w:t>
      </w:r>
      <w:r>
        <w:rPr>
          <w:rFonts w:ascii="Arial" w:hAnsi="Arial" w:cs="Arial"/>
          <w:bCs/>
          <w:sz w:val="24"/>
          <w:szCs w:val="24"/>
          <w:lang w:val="es-UY"/>
        </w:rPr>
        <w:t xml:space="preserve">de que </w:t>
      </w:r>
      <w:r w:rsidR="00117066">
        <w:rPr>
          <w:rFonts w:ascii="Arial" w:hAnsi="Arial" w:cs="Arial"/>
          <w:bCs/>
          <w:sz w:val="24"/>
          <w:szCs w:val="24"/>
          <w:lang w:val="es-UY"/>
        </w:rPr>
        <w:t>la empresa</w:t>
      </w:r>
      <w:r>
        <w:rPr>
          <w:rFonts w:ascii="Arial" w:hAnsi="Arial" w:cs="Arial"/>
          <w:sz w:val="24"/>
          <w:szCs w:val="24"/>
          <w:lang w:val="es-UY"/>
        </w:rPr>
        <w:t xml:space="preserve"> </w:t>
      </w:r>
      <w:r w:rsidR="00117066">
        <w:rPr>
          <w:rFonts w:ascii="Arial" w:hAnsi="Arial" w:cs="Arial"/>
          <w:bCs/>
          <w:sz w:val="24"/>
          <w:szCs w:val="24"/>
          <w:lang w:val="es-UY"/>
        </w:rPr>
        <w:t>subarrendada</w:t>
      </w:r>
      <w:r>
        <w:rPr>
          <w:rFonts w:ascii="Arial" w:hAnsi="Arial" w:cs="Arial"/>
          <w:bCs/>
          <w:sz w:val="24"/>
          <w:szCs w:val="24"/>
          <w:lang w:val="es-UY"/>
        </w:rPr>
        <w:t xml:space="preserve"> cumpla con las exigencias del presente pliego. En todo momento, el CEIP podrá imponer al adjudicado las sanciones</w:t>
      </w:r>
      <w:r w:rsidR="00117066">
        <w:rPr>
          <w:rFonts w:ascii="Arial" w:hAnsi="Arial" w:cs="Arial"/>
          <w:bCs/>
          <w:sz w:val="24"/>
          <w:szCs w:val="24"/>
          <w:lang w:val="es-UY"/>
        </w:rPr>
        <w:t xml:space="preserve"> y penalidades previstas en el punto N°</w:t>
      </w:r>
      <w:r>
        <w:rPr>
          <w:rFonts w:ascii="Arial" w:hAnsi="Arial" w:cs="Arial"/>
          <w:bCs/>
          <w:sz w:val="24"/>
          <w:szCs w:val="24"/>
          <w:lang w:val="es-UY"/>
        </w:rPr>
        <w:t xml:space="preserve">14 </w:t>
      </w:r>
      <w:r w:rsidR="00117066">
        <w:rPr>
          <w:rFonts w:ascii="Arial" w:hAnsi="Arial" w:cs="Arial"/>
          <w:bCs/>
          <w:sz w:val="24"/>
          <w:szCs w:val="24"/>
          <w:lang w:val="es-UY"/>
        </w:rPr>
        <w:t xml:space="preserve">“MORA Y PENSALIDADES” </w:t>
      </w:r>
      <w:r>
        <w:rPr>
          <w:rFonts w:ascii="Arial" w:hAnsi="Arial" w:cs="Arial"/>
          <w:bCs/>
          <w:sz w:val="24"/>
          <w:szCs w:val="24"/>
          <w:lang w:val="es-UY"/>
        </w:rPr>
        <w:t xml:space="preserve">por la actuación de sus subcontratados.  </w:t>
      </w:r>
    </w:p>
    <w:p w14:paraId="293C181C" w14:textId="77777777" w:rsidR="000E05EB" w:rsidRDefault="00000E46" w:rsidP="0095000F">
      <w:pPr>
        <w:pStyle w:val="Ttulo11"/>
        <w:rPr>
          <w:b/>
          <w:lang w:val="es-UY"/>
        </w:rPr>
      </w:pPr>
      <w:bookmarkStart w:id="3" w:name="_Toc24372954"/>
      <w:r>
        <w:rPr>
          <w:b/>
          <w:lang w:val="es-UY"/>
        </w:rPr>
        <w:t>3</w:t>
      </w:r>
      <w:r>
        <w:rPr>
          <w:b/>
          <w:lang w:val="es-UY"/>
        </w:rPr>
        <w:tab/>
        <w:t>PRECIO Y COTIZACIÓN</w:t>
      </w:r>
      <w:bookmarkEnd w:id="3"/>
    </w:p>
    <w:p w14:paraId="0175BEB2" w14:textId="77777777" w:rsidR="0095000F" w:rsidRPr="0095000F" w:rsidRDefault="0095000F" w:rsidP="0095000F">
      <w:pPr>
        <w:rPr>
          <w:lang w:val="es-UY"/>
        </w:rPr>
      </w:pPr>
    </w:p>
    <w:p w14:paraId="1D2161F2" w14:textId="77777777" w:rsidR="000E05EB" w:rsidRDefault="00000E46">
      <w:pPr>
        <w:pStyle w:val="Prrafodelista"/>
        <w:suppressAutoHyphens w:val="0"/>
        <w:ind w:left="0"/>
        <w:jc w:val="both"/>
        <w:rPr>
          <w:rFonts w:ascii="Arial" w:hAnsi="Arial" w:cs="Arial"/>
          <w:b/>
          <w:bCs/>
          <w:color w:val="000000"/>
          <w:sz w:val="24"/>
          <w:szCs w:val="24"/>
          <w:lang w:val="es-UY"/>
        </w:rPr>
      </w:pPr>
      <w:r>
        <w:rPr>
          <w:rFonts w:ascii="Arial" w:hAnsi="Arial" w:cs="Arial"/>
          <w:b/>
          <w:bCs/>
          <w:color w:val="000000"/>
          <w:sz w:val="24"/>
          <w:szCs w:val="24"/>
          <w:lang w:val="es-UY"/>
        </w:rPr>
        <w:t>3.1</w:t>
      </w:r>
      <w:r>
        <w:rPr>
          <w:rFonts w:ascii="Arial" w:hAnsi="Arial" w:cs="Arial"/>
          <w:b/>
          <w:bCs/>
          <w:color w:val="000000"/>
          <w:sz w:val="24"/>
          <w:szCs w:val="24"/>
          <w:lang w:val="es-UY"/>
        </w:rPr>
        <w:tab/>
        <w:t>Moneda y Tributos</w:t>
      </w:r>
    </w:p>
    <w:p w14:paraId="24B74BFF" w14:textId="77777777" w:rsidR="000E05EB" w:rsidRDefault="000E05EB">
      <w:pPr>
        <w:pStyle w:val="Prrafodelista"/>
        <w:suppressAutoHyphens w:val="0"/>
        <w:ind w:left="0"/>
        <w:jc w:val="both"/>
        <w:rPr>
          <w:rFonts w:ascii="Arial" w:hAnsi="Arial" w:cs="Arial"/>
          <w:bCs/>
          <w:color w:val="000000"/>
          <w:sz w:val="24"/>
          <w:szCs w:val="24"/>
          <w:lang w:val="es-UY"/>
        </w:rPr>
      </w:pPr>
    </w:p>
    <w:p w14:paraId="26EB34C4" w14:textId="77777777" w:rsidR="000E05EB" w:rsidRDefault="00000E46">
      <w:pPr>
        <w:pStyle w:val="Prrafodelista"/>
        <w:suppressAutoHyphens w:val="0"/>
        <w:ind w:left="0"/>
        <w:jc w:val="both"/>
      </w:pPr>
      <w:r>
        <w:rPr>
          <w:rFonts w:ascii="Arial" w:hAnsi="Arial" w:cs="Arial"/>
          <w:bCs/>
          <w:color w:val="000000"/>
          <w:sz w:val="24"/>
          <w:szCs w:val="24"/>
          <w:lang w:val="es-UY"/>
        </w:rPr>
        <w:t>La oferta se cotizará en moneda nacional</w:t>
      </w:r>
      <w:r w:rsidR="0095000F">
        <w:rPr>
          <w:rFonts w:ascii="Arial" w:hAnsi="Arial" w:cs="Arial"/>
          <w:bCs/>
          <w:color w:val="000000"/>
          <w:sz w:val="24"/>
          <w:szCs w:val="24"/>
          <w:lang w:val="es-UY"/>
        </w:rPr>
        <w:t>, según la cantidad de alumnos, domicilios y horarios</w:t>
      </w:r>
      <w:r>
        <w:rPr>
          <w:rFonts w:ascii="Arial" w:hAnsi="Arial" w:cs="Arial"/>
          <w:bCs/>
          <w:color w:val="000000"/>
          <w:sz w:val="24"/>
          <w:szCs w:val="24"/>
          <w:lang w:val="es-UY"/>
        </w:rPr>
        <w:t xml:space="preserve"> de los </w:t>
      </w:r>
      <w:r w:rsidR="00A9082E">
        <w:rPr>
          <w:rFonts w:ascii="Arial" w:hAnsi="Arial" w:cs="Arial"/>
          <w:bCs/>
          <w:color w:val="000000"/>
          <w:sz w:val="24"/>
          <w:szCs w:val="24"/>
          <w:lang w:val="es-UY"/>
        </w:rPr>
        <w:t xml:space="preserve">mismos </w:t>
      </w:r>
      <w:r w:rsidR="0095000F" w:rsidRPr="0095000F">
        <w:rPr>
          <w:rFonts w:ascii="Arial" w:hAnsi="Arial" w:cs="Arial"/>
          <w:b/>
          <w:bCs/>
          <w:color w:val="000000"/>
          <w:sz w:val="24"/>
          <w:szCs w:val="24"/>
          <w:lang w:val="es-UY"/>
        </w:rPr>
        <w:t>(VER</w:t>
      </w:r>
      <w:r w:rsidR="0095000F">
        <w:rPr>
          <w:rFonts w:ascii="Arial" w:hAnsi="Arial" w:cs="Arial"/>
          <w:bCs/>
          <w:color w:val="000000"/>
          <w:sz w:val="24"/>
          <w:szCs w:val="24"/>
          <w:lang w:val="es-UY"/>
        </w:rPr>
        <w:t xml:space="preserve"> </w:t>
      </w:r>
      <w:r>
        <w:rPr>
          <w:rFonts w:ascii="Arial" w:hAnsi="Arial" w:cs="Arial"/>
          <w:b/>
          <w:bCs/>
          <w:color w:val="000000"/>
          <w:sz w:val="24"/>
          <w:szCs w:val="24"/>
          <w:lang w:val="es-UY"/>
        </w:rPr>
        <w:t>A</w:t>
      </w:r>
      <w:r w:rsidR="0095000F">
        <w:rPr>
          <w:rFonts w:ascii="Arial" w:hAnsi="Arial" w:cs="Arial"/>
          <w:b/>
          <w:bCs/>
          <w:color w:val="000000"/>
          <w:sz w:val="24"/>
          <w:szCs w:val="24"/>
          <w:lang w:val="es-UY"/>
        </w:rPr>
        <w:t xml:space="preserve">NEXO </w:t>
      </w:r>
      <w:r>
        <w:rPr>
          <w:rFonts w:ascii="Arial" w:hAnsi="Arial" w:cs="Arial"/>
          <w:b/>
          <w:bCs/>
          <w:color w:val="000000"/>
          <w:sz w:val="24"/>
          <w:szCs w:val="24"/>
          <w:lang w:val="es-UY"/>
        </w:rPr>
        <w:t>I</w:t>
      </w:r>
      <w:r w:rsidR="0095000F">
        <w:rPr>
          <w:rFonts w:ascii="Arial" w:hAnsi="Arial" w:cs="Arial"/>
          <w:b/>
          <w:bCs/>
          <w:color w:val="000000"/>
          <w:sz w:val="24"/>
          <w:szCs w:val="24"/>
          <w:lang w:val="es-UY"/>
        </w:rPr>
        <w:t>)</w:t>
      </w:r>
      <w:r>
        <w:rPr>
          <w:rFonts w:ascii="Arial" w:hAnsi="Arial" w:cs="Arial"/>
          <w:bCs/>
          <w:color w:val="000000"/>
          <w:sz w:val="24"/>
          <w:szCs w:val="24"/>
          <w:lang w:val="es-UY"/>
        </w:rPr>
        <w:t xml:space="preserve"> expresándola en números y letras. </w:t>
      </w:r>
    </w:p>
    <w:p w14:paraId="28540B19" w14:textId="77777777" w:rsidR="000E05EB" w:rsidRPr="00C34938" w:rsidRDefault="000E05EB">
      <w:pPr>
        <w:pStyle w:val="Prrafodelista"/>
        <w:suppressAutoHyphens w:val="0"/>
        <w:ind w:left="0"/>
        <w:jc w:val="both"/>
        <w:rPr>
          <w:rFonts w:ascii="Arial" w:hAnsi="Arial" w:cs="Arial"/>
          <w:bCs/>
          <w:color w:val="000000"/>
          <w:sz w:val="24"/>
          <w:szCs w:val="24"/>
          <w:u w:val="single"/>
          <w:lang w:val="es-UY"/>
        </w:rPr>
      </w:pPr>
    </w:p>
    <w:p w14:paraId="3B3A8FA4" w14:textId="77777777" w:rsidR="000E05EB" w:rsidRPr="00C34938" w:rsidRDefault="00D51230">
      <w:pPr>
        <w:pStyle w:val="Prrafodelista"/>
        <w:suppressAutoHyphens w:val="0"/>
        <w:ind w:left="0"/>
        <w:jc w:val="both"/>
        <w:rPr>
          <w:u w:val="single"/>
        </w:rPr>
      </w:pPr>
      <w:r w:rsidRPr="00C34938">
        <w:rPr>
          <w:rFonts w:ascii="Arial" w:hAnsi="Arial" w:cs="Arial"/>
          <w:b/>
          <w:bCs/>
          <w:color w:val="000000"/>
          <w:sz w:val="24"/>
          <w:szCs w:val="24"/>
          <w:u w:val="single"/>
          <w:lang w:val="es-UY"/>
        </w:rPr>
        <w:t xml:space="preserve">El precio unitario deberá </w:t>
      </w:r>
      <w:r w:rsidR="006F3B69" w:rsidRPr="00C34938">
        <w:rPr>
          <w:rFonts w:ascii="Arial" w:hAnsi="Arial" w:cs="Arial"/>
          <w:b/>
          <w:bCs/>
          <w:color w:val="000000"/>
          <w:sz w:val="24"/>
          <w:szCs w:val="24"/>
          <w:u w:val="single"/>
          <w:lang w:val="es-UY"/>
        </w:rPr>
        <w:t>especificarse</w:t>
      </w:r>
      <w:r w:rsidRPr="00C34938">
        <w:rPr>
          <w:rFonts w:ascii="Arial" w:hAnsi="Arial" w:cs="Arial"/>
          <w:b/>
          <w:bCs/>
          <w:color w:val="000000"/>
          <w:sz w:val="24"/>
          <w:szCs w:val="24"/>
          <w:u w:val="single"/>
          <w:lang w:val="es-UY"/>
        </w:rPr>
        <w:t xml:space="preserve"> por día por </w:t>
      </w:r>
      <w:r w:rsidR="00C34938" w:rsidRPr="00C34938">
        <w:rPr>
          <w:rFonts w:ascii="Arial" w:hAnsi="Arial" w:cs="Arial"/>
          <w:b/>
          <w:bCs/>
          <w:color w:val="000000"/>
          <w:sz w:val="24"/>
          <w:szCs w:val="24"/>
          <w:u w:val="single"/>
          <w:lang w:val="es-UY"/>
        </w:rPr>
        <w:t xml:space="preserve">alumno. </w:t>
      </w:r>
    </w:p>
    <w:p w14:paraId="50A568B2" w14:textId="77777777" w:rsidR="000E05EB" w:rsidRDefault="000E05EB">
      <w:pPr>
        <w:pStyle w:val="Prrafodelista"/>
        <w:suppressAutoHyphens w:val="0"/>
        <w:ind w:left="0"/>
        <w:jc w:val="both"/>
        <w:rPr>
          <w:rFonts w:ascii="Arial" w:hAnsi="Arial" w:cs="Arial"/>
          <w:bCs/>
          <w:color w:val="000000"/>
          <w:sz w:val="24"/>
          <w:szCs w:val="24"/>
          <w:u w:val="single"/>
          <w:lang w:val="es-UY"/>
        </w:rPr>
      </w:pPr>
    </w:p>
    <w:p w14:paraId="74AE5C36" w14:textId="77777777" w:rsidR="000E05EB" w:rsidRDefault="00000E46">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 xml:space="preserve">En caso de discrepancias entre la cotización ingresada manualmente por el oferente en la Tabla de Cotización del sitio web de Compras y Contrataciones Estatales (S.I.C.E.) y la oferta ingresada como </w:t>
      </w:r>
      <w:r w:rsidRPr="00DE32B2">
        <w:rPr>
          <w:rFonts w:ascii="Arial" w:hAnsi="Arial" w:cs="Arial"/>
          <w:bCs/>
          <w:color w:val="000000"/>
          <w:sz w:val="24"/>
          <w:szCs w:val="24"/>
          <w:lang w:val="es-UY"/>
        </w:rPr>
        <w:t xml:space="preserve">archivo </w:t>
      </w:r>
      <w:r w:rsidR="006F467E" w:rsidRPr="00DE32B2">
        <w:rPr>
          <w:rFonts w:ascii="Arial" w:hAnsi="Arial" w:cs="Arial"/>
          <w:bCs/>
          <w:color w:val="000000"/>
          <w:sz w:val="24"/>
          <w:szCs w:val="24"/>
          <w:lang w:val="es-UY"/>
        </w:rPr>
        <w:t>adjunto</w:t>
      </w:r>
      <w:r w:rsidR="006F467E" w:rsidRPr="006F467E">
        <w:rPr>
          <w:rFonts w:ascii="Arial" w:hAnsi="Arial" w:cs="Arial"/>
          <w:b/>
          <w:bCs/>
          <w:color w:val="000000"/>
          <w:sz w:val="24"/>
          <w:szCs w:val="24"/>
          <w:lang w:val="es-UY"/>
        </w:rPr>
        <w:t xml:space="preserve"> </w:t>
      </w:r>
      <w:r w:rsidR="0001603D">
        <w:rPr>
          <w:rFonts w:ascii="Arial" w:hAnsi="Arial" w:cs="Arial"/>
          <w:bCs/>
          <w:color w:val="000000"/>
          <w:sz w:val="24"/>
          <w:szCs w:val="24"/>
          <w:lang w:val="es-UY"/>
        </w:rPr>
        <w:t>se le dará valor al primero.</w:t>
      </w:r>
    </w:p>
    <w:p w14:paraId="601484DE" w14:textId="77777777" w:rsidR="000E05EB" w:rsidRDefault="000E05EB">
      <w:pPr>
        <w:suppressAutoHyphens w:val="0"/>
        <w:jc w:val="both"/>
        <w:rPr>
          <w:rFonts w:ascii="Arial" w:hAnsi="Arial" w:cs="Arial"/>
          <w:bCs/>
          <w:color w:val="000000"/>
          <w:sz w:val="24"/>
          <w:szCs w:val="24"/>
          <w:lang w:val="es-UY"/>
        </w:rPr>
      </w:pPr>
    </w:p>
    <w:p w14:paraId="0E3A1F3B" w14:textId="77777777" w:rsidR="000E05EB" w:rsidRDefault="00000E46">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 xml:space="preserve">El oferente deberá cotizar tributos incluidos (si corresponde) discriminando impuestos y precio ofertado. </w:t>
      </w:r>
    </w:p>
    <w:p w14:paraId="66CCC118" w14:textId="77777777" w:rsidR="000E05EB" w:rsidRDefault="000E05EB">
      <w:pPr>
        <w:pStyle w:val="Prrafodelista"/>
        <w:suppressAutoHyphens w:val="0"/>
        <w:ind w:left="0"/>
        <w:jc w:val="both"/>
        <w:rPr>
          <w:rFonts w:ascii="Arial" w:hAnsi="Arial" w:cs="Arial"/>
          <w:bCs/>
          <w:color w:val="000000"/>
          <w:sz w:val="24"/>
          <w:szCs w:val="24"/>
          <w:lang w:val="es-UY"/>
        </w:rPr>
      </w:pPr>
    </w:p>
    <w:p w14:paraId="5818AB6E" w14:textId="77777777" w:rsidR="006F467E" w:rsidRDefault="006F467E">
      <w:pPr>
        <w:suppressAutoHyphens w:val="0"/>
        <w:rPr>
          <w:rFonts w:ascii="Arial" w:hAnsi="Arial" w:cs="Arial"/>
          <w:b/>
          <w:bCs/>
          <w:color w:val="000000"/>
          <w:sz w:val="24"/>
          <w:szCs w:val="24"/>
          <w:lang w:val="es-UY"/>
        </w:rPr>
      </w:pPr>
      <w:r>
        <w:rPr>
          <w:rFonts w:ascii="Arial" w:hAnsi="Arial" w:cs="Arial"/>
          <w:b/>
          <w:bCs/>
          <w:color w:val="000000"/>
          <w:sz w:val="24"/>
          <w:szCs w:val="24"/>
          <w:lang w:val="es-UY"/>
        </w:rPr>
        <w:br w:type="page"/>
      </w:r>
    </w:p>
    <w:p w14:paraId="45758283" w14:textId="77777777" w:rsidR="000E05EB" w:rsidRDefault="008B4C2C">
      <w:pPr>
        <w:pStyle w:val="Prrafodelista"/>
        <w:suppressAutoHyphens w:val="0"/>
        <w:ind w:left="0"/>
        <w:jc w:val="both"/>
        <w:rPr>
          <w:rFonts w:ascii="Arial" w:hAnsi="Arial" w:cs="Arial"/>
          <w:b/>
          <w:bCs/>
          <w:color w:val="000000"/>
          <w:sz w:val="24"/>
          <w:szCs w:val="24"/>
          <w:lang w:val="es-UY"/>
        </w:rPr>
      </w:pPr>
      <w:r>
        <w:rPr>
          <w:rFonts w:ascii="Arial" w:hAnsi="Arial" w:cs="Arial"/>
          <w:b/>
          <w:bCs/>
          <w:color w:val="000000"/>
          <w:sz w:val="24"/>
          <w:szCs w:val="24"/>
          <w:lang w:val="es-UY"/>
        </w:rPr>
        <w:lastRenderedPageBreak/>
        <w:t>3.2</w:t>
      </w:r>
      <w:r>
        <w:rPr>
          <w:rFonts w:ascii="Arial" w:hAnsi="Arial" w:cs="Arial"/>
          <w:b/>
          <w:bCs/>
          <w:color w:val="000000"/>
          <w:sz w:val="24"/>
          <w:szCs w:val="24"/>
          <w:lang w:val="es-UY"/>
        </w:rPr>
        <w:tab/>
        <w:t>Fó</w:t>
      </w:r>
      <w:r w:rsidR="00221A48">
        <w:rPr>
          <w:rFonts w:ascii="Arial" w:hAnsi="Arial" w:cs="Arial"/>
          <w:b/>
          <w:bCs/>
          <w:color w:val="000000"/>
          <w:sz w:val="24"/>
          <w:szCs w:val="24"/>
          <w:lang w:val="es-UY"/>
        </w:rPr>
        <w:t>rmula de a</w:t>
      </w:r>
      <w:r w:rsidR="00000E46">
        <w:rPr>
          <w:rFonts w:ascii="Arial" w:hAnsi="Arial" w:cs="Arial"/>
          <w:b/>
          <w:bCs/>
          <w:color w:val="000000"/>
          <w:sz w:val="24"/>
          <w:szCs w:val="24"/>
          <w:lang w:val="es-UY"/>
        </w:rPr>
        <w:t>juste</w:t>
      </w:r>
      <w:r w:rsidR="00221A48">
        <w:rPr>
          <w:rFonts w:ascii="Arial" w:hAnsi="Arial" w:cs="Arial"/>
          <w:b/>
          <w:bCs/>
          <w:color w:val="000000"/>
          <w:sz w:val="24"/>
          <w:szCs w:val="24"/>
          <w:lang w:val="es-UY"/>
        </w:rPr>
        <w:t xml:space="preserve"> de precios</w:t>
      </w:r>
    </w:p>
    <w:p w14:paraId="481CB67A" w14:textId="77777777" w:rsidR="000E05EB" w:rsidRDefault="000E05EB">
      <w:pPr>
        <w:pStyle w:val="Prrafodelista"/>
        <w:suppressAutoHyphens w:val="0"/>
        <w:ind w:left="0"/>
        <w:jc w:val="both"/>
        <w:rPr>
          <w:rFonts w:ascii="Arial" w:hAnsi="Arial" w:cs="Arial"/>
          <w:b/>
          <w:bCs/>
          <w:color w:val="000000"/>
          <w:sz w:val="24"/>
          <w:szCs w:val="24"/>
          <w:lang w:val="es-UY"/>
        </w:rPr>
      </w:pPr>
    </w:p>
    <w:p w14:paraId="10914CD3" w14:textId="77777777" w:rsidR="000E05EB" w:rsidRDefault="00000E46">
      <w:pPr>
        <w:pStyle w:val="Prrafodelista"/>
        <w:suppressAutoHyphens w:val="0"/>
        <w:ind w:left="0"/>
        <w:jc w:val="both"/>
      </w:pPr>
      <w:r>
        <w:rPr>
          <w:rFonts w:ascii="Arial" w:hAnsi="Arial" w:cs="Arial"/>
          <w:bCs/>
          <w:color w:val="000000"/>
          <w:sz w:val="24"/>
          <w:szCs w:val="24"/>
          <w:lang w:val="es-UY"/>
        </w:rPr>
        <w:t>Una vez iniciada la prestación del servicio, e</w:t>
      </w:r>
      <w:r>
        <w:rPr>
          <w:rFonts w:ascii="Arial" w:hAnsi="Arial" w:cs="Arial"/>
          <w:sz w:val="24"/>
          <w:szCs w:val="24"/>
          <w:lang w:val="es-UY"/>
        </w:rPr>
        <w:t xml:space="preserve">l </w:t>
      </w:r>
      <w:r w:rsidR="00221A48">
        <w:rPr>
          <w:rFonts w:ascii="Arial" w:hAnsi="Arial" w:cs="Arial"/>
          <w:sz w:val="24"/>
          <w:szCs w:val="24"/>
          <w:lang w:val="es-UY"/>
        </w:rPr>
        <w:t xml:space="preserve">ajuste de precios se </w:t>
      </w:r>
      <w:r w:rsidR="006F467E">
        <w:rPr>
          <w:rFonts w:ascii="Arial" w:hAnsi="Arial" w:cs="Arial"/>
          <w:sz w:val="24"/>
          <w:szCs w:val="24"/>
          <w:lang w:val="es-UY"/>
        </w:rPr>
        <w:t xml:space="preserve">realizará 2 veces al año (al </w:t>
      </w:r>
      <w:r w:rsidR="005D24B1">
        <w:rPr>
          <w:rFonts w:ascii="Arial" w:hAnsi="Arial" w:cs="Arial"/>
          <w:sz w:val="24"/>
          <w:szCs w:val="24"/>
          <w:lang w:val="es-UY"/>
        </w:rPr>
        <w:t>31 de diciembre</w:t>
      </w:r>
      <w:r w:rsidR="006F467E">
        <w:rPr>
          <w:rFonts w:ascii="Arial" w:hAnsi="Arial" w:cs="Arial"/>
          <w:sz w:val="24"/>
          <w:szCs w:val="24"/>
          <w:lang w:val="es-UY"/>
        </w:rPr>
        <w:t xml:space="preserve"> </w:t>
      </w:r>
      <w:r w:rsidR="000A72A2">
        <w:rPr>
          <w:rFonts w:ascii="Arial" w:hAnsi="Arial" w:cs="Arial"/>
          <w:sz w:val="24"/>
          <w:szCs w:val="24"/>
          <w:lang w:val="es-UY"/>
        </w:rPr>
        <w:t>y</w:t>
      </w:r>
      <w:r>
        <w:rPr>
          <w:rFonts w:ascii="Arial" w:hAnsi="Arial" w:cs="Arial"/>
          <w:sz w:val="24"/>
          <w:szCs w:val="24"/>
          <w:lang w:val="es-UY"/>
        </w:rPr>
        <w:t xml:space="preserve"> al </w:t>
      </w:r>
      <w:r w:rsidR="005D24B1">
        <w:rPr>
          <w:rFonts w:ascii="Arial" w:hAnsi="Arial" w:cs="Arial"/>
          <w:sz w:val="24"/>
          <w:szCs w:val="24"/>
          <w:lang w:val="es-UY"/>
        </w:rPr>
        <w:t>30 de junio</w:t>
      </w:r>
      <w:r w:rsidR="000A72A2">
        <w:rPr>
          <w:rFonts w:ascii="Arial" w:hAnsi="Arial" w:cs="Arial"/>
          <w:sz w:val="24"/>
          <w:szCs w:val="24"/>
          <w:lang w:val="es-UY"/>
        </w:rPr>
        <w:t xml:space="preserve"> de cada ejercicio)</w:t>
      </w:r>
      <w:r w:rsidR="00221A48">
        <w:rPr>
          <w:rFonts w:ascii="Arial" w:hAnsi="Arial" w:cs="Arial"/>
          <w:sz w:val="24"/>
          <w:szCs w:val="24"/>
          <w:lang w:val="es-UY"/>
        </w:rPr>
        <w:t xml:space="preserve"> </w:t>
      </w:r>
      <w:r>
        <w:rPr>
          <w:rFonts w:ascii="Arial" w:hAnsi="Arial" w:cs="Arial"/>
          <w:sz w:val="24"/>
          <w:szCs w:val="24"/>
          <w:lang w:val="es-UY"/>
        </w:rPr>
        <w:t>según la siguiente fórmula paramétrica y cada vez que surjan aumentos o dism</w:t>
      </w:r>
      <w:r w:rsidR="00221A48">
        <w:rPr>
          <w:rFonts w:ascii="Arial" w:hAnsi="Arial" w:cs="Arial"/>
          <w:sz w:val="24"/>
          <w:szCs w:val="24"/>
          <w:lang w:val="es-UY"/>
        </w:rPr>
        <w:t>inuciones en el precio del gas O</w:t>
      </w:r>
      <w:r w:rsidR="000A72A2">
        <w:rPr>
          <w:rFonts w:ascii="Arial" w:hAnsi="Arial" w:cs="Arial"/>
          <w:sz w:val="24"/>
          <w:szCs w:val="24"/>
          <w:lang w:val="es-UY"/>
        </w:rPr>
        <w:t xml:space="preserve">il a nivel Nacional: </w:t>
      </w:r>
    </w:p>
    <w:p w14:paraId="313D00B6" w14:textId="77777777" w:rsidR="000E05EB" w:rsidRDefault="000E05EB">
      <w:pPr>
        <w:pStyle w:val="Prrafodelista"/>
        <w:suppressAutoHyphens w:val="0"/>
        <w:ind w:left="0"/>
        <w:jc w:val="both"/>
        <w:rPr>
          <w:rFonts w:ascii="Arial" w:hAnsi="Arial" w:cs="Arial"/>
          <w:sz w:val="24"/>
          <w:szCs w:val="24"/>
          <w:lang w:val="es-UY"/>
        </w:rPr>
      </w:pPr>
    </w:p>
    <w:p w14:paraId="0C511997" w14:textId="77777777" w:rsidR="000E05EB" w:rsidRDefault="00000E46">
      <w:pPr>
        <w:pStyle w:val="Prrafodelista"/>
        <w:suppressAutoHyphens w:val="0"/>
        <w:ind w:left="0"/>
        <w:jc w:val="center"/>
      </w:pPr>
      <w:r>
        <w:rPr>
          <w:rFonts w:ascii="Arial" w:hAnsi="Arial" w:cs="Arial"/>
          <w:b/>
          <w:sz w:val="24"/>
          <w:szCs w:val="24"/>
        </w:rPr>
        <w:t>P1 = P0 {(</w:t>
      </w:r>
      <w:r>
        <w:rPr>
          <w:rFonts w:ascii="Arial" w:hAnsi="Arial" w:cs="Arial"/>
          <w:b/>
          <w:sz w:val="24"/>
          <w:szCs w:val="24"/>
          <w:u w:val="single"/>
        </w:rPr>
        <w:t>P1 Gas Oil</w:t>
      </w:r>
      <w:r w:rsidR="000A72A2">
        <w:rPr>
          <w:rFonts w:ascii="Arial" w:hAnsi="Arial" w:cs="Arial"/>
          <w:b/>
          <w:sz w:val="24"/>
          <w:szCs w:val="24"/>
          <w:u w:val="single"/>
        </w:rPr>
        <w:t>)</w:t>
      </w:r>
      <w:r w:rsidR="000A72A2">
        <w:rPr>
          <w:rFonts w:ascii="Arial" w:hAnsi="Arial" w:cs="Arial"/>
          <w:b/>
          <w:sz w:val="24"/>
          <w:szCs w:val="24"/>
        </w:rPr>
        <w:t xml:space="preserve"> x 0,7</w:t>
      </w:r>
      <w:r>
        <w:rPr>
          <w:rFonts w:ascii="Arial" w:hAnsi="Arial" w:cs="Arial"/>
          <w:b/>
          <w:sz w:val="24"/>
          <w:szCs w:val="24"/>
        </w:rPr>
        <w:t xml:space="preserve"> + (</w:t>
      </w:r>
      <w:r>
        <w:rPr>
          <w:rFonts w:ascii="Arial" w:hAnsi="Arial" w:cs="Arial"/>
          <w:b/>
          <w:sz w:val="24"/>
          <w:szCs w:val="24"/>
          <w:u w:val="single"/>
        </w:rPr>
        <w:t>P1 IMS</w:t>
      </w:r>
      <w:r w:rsidR="000A72A2">
        <w:rPr>
          <w:rFonts w:ascii="Arial" w:hAnsi="Arial" w:cs="Arial"/>
          <w:b/>
          <w:sz w:val="24"/>
          <w:szCs w:val="24"/>
          <w:u w:val="single"/>
        </w:rPr>
        <w:t>)</w:t>
      </w:r>
      <w:r w:rsidR="000A72A2">
        <w:rPr>
          <w:rFonts w:ascii="Arial" w:hAnsi="Arial" w:cs="Arial"/>
          <w:b/>
          <w:sz w:val="24"/>
          <w:szCs w:val="24"/>
        </w:rPr>
        <w:t xml:space="preserve"> x 0,3</w:t>
      </w:r>
      <w:r>
        <w:rPr>
          <w:rFonts w:ascii="Arial" w:hAnsi="Arial" w:cs="Arial"/>
          <w:b/>
          <w:sz w:val="24"/>
          <w:szCs w:val="24"/>
        </w:rPr>
        <w:t>}</w:t>
      </w:r>
    </w:p>
    <w:p w14:paraId="1E4F76AC" w14:textId="77777777" w:rsidR="000E05EB" w:rsidRPr="008B4C2C" w:rsidRDefault="000A72A2" w:rsidP="008B4C2C">
      <w:pPr>
        <w:pStyle w:val="Prrafodelista"/>
        <w:suppressAutoHyphens w:val="0"/>
        <w:ind w:left="708" w:firstLine="708"/>
        <w:rPr>
          <w:rFonts w:ascii="Arial" w:hAnsi="Arial" w:cs="Arial"/>
          <w:b/>
          <w:sz w:val="24"/>
          <w:szCs w:val="24"/>
        </w:rPr>
      </w:pPr>
      <w:r>
        <w:rPr>
          <w:rFonts w:ascii="Arial" w:hAnsi="Arial" w:cs="Arial"/>
          <w:b/>
          <w:sz w:val="24"/>
          <w:szCs w:val="24"/>
        </w:rPr>
        <w:t xml:space="preserve">                     (P0 Gas Oil)             (</w:t>
      </w:r>
      <w:r w:rsidR="00000E46">
        <w:rPr>
          <w:rFonts w:ascii="Arial" w:hAnsi="Arial" w:cs="Arial"/>
          <w:b/>
          <w:sz w:val="24"/>
          <w:szCs w:val="24"/>
        </w:rPr>
        <w:t>P0 IMS</w:t>
      </w:r>
      <w:r>
        <w:rPr>
          <w:rFonts w:ascii="Arial" w:hAnsi="Arial" w:cs="Arial"/>
          <w:b/>
          <w:sz w:val="24"/>
          <w:szCs w:val="24"/>
        </w:rPr>
        <w:t>)</w:t>
      </w:r>
    </w:p>
    <w:p w14:paraId="69885C87" w14:textId="77777777" w:rsidR="000E05EB" w:rsidRDefault="00000E46">
      <w:pPr>
        <w:jc w:val="both"/>
        <w:textAlignment w:val="baseline"/>
        <w:rPr>
          <w:rFonts w:ascii="Arial" w:hAnsi="Arial" w:cs="Arial"/>
          <w:sz w:val="24"/>
          <w:szCs w:val="24"/>
          <w:lang w:val="es-ES"/>
        </w:rPr>
      </w:pPr>
      <w:r>
        <w:rPr>
          <w:rFonts w:ascii="Arial" w:hAnsi="Arial" w:cs="Arial"/>
          <w:sz w:val="24"/>
          <w:szCs w:val="24"/>
          <w:lang w:val="es-ES"/>
        </w:rPr>
        <w:t>P1= P. Ajustado</w:t>
      </w:r>
    </w:p>
    <w:p w14:paraId="2F52A227" w14:textId="77777777" w:rsidR="000E05EB" w:rsidRDefault="00000E46">
      <w:pPr>
        <w:jc w:val="both"/>
        <w:textAlignment w:val="baseline"/>
        <w:rPr>
          <w:rFonts w:ascii="Arial" w:hAnsi="Arial" w:cs="Arial"/>
          <w:sz w:val="24"/>
          <w:szCs w:val="24"/>
          <w:lang w:val="es-ES"/>
        </w:rPr>
      </w:pPr>
      <w:r>
        <w:rPr>
          <w:rFonts w:ascii="Arial" w:hAnsi="Arial" w:cs="Arial"/>
          <w:sz w:val="24"/>
          <w:szCs w:val="24"/>
          <w:lang w:val="es-ES"/>
        </w:rPr>
        <w:t>P0= P. Ofertado</w:t>
      </w:r>
    </w:p>
    <w:p w14:paraId="1023765B" w14:textId="77777777" w:rsidR="000E05EB" w:rsidRPr="000A72A2" w:rsidRDefault="00000E46">
      <w:pPr>
        <w:jc w:val="both"/>
        <w:textAlignment w:val="baseline"/>
        <w:rPr>
          <w:b/>
        </w:rPr>
      </w:pPr>
      <w:r>
        <w:rPr>
          <w:rFonts w:ascii="Arial" w:hAnsi="Arial" w:cs="Arial"/>
          <w:sz w:val="24"/>
          <w:szCs w:val="24"/>
          <w:lang w:val="es-ES"/>
        </w:rPr>
        <w:t>P1 Gas Oil = precio del combu</w:t>
      </w:r>
      <w:r w:rsidR="000A72A2">
        <w:rPr>
          <w:rFonts w:ascii="Arial" w:hAnsi="Arial" w:cs="Arial"/>
          <w:sz w:val="24"/>
          <w:szCs w:val="24"/>
          <w:lang w:val="es-ES"/>
        </w:rPr>
        <w:t>stible en el momento del ajuste</w:t>
      </w:r>
      <w:r>
        <w:rPr>
          <w:rFonts w:ascii="Arial" w:hAnsi="Arial" w:cs="Arial"/>
          <w:sz w:val="24"/>
          <w:szCs w:val="24"/>
          <w:lang w:val="es-ES"/>
        </w:rPr>
        <w:t xml:space="preserve"> </w:t>
      </w:r>
      <w:r w:rsidR="00172274">
        <w:rPr>
          <w:rFonts w:ascii="Arial" w:hAnsi="Arial" w:cs="Arial"/>
          <w:b/>
          <w:sz w:val="24"/>
          <w:szCs w:val="24"/>
          <w:lang w:val="es-ES"/>
        </w:rPr>
        <w:t>(gas O</w:t>
      </w:r>
      <w:r w:rsidRPr="000A72A2">
        <w:rPr>
          <w:rFonts w:ascii="Arial" w:hAnsi="Arial" w:cs="Arial"/>
          <w:b/>
          <w:sz w:val="24"/>
          <w:szCs w:val="24"/>
          <w:lang w:val="es-ES"/>
        </w:rPr>
        <w:t>i</w:t>
      </w:r>
      <w:r w:rsidR="00172274">
        <w:rPr>
          <w:rFonts w:ascii="Arial" w:hAnsi="Arial" w:cs="Arial"/>
          <w:b/>
          <w:sz w:val="24"/>
          <w:szCs w:val="24"/>
          <w:lang w:val="es-ES"/>
        </w:rPr>
        <w:t>l</w:t>
      </w:r>
      <w:r w:rsidRPr="000A72A2">
        <w:rPr>
          <w:rFonts w:ascii="Arial" w:hAnsi="Arial" w:cs="Arial"/>
          <w:b/>
          <w:sz w:val="24"/>
          <w:szCs w:val="24"/>
          <w:lang w:val="es-ES"/>
        </w:rPr>
        <w:t xml:space="preserve"> 50S)</w:t>
      </w:r>
    </w:p>
    <w:p w14:paraId="3B803FC6" w14:textId="77777777" w:rsidR="000E05EB" w:rsidRDefault="00000E46">
      <w:pPr>
        <w:jc w:val="both"/>
        <w:textAlignment w:val="baseline"/>
      </w:pPr>
      <w:r>
        <w:rPr>
          <w:rFonts w:ascii="Arial" w:hAnsi="Arial" w:cs="Arial"/>
          <w:sz w:val="24"/>
          <w:szCs w:val="24"/>
          <w:lang w:val="es-ES"/>
        </w:rPr>
        <w:t>P0 Gas Oil = precio d</w:t>
      </w:r>
      <w:r w:rsidR="000A72A2">
        <w:rPr>
          <w:rFonts w:ascii="Arial" w:hAnsi="Arial" w:cs="Arial"/>
          <w:sz w:val="24"/>
          <w:szCs w:val="24"/>
          <w:lang w:val="es-ES"/>
        </w:rPr>
        <w:t xml:space="preserve">el combustible en el momento 0 </w:t>
      </w:r>
      <w:r w:rsidR="005D24B1">
        <w:rPr>
          <w:rFonts w:ascii="Arial" w:hAnsi="Arial" w:cs="Arial"/>
          <w:sz w:val="24"/>
          <w:szCs w:val="24"/>
          <w:lang w:val="es-ES"/>
        </w:rPr>
        <w:t>(al momento de la emisión de la Orden de Compra</w:t>
      </w:r>
      <w:r w:rsidR="000A72A2">
        <w:rPr>
          <w:rFonts w:ascii="Arial" w:hAnsi="Arial" w:cs="Arial"/>
          <w:sz w:val="24"/>
          <w:szCs w:val="24"/>
          <w:lang w:val="es-ES"/>
        </w:rPr>
        <w:t xml:space="preserve">). </w:t>
      </w:r>
    </w:p>
    <w:p w14:paraId="421B6A0B" w14:textId="77777777" w:rsidR="000E05EB" w:rsidRDefault="00000E46">
      <w:pPr>
        <w:jc w:val="both"/>
        <w:textAlignment w:val="baseline"/>
        <w:rPr>
          <w:rFonts w:ascii="Arial" w:hAnsi="Arial" w:cs="Arial"/>
          <w:sz w:val="24"/>
          <w:szCs w:val="24"/>
          <w:lang w:val="es-ES"/>
        </w:rPr>
      </w:pPr>
      <w:r>
        <w:rPr>
          <w:rFonts w:ascii="Arial" w:hAnsi="Arial" w:cs="Arial"/>
          <w:sz w:val="24"/>
          <w:szCs w:val="24"/>
          <w:lang w:val="es-ES"/>
        </w:rPr>
        <w:t>P1 IMS = valor en el momento del ajuste del Índice Medio de Salario (IMS)</w:t>
      </w:r>
    </w:p>
    <w:p w14:paraId="30BFFD0A" w14:textId="77777777" w:rsidR="000E05EB" w:rsidRDefault="00000E46" w:rsidP="00A253D2">
      <w:pPr>
        <w:jc w:val="both"/>
        <w:textAlignment w:val="baseline"/>
      </w:pPr>
      <w:r>
        <w:rPr>
          <w:rFonts w:ascii="Arial" w:hAnsi="Arial" w:cs="Arial"/>
          <w:sz w:val="24"/>
          <w:szCs w:val="24"/>
          <w:lang w:val="es-ES"/>
        </w:rPr>
        <w:t xml:space="preserve">P0 IMS = valor en el momento 0 </w:t>
      </w:r>
      <w:r w:rsidR="00A253D2">
        <w:rPr>
          <w:rFonts w:ascii="Arial" w:hAnsi="Arial" w:cs="Arial"/>
          <w:sz w:val="24"/>
          <w:szCs w:val="24"/>
          <w:lang w:val="es-ES"/>
        </w:rPr>
        <w:t>(al momento de la emisión de la Orden de Compra).</w:t>
      </w:r>
    </w:p>
    <w:p w14:paraId="505B48B1" w14:textId="77777777" w:rsidR="000E05EB" w:rsidRDefault="000E05EB">
      <w:pPr>
        <w:jc w:val="both"/>
        <w:textAlignment w:val="baseline"/>
        <w:rPr>
          <w:rFonts w:ascii="Arial" w:hAnsi="Arial" w:cs="Arial"/>
          <w:b/>
          <w:sz w:val="24"/>
          <w:szCs w:val="24"/>
          <w:u w:val="single"/>
          <w:lang w:val="es-ES"/>
        </w:rPr>
      </w:pPr>
    </w:p>
    <w:p w14:paraId="590082E5" w14:textId="77777777" w:rsidR="000E05EB" w:rsidRDefault="00A253D2">
      <w:pPr>
        <w:jc w:val="both"/>
        <w:textAlignment w:val="baseline"/>
        <w:rPr>
          <w:rFonts w:ascii="Arial" w:hAnsi="Arial" w:cs="Arial"/>
          <w:bCs/>
          <w:color w:val="000000"/>
          <w:sz w:val="24"/>
          <w:szCs w:val="24"/>
          <w:lang w:val="es-ES"/>
        </w:rPr>
      </w:pPr>
      <w:r>
        <w:rPr>
          <w:rFonts w:ascii="Arial" w:hAnsi="Arial" w:cs="Arial"/>
          <w:bCs/>
          <w:color w:val="000000"/>
          <w:sz w:val="24"/>
          <w:szCs w:val="24"/>
          <w:lang w:val="es-ES"/>
        </w:rPr>
        <w:t>Estas serán las</w:t>
      </w:r>
      <w:r w:rsidR="00000E46">
        <w:rPr>
          <w:rFonts w:ascii="Arial" w:hAnsi="Arial" w:cs="Arial"/>
          <w:bCs/>
          <w:color w:val="000000"/>
          <w:sz w:val="24"/>
          <w:szCs w:val="24"/>
          <w:lang w:val="es-ES"/>
        </w:rPr>
        <w:t xml:space="preserve"> únicas fórmulas aceptadas por este Organismo, no siendo de recibo otras solicitudes de reajuste que las que las que se encuentran mencionadas en el </w:t>
      </w:r>
      <w:r>
        <w:rPr>
          <w:rFonts w:ascii="Arial" w:hAnsi="Arial" w:cs="Arial"/>
          <w:bCs/>
          <w:color w:val="000000"/>
          <w:sz w:val="24"/>
          <w:szCs w:val="24"/>
          <w:lang w:val="es-ES"/>
        </w:rPr>
        <w:t xml:space="preserve">presente </w:t>
      </w:r>
      <w:r w:rsidR="00000E46">
        <w:rPr>
          <w:rFonts w:ascii="Arial" w:hAnsi="Arial" w:cs="Arial"/>
          <w:bCs/>
          <w:color w:val="000000"/>
          <w:sz w:val="24"/>
          <w:szCs w:val="24"/>
          <w:lang w:val="es-ES"/>
        </w:rPr>
        <w:t xml:space="preserve">Pliego de Condiciones Particulares. </w:t>
      </w:r>
    </w:p>
    <w:p w14:paraId="03AA67CF" w14:textId="77777777" w:rsidR="000E05EB" w:rsidRDefault="00000E46">
      <w:pPr>
        <w:pStyle w:val="Ttulo11"/>
        <w:rPr>
          <w:b/>
        </w:rPr>
      </w:pPr>
      <w:bookmarkStart w:id="4" w:name="_Toc24372955"/>
      <w:r>
        <w:rPr>
          <w:b/>
          <w:lang w:val="es-UY"/>
        </w:rPr>
        <w:t>4</w:t>
      </w:r>
      <w:r>
        <w:rPr>
          <w:b/>
          <w:lang w:val="es-UY"/>
        </w:rPr>
        <w:tab/>
        <w:t>PLAZO DE LA CONTRATACIÓN</w:t>
      </w:r>
      <w:bookmarkEnd w:id="4"/>
      <w:r w:rsidR="00AF7287">
        <w:rPr>
          <w:b/>
          <w:lang w:val="es-UY"/>
        </w:rPr>
        <w:t xml:space="preserve"> </w:t>
      </w:r>
    </w:p>
    <w:p w14:paraId="3B5D10CB" w14:textId="77777777" w:rsidR="000E05EB" w:rsidRDefault="000E05EB">
      <w:pPr>
        <w:jc w:val="both"/>
        <w:rPr>
          <w:rFonts w:ascii="Arial" w:hAnsi="Arial" w:cs="Arial"/>
          <w:b/>
          <w:bCs/>
          <w:sz w:val="24"/>
          <w:szCs w:val="24"/>
          <w:lang w:val="es-UY"/>
        </w:rPr>
      </w:pPr>
    </w:p>
    <w:p w14:paraId="7C5A161B" w14:textId="77777777" w:rsidR="000E05EB" w:rsidRDefault="004E3D6E">
      <w:pPr>
        <w:jc w:val="both"/>
        <w:rPr>
          <w:rFonts w:ascii="Arial" w:hAnsi="Arial" w:cs="Arial"/>
          <w:sz w:val="24"/>
          <w:szCs w:val="24"/>
          <w:lang w:val="es-UY"/>
        </w:rPr>
      </w:pPr>
      <w:r>
        <w:rPr>
          <w:rFonts w:ascii="Arial" w:hAnsi="Arial" w:cs="Arial"/>
          <w:bCs/>
          <w:sz w:val="24"/>
          <w:szCs w:val="24"/>
          <w:lang w:val="es-UY"/>
        </w:rPr>
        <w:t>El plazo de la contratación será</w:t>
      </w:r>
      <w:r w:rsidRPr="00256B1C">
        <w:rPr>
          <w:rFonts w:ascii="Arial" w:hAnsi="Arial" w:cs="Arial"/>
          <w:b/>
          <w:bCs/>
          <w:sz w:val="24"/>
          <w:szCs w:val="24"/>
          <w:lang w:val="es-UY"/>
        </w:rPr>
        <w:t xml:space="preserve"> </w:t>
      </w:r>
      <w:r w:rsidR="004E5776">
        <w:rPr>
          <w:rFonts w:ascii="Arial" w:hAnsi="Arial" w:cs="Arial"/>
          <w:b/>
          <w:bCs/>
          <w:sz w:val="24"/>
          <w:szCs w:val="24"/>
          <w:lang w:val="es-UY"/>
        </w:rPr>
        <w:t>por 2 años lectivos con opción a prórroga por 2 años lectivos más</w:t>
      </w:r>
      <w:r>
        <w:rPr>
          <w:rFonts w:ascii="Arial" w:hAnsi="Arial" w:cs="Arial"/>
          <w:bCs/>
          <w:sz w:val="24"/>
          <w:szCs w:val="24"/>
          <w:lang w:val="es-UY"/>
        </w:rPr>
        <w:t xml:space="preserve">, </w:t>
      </w:r>
      <w:r>
        <w:rPr>
          <w:rFonts w:ascii="Arial" w:hAnsi="Arial" w:cs="Arial"/>
          <w:sz w:val="24"/>
          <w:szCs w:val="24"/>
          <w:lang w:val="es-UY"/>
        </w:rPr>
        <w:t>siempre y cuando se informe favorablemente, por parte de las Direcciones de los Centros Escolares, respecto al desempeño del adjudicatario durante la vigencia del contrato</w:t>
      </w:r>
    </w:p>
    <w:p w14:paraId="270F0C43" w14:textId="77777777" w:rsidR="004E3D6E" w:rsidRDefault="004E3D6E">
      <w:pPr>
        <w:jc w:val="both"/>
        <w:rPr>
          <w:rFonts w:ascii="Arial" w:hAnsi="Arial" w:cs="Arial"/>
          <w:sz w:val="24"/>
          <w:szCs w:val="24"/>
          <w:lang w:val="es-UY"/>
        </w:rPr>
      </w:pPr>
    </w:p>
    <w:p w14:paraId="075622F6" w14:textId="77777777" w:rsidR="000E05EB" w:rsidRDefault="00000E46">
      <w:pPr>
        <w:jc w:val="both"/>
      </w:pPr>
      <w:r>
        <w:rPr>
          <w:rFonts w:ascii="Arial" w:hAnsi="Arial" w:cs="Arial"/>
          <w:sz w:val="24"/>
          <w:szCs w:val="24"/>
          <w:lang w:val="es-UY"/>
        </w:rPr>
        <w:t>La Administración podrá rescindir unilateralmente la contratación en cualquier momento mediante resolución fundada del C.E.I.P.</w:t>
      </w:r>
    </w:p>
    <w:p w14:paraId="0E87E8D3" w14:textId="77777777" w:rsidR="00DE55E3" w:rsidRDefault="00000E46">
      <w:pPr>
        <w:jc w:val="both"/>
        <w:rPr>
          <w:rFonts w:ascii="Arial" w:hAnsi="Arial" w:cs="Arial"/>
          <w:sz w:val="24"/>
          <w:szCs w:val="24"/>
          <w:lang w:val="es-UY"/>
        </w:rPr>
      </w:pPr>
      <w:r>
        <w:rPr>
          <w:rFonts w:ascii="Arial" w:hAnsi="Arial" w:cs="Arial"/>
          <w:sz w:val="24"/>
          <w:szCs w:val="24"/>
          <w:lang w:val="es-UY"/>
        </w:rPr>
        <w:t xml:space="preserve"> </w:t>
      </w:r>
    </w:p>
    <w:p w14:paraId="0EFB95A3" w14:textId="77777777" w:rsidR="000E05EB" w:rsidRDefault="00000E46">
      <w:pPr>
        <w:pStyle w:val="Ttulo11"/>
        <w:rPr>
          <w:b/>
          <w:lang w:val="es-UY"/>
        </w:rPr>
      </w:pPr>
      <w:bookmarkStart w:id="5" w:name="_Toc24372956"/>
      <w:r>
        <w:rPr>
          <w:b/>
          <w:lang w:val="es-UY"/>
        </w:rPr>
        <w:t>5</w:t>
      </w:r>
      <w:r>
        <w:rPr>
          <w:b/>
          <w:lang w:val="es-UY"/>
        </w:rPr>
        <w:tab/>
        <w:t>CONSULTAS DEL PLIEGO DE CONDICIONES PARTICULARES</w:t>
      </w:r>
      <w:bookmarkEnd w:id="5"/>
    </w:p>
    <w:p w14:paraId="64A83D6B" w14:textId="77777777" w:rsidR="000E05EB" w:rsidRDefault="000E05EB">
      <w:pPr>
        <w:jc w:val="both"/>
        <w:rPr>
          <w:rFonts w:ascii="Arial" w:hAnsi="Arial" w:cs="Arial"/>
          <w:sz w:val="24"/>
          <w:szCs w:val="24"/>
          <w:lang w:val="es-UY"/>
        </w:rPr>
      </w:pPr>
    </w:p>
    <w:p w14:paraId="25491C59" w14:textId="77777777" w:rsidR="000E05EB" w:rsidRDefault="00000E46">
      <w:pPr>
        <w:jc w:val="both"/>
      </w:pPr>
      <w:r>
        <w:rPr>
          <w:rFonts w:ascii="Arial" w:hAnsi="Arial" w:cs="Arial"/>
          <w:sz w:val="24"/>
          <w:szCs w:val="24"/>
          <w:lang w:val="es-UY"/>
        </w:rPr>
        <w:t xml:space="preserve">Todas las </w:t>
      </w:r>
      <w:r w:rsidR="004E4E31">
        <w:rPr>
          <w:rFonts w:ascii="Arial" w:hAnsi="Arial" w:cs="Arial"/>
          <w:sz w:val="24"/>
          <w:szCs w:val="24"/>
          <w:lang w:val="es-UY"/>
        </w:rPr>
        <w:t>consultas</w:t>
      </w:r>
      <w:r>
        <w:rPr>
          <w:rFonts w:ascii="Arial" w:hAnsi="Arial" w:cs="Arial"/>
          <w:sz w:val="24"/>
          <w:szCs w:val="24"/>
          <w:lang w:val="es-UY"/>
        </w:rPr>
        <w:t xml:space="preserve"> referidas al presente llamado deberán dirigirse</w:t>
      </w:r>
      <w:r w:rsidR="004E4E31">
        <w:rPr>
          <w:rFonts w:ascii="Arial" w:hAnsi="Arial" w:cs="Arial"/>
          <w:sz w:val="24"/>
          <w:szCs w:val="24"/>
          <w:lang w:val="es-UY"/>
        </w:rPr>
        <w:t xml:space="preserve"> </w:t>
      </w:r>
      <w:r>
        <w:rPr>
          <w:rFonts w:ascii="Arial" w:hAnsi="Arial" w:cs="Arial"/>
          <w:sz w:val="24"/>
          <w:szCs w:val="24"/>
          <w:lang w:val="es-UY"/>
        </w:rPr>
        <w:t>a</w:t>
      </w:r>
      <w:r w:rsidR="004E4E31">
        <w:rPr>
          <w:rFonts w:ascii="Arial" w:hAnsi="Arial" w:cs="Arial"/>
          <w:sz w:val="24"/>
          <w:szCs w:val="24"/>
          <w:lang w:val="es-UY"/>
        </w:rPr>
        <w:t xml:space="preserve"> </w:t>
      </w:r>
      <w:r>
        <w:rPr>
          <w:rFonts w:ascii="Arial" w:hAnsi="Arial" w:cs="Arial"/>
          <w:sz w:val="24"/>
          <w:szCs w:val="24"/>
          <w:lang w:val="es-UY"/>
        </w:rPr>
        <w:t>l</w:t>
      </w:r>
      <w:r w:rsidR="004E4E31">
        <w:rPr>
          <w:rFonts w:ascii="Arial" w:hAnsi="Arial" w:cs="Arial"/>
          <w:sz w:val="24"/>
          <w:szCs w:val="24"/>
          <w:lang w:val="es-UY"/>
        </w:rPr>
        <w:t xml:space="preserve">a División Adquisiciones y Logística </w:t>
      </w:r>
      <w:r>
        <w:rPr>
          <w:rFonts w:ascii="Arial" w:hAnsi="Arial" w:cs="Arial"/>
          <w:sz w:val="24"/>
          <w:szCs w:val="24"/>
          <w:lang w:val="es-UY"/>
        </w:rPr>
        <w:t>del C.E.I.P.</w:t>
      </w:r>
      <w:r w:rsidR="004E4E31">
        <w:rPr>
          <w:rFonts w:ascii="Arial" w:hAnsi="Arial" w:cs="Arial"/>
          <w:sz w:val="24"/>
          <w:szCs w:val="24"/>
          <w:lang w:val="es-UY"/>
        </w:rPr>
        <w:t>/Sección Licitaciones a la siguiente casilla de correo electrónico:</w:t>
      </w:r>
      <w:r>
        <w:rPr>
          <w:rFonts w:ascii="Arial" w:hAnsi="Arial" w:cs="Arial"/>
          <w:sz w:val="24"/>
          <w:szCs w:val="24"/>
          <w:lang w:val="es-UY"/>
        </w:rPr>
        <w:t xml:space="preserve"> </w:t>
      </w:r>
      <w:r w:rsidRPr="004E4E31">
        <w:rPr>
          <w:rFonts w:ascii="Arial" w:hAnsi="Arial" w:cs="Arial"/>
          <w:sz w:val="24"/>
          <w:szCs w:val="24"/>
          <w:u w:val="single"/>
          <w:lang w:val="es-UY"/>
        </w:rPr>
        <w:t>licitaciones</w:t>
      </w:r>
      <w:r w:rsidR="00642730" w:rsidRPr="004E4E31">
        <w:rPr>
          <w:rFonts w:ascii="Arial" w:hAnsi="Arial" w:cs="Arial"/>
          <w:sz w:val="24"/>
          <w:szCs w:val="24"/>
          <w:u w:val="single"/>
          <w:lang w:val="es-UY"/>
        </w:rPr>
        <w:t>servicios@ceip.edu.uy</w:t>
      </w:r>
      <w:r w:rsidR="00642730">
        <w:rPr>
          <w:rFonts w:ascii="Arial" w:hAnsi="Arial" w:cs="Arial"/>
          <w:sz w:val="24"/>
          <w:szCs w:val="24"/>
          <w:lang w:val="es-UY"/>
        </w:rPr>
        <w:t xml:space="preserve"> hasta el día hábil</w:t>
      </w:r>
      <w:r>
        <w:rPr>
          <w:rFonts w:ascii="Arial" w:hAnsi="Arial" w:cs="Arial"/>
          <w:sz w:val="24"/>
          <w:szCs w:val="24"/>
          <w:lang w:val="es-UY"/>
        </w:rPr>
        <w:t xml:space="preserve"> antes de la fecha establecida para el acto de apertura. </w:t>
      </w:r>
    </w:p>
    <w:p w14:paraId="00D13A15" w14:textId="77777777" w:rsidR="000E05EB" w:rsidRDefault="000E05EB">
      <w:pPr>
        <w:jc w:val="both"/>
        <w:rPr>
          <w:rFonts w:ascii="Arial" w:hAnsi="Arial" w:cs="Arial"/>
          <w:sz w:val="24"/>
          <w:szCs w:val="24"/>
          <w:lang w:val="es-UY"/>
        </w:rPr>
      </w:pPr>
    </w:p>
    <w:p w14:paraId="75ADF07F" w14:textId="77777777" w:rsidR="000E05EB" w:rsidRDefault="00000E46">
      <w:pPr>
        <w:jc w:val="both"/>
        <w:rPr>
          <w:rFonts w:ascii="Arial" w:hAnsi="Arial" w:cs="Arial"/>
          <w:sz w:val="24"/>
          <w:szCs w:val="24"/>
          <w:lang w:val="es-UY"/>
        </w:rPr>
      </w:pPr>
      <w:r>
        <w:rPr>
          <w:rFonts w:ascii="Arial" w:hAnsi="Arial" w:cs="Arial"/>
          <w:sz w:val="24"/>
          <w:szCs w:val="24"/>
          <w:lang w:val="es-UY"/>
        </w:rPr>
        <w:t>Se requiere que el oferente identifique claramente el número y objeto de la presente licitación al momento de realizar una consulta y/o comunicación.</w:t>
      </w:r>
    </w:p>
    <w:p w14:paraId="2CF0332C" w14:textId="77777777" w:rsidR="000E05EB" w:rsidRDefault="000E05EB">
      <w:pPr>
        <w:jc w:val="both"/>
        <w:rPr>
          <w:rFonts w:ascii="Arial" w:hAnsi="Arial" w:cs="Arial"/>
          <w:sz w:val="24"/>
          <w:szCs w:val="24"/>
          <w:lang w:val="es-UY"/>
        </w:rPr>
      </w:pPr>
    </w:p>
    <w:p w14:paraId="15E7E7BE" w14:textId="77777777" w:rsidR="000E05EB" w:rsidRDefault="00000E46">
      <w:pPr>
        <w:jc w:val="both"/>
        <w:rPr>
          <w:rFonts w:ascii="Arial" w:hAnsi="Arial" w:cs="Arial"/>
          <w:sz w:val="24"/>
          <w:szCs w:val="24"/>
          <w:lang w:val="es-UY"/>
        </w:rPr>
      </w:pPr>
      <w:r>
        <w:rPr>
          <w:rFonts w:ascii="Arial" w:hAnsi="Arial" w:cs="Arial"/>
          <w:sz w:val="24"/>
          <w:szCs w:val="24"/>
          <w:lang w:val="es-UY"/>
        </w:rPr>
        <w:t>El C.E.I.P. no podrá solicitar a los oferentes aclaraciones o información que modifique el contenido de las ofertas presentadas. Asimismo, las respuestas de los oferentes a pedidos del C.E.I.P. no podrán contener información que modifique sus ofertas, de así suceder, dicha información no será considerada por el C.E.I.P.</w:t>
      </w:r>
    </w:p>
    <w:p w14:paraId="7CB225CF" w14:textId="77777777" w:rsidR="000E05EB" w:rsidRDefault="000E05EB">
      <w:pPr>
        <w:jc w:val="both"/>
        <w:rPr>
          <w:rFonts w:ascii="Arial" w:hAnsi="Arial" w:cs="Arial"/>
          <w:sz w:val="24"/>
          <w:szCs w:val="24"/>
          <w:lang w:val="es-UY"/>
        </w:rPr>
      </w:pPr>
    </w:p>
    <w:p w14:paraId="59616278" w14:textId="77777777" w:rsidR="000E05EB" w:rsidRDefault="00000E46">
      <w:pPr>
        <w:jc w:val="both"/>
      </w:pPr>
      <w:r>
        <w:rPr>
          <w:rFonts w:ascii="Arial" w:hAnsi="Arial" w:cs="Arial"/>
          <w:sz w:val="24"/>
          <w:szCs w:val="24"/>
          <w:lang w:val="es-UY"/>
        </w:rPr>
        <w:t xml:space="preserve">El Pliego de Condiciones Particulares y General se encuentran a disposición de los interesados para su consulta a través de los sitios web: </w:t>
      </w:r>
      <w:hyperlink r:id="rId10">
        <w:r>
          <w:rPr>
            <w:rStyle w:val="EnlacedeInternet"/>
            <w:rFonts w:ascii="Arial" w:hAnsi="Arial" w:cs="Arial"/>
            <w:sz w:val="24"/>
            <w:szCs w:val="24"/>
            <w:lang w:val="es-UY"/>
          </w:rPr>
          <w:t>www.comprasestatales.gub.uy</w:t>
        </w:r>
      </w:hyperlink>
      <w:r>
        <w:rPr>
          <w:rFonts w:ascii="Arial" w:hAnsi="Arial" w:cs="Arial"/>
          <w:sz w:val="24"/>
          <w:szCs w:val="24"/>
          <w:lang w:val="es-UY"/>
        </w:rPr>
        <w:t xml:space="preserve"> / </w:t>
      </w:r>
      <w:hyperlink r:id="rId11">
        <w:r>
          <w:rPr>
            <w:rStyle w:val="EnlacedeInternet"/>
            <w:rFonts w:ascii="Arial" w:hAnsi="Arial" w:cs="Arial"/>
            <w:sz w:val="24"/>
            <w:szCs w:val="24"/>
            <w:lang w:val="es-UY"/>
          </w:rPr>
          <w:t>www.ceip.edu.uy</w:t>
        </w:r>
      </w:hyperlink>
      <w:r>
        <w:rPr>
          <w:rFonts w:ascii="Arial" w:hAnsi="Arial" w:cs="Arial"/>
          <w:sz w:val="24"/>
          <w:szCs w:val="24"/>
          <w:lang w:val="es-UY"/>
        </w:rPr>
        <w:t xml:space="preserve">  </w:t>
      </w:r>
      <w:hyperlink r:id="rId12">
        <w:r>
          <w:rPr>
            <w:rStyle w:val="EnlacedeInternet"/>
            <w:rFonts w:ascii="Arial" w:hAnsi="Arial" w:cs="Arial"/>
            <w:vanish/>
            <w:sz w:val="24"/>
            <w:szCs w:val="24"/>
            <w:lang w:val="es-UY"/>
          </w:rPr>
          <w:t>http://www.comprasestatales.gub.uy</w:t>
        </w:r>
      </w:hyperlink>
    </w:p>
    <w:p w14:paraId="080B8192" w14:textId="77777777" w:rsidR="000E05EB" w:rsidRDefault="00000E46">
      <w:pPr>
        <w:jc w:val="both"/>
        <w:rPr>
          <w:rFonts w:ascii="Arial" w:hAnsi="Arial" w:cs="Arial"/>
          <w:sz w:val="24"/>
          <w:szCs w:val="24"/>
          <w:lang w:val="es-UY"/>
        </w:rPr>
      </w:pPr>
      <w:r>
        <w:rPr>
          <w:rFonts w:ascii="Arial" w:hAnsi="Arial" w:cs="Arial"/>
          <w:sz w:val="24"/>
          <w:szCs w:val="24"/>
          <w:lang w:val="es-UY"/>
        </w:rPr>
        <w:t xml:space="preserve"> </w:t>
      </w:r>
    </w:p>
    <w:p w14:paraId="3C7667B3" w14:textId="77777777" w:rsidR="000E05EB" w:rsidRDefault="00000E46">
      <w:pPr>
        <w:pStyle w:val="Ttulo11"/>
        <w:rPr>
          <w:b/>
        </w:rPr>
      </w:pPr>
      <w:bookmarkStart w:id="6" w:name="_Toc24372957"/>
      <w:r>
        <w:rPr>
          <w:b/>
        </w:rPr>
        <w:t>6</w:t>
      </w:r>
      <w:r>
        <w:rPr>
          <w:b/>
        </w:rPr>
        <w:tab/>
        <w:t>SOLICITUD DE PRÓRROGA DE APERTURA DE OFERTAS</w:t>
      </w:r>
      <w:bookmarkEnd w:id="6"/>
      <w:r>
        <w:rPr>
          <w:b/>
        </w:rPr>
        <w:t xml:space="preserve"> </w:t>
      </w:r>
    </w:p>
    <w:p w14:paraId="25751792" w14:textId="77777777" w:rsidR="000E05EB" w:rsidRDefault="000E05EB"/>
    <w:p w14:paraId="1815F1D7" w14:textId="77777777" w:rsidR="000E05EB" w:rsidRDefault="00000E46">
      <w:pPr>
        <w:pStyle w:val="CM23"/>
        <w:numPr>
          <w:ilvl w:val="0"/>
          <w:numId w:val="6"/>
        </w:numPr>
        <w:ind w:left="0" w:firstLine="0"/>
        <w:jc w:val="both"/>
      </w:pPr>
      <w:r>
        <w:rPr>
          <w:color w:val="000000"/>
        </w:rPr>
        <w:t xml:space="preserve">Los oferentes podrán solicitar por escrito (expresando la causa) ante la División Adquisiciones y Logística </w:t>
      </w:r>
      <w:r w:rsidR="00C3099F">
        <w:rPr>
          <w:color w:val="000000"/>
        </w:rPr>
        <w:t>- Departamento de Adquisiciones del C.E.I.P. la prórroga de la Apertura de O</w:t>
      </w:r>
      <w:r>
        <w:rPr>
          <w:color w:val="000000"/>
        </w:rPr>
        <w:t xml:space="preserve">fertas, con un máximo de tres días hábiles anteriores, a la fecha establecida para el acto de apertura de las mismas. </w:t>
      </w:r>
    </w:p>
    <w:p w14:paraId="1CEB889E" w14:textId="77777777" w:rsidR="000E05EB" w:rsidRDefault="00000E46">
      <w:pPr>
        <w:pStyle w:val="Sangradetextonormal1"/>
        <w:numPr>
          <w:ilvl w:val="0"/>
          <w:numId w:val="6"/>
        </w:numPr>
        <w:ind w:left="0" w:firstLine="0"/>
      </w:pPr>
      <w:r>
        <w:rPr>
          <w:rFonts w:ascii="Arial" w:hAnsi="Arial" w:cs="Arial"/>
          <w:sz w:val="24"/>
          <w:szCs w:val="24"/>
          <w:lang w:val="es-ES"/>
        </w:rPr>
        <w:t xml:space="preserve">En el caso de solicitar prórroga de la apertura de ofertas, se deberá constituir una garantía de $5.000 (pesos uruguayos cinco mil) al momento de solicitud de la misma. </w:t>
      </w:r>
    </w:p>
    <w:p w14:paraId="12E4E221" w14:textId="77777777" w:rsidR="000E05EB" w:rsidRDefault="000E05EB">
      <w:pPr>
        <w:pStyle w:val="Sangradetextonormal1"/>
        <w:numPr>
          <w:ilvl w:val="0"/>
          <w:numId w:val="6"/>
        </w:numPr>
        <w:ind w:left="0" w:firstLine="0"/>
        <w:rPr>
          <w:rFonts w:ascii="Arial" w:hAnsi="Arial" w:cs="Arial"/>
          <w:sz w:val="24"/>
          <w:szCs w:val="24"/>
        </w:rPr>
      </w:pPr>
    </w:p>
    <w:p w14:paraId="71C3BF76" w14:textId="77777777" w:rsidR="000E05EB" w:rsidRDefault="00000E46">
      <w:pPr>
        <w:numPr>
          <w:ilvl w:val="0"/>
          <w:numId w:val="6"/>
        </w:numPr>
        <w:ind w:left="0" w:firstLine="0"/>
        <w:jc w:val="both"/>
        <w:rPr>
          <w:rFonts w:ascii="Arial" w:hAnsi="Arial" w:cs="Arial"/>
          <w:sz w:val="24"/>
          <w:szCs w:val="24"/>
          <w:lang w:val="es-UY"/>
        </w:rPr>
      </w:pPr>
      <w:r>
        <w:rPr>
          <w:rFonts w:ascii="Arial" w:hAnsi="Arial" w:cs="Arial"/>
          <w:sz w:val="24"/>
          <w:szCs w:val="24"/>
          <w:lang w:val="es-UY"/>
        </w:rPr>
        <w:t>La garantía será depositada solamente mediante trasferencia bancaria en el BROU, Cuenta Corriente Pesos 00155-3421-00143, acusando recibo en la Tesorería del C.E.I.P. sita en la calle Buenos Aires N° 621 de Montevideo los días hábiles.</w:t>
      </w:r>
    </w:p>
    <w:p w14:paraId="7D9509E6" w14:textId="77777777" w:rsidR="000E05EB" w:rsidRDefault="000E05EB">
      <w:pPr>
        <w:numPr>
          <w:ilvl w:val="0"/>
          <w:numId w:val="6"/>
        </w:numPr>
        <w:ind w:left="0" w:firstLine="0"/>
        <w:jc w:val="both"/>
        <w:rPr>
          <w:rFonts w:ascii="Arial" w:hAnsi="Arial" w:cs="Arial"/>
          <w:sz w:val="24"/>
          <w:szCs w:val="24"/>
        </w:rPr>
      </w:pPr>
    </w:p>
    <w:p w14:paraId="59A9BC75" w14:textId="77777777" w:rsidR="000E05EB" w:rsidRDefault="00000E46">
      <w:pPr>
        <w:numPr>
          <w:ilvl w:val="0"/>
          <w:numId w:val="6"/>
        </w:numPr>
        <w:ind w:left="0" w:firstLine="0"/>
        <w:jc w:val="both"/>
      </w:pPr>
      <w:r>
        <w:rPr>
          <w:rFonts w:ascii="Arial" w:hAnsi="Arial" w:cs="Arial"/>
          <w:sz w:val="24"/>
          <w:szCs w:val="24"/>
          <w:lang w:val="es-ES"/>
        </w:rPr>
        <w:t>La Administración no resolverá la prórroga hasta tanto no sea depositada la garantía antes mencionada.</w:t>
      </w:r>
    </w:p>
    <w:p w14:paraId="5FAFB0BD" w14:textId="77777777" w:rsidR="000E05EB" w:rsidRDefault="000E05EB">
      <w:pPr>
        <w:numPr>
          <w:ilvl w:val="0"/>
          <w:numId w:val="6"/>
        </w:numPr>
        <w:ind w:left="0" w:firstLine="0"/>
        <w:jc w:val="both"/>
        <w:rPr>
          <w:rFonts w:ascii="Arial" w:hAnsi="Arial" w:cs="Arial"/>
          <w:sz w:val="24"/>
          <w:szCs w:val="24"/>
          <w:lang w:val="es-ES"/>
        </w:rPr>
      </w:pPr>
    </w:p>
    <w:p w14:paraId="721C3380" w14:textId="77777777" w:rsidR="000E05EB" w:rsidRDefault="00000E46">
      <w:pPr>
        <w:pStyle w:val="Ttulo11"/>
        <w:rPr>
          <w:b/>
          <w:bCs/>
          <w:color w:val="000000"/>
          <w:szCs w:val="28"/>
          <w:lang w:val="es-UY"/>
        </w:rPr>
      </w:pPr>
      <w:bookmarkStart w:id="7" w:name="_Toc24372958"/>
      <w:r>
        <w:rPr>
          <w:b/>
          <w:bCs/>
          <w:color w:val="000000"/>
          <w:szCs w:val="28"/>
          <w:lang w:val="es-UY"/>
        </w:rPr>
        <w:t>7</w:t>
      </w:r>
      <w:r>
        <w:rPr>
          <w:b/>
          <w:bCs/>
          <w:color w:val="000000"/>
          <w:szCs w:val="28"/>
          <w:lang w:val="es-UY"/>
        </w:rPr>
        <w:tab/>
        <w:t>RECEPCIÓN DE LAS OFERTAS Y APERTURA</w:t>
      </w:r>
      <w:bookmarkEnd w:id="7"/>
    </w:p>
    <w:p w14:paraId="3EF0A478" w14:textId="77777777" w:rsidR="000E05EB" w:rsidRDefault="000E05EB">
      <w:pPr>
        <w:rPr>
          <w:lang w:val="es-UY"/>
        </w:rPr>
      </w:pPr>
    </w:p>
    <w:p w14:paraId="30E269E2" w14:textId="77777777" w:rsidR="000E05EB" w:rsidRDefault="00000E46">
      <w:pPr>
        <w:pStyle w:val="Default"/>
        <w:jc w:val="both"/>
      </w:pPr>
      <w:r>
        <w:rPr>
          <w:b/>
          <w:bCs/>
          <w:sz w:val="22"/>
          <w:szCs w:val="22"/>
        </w:rPr>
        <w:t>7.1</w:t>
      </w:r>
      <w:r>
        <w:rPr>
          <w:b/>
          <w:bCs/>
          <w:sz w:val="22"/>
          <w:szCs w:val="22"/>
        </w:rPr>
        <w:tab/>
        <w:t>Recepción y Apertura</w:t>
      </w:r>
      <w:r>
        <w:rPr>
          <w:sz w:val="22"/>
          <w:szCs w:val="22"/>
        </w:rPr>
        <w:t xml:space="preserve"> </w:t>
      </w:r>
    </w:p>
    <w:p w14:paraId="7904D838" w14:textId="77777777" w:rsidR="000E05EB" w:rsidRDefault="000E05EB">
      <w:pPr>
        <w:jc w:val="both"/>
        <w:rPr>
          <w:rFonts w:ascii="Arial" w:hAnsi="Arial" w:cs="Arial"/>
          <w:b/>
          <w:sz w:val="24"/>
          <w:szCs w:val="24"/>
          <w:lang w:val="es-UY"/>
        </w:rPr>
      </w:pPr>
    </w:p>
    <w:p w14:paraId="49E7C35F" w14:textId="77777777" w:rsidR="004E4E31" w:rsidRDefault="00000E46">
      <w:pPr>
        <w:jc w:val="both"/>
        <w:rPr>
          <w:rFonts w:ascii="Arial" w:hAnsi="Arial" w:cs="Arial"/>
          <w:bCs/>
          <w:color w:val="000000"/>
          <w:sz w:val="24"/>
          <w:szCs w:val="24"/>
          <w:lang w:val="es-UY"/>
        </w:rPr>
      </w:pPr>
      <w:r>
        <w:rPr>
          <w:rFonts w:ascii="Arial" w:hAnsi="Arial" w:cs="Arial"/>
          <w:bCs/>
          <w:color w:val="000000"/>
          <w:sz w:val="24"/>
          <w:szCs w:val="24"/>
          <w:lang w:val="es-UY"/>
        </w:rPr>
        <w:t>Los oferentes deberán obligatoriamente ingresar su oferta económica y técnica completa en el sitio web de la Agencia de Compras y Contrataciones del Estado (</w:t>
      </w:r>
      <w:hyperlink r:id="rId13">
        <w:r>
          <w:rPr>
            <w:rStyle w:val="EnlacedeInternet"/>
            <w:rFonts w:ascii="Arial" w:hAnsi="Arial" w:cs="Arial"/>
            <w:bCs/>
            <w:color w:val="000000"/>
            <w:sz w:val="24"/>
            <w:szCs w:val="24"/>
            <w:lang w:val="es-UY"/>
          </w:rPr>
          <w:t>www.comprasestatales.gub.uy</w:t>
        </w:r>
      </w:hyperlink>
      <w:r>
        <w:rPr>
          <w:rFonts w:ascii="Arial" w:hAnsi="Arial" w:cs="Arial"/>
          <w:bCs/>
          <w:color w:val="000000"/>
          <w:sz w:val="24"/>
          <w:szCs w:val="24"/>
          <w:lang w:val="es-UY"/>
        </w:rPr>
        <w:t xml:space="preserve">). </w:t>
      </w:r>
    </w:p>
    <w:p w14:paraId="5B3EE40F" w14:textId="77777777" w:rsidR="004E4E31" w:rsidRDefault="004E4E31">
      <w:pPr>
        <w:jc w:val="both"/>
        <w:rPr>
          <w:rFonts w:ascii="Arial" w:hAnsi="Arial" w:cs="Arial"/>
          <w:bCs/>
          <w:color w:val="000000"/>
          <w:sz w:val="24"/>
          <w:szCs w:val="24"/>
          <w:lang w:val="es-UY"/>
        </w:rPr>
      </w:pPr>
    </w:p>
    <w:p w14:paraId="16BFF768" w14:textId="77777777" w:rsidR="004E4E31" w:rsidRDefault="00000E46">
      <w:pPr>
        <w:jc w:val="both"/>
        <w:rPr>
          <w:rFonts w:ascii="Arial" w:hAnsi="Arial" w:cs="Arial"/>
          <w:b/>
          <w:bCs/>
          <w:color w:val="000000"/>
          <w:sz w:val="24"/>
          <w:szCs w:val="24"/>
          <w:lang w:val="es-UY"/>
        </w:rPr>
      </w:pPr>
      <w:r>
        <w:rPr>
          <w:rFonts w:ascii="Arial" w:hAnsi="Arial" w:cs="Arial"/>
          <w:bCs/>
          <w:color w:val="000000"/>
          <w:sz w:val="24"/>
          <w:szCs w:val="24"/>
          <w:lang w:val="es-UY"/>
        </w:rPr>
        <w:t xml:space="preserve">Se adjunta el instructivo proporcionado por el equipo de Compras Estatales con recomendaciones para la cotización en línea a través del sitio web </w:t>
      </w:r>
      <w:r w:rsidR="00762109">
        <w:rPr>
          <w:rFonts w:ascii="Arial" w:hAnsi="Arial" w:cs="Arial"/>
          <w:b/>
          <w:bCs/>
          <w:color w:val="000000"/>
          <w:sz w:val="24"/>
          <w:szCs w:val="24"/>
          <w:lang w:val="es-UY"/>
        </w:rPr>
        <w:t>(VER</w:t>
      </w:r>
      <w:r>
        <w:rPr>
          <w:rFonts w:ascii="Arial" w:hAnsi="Arial" w:cs="Arial"/>
          <w:b/>
          <w:bCs/>
          <w:color w:val="000000"/>
          <w:sz w:val="24"/>
          <w:szCs w:val="24"/>
          <w:lang w:val="es-UY"/>
        </w:rPr>
        <w:t xml:space="preserve"> ANEXO II). </w:t>
      </w:r>
    </w:p>
    <w:p w14:paraId="5D831018" w14:textId="77777777" w:rsidR="004E4E31" w:rsidRDefault="004E4E31">
      <w:pPr>
        <w:jc w:val="both"/>
        <w:rPr>
          <w:rFonts w:ascii="Arial" w:hAnsi="Arial" w:cs="Arial"/>
          <w:b/>
          <w:bCs/>
          <w:color w:val="000000"/>
          <w:sz w:val="24"/>
          <w:szCs w:val="24"/>
          <w:lang w:val="es-UY"/>
        </w:rPr>
      </w:pPr>
    </w:p>
    <w:p w14:paraId="080D5538" w14:textId="77777777" w:rsidR="000E05EB" w:rsidRDefault="00000E46">
      <w:pPr>
        <w:jc w:val="both"/>
      </w:pPr>
      <w:r>
        <w:rPr>
          <w:rFonts w:ascii="Arial" w:hAnsi="Arial" w:cs="Arial"/>
          <w:bCs/>
          <w:color w:val="000000"/>
          <w:sz w:val="24"/>
          <w:szCs w:val="24"/>
          <w:lang w:val="es-UY"/>
        </w:rPr>
        <w:t xml:space="preserve">Por consultas al respecto deberán comunicarse al Tel.: 2903.11.11 </w:t>
      </w:r>
      <w:r w:rsidR="00762109">
        <w:rPr>
          <w:rFonts w:ascii="Arial" w:hAnsi="Arial" w:cs="Arial"/>
          <w:bCs/>
          <w:color w:val="000000"/>
          <w:sz w:val="24"/>
          <w:szCs w:val="24"/>
          <w:lang w:val="es-UY"/>
        </w:rPr>
        <w:t xml:space="preserve">/ </w:t>
      </w:r>
      <w:r>
        <w:rPr>
          <w:rFonts w:ascii="Arial" w:hAnsi="Arial" w:cs="Arial"/>
          <w:bCs/>
          <w:color w:val="000000"/>
          <w:sz w:val="24"/>
          <w:szCs w:val="24"/>
          <w:lang w:val="es-UY"/>
        </w:rPr>
        <w:t xml:space="preserve">Mesa de ayuda.  </w:t>
      </w:r>
    </w:p>
    <w:p w14:paraId="028AF96C" w14:textId="77777777" w:rsidR="000E05EB" w:rsidRDefault="00000E46">
      <w:pPr>
        <w:jc w:val="both"/>
        <w:rPr>
          <w:rFonts w:ascii="Arial" w:hAnsi="Arial" w:cs="Arial"/>
          <w:bCs/>
          <w:color w:val="000000"/>
          <w:sz w:val="24"/>
          <w:szCs w:val="24"/>
          <w:lang w:val="es-UY"/>
        </w:rPr>
      </w:pPr>
      <w:r>
        <w:rPr>
          <w:rFonts w:ascii="Arial" w:hAnsi="Arial" w:cs="Arial"/>
          <w:bCs/>
          <w:color w:val="000000"/>
          <w:sz w:val="24"/>
          <w:szCs w:val="24"/>
          <w:lang w:val="es-UY"/>
        </w:rPr>
        <w:t xml:space="preserve"> </w:t>
      </w:r>
    </w:p>
    <w:p w14:paraId="288F60EE" w14:textId="77777777" w:rsidR="000E05EB" w:rsidRDefault="00723D39">
      <w:pPr>
        <w:jc w:val="both"/>
        <w:rPr>
          <w:rFonts w:ascii="Arial" w:eastAsia="Arial" w:hAnsi="Arial" w:cs="Arial"/>
          <w:bCs/>
          <w:color w:val="000000"/>
          <w:sz w:val="24"/>
          <w:szCs w:val="24"/>
          <w:lang w:val="es-ES"/>
        </w:rPr>
      </w:pPr>
      <w:r w:rsidRPr="001F54E8">
        <w:rPr>
          <w:rFonts w:ascii="Arial" w:eastAsia="Arial" w:hAnsi="Arial" w:cs="Arial"/>
          <w:bCs/>
          <w:color w:val="000000"/>
          <w:sz w:val="24"/>
          <w:szCs w:val="24"/>
          <w:lang w:val="es-ES"/>
        </w:rPr>
        <w:t xml:space="preserve">En caso de producirse problemas de funcionamiento en el sistema que impidan el ingreso de las </w:t>
      </w:r>
      <w:r>
        <w:rPr>
          <w:rFonts w:ascii="Arial" w:eastAsia="Arial" w:hAnsi="Arial" w:cs="Arial"/>
          <w:bCs/>
          <w:color w:val="000000"/>
          <w:sz w:val="24"/>
          <w:szCs w:val="24"/>
          <w:lang w:val="es-ES"/>
        </w:rPr>
        <w:t>ofertas, se actuará en función al Art. 13 del Decreto N°142/18.</w:t>
      </w:r>
    </w:p>
    <w:p w14:paraId="1F8642E3" w14:textId="77777777" w:rsidR="00723D39" w:rsidRDefault="00723D39">
      <w:pPr>
        <w:jc w:val="both"/>
        <w:rPr>
          <w:rFonts w:ascii="Arial" w:eastAsia="Arial" w:hAnsi="Arial" w:cs="Arial"/>
          <w:bCs/>
          <w:color w:val="000000"/>
          <w:sz w:val="24"/>
          <w:szCs w:val="24"/>
          <w:lang w:val="es-ES"/>
        </w:rPr>
      </w:pPr>
    </w:p>
    <w:p w14:paraId="7CC0C053" w14:textId="77777777" w:rsidR="004E4E31" w:rsidRDefault="00000E46">
      <w:pPr>
        <w:jc w:val="both"/>
        <w:rPr>
          <w:rFonts w:ascii="Arial" w:hAnsi="Arial" w:cs="Arial"/>
          <w:sz w:val="24"/>
          <w:szCs w:val="24"/>
          <w:lang w:val="es-UY"/>
        </w:rPr>
      </w:pPr>
      <w:r>
        <w:rPr>
          <w:rFonts w:ascii="Arial" w:hAnsi="Arial" w:cs="Arial"/>
          <w:sz w:val="24"/>
          <w:szCs w:val="24"/>
          <w:lang w:val="es-UY"/>
        </w:rPr>
        <w:t xml:space="preserve">El oferente deberá estar inscripto en el Registro Único de Proveedores del Estado (R.U.P.E.) conforme a lo dispuesto por el Decreto del Poder Ejecutivo N° 155/013 del 21 de mayo de 2013. Los estados admitidos para aceptar ofertas de proveedores son: EN INGRESO, EN INGRESO (SIIF) y ACTIVO. En virtud de lo establecido en el Artículo N°9 y siguientes del Decreto mencionado, el registro en R.U.P.E. se realiza directamente por el proveedor vía internet en </w:t>
      </w:r>
      <w:hyperlink r:id="rId14">
        <w:r>
          <w:rPr>
            <w:rStyle w:val="EnlacedeInternet"/>
            <w:rFonts w:ascii="Arial" w:hAnsi="Arial" w:cs="Arial"/>
            <w:vanish/>
            <w:sz w:val="24"/>
            <w:szCs w:val="24"/>
            <w:lang w:val="es-UY"/>
          </w:rPr>
          <w:t>www.comprasestatales.gub.uy</w:t>
        </w:r>
      </w:hyperlink>
      <w:r>
        <w:rPr>
          <w:rFonts w:ascii="Arial" w:hAnsi="Arial" w:cs="Arial"/>
          <w:sz w:val="24"/>
          <w:szCs w:val="24"/>
          <w:lang w:val="es-UY"/>
        </w:rPr>
        <w:t xml:space="preserve"> por única vez, quedando el mismo habilitado para ofertar en los llamados convocados por todo el Estado. Para culminar el proceso de inscripción, según lo dispuesto en la normativa referida, el interesado deberá exhibir la documentación correspondiente en forma presencial, para lo cual deberá asistir a un p</w:t>
      </w:r>
      <w:r w:rsidR="004E4E31">
        <w:rPr>
          <w:rFonts w:ascii="Arial" w:hAnsi="Arial" w:cs="Arial"/>
          <w:sz w:val="24"/>
          <w:szCs w:val="24"/>
          <w:lang w:val="es-UY"/>
        </w:rPr>
        <w:t>unto de atención personalizada.</w:t>
      </w:r>
    </w:p>
    <w:p w14:paraId="099F2365" w14:textId="77777777" w:rsidR="004E4E31" w:rsidRDefault="004E4E31">
      <w:pPr>
        <w:jc w:val="both"/>
        <w:rPr>
          <w:rFonts w:ascii="Arial" w:hAnsi="Arial" w:cs="Arial"/>
          <w:sz w:val="24"/>
          <w:szCs w:val="24"/>
          <w:lang w:val="es-UY"/>
        </w:rPr>
      </w:pPr>
    </w:p>
    <w:p w14:paraId="391D9B41" w14:textId="77777777" w:rsidR="000E05EB" w:rsidRDefault="00000E46">
      <w:pPr>
        <w:jc w:val="both"/>
      </w:pPr>
      <w:r>
        <w:rPr>
          <w:rFonts w:ascii="Arial" w:hAnsi="Arial" w:cs="Arial"/>
          <w:sz w:val="24"/>
          <w:szCs w:val="24"/>
          <w:lang w:val="es-UY"/>
        </w:rPr>
        <w:t xml:space="preserve">El proceso culmina con la validación de la documentación aportada por el proveedor por parte de un Escribano Público del Estado y la consiguiente obtención del estado “ACTIVO” en R.U.P.E. el cual será obligatorio para comenzar a prestar el servicio. </w:t>
      </w:r>
    </w:p>
    <w:p w14:paraId="3FD9E3FB" w14:textId="77777777" w:rsidR="000E05EB" w:rsidRDefault="000E05EB">
      <w:pPr>
        <w:jc w:val="both"/>
        <w:rPr>
          <w:rFonts w:ascii="Arial" w:hAnsi="Arial" w:cs="Arial"/>
          <w:sz w:val="24"/>
          <w:szCs w:val="24"/>
          <w:lang w:val="es-UY"/>
        </w:rPr>
      </w:pPr>
    </w:p>
    <w:p w14:paraId="250BE615" w14:textId="77777777" w:rsidR="000E05EB" w:rsidRDefault="00000E46">
      <w:pPr>
        <w:jc w:val="both"/>
        <w:rPr>
          <w:rFonts w:ascii="Arial" w:hAnsi="Arial" w:cs="Arial"/>
          <w:sz w:val="24"/>
          <w:szCs w:val="24"/>
          <w:lang w:val="es-UY"/>
        </w:rPr>
      </w:pPr>
      <w:r>
        <w:rPr>
          <w:rFonts w:ascii="Arial" w:hAnsi="Arial" w:cs="Arial"/>
          <w:sz w:val="24"/>
          <w:szCs w:val="24"/>
          <w:lang w:val="es-UY"/>
        </w:rPr>
        <w:t>La modalidad de apertura será on-line (apertura electrónica) en la siguiente hora y fecha:</w:t>
      </w:r>
    </w:p>
    <w:p w14:paraId="54867B8F" w14:textId="77777777" w:rsidR="000E05EB" w:rsidRDefault="000E05EB">
      <w:pPr>
        <w:jc w:val="both"/>
        <w:rPr>
          <w:rFonts w:ascii="Arial" w:hAnsi="Arial" w:cs="Arial"/>
          <w:sz w:val="24"/>
          <w:szCs w:val="24"/>
          <w:lang w:val="es-UY"/>
        </w:rPr>
      </w:pPr>
    </w:p>
    <w:tbl>
      <w:tblPr>
        <w:tblW w:w="6281" w:type="dxa"/>
        <w:tblInd w:w="155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tblCellMar>
        <w:tblLook w:val="0000" w:firstRow="0" w:lastRow="0" w:firstColumn="0" w:lastColumn="0" w:noHBand="0" w:noVBand="0"/>
      </w:tblPr>
      <w:tblGrid>
        <w:gridCol w:w="900"/>
        <w:gridCol w:w="5381"/>
      </w:tblGrid>
      <w:tr w:rsidR="000E05EB" w14:paraId="7AB65C39" w14:textId="77777777">
        <w:trPr>
          <w:trHeight w:val="489"/>
        </w:trPr>
        <w:tc>
          <w:tcPr>
            <w:tcW w:w="6280" w:type="dxa"/>
            <w:gridSpan w:val="2"/>
            <w:tcBorders>
              <w:top w:val="single" w:sz="4" w:space="0" w:color="000001"/>
              <w:left w:val="single" w:sz="4" w:space="0" w:color="000001"/>
              <w:bottom w:val="single" w:sz="4" w:space="0" w:color="000001"/>
              <w:right w:val="single" w:sz="4" w:space="0" w:color="000001"/>
            </w:tcBorders>
            <w:shd w:val="clear" w:color="auto" w:fill="C6D9F1"/>
          </w:tcPr>
          <w:p w14:paraId="463F052D" w14:textId="77777777" w:rsidR="000E05EB" w:rsidRDefault="00000E46">
            <w:pPr>
              <w:suppressAutoHyphens w:val="0"/>
              <w:jc w:val="both"/>
              <w:rPr>
                <w:rFonts w:ascii="Arial" w:hAnsi="Arial" w:cs="Arial"/>
                <w:bCs/>
                <w:color w:val="000000"/>
                <w:sz w:val="22"/>
                <w:szCs w:val="22"/>
                <w:lang w:val="es-ES"/>
              </w:rPr>
            </w:pPr>
            <w:r>
              <w:rPr>
                <w:rFonts w:ascii="Arial" w:hAnsi="Arial" w:cs="Arial"/>
                <w:bCs/>
                <w:color w:val="000000"/>
                <w:sz w:val="22"/>
                <w:szCs w:val="22"/>
                <w:lang w:val="es-ES"/>
              </w:rPr>
              <w:t>APERTURA ELECTRÓNICA</w:t>
            </w:r>
          </w:p>
        </w:tc>
      </w:tr>
      <w:tr w:rsidR="000E05EB" w14:paraId="75EB7654" w14:textId="77777777">
        <w:trPr>
          <w:trHeight w:val="497"/>
        </w:trPr>
        <w:tc>
          <w:tcPr>
            <w:tcW w:w="900" w:type="dxa"/>
            <w:tcBorders>
              <w:top w:val="single" w:sz="4" w:space="0" w:color="000001"/>
              <w:left w:val="single" w:sz="4" w:space="0" w:color="000001"/>
              <w:bottom w:val="single" w:sz="4" w:space="0" w:color="000001"/>
              <w:right w:val="single" w:sz="4" w:space="0" w:color="000001"/>
            </w:tcBorders>
            <w:shd w:val="clear" w:color="auto" w:fill="C6D9F1"/>
          </w:tcPr>
          <w:p w14:paraId="40FCDE7C" w14:textId="77777777" w:rsidR="000E05EB" w:rsidRDefault="00000E46">
            <w:pPr>
              <w:suppressAutoHyphens w:val="0"/>
              <w:jc w:val="both"/>
              <w:rPr>
                <w:rFonts w:ascii="Arial" w:hAnsi="Arial" w:cs="Arial"/>
                <w:color w:val="000000"/>
                <w:sz w:val="22"/>
                <w:szCs w:val="22"/>
                <w:lang w:val="es-ES"/>
              </w:rPr>
            </w:pPr>
            <w:r>
              <w:rPr>
                <w:rFonts w:ascii="Arial" w:hAnsi="Arial" w:cs="Arial"/>
                <w:color w:val="000000"/>
                <w:sz w:val="22"/>
                <w:szCs w:val="22"/>
                <w:lang w:val="es-ES"/>
              </w:rPr>
              <w:t xml:space="preserve">País: </w:t>
            </w:r>
          </w:p>
        </w:tc>
        <w:tc>
          <w:tcPr>
            <w:tcW w:w="5380" w:type="dxa"/>
            <w:tcBorders>
              <w:top w:val="single" w:sz="4" w:space="0" w:color="000001"/>
              <w:left w:val="single" w:sz="4" w:space="0" w:color="000001"/>
              <w:bottom w:val="single" w:sz="4" w:space="0" w:color="000001"/>
              <w:right w:val="single" w:sz="4" w:space="0" w:color="000001"/>
            </w:tcBorders>
            <w:shd w:val="clear" w:color="auto" w:fill="C6D9F1"/>
          </w:tcPr>
          <w:p w14:paraId="3FF0048D" w14:textId="77777777" w:rsidR="000E05EB" w:rsidRDefault="00000E46">
            <w:pPr>
              <w:suppressAutoHyphens w:val="0"/>
              <w:jc w:val="both"/>
              <w:rPr>
                <w:rFonts w:ascii="Arial" w:hAnsi="Arial" w:cs="Arial"/>
                <w:bCs/>
                <w:color w:val="000000"/>
                <w:sz w:val="22"/>
                <w:szCs w:val="22"/>
                <w:lang w:val="es-ES"/>
              </w:rPr>
            </w:pPr>
            <w:r>
              <w:rPr>
                <w:rFonts w:ascii="Arial" w:hAnsi="Arial" w:cs="Arial"/>
                <w:bCs/>
                <w:color w:val="000000"/>
                <w:sz w:val="22"/>
                <w:szCs w:val="22"/>
                <w:lang w:val="es-ES"/>
              </w:rPr>
              <w:t xml:space="preserve">Uruguay </w:t>
            </w:r>
          </w:p>
        </w:tc>
      </w:tr>
      <w:tr w:rsidR="000E05EB" w14:paraId="1CA82A74" w14:textId="77777777">
        <w:trPr>
          <w:trHeight w:val="497"/>
        </w:trPr>
        <w:tc>
          <w:tcPr>
            <w:tcW w:w="900" w:type="dxa"/>
            <w:tcBorders>
              <w:top w:val="single" w:sz="4" w:space="0" w:color="000001"/>
              <w:left w:val="single" w:sz="4" w:space="0" w:color="000001"/>
              <w:bottom w:val="single" w:sz="4" w:space="0" w:color="000001"/>
              <w:right w:val="single" w:sz="4" w:space="0" w:color="000001"/>
            </w:tcBorders>
            <w:shd w:val="clear" w:color="auto" w:fill="C6D9F1"/>
          </w:tcPr>
          <w:p w14:paraId="65275DF0" w14:textId="77777777" w:rsidR="000E05EB" w:rsidRDefault="00000E46">
            <w:pPr>
              <w:suppressAutoHyphens w:val="0"/>
              <w:jc w:val="both"/>
              <w:rPr>
                <w:rFonts w:ascii="Arial" w:hAnsi="Arial" w:cs="Arial"/>
                <w:color w:val="000000"/>
                <w:sz w:val="22"/>
                <w:szCs w:val="22"/>
                <w:lang w:val="es-ES"/>
              </w:rPr>
            </w:pPr>
            <w:r>
              <w:rPr>
                <w:rFonts w:ascii="Arial" w:hAnsi="Arial" w:cs="Arial"/>
                <w:color w:val="000000"/>
                <w:sz w:val="22"/>
                <w:szCs w:val="22"/>
                <w:lang w:val="es-ES"/>
              </w:rPr>
              <w:t xml:space="preserve">Fecha: </w:t>
            </w:r>
          </w:p>
        </w:tc>
        <w:tc>
          <w:tcPr>
            <w:tcW w:w="5380" w:type="dxa"/>
            <w:tcBorders>
              <w:top w:val="single" w:sz="4" w:space="0" w:color="000001"/>
              <w:left w:val="single" w:sz="4" w:space="0" w:color="000001"/>
              <w:bottom w:val="single" w:sz="4" w:space="0" w:color="000001"/>
              <w:right w:val="single" w:sz="4" w:space="0" w:color="000001"/>
            </w:tcBorders>
            <w:shd w:val="clear" w:color="auto" w:fill="C6D9F1"/>
          </w:tcPr>
          <w:p w14:paraId="324BAFE8" w14:textId="6FEEAD20" w:rsidR="000E05EB" w:rsidRDefault="00762109" w:rsidP="00D62763">
            <w:pPr>
              <w:suppressAutoHyphens w:val="0"/>
              <w:jc w:val="both"/>
            </w:pPr>
            <w:r>
              <w:rPr>
                <w:rFonts w:ascii="Arial" w:hAnsi="Arial" w:cs="Arial"/>
                <w:bCs/>
                <w:color w:val="000000"/>
                <w:sz w:val="22"/>
                <w:szCs w:val="22"/>
                <w:lang w:val="es-ES"/>
              </w:rPr>
              <w:t xml:space="preserve">Día </w:t>
            </w:r>
            <w:r w:rsidR="00D62763">
              <w:rPr>
                <w:rFonts w:ascii="Arial" w:hAnsi="Arial" w:cs="Arial"/>
                <w:bCs/>
                <w:color w:val="000000"/>
                <w:sz w:val="22"/>
                <w:szCs w:val="22"/>
                <w:lang w:val="es-ES"/>
              </w:rPr>
              <w:t>26</w:t>
            </w:r>
            <w:r w:rsidR="00EC4258">
              <w:rPr>
                <w:rFonts w:ascii="Arial" w:hAnsi="Arial" w:cs="Arial"/>
                <w:bCs/>
                <w:color w:val="000000"/>
                <w:sz w:val="22"/>
                <w:szCs w:val="22"/>
                <w:lang w:val="es-ES"/>
              </w:rPr>
              <w:t xml:space="preserve"> </w:t>
            </w:r>
            <w:r w:rsidR="00000E46">
              <w:rPr>
                <w:rFonts w:ascii="Arial" w:hAnsi="Arial" w:cs="Arial"/>
                <w:bCs/>
                <w:color w:val="000000"/>
                <w:sz w:val="22"/>
                <w:szCs w:val="22"/>
                <w:lang w:val="es-ES"/>
              </w:rPr>
              <w:t>de</w:t>
            </w:r>
            <w:r>
              <w:rPr>
                <w:rFonts w:ascii="Arial" w:hAnsi="Arial" w:cs="Arial"/>
                <w:bCs/>
                <w:color w:val="000000"/>
                <w:sz w:val="22"/>
                <w:szCs w:val="22"/>
                <w:lang w:val="es-ES"/>
              </w:rPr>
              <w:t xml:space="preserve"> </w:t>
            </w:r>
            <w:r w:rsidR="00D62763">
              <w:rPr>
                <w:rFonts w:ascii="Arial" w:hAnsi="Arial" w:cs="Arial"/>
                <w:bCs/>
                <w:color w:val="000000"/>
                <w:sz w:val="22"/>
                <w:szCs w:val="22"/>
                <w:lang w:val="es-ES"/>
              </w:rPr>
              <w:t>diciembre</w:t>
            </w:r>
            <w:r w:rsidR="00000E46">
              <w:rPr>
                <w:rFonts w:ascii="Arial" w:hAnsi="Arial" w:cs="Arial"/>
                <w:bCs/>
                <w:color w:val="000000"/>
                <w:sz w:val="22"/>
                <w:szCs w:val="22"/>
                <w:lang w:val="es-ES"/>
              </w:rPr>
              <w:t xml:space="preserve"> de 2019</w:t>
            </w:r>
          </w:p>
        </w:tc>
      </w:tr>
      <w:tr w:rsidR="000E05EB" w14:paraId="16DB872A" w14:textId="77777777">
        <w:trPr>
          <w:trHeight w:val="497"/>
        </w:trPr>
        <w:tc>
          <w:tcPr>
            <w:tcW w:w="900" w:type="dxa"/>
            <w:tcBorders>
              <w:top w:val="single" w:sz="4" w:space="0" w:color="000001"/>
              <w:left w:val="single" w:sz="4" w:space="0" w:color="000001"/>
              <w:bottom w:val="single" w:sz="4" w:space="0" w:color="000001"/>
              <w:right w:val="single" w:sz="4" w:space="0" w:color="000001"/>
            </w:tcBorders>
            <w:shd w:val="clear" w:color="auto" w:fill="C6D9F1"/>
          </w:tcPr>
          <w:p w14:paraId="7A716F71" w14:textId="77777777" w:rsidR="000E05EB" w:rsidRDefault="00000E46">
            <w:pPr>
              <w:suppressAutoHyphens w:val="0"/>
              <w:jc w:val="both"/>
              <w:rPr>
                <w:rFonts w:ascii="Arial" w:hAnsi="Arial" w:cs="Arial"/>
                <w:color w:val="000000"/>
                <w:sz w:val="22"/>
                <w:szCs w:val="22"/>
                <w:lang w:val="es-ES"/>
              </w:rPr>
            </w:pPr>
            <w:r>
              <w:rPr>
                <w:rFonts w:ascii="Arial" w:hAnsi="Arial" w:cs="Arial"/>
                <w:color w:val="000000"/>
                <w:sz w:val="22"/>
                <w:szCs w:val="22"/>
                <w:lang w:val="es-ES"/>
              </w:rPr>
              <w:t xml:space="preserve">Hora: </w:t>
            </w:r>
          </w:p>
        </w:tc>
        <w:tc>
          <w:tcPr>
            <w:tcW w:w="5380" w:type="dxa"/>
            <w:tcBorders>
              <w:top w:val="single" w:sz="4" w:space="0" w:color="000001"/>
              <w:left w:val="single" w:sz="4" w:space="0" w:color="000001"/>
              <w:bottom w:val="single" w:sz="4" w:space="0" w:color="000001"/>
              <w:right w:val="single" w:sz="4" w:space="0" w:color="000001"/>
            </w:tcBorders>
            <w:shd w:val="clear" w:color="auto" w:fill="C6D9F1"/>
          </w:tcPr>
          <w:p w14:paraId="6CCD30F1" w14:textId="7E909D82" w:rsidR="000E05EB" w:rsidRDefault="00D62763">
            <w:pPr>
              <w:suppressAutoHyphens w:val="0"/>
              <w:jc w:val="both"/>
              <w:rPr>
                <w:rFonts w:ascii="Arial" w:hAnsi="Arial" w:cs="Arial"/>
                <w:bCs/>
                <w:color w:val="000000"/>
                <w:sz w:val="22"/>
                <w:szCs w:val="22"/>
                <w:lang w:val="es-ES"/>
              </w:rPr>
            </w:pPr>
            <w:r w:rsidRPr="00D62763">
              <w:rPr>
                <w:rFonts w:ascii="Arial" w:hAnsi="Arial" w:cs="Arial"/>
                <w:bCs/>
                <w:color w:val="000000"/>
                <w:sz w:val="22"/>
                <w:szCs w:val="22"/>
                <w:highlight w:val="lightGray"/>
                <w:lang w:val="es-ES"/>
              </w:rPr>
              <w:t>10:00</w:t>
            </w:r>
            <w:r w:rsidR="00000E46">
              <w:rPr>
                <w:rFonts w:ascii="Arial" w:hAnsi="Arial" w:cs="Arial"/>
                <w:bCs/>
                <w:color w:val="000000"/>
                <w:sz w:val="22"/>
                <w:szCs w:val="22"/>
                <w:lang w:val="es-ES"/>
              </w:rPr>
              <w:t xml:space="preserve"> horas </w:t>
            </w:r>
          </w:p>
        </w:tc>
      </w:tr>
    </w:tbl>
    <w:p w14:paraId="7EDD023D" w14:textId="77777777" w:rsidR="000E05EB" w:rsidRDefault="000E05EB">
      <w:pPr>
        <w:suppressAutoHyphens w:val="0"/>
        <w:jc w:val="both"/>
        <w:rPr>
          <w:rFonts w:ascii="Arial" w:hAnsi="Arial" w:cs="Arial"/>
          <w:sz w:val="24"/>
          <w:szCs w:val="24"/>
          <w:lang w:val="es-UY"/>
        </w:rPr>
      </w:pPr>
    </w:p>
    <w:p w14:paraId="7FABCFE6" w14:textId="77777777" w:rsidR="00AB5A37" w:rsidRDefault="00AB5A37">
      <w:pPr>
        <w:suppressAutoHyphens w:val="0"/>
        <w:jc w:val="both"/>
        <w:rPr>
          <w:rFonts w:ascii="Arial" w:hAnsi="Arial" w:cs="Arial"/>
          <w:sz w:val="24"/>
          <w:szCs w:val="24"/>
          <w:lang w:val="es-UY"/>
        </w:rPr>
      </w:pPr>
    </w:p>
    <w:p w14:paraId="7D53A090" w14:textId="77777777" w:rsidR="000E05EB" w:rsidRDefault="00AB5A37">
      <w:pPr>
        <w:suppressAutoHyphens w:val="0"/>
        <w:jc w:val="both"/>
        <w:rPr>
          <w:rFonts w:ascii="Arial" w:hAnsi="Arial" w:cs="Arial"/>
          <w:b/>
          <w:sz w:val="24"/>
          <w:szCs w:val="24"/>
          <w:lang w:val="es-UY"/>
        </w:rPr>
      </w:pPr>
      <w:r>
        <w:rPr>
          <w:rFonts w:ascii="Arial" w:hAnsi="Arial" w:cs="Arial"/>
          <w:b/>
          <w:sz w:val="24"/>
          <w:szCs w:val="24"/>
          <w:lang w:val="es-UY"/>
        </w:rPr>
        <w:t xml:space="preserve">7.2   </w:t>
      </w:r>
      <w:r w:rsidR="00000E46" w:rsidRPr="00AB5A37">
        <w:rPr>
          <w:rFonts w:ascii="Arial" w:hAnsi="Arial" w:cs="Arial"/>
          <w:b/>
          <w:sz w:val="24"/>
          <w:szCs w:val="24"/>
          <w:lang w:val="es-UY"/>
        </w:rPr>
        <w:t>Del contenido y formato de las ofertas</w:t>
      </w:r>
      <w:bookmarkStart w:id="8" w:name="_GoBack"/>
      <w:bookmarkEnd w:id="8"/>
    </w:p>
    <w:p w14:paraId="0C43B7D1" w14:textId="77777777" w:rsidR="008B4C2C" w:rsidRDefault="008B4C2C">
      <w:pPr>
        <w:suppressAutoHyphens w:val="0"/>
        <w:jc w:val="both"/>
        <w:rPr>
          <w:rFonts w:ascii="Arial" w:hAnsi="Arial" w:cs="Arial"/>
          <w:b/>
          <w:sz w:val="24"/>
          <w:szCs w:val="24"/>
          <w:lang w:val="es-UY"/>
        </w:rPr>
      </w:pPr>
    </w:p>
    <w:p w14:paraId="1CEF7803" w14:textId="77777777" w:rsidR="008B4C2C" w:rsidRPr="00FF1188" w:rsidRDefault="008B4C2C" w:rsidP="008B4C2C">
      <w:pPr>
        <w:suppressAutoHyphens w:val="0"/>
        <w:jc w:val="both"/>
      </w:pPr>
      <w:r w:rsidRPr="008B4C2C">
        <w:rPr>
          <w:rFonts w:ascii="Arial" w:hAnsi="Arial" w:cs="Arial"/>
          <w:b/>
          <w:sz w:val="24"/>
          <w:szCs w:val="24"/>
          <w:lang w:val="es-UY"/>
        </w:rPr>
        <w:t>LOS OFERENTES</w:t>
      </w:r>
      <w:r w:rsidRPr="008B4C2C">
        <w:rPr>
          <w:rFonts w:ascii="Arial" w:hAnsi="Arial" w:cs="Arial"/>
          <w:sz w:val="24"/>
          <w:szCs w:val="24"/>
          <w:lang w:val="es-UY"/>
        </w:rPr>
        <w:t xml:space="preserve"> establecerán en su propuesta el </w:t>
      </w:r>
      <w:r w:rsidRPr="008B4C2C">
        <w:rPr>
          <w:rFonts w:ascii="Arial" w:hAnsi="Arial" w:cs="Arial"/>
          <w:b/>
          <w:sz w:val="24"/>
          <w:szCs w:val="24"/>
          <w:u w:val="single"/>
          <w:lang w:val="es-UY"/>
        </w:rPr>
        <w:t>tipo y características</w:t>
      </w:r>
      <w:r w:rsidRPr="008B4C2C">
        <w:rPr>
          <w:rFonts w:ascii="Arial" w:hAnsi="Arial" w:cs="Arial"/>
          <w:sz w:val="24"/>
          <w:szCs w:val="24"/>
          <w:lang w:val="es-UY"/>
        </w:rPr>
        <w:t xml:space="preserve"> de la unidad o unidades de transporte a utilizarse, la/s que deberá/n estar en perfectas condiciones de uso, cumpliendo con las reglamentaciones nacionales y municipales vigentes en la materia, especificando </w:t>
      </w:r>
      <w:r w:rsidRPr="008B4C2C">
        <w:rPr>
          <w:rFonts w:ascii="Arial" w:hAnsi="Arial" w:cs="Arial"/>
          <w:b/>
          <w:sz w:val="24"/>
          <w:szCs w:val="24"/>
          <w:u w:val="single"/>
          <w:lang w:val="es-UY"/>
        </w:rPr>
        <w:t>marca y modelo.</w:t>
      </w:r>
    </w:p>
    <w:p w14:paraId="29DBCF93" w14:textId="77777777" w:rsidR="008B4C2C" w:rsidRDefault="008B4C2C" w:rsidP="008B4C2C">
      <w:pPr>
        <w:pStyle w:val="Prrafodelista"/>
      </w:pPr>
    </w:p>
    <w:p w14:paraId="70B714FD" w14:textId="77777777" w:rsidR="008B4C2C" w:rsidRDefault="008B4C2C" w:rsidP="008B4C2C">
      <w:pPr>
        <w:suppressAutoHyphens w:val="0"/>
        <w:jc w:val="both"/>
      </w:pPr>
    </w:p>
    <w:p w14:paraId="3AAD1EE7" w14:textId="77777777" w:rsidR="008B4C2C" w:rsidRPr="001F229D" w:rsidRDefault="008B4C2C" w:rsidP="008B4C2C">
      <w:pPr>
        <w:suppressAutoHyphens w:val="0"/>
        <w:jc w:val="both"/>
        <w:rPr>
          <w:rFonts w:ascii="Arial" w:hAnsi="Arial" w:cs="Arial"/>
          <w:b/>
        </w:rPr>
      </w:pPr>
      <w:r w:rsidRPr="001F229D">
        <w:rPr>
          <w:rFonts w:ascii="Arial" w:hAnsi="Arial" w:cs="Arial"/>
          <w:b/>
          <w:sz w:val="24"/>
          <w:szCs w:val="24"/>
        </w:rPr>
        <w:t>Se aclara que las ofertas</w:t>
      </w:r>
      <w:r w:rsidRPr="001F229D">
        <w:rPr>
          <w:rFonts w:ascii="Arial" w:hAnsi="Arial" w:cs="Arial"/>
          <w:b/>
        </w:rPr>
        <w:t xml:space="preserve"> </w:t>
      </w:r>
      <w:r w:rsidRPr="001F229D">
        <w:rPr>
          <w:rFonts w:ascii="Arial" w:hAnsi="Arial" w:cs="Arial"/>
          <w:b/>
          <w:sz w:val="24"/>
          <w:szCs w:val="24"/>
        </w:rPr>
        <w:t>presentadas deberán estar debidamente conformadas (FIRMA Y ACLARACIÓN) por el representante de la empresa que figura en el Registro Único de Proveedores del Estado (R.U.P.E</w:t>
      </w:r>
      <w:r>
        <w:rPr>
          <w:rFonts w:ascii="Arial" w:hAnsi="Arial" w:cs="Arial"/>
          <w:b/>
          <w:sz w:val="24"/>
          <w:szCs w:val="24"/>
        </w:rPr>
        <w:t>.</w:t>
      </w:r>
      <w:r w:rsidRPr="001F229D">
        <w:rPr>
          <w:rFonts w:ascii="Arial" w:hAnsi="Arial" w:cs="Arial"/>
          <w:b/>
          <w:sz w:val="24"/>
          <w:szCs w:val="24"/>
        </w:rPr>
        <w:t>)</w:t>
      </w:r>
    </w:p>
    <w:p w14:paraId="1E875A76" w14:textId="77777777" w:rsidR="000E05EB" w:rsidRDefault="000E05EB">
      <w:pPr>
        <w:suppressAutoHyphens w:val="0"/>
        <w:jc w:val="both"/>
        <w:rPr>
          <w:rFonts w:ascii="Arial" w:hAnsi="Arial" w:cs="Arial"/>
          <w:sz w:val="24"/>
          <w:szCs w:val="24"/>
          <w:lang w:val="es-UY"/>
        </w:rPr>
      </w:pPr>
    </w:p>
    <w:p w14:paraId="49A632D7" w14:textId="77777777" w:rsidR="000E05EB" w:rsidRDefault="00000E46">
      <w:pPr>
        <w:suppressAutoHyphens w:val="0"/>
        <w:jc w:val="both"/>
        <w:rPr>
          <w:rFonts w:ascii="Arial" w:hAnsi="Arial" w:cs="Arial"/>
          <w:sz w:val="24"/>
          <w:szCs w:val="24"/>
          <w:lang w:val="es-UY"/>
        </w:rPr>
      </w:pPr>
      <w:r>
        <w:rPr>
          <w:rFonts w:ascii="Arial" w:hAnsi="Arial" w:cs="Arial"/>
          <w:sz w:val="24"/>
          <w:szCs w:val="24"/>
          <w:lang w:val="es-UY"/>
        </w:rPr>
        <w:t>La oferta deberá especificar la cantidad, características y cupo (número de niños por vehículo) de las unidades ofrecidas disponibles para la cobertura del servicio.</w:t>
      </w:r>
    </w:p>
    <w:p w14:paraId="07F93102" w14:textId="77777777" w:rsidR="000E05EB" w:rsidRDefault="000E05EB">
      <w:pPr>
        <w:suppressAutoHyphens w:val="0"/>
        <w:jc w:val="both"/>
        <w:rPr>
          <w:rFonts w:ascii="Arial" w:hAnsi="Arial" w:cs="Arial"/>
          <w:sz w:val="24"/>
          <w:szCs w:val="24"/>
          <w:lang w:val="es-UY"/>
        </w:rPr>
      </w:pPr>
    </w:p>
    <w:p w14:paraId="7DD9D777" w14:textId="77777777" w:rsidR="000E05EB" w:rsidRDefault="00000E46">
      <w:pPr>
        <w:suppressAutoHyphens w:val="0"/>
        <w:jc w:val="both"/>
        <w:rPr>
          <w:b/>
          <w:bCs/>
          <w:u w:val="single"/>
        </w:rPr>
      </w:pPr>
      <w:r>
        <w:rPr>
          <w:rFonts w:ascii="Arial" w:hAnsi="Arial" w:cs="Arial"/>
          <w:b/>
          <w:bCs/>
          <w:sz w:val="24"/>
          <w:szCs w:val="24"/>
          <w:u w:val="single"/>
          <w:lang w:val="es-UY"/>
        </w:rPr>
        <w:t xml:space="preserve">Se </w:t>
      </w:r>
      <w:r w:rsidR="00C90863">
        <w:rPr>
          <w:rFonts w:ascii="Arial" w:hAnsi="Arial" w:cs="Arial"/>
          <w:b/>
          <w:bCs/>
          <w:sz w:val="24"/>
          <w:szCs w:val="24"/>
          <w:u w:val="single"/>
          <w:lang w:val="es-UY"/>
        </w:rPr>
        <w:t xml:space="preserve">solicita adjuntar, </w:t>
      </w:r>
      <w:r>
        <w:rPr>
          <w:rFonts w:ascii="Arial" w:hAnsi="Arial" w:cs="Arial"/>
          <w:b/>
          <w:bCs/>
          <w:sz w:val="24"/>
          <w:szCs w:val="24"/>
          <w:u w:val="single"/>
          <w:lang w:val="es-UY"/>
        </w:rPr>
        <w:t>a la propuesta presentada, la Declaración Jurada de estar en condiciones de contratar con el Estado (ver ANEXO III) debidamente conformada (FIRMA Y ACLARACIÓN) por el representante de la empresa que figura en el Registro Único de Proveedores del Estado (R.U.P.E.).</w:t>
      </w:r>
    </w:p>
    <w:p w14:paraId="292BE3D9" w14:textId="77777777" w:rsidR="000E05EB" w:rsidRDefault="000E05EB">
      <w:pPr>
        <w:suppressAutoHyphens w:val="0"/>
        <w:jc w:val="both"/>
        <w:rPr>
          <w:rFonts w:ascii="Arial" w:hAnsi="Arial" w:cs="Arial"/>
          <w:sz w:val="24"/>
          <w:szCs w:val="24"/>
          <w:lang w:val="es-UY"/>
        </w:rPr>
      </w:pPr>
    </w:p>
    <w:p w14:paraId="13D0B9CD" w14:textId="77777777" w:rsidR="00723D39" w:rsidRDefault="00723D39">
      <w:pPr>
        <w:suppressAutoHyphens w:val="0"/>
        <w:jc w:val="both"/>
        <w:rPr>
          <w:rFonts w:ascii="Arial" w:hAnsi="Arial" w:cs="Arial"/>
          <w:sz w:val="24"/>
          <w:szCs w:val="24"/>
          <w:lang w:val="es-UY"/>
        </w:rPr>
      </w:pPr>
    </w:p>
    <w:p w14:paraId="4974A944" w14:textId="77777777" w:rsidR="00723D39" w:rsidRDefault="00723D39">
      <w:pPr>
        <w:suppressAutoHyphens w:val="0"/>
        <w:jc w:val="both"/>
        <w:rPr>
          <w:rFonts w:ascii="Arial" w:hAnsi="Arial" w:cs="Arial"/>
          <w:sz w:val="24"/>
          <w:szCs w:val="24"/>
          <w:lang w:val="es-UY"/>
        </w:rPr>
      </w:pPr>
    </w:p>
    <w:p w14:paraId="1B8E6D99" w14:textId="77777777" w:rsidR="000E05EB" w:rsidRDefault="00000E46">
      <w:pPr>
        <w:jc w:val="both"/>
        <w:rPr>
          <w:rFonts w:ascii="Arial" w:hAnsi="Arial" w:cs="Arial"/>
          <w:sz w:val="24"/>
          <w:szCs w:val="24"/>
          <w:lang w:val="es-UY"/>
        </w:rPr>
      </w:pPr>
      <w:r>
        <w:rPr>
          <w:rFonts w:ascii="Arial" w:hAnsi="Arial" w:cs="Arial"/>
          <w:sz w:val="24"/>
          <w:szCs w:val="24"/>
          <w:lang w:val="es-UY"/>
        </w:rPr>
        <w:t>En caso de existir antecedentes de haber prestado este servicio, los mismos deberán presentarse debidamente firmados por la entidad pública y/o privada en la que se prestó el servicio.</w:t>
      </w:r>
    </w:p>
    <w:p w14:paraId="420F3C88" w14:textId="77777777" w:rsidR="000E05EB" w:rsidRDefault="000E05EB">
      <w:pPr>
        <w:jc w:val="both"/>
        <w:rPr>
          <w:rFonts w:ascii="Arial" w:hAnsi="Arial" w:cs="Arial"/>
          <w:sz w:val="24"/>
          <w:szCs w:val="24"/>
          <w:lang w:val="es-UY"/>
        </w:rPr>
      </w:pPr>
    </w:p>
    <w:p w14:paraId="5D91FEDA" w14:textId="77777777" w:rsidR="000E05EB" w:rsidRDefault="00000E46">
      <w:pPr>
        <w:jc w:val="both"/>
      </w:pPr>
      <w:r>
        <w:rPr>
          <w:rFonts w:ascii="Arial" w:hAnsi="Arial" w:cs="Arial"/>
          <w:sz w:val="24"/>
          <w:szCs w:val="24"/>
          <w:lang w:val="es-UY"/>
        </w:rPr>
        <w:t xml:space="preserve">Toda la documentación </w:t>
      </w:r>
      <w:r w:rsidR="006A1340">
        <w:rPr>
          <w:rFonts w:ascii="Arial" w:hAnsi="Arial" w:cs="Arial"/>
          <w:sz w:val="24"/>
          <w:szCs w:val="24"/>
          <w:lang w:val="es-UY"/>
        </w:rPr>
        <w:t xml:space="preserve">presentada </w:t>
      </w:r>
      <w:r>
        <w:rPr>
          <w:rFonts w:ascii="Arial" w:hAnsi="Arial" w:cs="Arial"/>
          <w:sz w:val="24"/>
          <w:szCs w:val="24"/>
          <w:lang w:val="es-UY"/>
        </w:rPr>
        <w:t xml:space="preserve">se adjuntará en formatos abiertos sin clave. </w:t>
      </w:r>
    </w:p>
    <w:p w14:paraId="44EADC0B" w14:textId="77777777" w:rsidR="000E05EB" w:rsidRDefault="000E05EB">
      <w:pPr>
        <w:suppressAutoHyphens w:val="0"/>
        <w:jc w:val="both"/>
        <w:rPr>
          <w:rFonts w:ascii="Arial" w:hAnsi="Arial" w:cs="Arial"/>
          <w:sz w:val="24"/>
          <w:szCs w:val="24"/>
          <w:lang w:val="es-UY"/>
        </w:rPr>
      </w:pPr>
    </w:p>
    <w:p w14:paraId="01086C97" w14:textId="77777777" w:rsidR="000E05EB" w:rsidRDefault="00000E46">
      <w:pPr>
        <w:suppressAutoHyphens w:val="0"/>
        <w:jc w:val="both"/>
        <w:rPr>
          <w:rFonts w:ascii="Arial" w:hAnsi="Arial" w:cs="Arial"/>
          <w:sz w:val="24"/>
          <w:szCs w:val="24"/>
          <w:lang w:val="es-UY"/>
        </w:rPr>
      </w:pPr>
      <w:r>
        <w:rPr>
          <w:rFonts w:ascii="Arial" w:hAnsi="Arial" w:cs="Arial"/>
          <w:sz w:val="24"/>
          <w:szCs w:val="24"/>
          <w:lang w:val="es-UY"/>
        </w:rPr>
        <w:t>La plataforma electrónica recibirá ofertas h</w:t>
      </w:r>
      <w:r w:rsidR="00947B7F">
        <w:rPr>
          <w:rFonts w:ascii="Arial" w:hAnsi="Arial" w:cs="Arial"/>
          <w:sz w:val="24"/>
          <w:szCs w:val="24"/>
          <w:lang w:val="es-UY"/>
        </w:rPr>
        <w:t>asta el momento fijado para el A</w:t>
      </w:r>
      <w:r>
        <w:rPr>
          <w:rFonts w:ascii="Arial" w:hAnsi="Arial" w:cs="Arial"/>
          <w:sz w:val="24"/>
          <w:szCs w:val="24"/>
          <w:lang w:val="es-UY"/>
        </w:rPr>
        <w:t xml:space="preserve">cto de apertura establecido. Asimismo, las ofertas serán rechazadas cuando contengan cláusulas consideradas abusivas, atendiendo, aunque no únicamente, a lo dispuesto por la Ley Nº 17.250 de 13 de agosto de 2000 y su Decreto Reglamentario N° 244/2000 de 23 de agosto de 2000. </w:t>
      </w:r>
    </w:p>
    <w:p w14:paraId="3B3A811F" w14:textId="77777777" w:rsidR="000E05EB" w:rsidRDefault="000E05EB">
      <w:pPr>
        <w:suppressAutoHyphens w:val="0"/>
        <w:jc w:val="both"/>
        <w:rPr>
          <w:rFonts w:ascii="Arial" w:hAnsi="Arial" w:cs="Arial"/>
          <w:sz w:val="24"/>
          <w:szCs w:val="24"/>
          <w:lang w:val="es-UY"/>
        </w:rPr>
      </w:pPr>
    </w:p>
    <w:p w14:paraId="4E7858CE" w14:textId="77777777" w:rsidR="000E05EB" w:rsidRDefault="00000E46">
      <w:pPr>
        <w:suppressAutoHyphens w:val="0"/>
        <w:jc w:val="both"/>
        <w:rPr>
          <w:rFonts w:ascii="Arial" w:hAnsi="Arial" w:cs="Arial"/>
          <w:sz w:val="24"/>
          <w:szCs w:val="24"/>
          <w:lang w:val="es-UY"/>
        </w:rPr>
      </w:pPr>
      <w:r>
        <w:rPr>
          <w:rFonts w:ascii="Arial" w:hAnsi="Arial" w:cs="Arial"/>
          <w:sz w:val="24"/>
          <w:szCs w:val="24"/>
          <w:lang w:val="es-UY"/>
        </w:rPr>
        <w:t xml:space="preserve">No podrán conocerse las ofertas ingresadas a la plataforma electrónica, ni siquiera por la Administración contratante, hasta tanto se cumpla la fecha y hora establecida para el acto de apertura de las mismas. </w:t>
      </w:r>
    </w:p>
    <w:p w14:paraId="79F3B445" w14:textId="77777777" w:rsidR="000E05EB" w:rsidRDefault="000E05EB">
      <w:pPr>
        <w:suppressAutoHyphens w:val="0"/>
        <w:jc w:val="both"/>
        <w:rPr>
          <w:rFonts w:ascii="Arial" w:hAnsi="Arial" w:cs="Arial"/>
          <w:sz w:val="24"/>
          <w:szCs w:val="24"/>
          <w:lang w:val="es-UY"/>
        </w:rPr>
      </w:pPr>
    </w:p>
    <w:p w14:paraId="1557A851" w14:textId="77777777" w:rsidR="000E05EB" w:rsidRDefault="00000E46">
      <w:pPr>
        <w:suppressAutoHyphens w:val="0"/>
        <w:jc w:val="both"/>
        <w:rPr>
          <w:rFonts w:ascii="Arial" w:hAnsi="Arial" w:cs="Arial"/>
          <w:sz w:val="24"/>
          <w:szCs w:val="24"/>
          <w:lang w:val="es-UY"/>
        </w:rPr>
      </w:pPr>
      <w:r>
        <w:rPr>
          <w:rFonts w:ascii="Arial" w:hAnsi="Arial" w:cs="Arial"/>
          <w:sz w:val="24"/>
          <w:szCs w:val="24"/>
          <w:lang w:val="es-UY"/>
        </w:rPr>
        <w:t>Los oferentes están obligados a presentar toda la información que sea necesaria para evaluar sus ofertas en cumplimiento de los requerimientos exigidos y que resulte fácilmente comprensible.</w:t>
      </w:r>
    </w:p>
    <w:p w14:paraId="5EE0D89B" w14:textId="77777777" w:rsidR="000E05EB" w:rsidRDefault="000E05EB">
      <w:pPr>
        <w:suppressAutoHyphens w:val="0"/>
        <w:jc w:val="both"/>
        <w:rPr>
          <w:rFonts w:ascii="Arial" w:hAnsi="Arial" w:cs="Arial"/>
          <w:sz w:val="24"/>
          <w:szCs w:val="24"/>
          <w:lang w:val="es-UY"/>
        </w:rPr>
      </w:pPr>
    </w:p>
    <w:p w14:paraId="72E2A073" w14:textId="77777777" w:rsidR="000E05EB" w:rsidRDefault="00000E46">
      <w:pPr>
        <w:suppressAutoHyphens w:val="0"/>
        <w:jc w:val="both"/>
        <w:rPr>
          <w:rFonts w:ascii="Arial" w:hAnsi="Arial" w:cs="Arial"/>
          <w:sz w:val="24"/>
          <w:szCs w:val="24"/>
          <w:lang w:val="es-UY"/>
        </w:rPr>
      </w:pPr>
      <w:r>
        <w:rPr>
          <w:rFonts w:ascii="Arial" w:hAnsi="Arial" w:cs="Arial"/>
          <w:sz w:val="24"/>
          <w:szCs w:val="24"/>
          <w:lang w:val="es-UY"/>
        </w:rPr>
        <w:t>La ausencia de información referida al cumplimiento de un requerimiento podrá ser considerada como un incumplimiento de dicha exigencia, no dando lugar a reclamación alguna por parte del oferente.</w:t>
      </w:r>
    </w:p>
    <w:p w14:paraId="7B325C6D" w14:textId="77777777" w:rsidR="000E05EB" w:rsidRDefault="000E05EB">
      <w:pPr>
        <w:suppressAutoHyphens w:val="0"/>
        <w:jc w:val="both"/>
        <w:rPr>
          <w:rFonts w:ascii="Arial" w:hAnsi="Arial" w:cs="Arial"/>
          <w:sz w:val="24"/>
          <w:szCs w:val="24"/>
          <w:lang w:val="es-UY"/>
        </w:rPr>
      </w:pPr>
    </w:p>
    <w:p w14:paraId="5610BD27" w14:textId="77777777" w:rsidR="000E05EB" w:rsidRDefault="00000E46">
      <w:pPr>
        <w:pStyle w:val="Prrafodelista"/>
        <w:suppressAutoHyphens w:val="0"/>
        <w:ind w:left="0"/>
        <w:jc w:val="both"/>
      </w:pPr>
      <w:r>
        <w:rPr>
          <w:rFonts w:ascii="Arial" w:hAnsi="Arial" w:cs="Arial"/>
          <w:bCs/>
          <w:color w:val="000000"/>
          <w:sz w:val="24"/>
          <w:szCs w:val="24"/>
          <w:lang w:val="es-UY"/>
        </w:rPr>
        <w:t>La inclusión de cláusulas abusivas en las ofertas dará lugar a su descalificación. Se considera abusiva, por su contenido o su forma, toda cláusula contenida en la oferta, que contradiga las exigencias del pliego y determine obligaciones en perjuicio de la Administración, así como toda aquella que viole la obligación de actuar de buena fe. Son consideradas cláusulas abusivas, sin perjuicio de otras, las siguientes:</w:t>
      </w:r>
    </w:p>
    <w:p w14:paraId="5B356F3C" w14:textId="77777777" w:rsidR="000E05EB" w:rsidRDefault="000E05EB">
      <w:pPr>
        <w:pStyle w:val="Prrafodelista"/>
        <w:suppressAutoHyphens w:val="0"/>
        <w:ind w:left="0"/>
        <w:jc w:val="both"/>
        <w:rPr>
          <w:rFonts w:ascii="Arial" w:hAnsi="Arial" w:cs="Arial"/>
          <w:bCs/>
          <w:color w:val="000000"/>
          <w:sz w:val="24"/>
          <w:szCs w:val="24"/>
          <w:lang w:val="es-UY"/>
        </w:rPr>
      </w:pPr>
    </w:p>
    <w:p w14:paraId="2BF94A7B" w14:textId="77777777"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Las que exoneren o limiten la responsabilidad del proveedor por vicios de cualquier naturaleza de los productos.</w:t>
      </w:r>
    </w:p>
    <w:p w14:paraId="15AB29ED" w14:textId="77777777" w:rsidR="000E05EB" w:rsidRDefault="000E05EB">
      <w:pPr>
        <w:pStyle w:val="Prrafodelista"/>
        <w:tabs>
          <w:tab w:val="left" w:pos="1843"/>
        </w:tabs>
        <w:suppressAutoHyphens w:val="0"/>
        <w:ind w:left="1846"/>
        <w:jc w:val="both"/>
        <w:rPr>
          <w:rFonts w:ascii="Arial" w:hAnsi="Arial" w:cs="Arial"/>
          <w:bCs/>
          <w:color w:val="000000"/>
          <w:sz w:val="24"/>
          <w:szCs w:val="24"/>
          <w:lang w:val="es-UY"/>
        </w:rPr>
      </w:pPr>
    </w:p>
    <w:p w14:paraId="62742962" w14:textId="77777777"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Las que impliquen la renuncia de los derechos de la Administración.</w:t>
      </w:r>
    </w:p>
    <w:p w14:paraId="1D648EF6" w14:textId="77777777" w:rsidR="000E05EB" w:rsidRDefault="000E05EB">
      <w:pPr>
        <w:tabs>
          <w:tab w:val="left" w:pos="1843"/>
        </w:tabs>
        <w:suppressAutoHyphens w:val="0"/>
        <w:jc w:val="both"/>
        <w:rPr>
          <w:rFonts w:ascii="Arial" w:hAnsi="Arial" w:cs="Arial"/>
          <w:bCs/>
          <w:color w:val="000000"/>
          <w:sz w:val="24"/>
          <w:szCs w:val="24"/>
          <w:lang w:val="es-UY"/>
        </w:rPr>
      </w:pPr>
    </w:p>
    <w:p w14:paraId="35CD3E99" w14:textId="77777777"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Las que autoricen al proveedor a modificar los términos de este Pliego.</w:t>
      </w:r>
    </w:p>
    <w:p w14:paraId="1DE73526" w14:textId="77777777" w:rsidR="000E05EB" w:rsidRDefault="000E05EB">
      <w:pPr>
        <w:tabs>
          <w:tab w:val="left" w:pos="1843"/>
        </w:tabs>
        <w:suppressAutoHyphens w:val="0"/>
        <w:jc w:val="both"/>
        <w:rPr>
          <w:rFonts w:ascii="Arial" w:hAnsi="Arial" w:cs="Arial"/>
          <w:bCs/>
          <w:color w:val="000000"/>
          <w:sz w:val="24"/>
          <w:szCs w:val="24"/>
          <w:lang w:val="es-UY"/>
        </w:rPr>
      </w:pPr>
    </w:p>
    <w:p w14:paraId="49EEA3CF" w14:textId="77777777"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 cláusula resolutoria pactada exclusivamente a favor del proveedor.</w:t>
      </w:r>
    </w:p>
    <w:p w14:paraId="630F0E18" w14:textId="77777777" w:rsidR="000E05EB" w:rsidRDefault="000E05EB">
      <w:pPr>
        <w:tabs>
          <w:tab w:val="left" w:pos="1843"/>
        </w:tabs>
        <w:suppressAutoHyphens w:val="0"/>
        <w:jc w:val="both"/>
        <w:rPr>
          <w:rFonts w:ascii="Arial" w:hAnsi="Arial" w:cs="Arial"/>
          <w:bCs/>
          <w:color w:val="000000"/>
          <w:sz w:val="24"/>
          <w:szCs w:val="24"/>
          <w:lang w:val="es-UY"/>
        </w:rPr>
      </w:pPr>
    </w:p>
    <w:p w14:paraId="539C9D03" w14:textId="77777777"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Las que contengan cualquier precepto que imponga la carga de la prueba en perjuicio de la Administración.</w:t>
      </w:r>
    </w:p>
    <w:p w14:paraId="3A406451" w14:textId="77777777" w:rsidR="000E05EB" w:rsidRDefault="000E05EB">
      <w:pPr>
        <w:pStyle w:val="Prrafodelista"/>
        <w:rPr>
          <w:rFonts w:ascii="Arial" w:hAnsi="Arial" w:cs="Arial"/>
          <w:bCs/>
          <w:color w:val="000000"/>
          <w:sz w:val="24"/>
          <w:szCs w:val="24"/>
          <w:lang w:val="es-UY"/>
        </w:rPr>
      </w:pPr>
    </w:p>
    <w:p w14:paraId="5355444D" w14:textId="77777777" w:rsidR="000E05EB" w:rsidRDefault="00000E46">
      <w:pPr>
        <w:pStyle w:val="Prrafodelista"/>
        <w:numPr>
          <w:ilvl w:val="0"/>
          <w:numId w:val="7"/>
        </w:numPr>
        <w:tabs>
          <w:tab w:val="left" w:pos="1843"/>
        </w:tabs>
        <w:suppressAutoHyphens w:val="0"/>
        <w:jc w:val="both"/>
      </w:pPr>
      <w:r>
        <w:rPr>
          <w:rFonts w:ascii="Arial" w:hAnsi="Arial" w:cs="Arial"/>
          <w:bCs/>
          <w:color w:val="000000"/>
          <w:sz w:val="24"/>
          <w:szCs w:val="24"/>
          <w:lang w:val="es-UY"/>
        </w:rPr>
        <w:t>Las que establezcan que el silencio de la Administración se tendrá por aceptación de cualquier modificación, restricción o ampliación de lo expresamente pactado en el presente Pliego</w:t>
      </w:r>
      <w:r>
        <w:rPr>
          <w:rFonts w:ascii="Arial" w:hAnsi="Arial" w:cs="Arial"/>
          <w:b/>
          <w:bCs/>
          <w:color w:val="000000"/>
          <w:sz w:val="24"/>
          <w:szCs w:val="24"/>
          <w:lang w:val="es-UY"/>
        </w:rPr>
        <w:t>.</w:t>
      </w:r>
    </w:p>
    <w:p w14:paraId="092A25C1" w14:textId="77777777" w:rsidR="000E05EB" w:rsidRDefault="000E05EB">
      <w:pPr>
        <w:pStyle w:val="Prrafodelista"/>
        <w:rPr>
          <w:rFonts w:ascii="Arial" w:hAnsi="Arial" w:cs="Arial"/>
          <w:bCs/>
          <w:color w:val="000000"/>
          <w:sz w:val="24"/>
          <w:szCs w:val="24"/>
          <w:lang w:val="es-UY"/>
        </w:rPr>
      </w:pPr>
    </w:p>
    <w:p w14:paraId="30F7002E" w14:textId="77777777" w:rsidR="000E05EB" w:rsidRPr="00AB5A37" w:rsidRDefault="00000E46">
      <w:pPr>
        <w:pStyle w:val="Ttulo21"/>
        <w:numPr>
          <w:ilvl w:val="1"/>
          <w:numId w:val="4"/>
        </w:numPr>
        <w:spacing w:before="0"/>
        <w:jc w:val="both"/>
        <w:rPr>
          <w:i w:val="0"/>
          <w:szCs w:val="24"/>
          <w:lang w:val="es-UY"/>
        </w:rPr>
      </w:pPr>
      <w:r w:rsidRPr="00AB5A37">
        <w:rPr>
          <w:i w:val="0"/>
          <w:szCs w:val="24"/>
          <w:lang w:val="es-UY"/>
        </w:rPr>
        <w:t xml:space="preserve">7.3 </w:t>
      </w:r>
      <w:r w:rsidRPr="00AB5A37">
        <w:rPr>
          <w:i w:val="0"/>
          <w:szCs w:val="24"/>
          <w:lang w:val="es-UY"/>
        </w:rPr>
        <w:tab/>
      </w:r>
      <w:r w:rsidRPr="00AB5A37">
        <w:rPr>
          <w:i w:val="0"/>
          <w:szCs w:val="24"/>
          <w:lang w:val="es-UY"/>
        </w:rPr>
        <w:tab/>
        <w:t>Del plazo de mantenimiento de las ofertas</w:t>
      </w:r>
    </w:p>
    <w:p w14:paraId="0ECEBEDA" w14:textId="77777777" w:rsidR="000E05EB" w:rsidRDefault="000E05EB">
      <w:pPr>
        <w:jc w:val="both"/>
        <w:rPr>
          <w:rFonts w:ascii="Arial" w:hAnsi="Arial" w:cs="Arial"/>
          <w:sz w:val="24"/>
          <w:szCs w:val="24"/>
          <w:lang w:val="es-UY"/>
        </w:rPr>
      </w:pPr>
    </w:p>
    <w:p w14:paraId="2C7C7861" w14:textId="77777777" w:rsidR="000E05EB" w:rsidRDefault="00000E46">
      <w:pPr>
        <w:jc w:val="both"/>
      </w:pPr>
      <w:r>
        <w:rPr>
          <w:rFonts w:ascii="Arial" w:hAnsi="Arial" w:cs="Arial"/>
          <w:sz w:val="24"/>
          <w:szCs w:val="24"/>
          <w:lang w:val="es-UY"/>
        </w:rPr>
        <w:t>Para el estudio de las ofertas y adjudicación definitiva por parte del ordenador competente se dispondrá de un plazo mínimo de 90 (noventa) días calendario, contabilizados a partir de la fecha de apertura de las ofertas, durante los cuales el oferente deberá mantener válida su oferta.</w:t>
      </w:r>
    </w:p>
    <w:p w14:paraId="3E22EA25" w14:textId="77777777" w:rsidR="000E05EB" w:rsidRDefault="000E05EB">
      <w:pPr>
        <w:jc w:val="both"/>
        <w:rPr>
          <w:rFonts w:ascii="Arial" w:hAnsi="Arial" w:cs="Arial"/>
          <w:sz w:val="24"/>
          <w:szCs w:val="24"/>
          <w:lang w:val="es-UY"/>
        </w:rPr>
      </w:pPr>
    </w:p>
    <w:p w14:paraId="5C7D5D2A" w14:textId="77777777" w:rsidR="000E05EB" w:rsidRDefault="00000E46">
      <w:pPr>
        <w:jc w:val="both"/>
        <w:rPr>
          <w:rFonts w:ascii="Arial" w:hAnsi="Arial" w:cs="Arial"/>
          <w:sz w:val="24"/>
          <w:szCs w:val="24"/>
          <w:lang w:val="es-UY"/>
        </w:rPr>
      </w:pPr>
      <w:r>
        <w:rPr>
          <w:rFonts w:ascii="Arial" w:hAnsi="Arial" w:cs="Arial"/>
          <w:sz w:val="24"/>
          <w:szCs w:val="24"/>
          <w:lang w:val="es-UY"/>
        </w:rPr>
        <w:t>El plazo de vigencia del mantenimiento de oferta, será prorrogado automáticamente por períodos de 30 (treinta) días calendario, siempre que el oferente no desista en forma expresa de su propuesta por escrito, ante el Consejo de Educación Inicial y Primaria – División Adquisiciones y Logística, con una antelación mínima de 30 (treinta) días calendario a la fecha de expiración del plazo original o de las prórrogas concedidas.</w:t>
      </w:r>
    </w:p>
    <w:p w14:paraId="506BF849" w14:textId="77777777" w:rsidR="000E05EB" w:rsidRDefault="000E05EB">
      <w:pPr>
        <w:jc w:val="both"/>
        <w:rPr>
          <w:rFonts w:ascii="Arial" w:hAnsi="Arial" w:cs="Arial"/>
          <w:sz w:val="24"/>
          <w:szCs w:val="24"/>
          <w:lang w:val="es-UY"/>
        </w:rPr>
      </w:pPr>
    </w:p>
    <w:p w14:paraId="5920F52A" w14:textId="77777777" w:rsidR="000E05EB" w:rsidRDefault="00000E46">
      <w:pPr>
        <w:jc w:val="both"/>
        <w:rPr>
          <w:rFonts w:ascii="Arial" w:hAnsi="Arial" w:cs="Arial"/>
          <w:sz w:val="24"/>
          <w:szCs w:val="24"/>
          <w:lang w:val="es-UY"/>
        </w:rPr>
      </w:pPr>
      <w:r>
        <w:rPr>
          <w:rFonts w:ascii="Arial" w:hAnsi="Arial" w:cs="Arial"/>
          <w:sz w:val="24"/>
          <w:szCs w:val="24"/>
          <w:lang w:val="es-UY"/>
        </w:rPr>
        <w:t>No se podrán establecer cláusulas que condicionen el mantenimiento de la oferta en forma alguna o que indiquen otros plazos; en este caso la Administración, a su exclusivo juicio, podrá desestimar la oferta presentada</w:t>
      </w:r>
    </w:p>
    <w:p w14:paraId="606A34A2" w14:textId="77777777" w:rsidR="000E05EB" w:rsidRDefault="00000E46">
      <w:pPr>
        <w:pStyle w:val="CM24"/>
        <w:jc w:val="both"/>
        <w:rPr>
          <w:rStyle w:val="TextonotapieCar"/>
        </w:rPr>
      </w:pPr>
      <w:r>
        <w:rPr>
          <w:rStyle w:val="TextonotapieCar"/>
        </w:rPr>
        <w:t xml:space="preserve"> </w:t>
      </w:r>
    </w:p>
    <w:p w14:paraId="657205AA" w14:textId="77777777" w:rsidR="000E05EB" w:rsidRPr="00AB5A37" w:rsidRDefault="00000E46">
      <w:pPr>
        <w:pStyle w:val="CM24"/>
        <w:jc w:val="both"/>
        <w:rPr>
          <w:b/>
          <w:lang w:val="es-UY"/>
        </w:rPr>
      </w:pPr>
      <w:r w:rsidRPr="00AB5A37">
        <w:rPr>
          <w:b/>
          <w:lang w:val="es-UY"/>
        </w:rPr>
        <w:t xml:space="preserve">7.4 </w:t>
      </w:r>
      <w:r w:rsidRPr="00AB5A37">
        <w:rPr>
          <w:b/>
          <w:lang w:val="es-UY"/>
        </w:rPr>
        <w:tab/>
        <w:t>Registro Único de Proveedores del Estado</w:t>
      </w:r>
    </w:p>
    <w:p w14:paraId="62502A4A" w14:textId="77777777" w:rsidR="000E05EB" w:rsidRDefault="00000E46">
      <w:pPr>
        <w:tabs>
          <w:tab w:val="left" w:pos="1701"/>
        </w:tabs>
        <w:jc w:val="both"/>
      </w:pPr>
      <w:r>
        <w:rPr>
          <w:rFonts w:ascii="Arial" w:hAnsi="Arial" w:cs="Arial"/>
          <w:bCs/>
          <w:color w:val="000000"/>
          <w:sz w:val="24"/>
          <w:szCs w:val="24"/>
          <w:lang w:val="es-UY"/>
        </w:rPr>
        <w:t xml:space="preserve">Se comunica que atentos al Decreto Nº 155/2013 de 21 de mayo de 2013, la inscripción en el RUPE constituye un requisito obligatorio para cotizar en los Organismos Públicos Estatales, debiendo para resultar adjudicatario, estar en Estado “ACTIVO” en el mencionado Registro. Si desean ampliar información, la misma la encuentran en </w:t>
      </w:r>
      <w:hyperlink r:id="rId15">
        <w:r>
          <w:rPr>
            <w:rStyle w:val="EnlacedeInternet"/>
            <w:rFonts w:ascii="Arial" w:hAnsi="Arial" w:cs="Arial"/>
            <w:bCs/>
            <w:vanish/>
            <w:color w:val="000000"/>
            <w:sz w:val="24"/>
            <w:szCs w:val="24"/>
            <w:lang w:val="es-UY"/>
          </w:rPr>
          <w:t>www.comprasestatales.gub.uy/rupe</w:t>
        </w:r>
      </w:hyperlink>
      <w:r>
        <w:rPr>
          <w:rFonts w:ascii="Arial" w:hAnsi="Arial" w:cs="Arial"/>
          <w:bCs/>
          <w:color w:val="000000"/>
          <w:sz w:val="24"/>
          <w:szCs w:val="24"/>
          <w:lang w:val="es-UY"/>
        </w:rPr>
        <w:t xml:space="preserve"> - Mesa de Ayuda: Agencia de Compras y Contrataciones del Estado – Tel. 29031111.</w:t>
      </w:r>
    </w:p>
    <w:p w14:paraId="3873496D" w14:textId="77777777" w:rsidR="000E05EB" w:rsidRDefault="000E05EB">
      <w:pPr>
        <w:tabs>
          <w:tab w:val="left" w:pos="1701"/>
        </w:tabs>
        <w:jc w:val="both"/>
        <w:rPr>
          <w:rFonts w:ascii="Arial" w:hAnsi="Arial" w:cs="Arial"/>
          <w:bCs/>
          <w:color w:val="000000"/>
          <w:sz w:val="24"/>
          <w:szCs w:val="24"/>
          <w:lang w:val="es-UY"/>
        </w:rPr>
      </w:pPr>
    </w:p>
    <w:p w14:paraId="39D4ADB2" w14:textId="77777777" w:rsidR="000E05EB" w:rsidRPr="00F97623" w:rsidRDefault="002F2A2B" w:rsidP="00F97623">
      <w:pPr>
        <w:pStyle w:val="CM24"/>
        <w:jc w:val="both"/>
        <w:rPr>
          <w:b/>
          <w:lang w:val="es-UY"/>
        </w:rPr>
      </w:pPr>
      <w:r w:rsidRPr="00F97623">
        <w:rPr>
          <w:b/>
          <w:lang w:val="es-UY"/>
        </w:rPr>
        <w:t xml:space="preserve">7.5    </w:t>
      </w:r>
      <w:r w:rsidR="00000E46" w:rsidRPr="00F97623">
        <w:rPr>
          <w:b/>
          <w:lang w:val="es-UY"/>
        </w:rPr>
        <w:t>Información confidencial y datos personales</w:t>
      </w:r>
    </w:p>
    <w:p w14:paraId="2F184A00" w14:textId="77777777"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En caso de que los oferentes presentaren información considerada confidencial, al amparo de lo dispuesto en el artículo 10 literal I) de la Ley N° 18.381 de Acceso a la Información Pública de 17 de octubre de 2008 y del art. 65 inciso final del TOCAF, la misma deberá ser ingresada indicando expresamente tal carácter y en archivo separado a la parte pública de su oferta. A esos efectos, deberá presentarse en la parte pública de su oferta un “resumen no confidencial”, breve y conciso, en mérito a lo dispuesto en el Decreto N° 232/010 de 2 de agosto de 2010. </w:t>
      </w:r>
    </w:p>
    <w:p w14:paraId="51DBAEA7" w14:textId="77777777" w:rsidR="000E05EB" w:rsidRDefault="000E05EB">
      <w:pPr>
        <w:tabs>
          <w:tab w:val="left" w:pos="1701"/>
        </w:tabs>
        <w:jc w:val="both"/>
        <w:rPr>
          <w:rFonts w:ascii="Arial" w:hAnsi="Arial" w:cs="Arial"/>
          <w:bCs/>
          <w:color w:val="000000"/>
          <w:sz w:val="24"/>
          <w:szCs w:val="24"/>
          <w:lang w:val="es-UY"/>
        </w:rPr>
      </w:pPr>
    </w:p>
    <w:p w14:paraId="73C80F89" w14:textId="77777777"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Se considera confidencial, toda información, que pueda ser objeto de propiedad intelectual y aquellas de naturaleza similar conforme a lo dispuesto en la mencionada Ley de Acceso a la Información, y demás normas concordantes y complementarias. </w:t>
      </w:r>
    </w:p>
    <w:p w14:paraId="5D08F6ED" w14:textId="77777777" w:rsidR="000E05EB" w:rsidRDefault="000E05EB">
      <w:pPr>
        <w:tabs>
          <w:tab w:val="left" w:pos="1701"/>
        </w:tabs>
        <w:jc w:val="both"/>
        <w:rPr>
          <w:rFonts w:ascii="Arial" w:hAnsi="Arial" w:cs="Arial"/>
          <w:bCs/>
          <w:color w:val="000000"/>
          <w:sz w:val="24"/>
          <w:szCs w:val="24"/>
          <w:lang w:val="es-UY"/>
        </w:rPr>
      </w:pPr>
    </w:p>
    <w:p w14:paraId="3BF5BB30" w14:textId="77777777"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No se considera información confidencial, la relativa a los precios, la descripción de bienes y servicios ofertados y las condiciones generales de la oferta. </w:t>
      </w:r>
    </w:p>
    <w:p w14:paraId="5D1AF927" w14:textId="77777777" w:rsidR="000E05EB" w:rsidRDefault="000E05EB">
      <w:pPr>
        <w:tabs>
          <w:tab w:val="left" w:pos="1701"/>
        </w:tabs>
        <w:jc w:val="both"/>
        <w:rPr>
          <w:rFonts w:ascii="Arial" w:hAnsi="Arial" w:cs="Arial"/>
          <w:bCs/>
          <w:color w:val="000000"/>
          <w:sz w:val="24"/>
          <w:szCs w:val="24"/>
          <w:lang w:val="es-UY"/>
        </w:rPr>
      </w:pPr>
    </w:p>
    <w:p w14:paraId="6ED52967" w14:textId="77777777"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Sin perjuicio de lo expuesto, el C.E.I.P. podrá descalificar al oferente o tomar las medidas que estime pertinentes, si considera que la información entregada en carácter confidencial, no reúne los requisitos exigidos por la normativa referida. </w:t>
      </w:r>
    </w:p>
    <w:p w14:paraId="02A24544" w14:textId="77777777" w:rsidR="000E05EB" w:rsidRDefault="000E05EB">
      <w:pPr>
        <w:tabs>
          <w:tab w:val="left" w:pos="1701"/>
        </w:tabs>
        <w:jc w:val="both"/>
        <w:rPr>
          <w:rFonts w:ascii="Arial" w:hAnsi="Arial" w:cs="Arial"/>
          <w:bCs/>
          <w:color w:val="000000"/>
          <w:sz w:val="24"/>
          <w:szCs w:val="24"/>
          <w:lang w:val="es-UY"/>
        </w:rPr>
      </w:pPr>
    </w:p>
    <w:p w14:paraId="2647E419" w14:textId="77777777"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Para el caso que las ofertas contengan datos personales, el oferente, en caso de corresponder, deberá recabar el consentimiento de los titulares de los mismos, conforme a lo establecido en la Ley de Protección de Datos Personales y Acción de Habeas Data Nº 18.331 de 11 de agosto de 2008, normas concordantes y complementarias. Asimismo, se deberá informar a quienes se incluyen en el presente llamado, en los términos establecidos en el artículo 13 de la mencionada Ley. </w:t>
      </w:r>
    </w:p>
    <w:p w14:paraId="2F0654DF" w14:textId="77777777" w:rsidR="000E05EB" w:rsidRDefault="000E05EB">
      <w:pPr>
        <w:tabs>
          <w:tab w:val="left" w:pos="1843"/>
        </w:tabs>
        <w:suppressAutoHyphens w:val="0"/>
        <w:jc w:val="both"/>
        <w:rPr>
          <w:rStyle w:val="TextonotapieCar"/>
        </w:rPr>
      </w:pPr>
    </w:p>
    <w:p w14:paraId="20F2CBED" w14:textId="77777777" w:rsidR="002F2A2B" w:rsidRPr="00F97623" w:rsidRDefault="00000E46" w:rsidP="00F97623">
      <w:pPr>
        <w:pStyle w:val="Ttulo11"/>
        <w:rPr>
          <w:b/>
          <w:lang w:val="es-UY"/>
        </w:rPr>
      </w:pPr>
      <w:bookmarkStart w:id="9" w:name="_Toc24372959"/>
      <w:r>
        <w:rPr>
          <w:b/>
          <w:lang w:val="es-UY"/>
        </w:rPr>
        <w:t>8</w:t>
      </w:r>
      <w:r>
        <w:rPr>
          <w:b/>
          <w:lang w:val="es-UY"/>
        </w:rPr>
        <w:tab/>
        <w:t>ESTUDIO DE LAS OFERTAS</w:t>
      </w:r>
      <w:bookmarkEnd w:id="9"/>
    </w:p>
    <w:p w14:paraId="1D85FF91" w14:textId="77777777" w:rsidR="002F2A2B" w:rsidRPr="002F2A2B" w:rsidRDefault="002F2A2B" w:rsidP="002F2A2B">
      <w:pPr>
        <w:rPr>
          <w:lang w:val="es-UY"/>
        </w:rPr>
      </w:pPr>
    </w:p>
    <w:p w14:paraId="38AA278E" w14:textId="77777777" w:rsidR="002F2A2B" w:rsidRDefault="002F2A2B" w:rsidP="002F2A2B">
      <w:pPr>
        <w:pStyle w:val="Prrafodelista"/>
        <w:suppressAutoHyphens w:val="0"/>
        <w:ind w:left="0"/>
        <w:jc w:val="both"/>
      </w:pPr>
      <w:r>
        <w:rPr>
          <w:rFonts w:ascii="Arial" w:hAnsi="Arial" w:cs="Arial"/>
          <w:b/>
          <w:bCs/>
          <w:color w:val="000000"/>
          <w:sz w:val="24"/>
          <w:szCs w:val="24"/>
          <w:lang w:val="es-UY"/>
        </w:rPr>
        <w:t>8.1</w:t>
      </w:r>
      <w:r>
        <w:rPr>
          <w:rFonts w:ascii="Arial" w:hAnsi="Arial" w:cs="Arial"/>
          <w:bCs/>
          <w:color w:val="000000"/>
          <w:sz w:val="24"/>
          <w:szCs w:val="24"/>
          <w:lang w:val="es-UY"/>
        </w:rPr>
        <w:t xml:space="preserve"> </w:t>
      </w:r>
      <w:r>
        <w:rPr>
          <w:rFonts w:ascii="Arial" w:hAnsi="Arial" w:cs="Arial"/>
          <w:bCs/>
          <w:color w:val="000000"/>
          <w:sz w:val="24"/>
          <w:szCs w:val="24"/>
          <w:lang w:val="es-UY"/>
        </w:rPr>
        <w:tab/>
      </w:r>
      <w:r>
        <w:rPr>
          <w:rFonts w:ascii="Arial" w:hAnsi="Arial" w:cs="Arial"/>
          <w:b/>
          <w:sz w:val="24"/>
          <w:szCs w:val="24"/>
          <w:lang w:val="es-UY"/>
        </w:rPr>
        <w:t>Factores de evaluación y puntuación</w:t>
      </w:r>
    </w:p>
    <w:p w14:paraId="72BC502B" w14:textId="77777777" w:rsidR="002F2A2B" w:rsidRDefault="002F2A2B" w:rsidP="002F2A2B">
      <w:pPr>
        <w:pStyle w:val="Prrafodelista"/>
        <w:suppressAutoHyphens w:val="0"/>
        <w:ind w:left="0"/>
        <w:jc w:val="both"/>
        <w:rPr>
          <w:rFonts w:ascii="Arial" w:hAnsi="Arial" w:cs="Arial"/>
          <w:bCs/>
          <w:color w:val="000000"/>
          <w:sz w:val="24"/>
          <w:szCs w:val="24"/>
          <w:lang w:val="es-UY"/>
        </w:rPr>
      </w:pPr>
    </w:p>
    <w:p w14:paraId="3D5C7CCE" w14:textId="77777777" w:rsidR="002F2A2B" w:rsidRDefault="002F2A2B" w:rsidP="002F2A2B">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Los criterios que utilizará la Administración a efectos de comparar las ofertas y determinar los puntajes serán los siguientes:</w:t>
      </w:r>
    </w:p>
    <w:p w14:paraId="202CB5FE" w14:textId="77777777" w:rsidR="002F2A2B" w:rsidRDefault="002F2A2B" w:rsidP="002F2A2B">
      <w:pPr>
        <w:pStyle w:val="Prrafodelista"/>
        <w:suppressAutoHyphens w:val="0"/>
        <w:jc w:val="both"/>
        <w:rPr>
          <w:rFonts w:ascii="Arial" w:hAnsi="Arial" w:cs="Arial"/>
          <w:bCs/>
          <w:color w:val="000000"/>
          <w:sz w:val="24"/>
          <w:szCs w:val="24"/>
          <w:lang w:val="es-UY"/>
        </w:rPr>
      </w:pPr>
    </w:p>
    <w:p w14:paraId="6E4E8BDD" w14:textId="77777777" w:rsidR="002F2A2B" w:rsidRDefault="002F2A2B" w:rsidP="002F2A2B">
      <w:pPr>
        <w:pStyle w:val="Prrafodelista"/>
        <w:numPr>
          <w:ilvl w:val="0"/>
          <w:numId w:val="10"/>
        </w:numPr>
        <w:suppressAutoHyphens w:val="0"/>
        <w:jc w:val="both"/>
      </w:pPr>
      <w:r>
        <w:rPr>
          <w:rFonts w:ascii="Arial" w:hAnsi="Arial" w:cs="Arial"/>
          <w:bCs/>
          <w:color w:val="000000"/>
          <w:sz w:val="24"/>
          <w:szCs w:val="24"/>
          <w:lang w:val="es-UY"/>
        </w:rPr>
        <w:t xml:space="preserve">La oferta de menor precio obtendrá un puntaje de </w:t>
      </w:r>
      <w:r>
        <w:rPr>
          <w:rFonts w:ascii="Arial" w:hAnsi="Arial" w:cs="Arial"/>
          <w:bCs/>
          <w:color w:val="000000"/>
          <w:sz w:val="24"/>
          <w:szCs w:val="24"/>
          <w:u w:val="single"/>
          <w:lang w:val="es-UY"/>
        </w:rPr>
        <w:t>80 puntos.</w:t>
      </w:r>
      <w:r>
        <w:rPr>
          <w:rFonts w:ascii="Arial" w:hAnsi="Arial" w:cs="Arial"/>
          <w:bCs/>
          <w:color w:val="000000"/>
          <w:sz w:val="24"/>
          <w:szCs w:val="24"/>
          <w:lang w:val="es-UY"/>
        </w:rPr>
        <w:t xml:space="preserve"> El resto de las propuestas se evaluarán sobre dicha base, en función del siguiente cálculo:</w:t>
      </w:r>
    </w:p>
    <w:p w14:paraId="56589F23" w14:textId="77777777" w:rsidR="002F2A2B" w:rsidRDefault="002F2A2B" w:rsidP="002F2A2B">
      <w:pPr>
        <w:pStyle w:val="Prrafodelista"/>
        <w:suppressAutoHyphens w:val="0"/>
        <w:jc w:val="both"/>
        <w:rPr>
          <w:rFonts w:ascii="Arial" w:hAnsi="Arial" w:cs="Arial"/>
          <w:bCs/>
          <w:color w:val="000000"/>
          <w:sz w:val="24"/>
          <w:szCs w:val="24"/>
          <w:lang w:val="es-UY"/>
        </w:rPr>
      </w:pPr>
    </w:p>
    <w:p w14:paraId="20DDD350" w14:textId="77777777" w:rsidR="002F2A2B" w:rsidRDefault="002F2A2B" w:rsidP="002F2A2B">
      <w:pPr>
        <w:pStyle w:val="Prrafodelista"/>
        <w:tabs>
          <w:tab w:val="left" w:pos="1843"/>
        </w:tabs>
        <w:suppressAutoHyphens w:val="0"/>
        <w:ind w:firstLine="698"/>
        <w:jc w:val="both"/>
        <w:rPr>
          <w:rFonts w:ascii="Arial" w:hAnsi="Arial" w:cs="Arial"/>
          <w:bCs/>
          <w:color w:val="000000"/>
          <w:sz w:val="24"/>
          <w:szCs w:val="24"/>
          <w:lang w:val="es-UY"/>
        </w:rPr>
      </w:pPr>
      <w:r>
        <w:rPr>
          <w:rFonts w:ascii="Arial" w:hAnsi="Arial" w:cs="Arial"/>
          <w:bCs/>
          <w:color w:val="000000"/>
          <w:sz w:val="24"/>
          <w:szCs w:val="24"/>
          <w:lang w:val="es-UY"/>
        </w:rPr>
        <w:t>•</w:t>
      </w:r>
      <w:r>
        <w:rPr>
          <w:rFonts w:ascii="Arial" w:hAnsi="Arial" w:cs="Arial"/>
          <w:bCs/>
          <w:color w:val="000000"/>
          <w:sz w:val="24"/>
          <w:szCs w:val="24"/>
          <w:lang w:val="es-UY"/>
        </w:rPr>
        <w:tab/>
        <w:t>Puntaje de Evaluación Económica = 80 x (PPME/PPE)</w:t>
      </w:r>
    </w:p>
    <w:p w14:paraId="7900767B" w14:textId="77777777" w:rsidR="002F2A2B" w:rsidRDefault="002F2A2B" w:rsidP="002F2A2B">
      <w:pPr>
        <w:pStyle w:val="Prrafodelista"/>
        <w:tabs>
          <w:tab w:val="left" w:pos="1843"/>
        </w:tabs>
        <w:suppressAutoHyphens w:val="0"/>
        <w:ind w:firstLine="698"/>
        <w:jc w:val="both"/>
        <w:rPr>
          <w:rFonts w:ascii="Arial" w:hAnsi="Arial" w:cs="Arial"/>
          <w:bCs/>
          <w:color w:val="000000"/>
          <w:sz w:val="24"/>
          <w:szCs w:val="24"/>
          <w:lang w:val="es-UY"/>
        </w:rPr>
      </w:pPr>
      <w:r>
        <w:rPr>
          <w:rFonts w:ascii="Arial" w:hAnsi="Arial" w:cs="Arial"/>
          <w:bCs/>
          <w:color w:val="000000"/>
          <w:sz w:val="24"/>
          <w:szCs w:val="24"/>
          <w:lang w:val="es-UY"/>
        </w:rPr>
        <w:t>•</w:t>
      </w:r>
      <w:r>
        <w:rPr>
          <w:rFonts w:ascii="Arial" w:hAnsi="Arial" w:cs="Arial"/>
          <w:bCs/>
          <w:color w:val="000000"/>
          <w:sz w:val="24"/>
          <w:szCs w:val="24"/>
          <w:lang w:val="es-UY"/>
        </w:rPr>
        <w:tab/>
        <w:t>PPME = Precio de la propuesta más económica</w:t>
      </w:r>
    </w:p>
    <w:p w14:paraId="21CE4565" w14:textId="77777777" w:rsidR="002F2A2B" w:rsidRDefault="002F2A2B" w:rsidP="002F2A2B">
      <w:pPr>
        <w:pStyle w:val="Prrafodelista"/>
        <w:tabs>
          <w:tab w:val="left" w:pos="1843"/>
        </w:tabs>
        <w:suppressAutoHyphens w:val="0"/>
        <w:ind w:firstLine="698"/>
        <w:jc w:val="both"/>
        <w:rPr>
          <w:rFonts w:ascii="Arial" w:hAnsi="Arial" w:cs="Arial"/>
          <w:bCs/>
          <w:color w:val="000000"/>
          <w:sz w:val="24"/>
          <w:szCs w:val="24"/>
          <w:lang w:val="es-UY"/>
        </w:rPr>
      </w:pPr>
      <w:r>
        <w:rPr>
          <w:rFonts w:ascii="Arial" w:hAnsi="Arial" w:cs="Arial"/>
          <w:bCs/>
          <w:color w:val="000000"/>
          <w:sz w:val="24"/>
          <w:szCs w:val="24"/>
          <w:lang w:val="es-UY"/>
        </w:rPr>
        <w:t>•</w:t>
      </w:r>
      <w:r>
        <w:rPr>
          <w:rFonts w:ascii="Arial" w:hAnsi="Arial" w:cs="Arial"/>
          <w:bCs/>
          <w:color w:val="000000"/>
          <w:sz w:val="24"/>
          <w:szCs w:val="24"/>
          <w:lang w:val="es-UY"/>
        </w:rPr>
        <w:tab/>
        <w:t>PPE= Precio de la propuesta evaluada</w:t>
      </w:r>
    </w:p>
    <w:p w14:paraId="0148FF26" w14:textId="77777777" w:rsidR="002F2A2B" w:rsidRDefault="002F2A2B" w:rsidP="002F2A2B">
      <w:pPr>
        <w:pStyle w:val="Prrafodelista"/>
        <w:suppressAutoHyphens w:val="0"/>
        <w:jc w:val="both"/>
        <w:rPr>
          <w:rFonts w:ascii="Arial" w:hAnsi="Arial" w:cs="Arial"/>
          <w:bCs/>
          <w:color w:val="000000"/>
          <w:sz w:val="24"/>
          <w:szCs w:val="24"/>
          <w:lang w:val="es-UY"/>
        </w:rPr>
      </w:pPr>
    </w:p>
    <w:p w14:paraId="687104E8" w14:textId="77777777" w:rsidR="002F2A2B" w:rsidRDefault="002F2A2B" w:rsidP="002F2A2B">
      <w:pPr>
        <w:pStyle w:val="Prrafodelista"/>
        <w:numPr>
          <w:ilvl w:val="0"/>
          <w:numId w:val="10"/>
        </w:numPr>
        <w:suppressAutoHyphens w:val="0"/>
        <w:jc w:val="both"/>
        <w:rPr>
          <w:lang w:val="es-UY"/>
        </w:rPr>
      </w:pPr>
      <w:r>
        <w:rPr>
          <w:rFonts w:ascii="Arial" w:hAnsi="Arial" w:cs="Arial"/>
          <w:bCs/>
          <w:color w:val="000000"/>
          <w:sz w:val="24"/>
          <w:szCs w:val="24"/>
          <w:lang w:val="es-UY"/>
        </w:rPr>
        <w:t xml:space="preserve">Antecedentes de la empresa: hasta </w:t>
      </w:r>
      <w:r>
        <w:rPr>
          <w:rFonts w:ascii="Arial" w:hAnsi="Arial" w:cs="Arial"/>
          <w:bCs/>
          <w:color w:val="000000"/>
          <w:sz w:val="24"/>
          <w:szCs w:val="24"/>
          <w:u w:val="single"/>
          <w:lang w:val="es-UY"/>
        </w:rPr>
        <w:t>20 puntos</w:t>
      </w:r>
    </w:p>
    <w:p w14:paraId="52D629A6" w14:textId="77777777" w:rsidR="002F2A2B" w:rsidRDefault="002F2A2B" w:rsidP="002F2A2B">
      <w:pPr>
        <w:tabs>
          <w:tab w:val="left" w:pos="1843"/>
        </w:tabs>
        <w:suppressAutoHyphens w:val="0"/>
        <w:jc w:val="both"/>
        <w:rPr>
          <w:rFonts w:ascii="Arial" w:hAnsi="Arial" w:cs="Arial"/>
          <w:bCs/>
          <w:color w:val="000000"/>
          <w:sz w:val="24"/>
          <w:szCs w:val="24"/>
          <w:lang w:val="es-UY"/>
        </w:rPr>
      </w:pPr>
    </w:p>
    <w:p w14:paraId="7D08A3C9" w14:textId="77777777" w:rsidR="002F2A2B" w:rsidRPr="008D15C1" w:rsidRDefault="002F2A2B" w:rsidP="002F2A2B">
      <w:pPr>
        <w:pStyle w:val="Prrafodelista"/>
        <w:numPr>
          <w:ilvl w:val="0"/>
          <w:numId w:val="11"/>
        </w:numPr>
        <w:tabs>
          <w:tab w:val="left" w:pos="1843"/>
        </w:tabs>
        <w:suppressAutoHyphens w:val="0"/>
        <w:jc w:val="both"/>
        <w:rPr>
          <w:rFonts w:ascii="Arial" w:hAnsi="Arial" w:cs="Arial"/>
          <w:bCs/>
          <w:color w:val="000000"/>
          <w:sz w:val="24"/>
          <w:szCs w:val="24"/>
          <w:lang w:val="es-UY"/>
        </w:rPr>
      </w:pPr>
      <w:r w:rsidRPr="008D15C1">
        <w:rPr>
          <w:rFonts w:ascii="Arial" w:hAnsi="Arial" w:cs="Arial"/>
          <w:bCs/>
          <w:color w:val="000000"/>
          <w:sz w:val="24"/>
          <w:szCs w:val="24"/>
          <w:lang w:val="es-UY"/>
        </w:rPr>
        <w:t>Si la Empresa cuenta con antecedentes positivos de transporte de Escolares en los últimos dos años con el Organismo (CEIP) se le otorgarán 5 puntos por año.</w:t>
      </w:r>
    </w:p>
    <w:p w14:paraId="4F805818" w14:textId="77777777" w:rsidR="002F2A2B" w:rsidRPr="008D15C1" w:rsidRDefault="002F2A2B" w:rsidP="002F2A2B">
      <w:pPr>
        <w:pStyle w:val="Prrafodelista"/>
        <w:numPr>
          <w:ilvl w:val="0"/>
          <w:numId w:val="11"/>
        </w:numPr>
        <w:tabs>
          <w:tab w:val="left" w:pos="1843"/>
        </w:tabs>
        <w:suppressAutoHyphens w:val="0"/>
        <w:jc w:val="both"/>
      </w:pPr>
      <w:r w:rsidRPr="008D15C1">
        <w:rPr>
          <w:rFonts w:ascii="Arial" w:hAnsi="Arial" w:cs="Arial"/>
          <w:bCs/>
          <w:color w:val="000000"/>
          <w:sz w:val="24"/>
          <w:szCs w:val="24"/>
          <w:lang w:val="es-UY"/>
        </w:rPr>
        <w:t>Si la Empresa cuenta con antecedentes positivos de transporte de Escolares en los últimos dos años con otros Organismos (Públicos o Privados) se le otorgarán 5 puntos por año.</w:t>
      </w:r>
    </w:p>
    <w:p w14:paraId="09C07726" w14:textId="77777777" w:rsidR="002F2A2B" w:rsidRDefault="002F2A2B" w:rsidP="002F2A2B">
      <w:pPr>
        <w:pStyle w:val="Prrafodelista"/>
        <w:tabs>
          <w:tab w:val="left" w:pos="1843"/>
        </w:tabs>
        <w:suppressAutoHyphens w:val="0"/>
        <w:ind w:left="1843" w:hanging="425"/>
        <w:jc w:val="both"/>
        <w:rPr>
          <w:rFonts w:ascii="Arial" w:hAnsi="Arial" w:cs="Arial"/>
          <w:bCs/>
          <w:color w:val="000000"/>
          <w:sz w:val="24"/>
          <w:szCs w:val="24"/>
          <w:lang w:val="es-UY"/>
        </w:rPr>
      </w:pPr>
    </w:p>
    <w:p w14:paraId="37A7ABE5" w14:textId="77777777" w:rsidR="002F2A2B" w:rsidRPr="0031351A" w:rsidRDefault="002F2A2B" w:rsidP="002F2A2B">
      <w:pPr>
        <w:pStyle w:val="Prrafodelista"/>
        <w:suppressAutoHyphens w:val="0"/>
        <w:ind w:left="0"/>
        <w:jc w:val="both"/>
        <w:rPr>
          <w:rFonts w:ascii="Arial" w:hAnsi="Arial" w:cs="Arial"/>
          <w:bCs/>
          <w:color w:val="000000"/>
          <w:sz w:val="24"/>
          <w:szCs w:val="24"/>
          <w:lang w:val="es-UY"/>
        </w:rPr>
      </w:pPr>
      <w:r w:rsidRPr="0031351A">
        <w:rPr>
          <w:rFonts w:ascii="Arial" w:hAnsi="Arial" w:cs="Arial"/>
          <w:bCs/>
          <w:color w:val="000000"/>
          <w:sz w:val="24"/>
          <w:szCs w:val="24"/>
          <w:lang w:val="es-UY"/>
        </w:rPr>
        <w:t>Se tendrán en cuenta únicamente los antecedentes institucionales en los que consten el periodo trabajado, la evaluación del servicio y la firma/sello de la institución. De poseer antecedentes com</w:t>
      </w:r>
      <w:r w:rsidR="005609FB">
        <w:rPr>
          <w:rFonts w:ascii="Arial" w:hAnsi="Arial" w:cs="Arial"/>
          <w:bCs/>
          <w:color w:val="000000"/>
          <w:sz w:val="24"/>
          <w:szCs w:val="24"/>
          <w:lang w:val="es-UY"/>
        </w:rPr>
        <w:t xml:space="preserve">o adjudicatario con el C.E.I.P </w:t>
      </w:r>
      <w:r w:rsidRPr="0031351A">
        <w:rPr>
          <w:rFonts w:ascii="Arial" w:hAnsi="Arial" w:cs="Arial"/>
          <w:bCs/>
          <w:color w:val="000000"/>
          <w:sz w:val="24"/>
          <w:szCs w:val="24"/>
          <w:lang w:val="es-UY"/>
        </w:rPr>
        <w:t>no será necesario presentar dicho formulario.</w:t>
      </w:r>
    </w:p>
    <w:p w14:paraId="367A47C9" w14:textId="77777777" w:rsidR="002F2A2B" w:rsidRDefault="002F2A2B" w:rsidP="002F2A2B">
      <w:pPr>
        <w:pStyle w:val="Prrafodelista"/>
        <w:suppressAutoHyphens w:val="0"/>
        <w:ind w:left="0"/>
        <w:jc w:val="both"/>
        <w:rPr>
          <w:rFonts w:ascii="Arial" w:hAnsi="Arial" w:cs="Arial"/>
          <w:b/>
          <w:bCs/>
          <w:color w:val="000000"/>
          <w:sz w:val="24"/>
          <w:szCs w:val="24"/>
          <w:lang w:val="es-UY"/>
        </w:rPr>
      </w:pPr>
    </w:p>
    <w:p w14:paraId="0C20AA76" w14:textId="77777777" w:rsidR="000E05EB" w:rsidRPr="005609FB" w:rsidRDefault="002F2A2B">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Para la comparación de las ofertas no se tendrá en cuenta el Impuesto al Valor Agregado (I.V.A.)</w:t>
      </w:r>
    </w:p>
    <w:p w14:paraId="5C382C6F" w14:textId="77777777" w:rsidR="002F2A2B" w:rsidRDefault="002F2A2B">
      <w:pPr>
        <w:suppressAutoHyphens w:val="0"/>
        <w:spacing w:before="28"/>
        <w:jc w:val="both"/>
        <w:rPr>
          <w:rFonts w:ascii="Arial" w:hAnsi="Arial" w:cs="Arial"/>
          <w:b/>
          <w:bCs/>
          <w:color w:val="000000"/>
          <w:sz w:val="24"/>
          <w:szCs w:val="24"/>
          <w:lang w:val="es-UY"/>
        </w:rPr>
      </w:pPr>
    </w:p>
    <w:p w14:paraId="720D87AC" w14:textId="77777777" w:rsidR="00C90863" w:rsidRDefault="00C90863">
      <w:pPr>
        <w:suppressAutoHyphens w:val="0"/>
        <w:rPr>
          <w:rFonts w:ascii="Arial" w:hAnsi="Arial" w:cs="Arial"/>
          <w:b/>
          <w:bCs/>
          <w:color w:val="000000"/>
          <w:sz w:val="24"/>
          <w:szCs w:val="24"/>
          <w:lang w:val="es-UY"/>
        </w:rPr>
      </w:pPr>
      <w:r>
        <w:rPr>
          <w:rFonts w:ascii="Arial" w:hAnsi="Arial" w:cs="Arial"/>
          <w:b/>
          <w:bCs/>
          <w:color w:val="000000"/>
          <w:sz w:val="24"/>
          <w:szCs w:val="24"/>
          <w:lang w:val="es-UY"/>
        </w:rPr>
        <w:br w:type="page"/>
      </w:r>
    </w:p>
    <w:p w14:paraId="0C1ABA2A" w14:textId="77777777" w:rsidR="000E05EB" w:rsidRDefault="00C90863">
      <w:pPr>
        <w:suppressAutoHyphens w:val="0"/>
        <w:spacing w:before="28"/>
        <w:jc w:val="both"/>
        <w:rPr>
          <w:rFonts w:ascii="Arial" w:hAnsi="Arial" w:cs="Arial"/>
          <w:b/>
          <w:bCs/>
          <w:color w:val="000000"/>
          <w:sz w:val="24"/>
          <w:szCs w:val="24"/>
          <w:lang w:val="es-UY"/>
        </w:rPr>
      </w:pPr>
      <w:r>
        <w:rPr>
          <w:rFonts w:ascii="Arial" w:hAnsi="Arial" w:cs="Arial"/>
          <w:b/>
          <w:bCs/>
          <w:color w:val="000000"/>
          <w:sz w:val="24"/>
          <w:szCs w:val="24"/>
          <w:lang w:val="es-UY"/>
        </w:rPr>
        <w:t xml:space="preserve">8.2 </w:t>
      </w:r>
      <w:r>
        <w:rPr>
          <w:rFonts w:ascii="Arial" w:hAnsi="Arial" w:cs="Arial"/>
          <w:b/>
          <w:bCs/>
          <w:color w:val="000000"/>
          <w:sz w:val="24"/>
          <w:szCs w:val="24"/>
          <w:lang w:val="es-UY"/>
        </w:rPr>
        <w:tab/>
        <w:t>Mejora de ofertas o n</w:t>
      </w:r>
      <w:r w:rsidR="00000E46">
        <w:rPr>
          <w:rFonts w:ascii="Arial" w:hAnsi="Arial" w:cs="Arial"/>
          <w:b/>
          <w:bCs/>
          <w:color w:val="000000"/>
          <w:sz w:val="24"/>
          <w:szCs w:val="24"/>
          <w:lang w:val="es-UY"/>
        </w:rPr>
        <w:t>egociación</w:t>
      </w:r>
    </w:p>
    <w:p w14:paraId="7864874A" w14:textId="77777777" w:rsidR="000E05EB" w:rsidRDefault="000E05EB">
      <w:pPr>
        <w:ind w:hanging="6"/>
        <w:jc w:val="both"/>
        <w:rPr>
          <w:rFonts w:ascii="Arial" w:hAnsi="Arial" w:cs="Arial"/>
          <w:bCs/>
          <w:color w:val="000000"/>
          <w:sz w:val="24"/>
          <w:szCs w:val="24"/>
          <w:lang w:val="es-UY"/>
        </w:rPr>
      </w:pPr>
    </w:p>
    <w:p w14:paraId="43A71E44" w14:textId="77777777" w:rsidR="000E05EB" w:rsidRDefault="00000E46">
      <w:pPr>
        <w:ind w:hanging="6"/>
        <w:jc w:val="both"/>
        <w:rPr>
          <w:rFonts w:ascii="Arial" w:hAnsi="Arial" w:cs="Arial"/>
          <w:bCs/>
          <w:color w:val="000000"/>
          <w:sz w:val="24"/>
          <w:szCs w:val="24"/>
          <w:lang w:val="es-UY"/>
        </w:rPr>
      </w:pPr>
      <w:r>
        <w:rPr>
          <w:rFonts w:ascii="Arial" w:hAnsi="Arial" w:cs="Arial"/>
          <w:bCs/>
          <w:color w:val="000000"/>
          <w:sz w:val="24"/>
          <w:szCs w:val="24"/>
          <w:lang w:val="es-UY"/>
        </w:rPr>
        <w:t xml:space="preserve">En el caso de existir ofertas similares, luego de aplicar la ponderación de todos los factores de evaluación, la Administración podrá utilizar los mecanismos de Mejora de Ofertas o Negociación, de acuerdo a lo previsto por el Art. 66 del TOCAF, teniendo siempre como objetivo prioritario el beneficio de la Administración. </w:t>
      </w:r>
    </w:p>
    <w:p w14:paraId="7D40DE42" w14:textId="77777777" w:rsidR="000E05EB" w:rsidRDefault="000E05EB">
      <w:pPr>
        <w:ind w:hanging="6"/>
        <w:jc w:val="both"/>
        <w:rPr>
          <w:rFonts w:ascii="Arial" w:hAnsi="Arial" w:cs="Arial"/>
          <w:bCs/>
          <w:color w:val="000000"/>
          <w:sz w:val="24"/>
          <w:szCs w:val="24"/>
          <w:lang w:val="es-UY"/>
        </w:rPr>
      </w:pPr>
    </w:p>
    <w:p w14:paraId="3C9B75B9" w14:textId="77777777" w:rsidR="000E05EB" w:rsidRDefault="00000E46">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De acuerdo a la evaluación de las ofertas se establecerá un orden de prelación para cada centro escolar.</w:t>
      </w:r>
    </w:p>
    <w:p w14:paraId="33001BD7" w14:textId="77777777" w:rsidR="000E05EB" w:rsidRDefault="000E05EB">
      <w:pPr>
        <w:ind w:hanging="6"/>
        <w:jc w:val="both"/>
        <w:rPr>
          <w:rFonts w:ascii="Arial" w:hAnsi="Arial" w:cs="Arial"/>
          <w:bCs/>
          <w:color w:val="000000"/>
          <w:sz w:val="24"/>
          <w:szCs w:val="24"/>
          <w:lang w:val="es-UY"/>
        </w:rPr>
      </w:pPr>
    </w:p>
    <w:p w14:paraId="2638D495" w14:textId="77777777" w:rsidR="000E05EB" w:rsidRDefault="00000E46">
      <w:pPr>
        <w:ind w:hanging="6"/>
        <w:jc w:val="both"/>
        <w:rPr>
          <w:rFonts w:ascii="Arial" w:hAnsi="Arial" w:cs="Arial"/>
          <w:bCs/>
          <w:color w:val="000000"/>
          <w:sz w:val="24"/>
          <w:szCs w:val="24"/>
          <w:lang w:val="es-UY"/>
        </w:rPr>
      </w:pPr>
      <w:r>
        <w:rPr>
          <w:rFonts w:ascii="Arial" w:hAnsi="Arial" w:cs="Arial"/>
          <w:bCs/>
          <w:color w:val="000000"/>
          <w:sz w:val="24"/>
          <w:szCs w:val="24"/>
          <w:lang w:val="es-UY"/>
        </w:rPr>
        <w:t>El C</w:t>
      </w:r>
      <w:r w:rsidR="005609FB">
        <w:rPr>
          <w:rFonts w:ascii="Arial" w:hAnsi="Arial" w:cs="Arial"/>
          <w:bCs/>
          <w:color w:val="000000"/>
          <w:sz w:val="24"/>
          <w:szCs w:val="24"/>
          <w:lang w:val="es-UY"/>
        </w:rPr>
        <w:t>.</w:t>
      </w:r>
      <w:r>
        <w:rPr>
          <w:rFonts w:ascii="Arial" w:hAnsi="Arial" w:cs="Arial"/>
          <w:bCs/>
          <w:color w:val="000000"/>
          <w:sz w:val="24"/>
          <w:szCs w:val="24"/>
          <w:lang w:val="es-UY"/>
        </w:rPr>
        <w:t>E</w:t>
      </w:r>
      <w:r w:rsidR="005609FB">
        <w:rPr>
          <w:rFonts w:ascii="Arial" w:hAnsi="Arial" w:cs="Arial"/>
          <w:bCs/>
          <w:color w:val="000000"/>
          <w:sz w:val="24"/>
          <w:szCs w:val="24"/>
          <w:lang w:val="es-UY"/>
        </w:rPr>
        <w:t>.</w:t>
      </w:r>
      <w:r>
        <w:rPr>
          <w:rFonts w:ascii="Arial" w:hAnsi="Arial" w:cs="Arial"/>
          <w:bCs/>
          <w:color w:val="000000"/>
          <w:sz w:val="24"/>
          <w:szCs w:val="24"/>
          <w:lang w:val="es-UY"/>
        </w:rPr>
        <w:t>I</w:t>
      </w:r>
      <w:r w:rsidR="005609FB">
        <w:rPr>
          <w:rFonts w:ascii="Arial" w:hAnsi="Arial" w:cs="Arial"/>
          <w:bCs/>
          <w:color w:val="000000"/>
          <w:sz w:val="24"/>
          <w:szCs w:val="24"/>
          <w:lang w:val="es-UY"/>
        </w:rPr>
        <w:t>.</w:t>
      </w:r>
      <w:r>
        <w:rPr>
          <w:rFonts w:ascii="Arial" w:hAnsi="Arial" w:cs="Arial"/>
          <w:bCs/>
          <w:color w:val="000000"/>
          <w:sz w:val="24"/>
          <w:szCs w:val="24"/>
          <w:lang w:val="es-UY"/>
        </w:rPr>
        <w:t>P</w:t>
      </w:r>
      <w:r w:rsidR="005609FB">
        <w:rPr>
          <w:rFonts w:ascii="Arial" w:hAnsi="Arial" w:cs="Arial"/>
          <w:bCs/>
          <w:color w:val="000000"/>
          <w:sz w:val="24"/>
          <w:szCs w:val="24"/>
          <w:lang w:val="es-UY"/>
        </w:rPr>
        <w:t>.</w:t>
      </w:r>
      <w:r>
        <w:rPr>
          <w:rFonts w:ascii="Arial" w:hAnsi="Arial" w:cs="Arial"/>
          <w:bCs/>
          <w:color w:val="000000"/>
          <w:sz w:val="24"/>
          <w:szCs w:val="24"/>
          <w:lang w:val="es-UY"/>
        </w:rPr>
        <w:t xml:space="preserve"> podrá optar dividir la adjudicación de la manera que considere conveniente a sus intereses. </w:t>
      </w:r>
    </w:p>
    <w:p w14:paraId="6D402AEC" w14:textId="77777777" w:rsidR="000E05EB" w:rsidRDefault="00000E46">
      <w:pPr>
        <w:pStyle w:val="Ttulo11"/>
        <w:rPr>
          <w:b/>
          <w:lang w:val="es-UY"/>
        </w:rPr>
      </w:pPr>
      <w:bookmarkStart w:id="10" w:name="_Toc24372960"/>
      <w:r>
        <w:rPr>
          <w:b/>
          <w:lang w:val="es-UY"/>
        </w:rPr>
        <w:t>9</w:t>
      </w:r>
      <w:r>
        <w:rPr>
          <w:b/>
          <w:lang w:val="es-UY"/>
        </w:rPr>
        <w:tab/>
        <w:t>CONDICIONES DE PAGO</w:t>
      </w:r>
      <w:bookmarkEnd w:id="10"/>
    </w:p>
    <w:p w14:paraId="51BB94EC" w14:textId="77777777" w:rsidR="000E05EB" w:rsidRDefault="000E05EB">
      <w:pPr>
        <w:jc w:val="both"/>
        <w:rPr>
          <w:rFonts w:ascii="Arial" w:hAnsi="Arial" w:cs="Arial"/>
          <w:sz w:val="24"/>
          <w:szCs w:val="24"/>
          <w:lang w:val="es-UY"/>
        </w:rPr>
      </w:pPr>
    </w:p>
    <w:p w14:paraId="244CFEDF" w14:textId="77777777" w:rsidR="000E05EB" w:rsidRDefault="00000E46">
      <w:pPr>
        <w:jc w:val="both"/>
        <w:rPr>
          <w:rFonts w:ascii="Arial" w:hAnsi="Arial" w:cs="Arial"/>
          <w:sz w:val="24"/>
          <w:szCs w:val="24"/>
          <w:lang w:val="es-UY"/>
        </w:rPr>
      </w:pPr>
      <w:r>
        <w:rPr>
          <w:rFonts w:ascii="Arial" w:hAnsi="Arial" w:cs="Arial"/>
          <w:sz w:val="24"/>
          <w:szCs w:val="24"/>
          <w:lang w:val="es-UY"/>
        </w:rPr>
        <w:t>El pago se efectuará a través del SIIF, conforme al marco normativo vigente sobre compras estatales.</w:t>
      </w:r>
    </w:p>
    <w:p w14:paraId="38DA8262" w14:textId="77777777" w:rsidR="000E05EB" w:rsidRDefault="000E05EB">
      <w:pPr>
        <w:jc w:val="both"/>
        <w:rPr>
          <w:rFonts w:ascii="Arial" w:hAnsi="Arial" w:cs="Arial"/>
          <w:sz w:val="24"/>
          <w:szCs w:val="24"/>
          <w:lang w:val="es-UY"/>
        </w:rPr>
      </w:pPr>
    </w:p>
    <w:p w14:paraId="31C8CD7B" w14:textId="77777777" w:rsidR="007265E2" w:rsidRPr="00C90863" w:rsidRDefault="00000E46">
      <w:pPr>
        <w:jc w:val="both"/>
        <w:rPr>
          <w:rFonts w:ascii="Arial" w:hAnsi="Arial" w:cs="Arial"/>
          <w:sz w:val="24"/>
          <w:szCs w:val="24"/>
          <w:u w:val="single"/>
          <w:lang w:val="es-UY"/>
        </w:rPr>
      </w:pPr>
      <w:r>
        <w:rPr>
          <w:rFonts w:ascii="Arial" w:hAnsi="Arial" w:cs="Arial"/>
          <w:sz w:val="24"/>
          <w:szCs w:val="24"/>
          <w:lang w:val="es-UY"/>
        </w:rPr>
        <w:t xml:space="preserve">El pago se efectuará </w:t>
      </w:r>
      <w:r w:rsidR="007265E2">
        <w:rPr>
          <w:rFonts w:ascii="Arial" w:hAnsi="Arial" w:cs="Arial"/>
          <w:b/>
          <w:sz w:val="24"/>
          <w:szCs w:val="24"/>
          <w:lang w:val="es-UY"/>
        </w:rPr>
        <w:t>a mes vencido</w:t>
      </w:r>
      <w:r>
        <w:rPr>
          <w:rFonts w:ascii="Arial" w:hAnsi="Arial" w:cs="Arial"/>
          <w:sz w:val="24"/>
          <w:szCs w:val="24"/>
          <w:lang w:val="es-UY"/>
        </w:rPr>
        <w:t xml:space="preserve"> en un plazo máximo de </w:t>
      </w:r>
      <w:r w:rsidRPr="00C90863">
        <w:rPr>
          <w:rFonts w:ascii="Arial" w:hAnsi="Arial" w:cs="Arial"/>
          <w:sz w:val="24"/>
          <w:szCs w:val="24"/>
          <w:u w:val="single"/>
          <w:lang w:val="es-UY"/>
        </w:rPr>
        <w:t xml:space="preserve">45 días </w:t>
      </w:r>
      <w:r w:rsidR="007265E2" w:rsidRPr="00C90863">
        <w:rPr>
          <w:rFonts w:ascii="Arial" w:hAnsi="Arial" w:cs="Arial"/>
          <w:sz w:val="24"/>
          <w:szCs w:val="24"/>
          <w:u w:val="single"/>
          <w:lang w:val="es-UY"/>
        </w:rPr>
        <w:t xml:space="preserve">hábiles </w:t>
      </w:r>
      <w:r w:rsidRPr="00C90863">
        <w:rPr>
          <w:rFonts w:ascii="Arial" w:hAnsi="Arial" w:cs="Arial"/>
          <w:sz w:val="24"/>
          <w:szCs w:val="24"/>
          <w:u w:val="single"/>
          <w:lang w:val="es-UY"/>
        </w:rPr>
        <w:t xml:space="preserve">contabilizados a partir de la fecha de recepción de la factura en el Departamento de Adquisiciones del C.E.I.P. </w:t>
      </w:r>
    </w:p>
    <w:p w14:paraId="7F7FC664" w14:textId="77777777" w:rsidR="00C90863" w:rsidRDefault="00C90863">
      <w:pPr>
        <w:jc w:val="both"/>
        <w:rPr>
          <w:rFonts w:ascii="Arial" w:hAnsi="Arial" w:cs="Arial"/>
          <w:sz w:val="24"/>
          <w:szCs w:val="24"/>
          <w:lang w:val="es-UY"/>
        </w:rPr>
      </w:pPr>
    </w:p>
    <w:p w14:paraId="63EADAF2" w14:textId="77777777" w:rsidR="000E05EB" w:rsidRPr="00C90863" w:rsidRDefault="00000E46">
      <w:pPr>
        <w:jc w:val="both"/>
        <w:rPr>
          <w:b/>
        </w:rPr>
      </w:pPr>
      <w:r w:rsidRPr="00C90863">
        <w:rPr>
          <w:rFonts w:ascii="Arial" w:hAnsi="Arial" w:cs="Arial"/>
          <w:b/>
          <w:sz w:val="24"/>
          <w:szCs w:val="24"/>
          <w:lang w:val="es-UY"/>
        </w:rPr>
        <w:t xml:space="preserve">Las facturas se presentarán con la conformidad </w:t>
      </w:r>
      <w:r w:rsidR="007265E2" w:rsidRPr="00C90863">
        <w:rPr>
          <w:rFonts w:ascii="Arial" w:hAnsi="Arial" w:cs="Arial"/>
          <w:b/>
          <w:sz w:val="24"/>
          <w:szCs w:val="24"/>
          <w:lang w:val="es-UY"/>
        </w:rPr>
        <w:t xml:space="preserve">de </w:t>
      </w:r>
      <w:r w:rsidRPr="00C90863">
        <w:rPr>
          <w:rFonts w:ascii="Arial" w:hAnsi="Arial" w:cs="Arial"/>
          <w:b/>
          <w:sz w:val="24"/>
          <w:szCs w:val="24"/>
          <w:lang w:val="es-UY"/>
        </w:rPr>
        <w:t>la Dirección del respectivo Centro Escolar en la propia factura (firma y aclaración del responsable del Centro Docente y sello de la Escuela).</w:t>
      </w:r>
    </w:p>
    <w:p w14:paraId="43DE500E" w14:textId="77777777" w:rsidR="000E05EB" w:rsidRDefault="000E05EB">
      <w:pPr>
        <w:jc w:val="both"/>
        <w:rPr>
          <w:rFonts w:ascii="Arial" w:hAnsi="Arial" w:cs="Arial"/>
          <w:sz w:val="24"/>
          <w:szCs w:val="24"/>
          <w:highlight w:val="yellow"/>
          <w:lang w:val="es-UY"/>
        </w:rPr>
      </w:pPr>
    </w:p>
    <w:p w14:paraId="42B1F045" w14:textId="77777777" w:rsidR="000E05EB" w:rsidRDefault="00000E46">
      <w:pPr>
        <w:jc w:val="both"/>
        <w:rPr>
          <w:rFonts w:ascii="Arial" w:hAnsi="Arial" w:cs="Arial"/>
          <w:sz w:val="24"/>
          <w:szCs w:val="24"/>
          <w:lang w:val="es-UY"/>
        </w:rPr>
      </w:pPr>
      <w:r>
        <w:rPr>
          <w:rFonts w:ascii="Arial" w:hAnsi="Arial" w:cs="Arial"/>
          <w:sz w:val="24"/>
          <w:szCs w:val="24"/>
          <w:lang w:val="es-UY"/>
        </w:rPr>
        <w:t>Se deja constancia que en aplicación del Decreto N° 319/06 de 11 de septiembre de 2006 se realizarán las retenciones que la normativa determine, en aquellos casos que corresponda.</w:t>
      </w:r>
    </w:p>
    <w:p w14:paraId="3F5B4FF9" w14:textId="77777777" w:rsidR="000E05EB" w:rsidRPr="00F53395" w:rsidRDefault="00000E46" w:rsidP="00F53395">
      <w:pPr>
        <w:pStyle w:val="Ttulo11"/>
        <w:ind w:left="0" w:firstLine="0"/>
        <w:rPr>
          <w:b/>
          <w:lang w:val="es-UY"/>
        </w:rPr>
      </w:pPr>
      <w:bookmarkStart w:id="11" w:name="_Toc24372961"/>
      <w:r>
        <w:rPr>
          <w:b/>
          <w:lang w:val="es-UY"/>
        </w:rPr>
        <w:t>10</w:t>
      </w:r>
      <w:r>
        <w:rPr>
          <w:b/>
          <w:lang w:val="es-UY"/>
        </w:rPr>
        <w:tab/>
        <w:t>GARANTÍAS</w:t>
      </w:r>
      <w:bookmarkEnd w:id="11"/>
    </w:p>
    <w:p w14:paraId="2D17D32F" w14:textId="77777777" w:rsidR="000E05EB" w:rsidRDefault="00000E46">
      <w:pPr>
        <w:pStyle w:val="Ttulo21"/>
        <w:jc w:val="both"/>
      </w:pPr>
      <w:r>
        <w:rPr>
          <w:bCs/>
          <w:i w:val="0"/>
          <w:color w:val="000000"/>
          <w:szCs w:val="24"/>
          <w:lang w:val="es-UY"/>
        </w:rPr>
        <w:t>10.1</w:t>
      </w:r>
      <w:r>
        <w:rPr>
          <w:i w:val="0"/>
          <w:szCs w:val="24"/>
          <w:lang w:val="es-UY"/>
        </w:rPr>
        <w:t xml:space="preserve"> Garantía de Mantenimiento de la Oferta</w:t>
      </w:r>
    </w:p>
    <w:p w14:paraId="060D6FBE" w14:textId="77777777" w:rsidR="000E05EB" w:rsidRDefault="000E05EB">
      <w:pPr>
        <w:rPr>
          <w:rFonts w:ascii="Arial" w:hAnsi="Arial" w:cs="Arial"/>
          <w:b/>
          <w:sz w:val="24"/>
          <w:szCs w:val="24"/>
          <w:lang w:val="es-UY"/>
        </w:rPr>
      </w:pPr>
    </w:p>
    <w:p w14:paraId="4C84924E" w14:textId="77777777" w:rsidR="00C90863" w:rsidRPr="00827E6C" w:rsidRDefault="00000E46">
      <w:pPr>
        <w:numPr>
          <w:ilvl w:val="0"/>
          <w:numId w:val="3"/>
        </w:numPr>
        <w:ind w:left="0" w:hanging="6"/>
        <w:jc w:val="both"/>
        <w:rPr>
          <w:u w:val="single"/>
        </w:rPr>
      </w:pPr>
      <w:r w:rsidRPr="00827E6C">
        <w:rPr>
          <w:rFonts w:ascii="Arial" w:hAnsi="Arial" w:cs="Arial"/>
          <w:sz w:val="24"/>
          <w:szCs w:val="24"/>
          <w:u w:val="single"/>
          <w:lang w:val="es-UY"/>
        </w:rPr>
        <w:t xml:space="preserve">La constitución de una Garantía de Mantenimiento de Oferta no es obligatoria. </w:t>
      </w:r>
    </w:p>
    <w:p w14:paraId="14EDA2B7" w14:textId="77777777" w:rsidR="00C90863" w:rsidRPr="00C90863" w:rsidRDefault="00C90863">
      <w:pPr>
        <w:numPr>
          <w:ilvl w:val="0"/>
          <w:numId w:val="3"/>
        </w:numPr>
        <w:ind w:left="0" w:hanging="6"/>
        <w:jc w:val="both"/>
      </w:pPr>
    </w:p>
    <w:p w14:paraId="7B87FAED" w14:textId="0E7C6DA8" w:rsidR="00C90863" w:rsidRPr="00C90863" w:rsidRDefault="00000E46">
      <w:pPr>
        <w:numPr>
          <w:ilvl w:val="0"/>
          <w:numId w:val="3"/>
        </w:numPr>
        <w:ind w:left="0" w:hanging="6"/>
        <w:jc w:val="both"/>
      </w:pPr>
      <w:r>
        <w:rPr>
          <w:rFonts w:ascii="Arial" w:hAnsi="Arial" w:cs="Arial"/>
          <w:sz w:val="24"/>
          <w:szCs w:val="24"/>
          <w:lang w:val="es-UY"/>
        </w:rPr>
        <w:t xml:space="preserve">Sin perjuicio de ello, en caso de incumplir con el deber de mantenimiento de la oferta, se sancionará al incumplidor con una multa equivalente al 5% del monto </w:t>
      </w:r>
      <w:r w:rsidR="00651918">
        <w:rPr>
          <w:rFonts w:ascii="Arial" w:hAnsi="Arial" w:cs="Arial"/>
          <w:sz w:val="24"/>
          <w:szCs w:val="24"/>
          <w:lang w:val="es-UY"/>
        </w:rPr>
        <w:t xml:space="preserve">global </w:t>
      </w:r>
      <w:r w:rsidR="00E1482F">
        <w:rPr>
          <w:rFonts w:ascii="Arial" w:hAnsi="Arial" w:cs="Arial"/>
          <w:sz w:val="24"/>
          <w:szCs w:val="24"/>
          <w:lang w:val="es-UY"/>
        </w:rPr>
        <w:t>de la oferta, entendido como el monto total todos los niños cotizados,</w:t>
      </w:r>
      <w:r>
        <w:rPr>
          <w:rFonts w:ascii="Arial" w:hAnsi="Arial" w:cs="Arial"/>
          <w:sz w:val="24"/>
          <w:szCs w:val="24"/>
          <w:lang w:val="es-UY"/>
        </w:rPr>
        <w:t xml:space="preserve"> de acuerdo al artículo </w:t>
      </w:r>
      <w:r w:rsidR="00C90863">
        <w:rPr>
          <w:rFonts w:ascii="Arial" w:hAnsi="Arial" w:cs="Arial"/>
          <w:sz w:val="24"/>
          <w:szCs w:val="24"/>
          <w:lang w:val="es-UY"/>
        </w:rPr>
        <w:t>N°</w:t>
      </w:r>
      <w:r>
        <w:rPr>
          <w:rFonts w:ascii="Arial" w:hAnsi="Arial" w:cs="Arial"/>
          <w:sz w:val="24"/>
          <w:szCs w:val="24"/>
          <w:lang w:val="es-UY"/>
        </w:rPr>
        <w:t>64 del T</w:t>
      </w:r>
      <w:r w:rsidR="00C90863">
        <w:rPr>
          <w:rFonts w:ascii="Arial" w:hAnsi="Arial" w:cs="Arial"/>
          <w:sz w:val="24"/>
          <w:szCs w:val="24"/>
          <w:lang w:val="es-UY"/>
        </w:rPr>
        <w:t>.</w:t>
      </w:r>
      <w:r>
        <w:rPr>
          <w:rFonts w:ascii="Arial" w:hAnsi="Arial" w:cs="Arial"/>
          <w:sz w:val="24"/>
          <w:szCs w:val="24"/>
          <w:lang w:val="es-UY"/>
        </w:rPr>
        <w:t>O</w:t>
      </w:r>
      <w:r w:rsidR="00C90863">
        <w:rPr>
          <w:rFonts w:ascii="Arial" w:hAnsi="Arial" w:cs="Arial"/>
          <w:sz w:val="24"/>
          <w:szCs w:val="24"/>
          <w:lang w:val="es-UY"/>
        </w:rPr>
        <w:t>.</w:t>
      </w:r>
      <w:r>
        <w:rPr>
          <w:rFonts w:ascii="Arial" w:hAnsi="Arial" w:cs="Arial"/>
          <w:sz w:val="24"/>
          <w:szCs w:val="24"/>
          <w:lang w:val="es-UY"/>
        </w:rPr>
        <w:t>C</w:t>
      </w:r>
      <w:r w:rsidR="00C90863">
        <w:rPr>
          <w:rFonts w:ascii="Arial" w:hAnsi="Arial" w:cs="Arial"/>
          <w:sz w:val="24"/>
          <w:szCs w:val="24"/>
          <w:lang w:val="es-UY"/>
        </w:rPr>
        <w:t>.</w:t>
      </w:r>
      <w:r>
        <w:rPr>
          <w:rFonts w:ascii="Arial" w:hAnsi="Arial" w:cs="Arial"/>
          <w:sz w:val="24"/>
          <w:szCs w:val="24"/>
          <w:lang w:val="es-UY"/>
        </w:rPr>
        <w:t>A</w:t>
      </w:r>
      <w:r w:rsidR="00C90863">
        <w:rPr>
          <w:rFonts w:ascii="Arial" w:hAnsi="Arial" w:cs="Arial"/>
          <w:sz w:val="24"/>
          <w:szCs w:val="24"/>
          <w:lang w:val="es-UY"/>
        </w:rPr>
        <w:t>.</w:t>
      </w:r>
      <w:r>
        <w:rPr>
          <w:rFonts w:ascii="Arial" w:hAnsi="Arial" w:cs="Arial"/>
          <w:sz w:val="24"/>
          <w:szCs w:val="24"/>
          <w:lang w:val="es-UY"/>
        </w:rPr>
        <w:t xml:space="preserve">F. </w:t>
      </w:r>
    </w:p>
    <w:p w14:paraId="2AB25BFF" w14:textId="77777777" w:rsidR="00C90863" w:rsidRPr="00C90863" w:rsidRDefault="00C90863">
      <w:pPr>
        <w:numPr>
          <w:ilvl w:val="0"/>
          <w:numId w:val="3"/>
        </w:numPr>
        <w:ind w:left="0" w:hanging="6"/>
        <w:jc w:val="both"/>
      </w:pPr>
    </w:p>
    <w:p w14:paraId="17800FE5" w14:textId="77777777" w:rsidR="000E05EB" w:rsidRDefault="00000E46" w:rsidP="00C90863">
      <w:pPr>
        <w:numPr>
          <w:ilvl w:val="0"/>
          <w:numId w:val="3"/>
        </w:numPr>
        <w:ind w:left="0" w:hanging="6"/>
        <w:jc w:val="both"/>
      </w:pPr>
      <w:r>
        <w:rPr>
          <w:rFonts w:ascii="Arial" w:hAnsi="Arial" w:cs="Arial"/>
          <w:sz w:val="24"/>
          <w:szCs w:val="24"/>
          <w:lang w:val="es-UY"/>
        </w:rPr>
        <w:t>A tales efectos, el</w:t>
      </w:r>
      <w:r w:rsidRPr="00C90863">
        <w:rPr>
          <w:rFonts w:ascii="Arial" w:hAnsi="Arial" w:cs="Arial"/>
          <w:sz w:val="24"/>
          <w:szCs w:val="24"/>
          <w:lang w:val="es-UY"/>
        </w:rPr>
        <w:t xml:space="preserve"> </w:t>
      </w:r>
      <w:r>
        <w:rPr>
          <w:rFonts w:ascii="Arial" w:hAnsi="Arial" w:cs="Arial"/>
          <w:sz w:val="24"/>
          <w:szCs w:val="24"/>
          <w:lang w:val="es-UY"/>
        </w:rPr>
        <w:t>monto máximo de su oferta resultará del monto total ofertado por el máximo de niños cotizados para todo el año lectivo.</w:t>
      </w:r>
    </w:p>
    <w:p w14:paraId="26EE77E5" w14:textId="77777777" w:rsidR="000E05EB" w:rsidRDefault="00000E46">
      <w:pPr>
        <w:pStyle w:val="Ttulo21"/>
        <w:jc w:val="both"/>
        <w:rPr>
          <w:szCs w:val="24"/>
          <w:lang w:val="es-UY"/>
        </w:rPr>
      </w:pPr>
      <w:r>
        <w:rPr>
          <w:i w:val="0"/>
          <w:szCs w:val="24"/>
          <w:lang w:val="es-UY"/>
        </w:rPr>
        <w:t xml:space="preserve">10.2 </w:t>
      </w:r>
      <w:r>
        <w:rPr>
          <w:i w:val="0"/>
          <w:szCs w:val="24"/>
          <w:lang w:val="es-UY"/>
        </w:rPr>
        <w:tab/>
        <w:t>Garantía de Fiel Cumplimiento del Contrato</w:t>
      </w:r>
    </w:p>
    <w:p w14:paraId="257A4C68" w14:textId="77777777" w:rsidR="000E05EB" w:rsidRDefault="000E05EB">
      <w:pPr>
        <w:ind w:hanging="6"/>
        <w:jc w:val="both"/>
        <w:rPr>
          <w:rFonts w:ascii="Arial" w:hAnsi="Arial" w:cs="Arial"/>
          <w:sz w:val="24"/>
          <w:szCs w:val="24"/>
          <w:lang w:val="es-UY"/>
        </w:rPr>
      </w:pPr>
    </w:p>
    <w:p w14:paraId="5FD1FECE" w14:textId="77777777" w:rsidR="00C90863" w:rsidRPr="00D87D8B" w:rsidRDefault="00D87D8B">
      <w:pPr>
        <w:jc w:val="both"/>
        <w:rPr>
          <w:rFonts w:ascii="Arial" w:hAnsi="Arial" w:cs="Arial"/>
          <w:b/>
          <w:sz w:val="24"/>
          <w:szCs w:val="24"/>
          <w:lang w:val="es-UY"/>
        </w:rPr>
      </w:pPr>
      <w:r>
        <w:rPr>
          <w:rFonts w:ascii="Arial" w:hAnsi="Arial" w:cs="Arial"/>
          <w:b/>
          <w:sz w:val="24"/>
          <w:szCs w:val="24"/>
          <w:lang w:val="es-UY"/>
        </w:rPr>
        <w:t>Los oferentes</w:t>
      </w:r>
      <w:r w:rsidRPr="00C90863">
        <w:rPr>
          <w:rFonts w:ascii="Arial" w:hAnsi="Arial" w:cs="Arial"/>
          <w:b/>
          <w:sz w:val="24"/>
          <w:szCs w:val="24"/>
          <w:lang w:val="es-UY"/>
        </w:rPr>
        <w:t xml:space="preserve"> </w:t>
      </w:r>
      <w:r>
        <w:rPr>
          <w:rFonts w:ascii="Arial" w:hAnsi="Arial" w:cs="Arial"/>
          <w:b/>
          <w:sz w:val="24"/>
          <w:szCs w:val="24"/>
          <w:lang w:val="es-UY"/>
        </w:rPr>
        <w:t>deberán</w:t>
      </w:r>
      <w:r w:rsidRPr="00C90863">
        <w:rPr>
          <w:rFonts w:ascii="Arial" w:hAnsi="Arial" w:cs="Arial"/>
          <w:b/>
          <w:sz w:val="24"/>
          <w:szCs w:val="24"/>
          <w:lang w:val="es-UY"/>
        </w:rPr>
        <w:t xml:space="preserve"> establecer en su oferta, el derecho a </w:t>
      </w:r>
      <w:r w:rsidRPr="00D87D8B">
        <w:rPr>
          <w:rFonts w:ascii="Arial" w:hAnsi="Arial" w:cs="Arial"/>
          <w:b/>
          <w:sz w:val="24"/>
          <w:szCs w:val="24"/>
          <w:lang w:val="es-UY"/>
        </w:rPr>
        <w:t>no presentar garantía de fiel cumplimiento de contrato.</w:t>
      </w:r>
      <w:r>
        <w:rPr>
          <w:rFonts w:ascii="Arial" w:hAnsi="Arial" w:cs="Arial"/>
          <w:b/>
          <w:sz w:val="24"/>
          <w:szCs w:val="24"/>
          <w:lang w:val="es-UY"/>
        </w:rPr>
        <w:t xml:space="preserve"> </w:t>
      </w:r>
      <w:r>
        <w:rPr>
          <w:rFonts w:ascii="Arial" w:hAnsi="Arial" w:cs="Arial"/>
          <w:sz w:val="24"/>
          <w:szCs w:val="24"/>
          <w:lang w:val="es-UY"/>
        </w:rPr>
        <w:t>En caso contrario, l</w:t>
      </w:r>
      <w:r w:rsidR="00000E46">
        <w:rPr>
          <w:rFonts w:ascii="Arial" w:hAnsi="Arial" w:cs="Arial"/>
          <w:sz w:val="24"/>
          <w:szCs w:val="24"/>
          <w:lang w:val="es-UY"/>
        </w:rPr>
        <w:t xml:space="preserve">os adjudicatarios deberán garantizar el fiel cumplimiento del </w:t>
      </w:r>
      <w:r>
        <w:rPr>
          <w:rFonts w:ascii="Arial" w:hAnsi="Arial" w:cs="Arial"/>
          <w:sz w:val="24"/>
          <w:szCs w:val="24"/>
          <w:lang w:val="es-UY"/>
        </w:rPr>
        <w:t>mismo,</w:t>
      </w:r>
      <w:r w:rsidR="00000E46">
        <w:rPr>
          <w:rFonts w:ascii="Arial" w:hAnsi="Arial" w:cs="Arial"/>
          <w:sz w:val="24"/>
          <w:szCs w:val="24"/>
          <w:lang w:val="es-UY"/>
        </w:rPr>
        <w:t xml:space="preserve"> mediante depósito en efectivo o en valores p</w:t>
      </w:r>
      <w:r w:rsidR="00C90863">
        <w:rPr>
          <w:rFonts w:ascii="Arial" w:hAnsi="Arial" w:cs="Arial"/>
          <w:sz w:val="24"/>
          <w:szCs w:val="24"/>
          <w:lang w:val="es-UY"/>
        </w:rPr>
        <w:t>úblicos, fianza o aval bancario o póliza de seguro de fianza</w:t>
      </w:r>
      <w:r w:rsidR="00000E46">
        <w:rPr>
          <w:rFonts w:ascii="Arial" w:hAnsi="Arial" w:cs="Arial"/>
          <w:sz w:val="24"/>
          <w:szCs w:val="24"/>
          <w:lang w:val="es-UY"/>
        </w:rPr>
        <w:t xml:space="preserve"> por un valor equivalente al 5% (cinco </w:t>
      </w:r>
      <w:r w:rsidR="00C90863">
        <w:rPr>
          <w:rFonts w:ascii="Arial" w:hAnsi="Arial" w:cs="Arial"/>
          <w:sz w:val="24"/>
          <w:szCs w:val="24"/>
          <w:lang w:val="es-UY"/>
        </w:rPr>
        <w:t>por ciento) de la adjudicación</w:t>
      </w:r>
      <w:r>
        <w:rPr>
          <w:rFonts w:ascii="Arial" w:hAnsi="Arial" w:cs="Arial"/>
          <w:sz w:val="24"/>
          <w:szCs w:val="24"/>
          <w:lang w:val="es-UY"/>
        </w:rPr>
        <w:t xml:space="preserve">, </w:t>
      </w:r>
      <w:r w:rsidR="00C90863">
        <w:rPr>
          <w:rFonts w:ascii="Arial" w:hAnsi="Arial" w:cs="Arial"/>
          <w:sz w:val="24"/>
          <w:szCs w:val="24"/>
          <w:lang w:val="es-UY"/>
        </w:rPr>
        <w:t>dentro de los tres</w:t>
      </w:r>
      <w:r w:rsidR="00000E46">
        <w:rPr>
          <w:rFonts w:ascii="Arial" w:hAnsi="Arial" w:cs="Arial"/>
          <w:sz w:val="24"/>
          <w:szCs w:val="24"/>
          <w:lang w:val="es-UY"/>
        </w:rPr>
        <w:t xml:space="preserve"> días hábiles siguientes a la recepción de la Orden </w:t>
      </w:r>
      <w:r w:rsidR="00C90863">
        <w:rPr>
          <w:rFonts w:ascii="Arial" w:hAnsi="Arial" w:cs="Arial"/>
          <w:sz w:val="24"/>
          <w:szCs w:val="24"/>
          <w:lang w:val="es-UY"/>
        </w:rPr>
        <w:t xml:space="preserve">de Compra </w:t>
      </w:r>
      <w:r w:rsidR="00000E46">
        <w:rPr>
          <w:rFonts w:ascii="Arial" w:hAnsi="Arial" w:cs="Arial"/>
          <w:sz w:val="24"/>
          <w:szCs w:val="24"/>
          <w:lang w:val="es-UY"/>
        </w:rPr>
        <w:t>correspondiente.</w:t>
      </w:r>
      <w:r w:rsidR="00000E46">
        <w:rPr>
          <w:rFonts w:ascii="Arial" w:hAnsi="Arial" w:cs="Arial"/>
          <w:sz w:val="22"/>
          <w:szCs w:val="22"/>
          <w:lang w:val="es-UY"/>
        </w:rPr>
        <w:t xml:space="preserve"> </w:t>
      </w:r>
    </w:p>
    <w:p w14:paraId="16291A8D" w14:textId="77777777" w:rsidR="000E05EB" w:rsidRDefault="000E05EB">
      <w:pPr>
        <w:jc w:val="both"/>
        <w:rPr>
          <w:rFonts w:ascii="Arial" w:hAnsi="Arial" w:cs="Arial"/>
          <w:sz w:val="24"/>
          <w:szCs w:val="24"/>
          <w:lang w:val="es-UY"/>
        </w:rPr>
      </w:pPr>
    </w:p>
    <w:p w14:paraId="41EC5469" w14:textId="77777777" w:rsidR="000E05EB" w:rsidRDefault="00000E46" w:rsidP="00C90863">
      <w:pPr>
        <w:suppressAutoHyphens w:val="0"/>
        <w:rPr>
          <w:rFonts w:ascii="Arial" w:hAnsi="Arial" w:cs="Arial"/>
          <w:b/>
          <w:sz w:val="24"/>
          <w:szCs w:val="24"/>
          <w:lang w:val="es-UY"/>
        </w:rPr>
      </w:pPr>
      <w:r>
        <w:rPr>
          <w:rFonts w:ascii="Arial" w:hAnsi="Arial" w:cs="Arial"/>
          <w:b/>
          <w:sz w:val="24"/>
          <w:szCs w:val="24"/>
          <w:lang w:val="es-UY"/>
        </w:rPr>
        <w:t xml:space="preserve">10.3 </w:t>
      </w:r>
      <w:r>
        <w:rPr>
          <w:rFonts w:ascii="Arial" w:hAnsi="Arial" w:cs="Arial"/>
          <w:b/>
          <w:sz w:val="24"/>
          <w:szCs w:val="24"/>
          <w:lang w:val="es-UY"/>
        </w:rPr>
        <w:tab/>
        <w:t>Modalidad y lugar de depósito</w:t>
      </w:r>
    </w:p>
    <w:p w14:paraId="226F1B09" w14:textId="77777777" w:rsidR="00AA4A21" w:rsidRDefault="00AA4A21">
      <w:pPr>
        <w:jc w:val="both"/>
        <w:rPr>
          <w:rFonts w:ascii="Arial" w:hAnsi="Arial" w:cs="Arial"/>
          <w:sz w:val="24"/>
          <w:szCs w:val="24"/>
          <w:lang w:val="es-UY"/>
        </w:rPr>
      </w:pPr>
    </w:p>
    <w:p w14:paraId="1B6CE869" w14:textId="77777777" w:rsidR="000E05EB" w:rsidRDefault="00000E46">
      <w:pPr>
        <w:jc w:val="both"/>
        <w:rPr>
          <w:lang w:val="es-UY"/>
        </w:rPr>
      </w:pPr>
      <w:r>
        <w:rPr>
          <w:rFonts w:ascii="Arial" w:hAnsi="Arial" w:cs="Arial"/>
          <w:sz w:val="24"/>
          <w:szCs w:val="24"/>
          <w:lang w:val="es-UY"/>
        </w:rPr>
        <w:t xml:space="preserve">En el caso de constituir garantía en </w:t>
      </w:r>
      <w:r>
        <w:rPr>
          <w:rFonts w:ascii="Arial" w:hAnsi="Arial" w:cs="Arial"/>
          <w:sz w:val="24"/>
          <w:szCs w:val="24"/>
          <w:u w:val="single"/>
          <w:lang w:val="es-UY"/>
        </w:rPr>
        <w:t>efectivo</w:t>
      </w:r>
      <w:r>
        <w:rPr>
          <w:rFonts w:ascii="Arial" w:hAnsi="Arial" w:cs="Arial"/>
          <w:sz w:val="24"/>
          <w:szCs w:val="24"/>
          <w:lang w:val="es-UY"/>
        </w:rPr>
        <w:t xml:space="preserve"> y en pesos se realizará mediante trasferencia bancaria en el BROU, Cuenta N.º 00155-3421-00143, acusando recibo en la Tesorería del C.E.I.P., sita en la calle Buenos Aires N° 621, Montevideo, días hábiles. Si la garantía se deposita en efectivo y en dólares se realizará mediante transferencia bancaria en el BROU, </w:t>
      </w:r>
      <w:r w:rsidR="00AA4A21">
        <w:rPr>
          <w:rFonts w:ascii="Arial" w:hAnsi="Arial" w:cs="Arial"/>
          <w:sz w:val="24"/>
          <w:szCs w:val="24"/>
          <w:lang w:val="es-UY"/>
        </w:rPr>
        <w:t>cuenta N°</w:t>
      </w:r>
      <w:r>
        <w:rPr>
          <w:rFonts w:ascii="Arial" w:hAnsi="Arial" w:cs="Arial"/>
          <w:sz w:val="24"/>
          <w:szCs w:val="24"/>
          <w:lang w:val="es-UY"/>
        </w:rPr>
        <w:t xml:space="preserve">00155-3421-00110.  </w:t>
      </w:r>
    </w:p>
    <w:p w14:paraId="3C1CCA34" w14:textId="77777777" w:rsidR="000E05EB" w:rsidRDefault="000E05EB">
      <w:pPr>
        <w:jc w:val="both"/>
        <w:rPr>
          <w:rFonts w:ascii="Arial" w:hAnsi="Arial" w:cs="Arial"/>
          <w:sz w:val="24"/>
          <w:szCs w:val="24"/>
          <w:lang w:val="es-UY"/>
        </w:rPr>
      </w:pPr>
    </w:p>
    <w:p w14:paraId="3786005D" w14:textId="77777777" w:rsidR="000E05EB" w:rsidRDefault="00000E46">
      <w:pPr>
        <w:jc w:val="both"/>
        <w:rPr>
          <w:rFonts w:ascii="Arial" w:hAnsi="Arial" w:cs="Arial"/>
          <w:sz w:val="24"/>
          <w:szCs w:val="24"/>
          <w:lang w:val="es-UY"/>
        </w:rPr>
      </w:pPr>
      <w:r>
        <w:rPr>
          <w:rFonts w:ascii="Arial" w:hAnsi="Arial" w:cs="Arial"/>
          <w:sz w:val="24"/>
          <w:szCs w:val="24"/>
          <w:lang w:val="es-UY"/>
        </w:rPr>
        <w:t>En el caso de constituir una garantía representada en valores públicos, fianzas o avales bancarios, o póliza de seguro de fianza, la misma se hará efectiva en la Tesorería del C.E.I.P. sita en la calle Buenos Aires N° 621, Montevideo, días hábiles.</w:t>
      </w:r>
    </w:p>
    <w:p w14:paraId="2AC8B09A" w14:textId="77777777" w:rsidR="000E05EB" w:rsidRDefault="000E05EB">
      <w:pPr>
        <w:jc w:val="both"/>
        <w:rPr>
          <w:rFonts w:ascii="Arial" w:hAnsi="Arial" w:cs="Arial"/>
          <w:sz w:val="24"/>
          <w:szCs w:val="24"/>
          <w:lang w:val="es-UY"/>
        </w:rPr>
      </w:pPr>
    </w:p>
    <w:p w14:paraId="702BBBFD" w14:textId="77777777" w:rsidR="000E05EB" w:rsidRPr="00C90863" w:rsidRDefault="00000E46" w:rsidP="00C90863">
      <w:pPr>
        <w:jc w:val="both"/>
        <w:rPr>
          <w:rFonts w:ascii="Arial" w:hAnsi="Arial" w:cs="Arial"/>
          <w:sz w:val="24"/>
          <w:szCs w:val="24"/>
          <w:lang w:val="es-UY"/>
        </w:rPr>
      </w:pPr>
      <w:r>
        <w:rPr>
          <w:rFonts w:ascii="Arial" w:hAnsi="Arial" w:cs="Arial"/>
          <w:sz w:val="24"/>
          <w:szCs w:val="24"/>
          <w:lang w:val="es-UY"/>
        </w:rPr>
        <w:t>No se aceptará la constitución de garantías mediante cheques bancarios.</w:t>
      </w:r>
    </w:p>
    <w:p w14:paraId="58D7D404" w14:textId="77777777" w:rsidR="000E05EB" w:rsidRPr="00AA4A21" w:rsidRDefault="00000E46" w:rsidP="00EE19CB">
      <w:pPr>
        <w:pStyle w:val="Ttulo11"/>
        <w:ind w:left="0" w:firstLine="0"/>
        <w:rPr>
          <w:b/>
        </w:rPr>
      </w:pPr>
      <w:bookmarkStart w:id="12" w:name="_Toc24372962"/>
      <w:r>
        <w:rPr>
          <w:b/>
        </w:rPr>
        <w:t>11</w:t>
      </w:r>
      <w:r>
        <w:rPr>
          <w:b/>
        </w:rPr>
        <w:tab/>
        <w:t>ADJUDICACIÓN</w:t>
      </w:r>
      <w:bookmarkEnd w:id="12"/>
    </w:p>
    <w:p w14:paraId="6AED8813" w14:textId="77777777" w:rsidR="000E05EB" w:rsidRDefault="00000E46">
      <w:pPr>
        <w:jc w:val="both"/>
        <w:rPr>
          <w:rFonts w:ascii="Arial" w:hAnsi="Arial" w:cs="Arial"/>
          <w:sz w:val="24"/>
          <w:szCs w:val="24"/>
          <w:lang w:val="es-ES"/>
        </w:rPr>
      </w:pPr>
      <w:r>
        <w:rPr>
          <w:rFonts w:ascii="Arial" w:hAnsi="Arial" w:cs="Arial"/>
          <w:sz w:val="24"/>
          <w:szCs w:val="24"/>
          <w:lang w:val="es-ES"/>
        </w:rPr>
        <w:t>La selección de las ofertas presentadas se hará entre aquellas que pre califiquen en base a la evaluación formal y el juicio de admisibilidad, adjudicándose a la oferta que resulte la más conveniente según los parámetros indicados en el numeral 8</w:t>
      </w:r>
      <w:r w:rsidR="00C90863">
        <w:rPr>
          <w:rFonts w:ascii="Arial" w:hAnsi="Arial" w:cs="Arial"/>
          <w:sz w:val="24"/>
          <w:szCs w:val="24"/>
          <w:lang w:val="es-ES"/>
        </w:rPr>
        <w:t xml:space="preserve"> del presente PCP. -</w:t>
      </w:r>
      <w:r>
        <w:rPr>
          <w:rFonts w:ascii="Arial" w:hAnsi="Arial" w:cs="Arial"/>
          <w:sz w:val="24"/>
          <w:szCs w:val="24"/>
          <w:lang w:val="es-ES"/>
        </w:rPr>
        <w:t xml:space="preserve"> </w:t>
      </w:r>
    </w:p>
    <w:p w14:paraId="358A2CF3" w14:textId="77777777" w:rsidR="000E05EB" w:rsidRDefault="000E05EB">
      <w:pPr>
        <w:jc w:val="both"/>
        <w:rPr>
          <w:rFonts w:ascii="Arial" w:hAnsi="Arial" w:cs="Arial"/>
          <w:bCs/>
          <w:sz w:val="24"/>
          <w:szCs w:val="24"/>
          <w:lang w:val="es-ES"/>
        </w:rPr>
      </w:pPr>
    </w:p>
    <w:p w14:paraId="10EB3D6C" w14:textId="77777777" w:rsidR="000E05EB" w:rsidRPr="00C90863" w:rsidRDefault="00000E46">
      <w:pPr>
        <w:jc w:val="both"/>
        <w:rPr>
          <w:rFonts w:ascii="Arial" w:hAnsi="Arial" w:cs="Arial"/>
          <w:bCs/>
          <w:sz w:val="24"/>
          <w:szCs w:val="24"/>
          <w:u w:val="single"/>
          <w:lang w:val="es-ES"/>
        </w:rPr>
      </w:pPr>
      <w:r w:rsidRPr="00C90863">
        <w:rPr>
          <w:rFonts w:ascii="Arial" w:hAnsi="Arial" w:cs="Arial"/>
          <w:bCs/>
          <w:sz w:val="24"/>
          <w:szCs w:val="24"/>
          <w:u w:val="single"/>
          <w:lang w:val="es-ES"/>
        </w:rPr>
        <w:t>El C.E.I.P. podrá adjudicar de forma parcial por cantidad</w:t>
      </w:r>
      <w:r w:rsidR="00C90863" w:rsidRPr="00C90863">
        <w:rPr>
          <w:rFonts w:ascii="Arial" w:hAnsi="Arial" w:cs="Arial"/>
          <w:bCs/>
          <w:sz w:val="24"/>
          <w:szCs w:val="24"/>
          <w:u w:val="single"/>
          <w:lang w:val="es-ES"/>
        </w:rPr>
        <w:t>es, incluso dentro de cada ítem</w:t>
      </w:r>
      <w:r w:rsidRPr="00C90863">
        <w:rPr>
          <w:rFonts w:ascii="Arial" w:hAnsi="Arial" w:cs="Arial"/>
          <w:bCs/>
          <w:sz w:val="24"/>
          <w:szCs w:val="24"/>
          <w:u w:val="single"/>
          <w:lang w:val="es-ES"/>
        </w:rPr>
        <w:t xml:space="preserve"> hasta la cantidad máxima del objeto del Objeto del llamado.</w:t>
      </w:r>
    </w:p>
    <w:p w14:paraId="2BA0153A" w14:textId="77777777" w:rsidR="000E05EB" w:rsidRDefault="000E05EB">
      <w:pPr>
        <w:jc w:val="both"/>
        <w:rPr>
          <w:rFonts w:ascii="Arial" w:hAnsi="Arial" w:cs="Arial"/>
          <w:sz w:val="24"/>
          <w:szCs w:val="24"/>
        </w:rPr>
      </w:pPr>
    </w:p>
    <w:p w14:paraId="375B265E" w14:textId="77777777" w:rsidR="000E05EB" w:rsidRDefault="00000E46">
      <w:pPr>
        <w:jc w:val="both"/>
        <w:rPr>
          <w:rFonts w:ascii="Arial" w:hAnsi="Arial" w:cs="Arial"/>
          <w:sz w:val="24"/>
          <w:szCs w:val="24"/>
          <w:lang w:val="es-ES"/>
        </w:rPr>
      </w:pPr>
      <w:r>
        <w:rPr>
          <w:rFonts w:ascii="Arial" w:hAnsi="Arial" w:cs="Arial"/>
          <w:sz w:val="24"/>
          <w:szCs w:val="24"/>
          <w:lang w:val="es-ES"/>
        </w:rPr>
        <w:t xml:space="preserve">Una vez propuesta la adjudicación por parte de la Comisión Asesora y antes que se extienda la resolución correspondiente, la Administración controlará, con respecto a los adjudicatarios, que el proveedor se encuentre en estado “ACTIVO” en RUPE de acuerdo al Artículo </w:t>
      </w:r>
      <w:r w:rsidR="00C90863">
        <w:rPr>
          <w:rFonts w:ascii="Arial" w:hAnsi="Arial" w:cs="Arial"/>
          <w:sz w:val="24"/>
          <w:szCs w:val="24"/>
          <w:lang w:val="es-ES"/>
        </w:rPr>
        <w:t>N°14 del Decreto N°</w:t>
      </w:r>
      <w:r>
        <w:rPr>
          <w:rFonts w:ascii="Arial" w:hAnsi="Arial" w:cs="Arial"/>
          <w:sz w:val="24"/>
          <w:szCs w:val="24"/>
          <w:lang w:val="es-ES"/>
        </w:rPr>
        <w:t>155/013 de 21 de mayo de 2013.</w:t>
      </w:r>
    </w:p>
    <w:p w14:paraId="3EDBA4E3" w14:textId="77777777" w:rsidR="000E05EB" w:rsidRDefault="000E05EB">
      <w:pPr>
        <w:jc w:val="both"/>
        <w:rPr>
          <w:rFonts w:ascii="Arial" w:hAnsi="Arial" w:cs="Arial"/>
          <w:sz w:val="24"/>
          <w:szCs w:val="24"/>
        </w:rPr>
      </w:pPr>
    </w:p>
    <w:p w14:paraId="0B516FE9" w14:textId="77777777" w:rsidR="000E05EB" w:rsidRDefault="00000E46">
      <w:pPr>
        <w:jc w:val="both"/>
      </w:pPr>
      <w:r>
        <w:rPr>
          <w:rFonts w:ascii="Arial" w:hAnsi="Arial" w:cs="Arial"/>
          <w:sz w:val="24"/>
          <w:szCs w:val="24"/>
          <w:lang w:val="es-ES"/>
        </w:rPr>
        <w:t xml:space="preserve">Asimismo, se controlará que el titular de la empresa unipersonal o los directores y administradores de las personas jurídicas en su caso, no se encuentran inscriptos como deudores alimentarios (artículo </w:t>
      </w:r>
      <w:r w:rsidR="00C90863">
        <w:rPr>
          <w:rFonts w:ascii="Arial" w:hAnsi="Arial" w:cs="Arial"/>
          <w:sz w:val="24"/>
          <w:szCs w:val="24"/>
          <w:lang w:val="es-ES"/>
        </w:rPr>
        <w:t>N°60 de la ley N°17.957)</w:t>
      </w:r>
      <w:r>
        <w:rPr>
          <w:rFonts w:ascii="Arial" w:hAnsi="Arial" w:cs="Arial"/>
          <w:sz w:val="24"/>
          <w:szCs w:val="24"/>
          <w:lang w:val="es-ES"/>
        </w:rPr>
        <w:t xml:space="preserve"> así como su inscripción en el SIIF de acuerdo y en las condic</w:t>
      </w:r>
      <w:r w:rsidR="00C90863">
        <w:rPr>
          <w:rFonts w:ascii="Arial" w:hAnsi="Arial" w:cs="Arial"/>
          <w:sz w:val="24"/>
          <w:szCs w:val="24"/>
          <w:lang w:val="es-ES"/>
        </w:rPr>
        <w:t>iones establecidas en el Art. N°3 del Decreto N°</w:t>
      </w:r>
      <w:r>
        <w:rPr>
          <w:rFonts w:ascii="Arial" w:hAnsi="Arial" w:cs="Arial"/>
          <w:sz w:val="24"/>
          <w:szCs w:val="24"/>
          <w:lang w:val="es-ES"/>
        </w:rPr>
        <w:t xml:space="preserve">342/999 del 26 de octubre de 1999 y Art. </w:t>
      </w:r>
      <w:r w:rsidR="00C90863">
        <w:rPr>
          <w:rFonts w:ascii="Arial" w:hAnsi="Arial" w:cs="Arial"/>
          <w:sz w:val="24"/>
          <w:szCs w:val="24"/>
          <w:lang w:val="es-ES"/>
        </w:rPr>
        <w:t>N°</w:t>
      </w:r>
      <w:r>
        <w:rPr>
          <w:rFonts w:ascii="Arial" w:hAnsi="Arial" w:cs="Arial"/>
          <w:sz w:val="24"/>
          <w:szCs w:val="24"/>
          <w:lang w:val="es-ES"/>
        </w:rPr>
        <w:t xml:space="preserve">46 y </w:t>
      </w:r>
      <w:r w:rsidR="00C90863">
        <w:rPr>
          <w:rFonts w:ascii="Arial" w:hAnsi="Arial" w:cs="Arial"/>
          <w:sz w:val="24"/>
          <w:szCs w:val="24"/>
          <w:lang w:val="es-ES"/>
        </w:rPr>
        <w:t>N°</w:t>
      </w:r>
      <w:r>
        <w:rPr>
          <w:rFonts w:ascii="Arial" w:hAnsi="Arial" w:cs="Arial"/>
          <w:sz w:val="24"/>
          <w:szCs w:val="24"/>
          <w:lang w:val="es-ES"/>
        </w:rPr>
        <w:t>48 del T</w:t>
      </w:r>
      <w:r w:rsidR="00C90863">
        <w:rPr>
          <w:rFonts w:ascii="Arial" w:hAnsi="Arial" w:cs="Arial"/>
          <w:sz w:val="24"/>
          <w:szCs w:val="24"/>
          <w:lang w:val="es-ES"/>
        </w:rPr>
        <w:t>.</w:t>
      </w:r>
      <w:r>
        <w:rPr>
          <w:rFonts w:ascii="Arial" w:hAnsi="Arial" w:cs="Arial"/>
          <w:sz w:val="24"/>
          <w:szCs w:val="24"/>
          <w:lang w:val="es-ES"/>
        </w:rPr>
        <w:t>O</w:t>
      </w:r>
      <w:r w:rsidR="00C90863">
        <w:rPr>
          <w:rFonts w:ascii="Arial" w:hAnsi="Arial" w:cs="Arial"/>
          <w:sz w:val="24"/>
          <w:szCs w:val="24"/>
          <w:lang w:val="es-ES"/>
        </w:rPr>
        <w:t>.</w:t>
      </w:r>
      <w:r>
        <w:rPr>
          <w:rFonts w:ascii="Arial" w:hAnsi="Arial" w:cs="Arial"/>
          <w:sz w:val="24"/>
          <w:szCs w:val="24"/>
          <w:lang w:val="es-ES"/>
        </w:rPr>
        <w:t>C</w:t>
      </w:r>
      <w:r w:rsidR="00C90863">
        <w:rPr>
          <w:rFonts w:ascii="Arial" w:hAnsi="Arial" w:cs="Arial"/>
          <w:sz w:val="24"/>
          <w:szCs w:val="24"/>
          <w:lang w:val="es-ES"/>
        </w:rPr>
        <w:t>.</w:t>
      </w:r>
      <w:r>
        <w:rPr>
          <w:rFonts w:ascii="Arial" w:hAnsi="Arial" w:cs="Arial"/>
          <w:sz w:val="24"/>
          <w:szCs w:val="24"/>
          <w:lang w:val="es-ES"/>
        </w:rPr>
        <w:t>A</w:t>
      </w:r>
      <w:r w:rsidR="00C90863">
        <w:rPr>
          <w:rFonts w:ascii="Arial" w:hAnsi="Arial" w:cs="Arial"/>
          <w:sz w:val="24"/>
          <w:szCs w:val="24"/>
          <w:lang w:val="es-ES"/>
        </w:rPr>
        <w:t>.</w:t>
      </w:r>
      <w:r>
        <w:rPr>
          <w:rFonts w:ascii="Arial" w:hAnsi="Arial" w:cs="Arial"/>
          <w:sz w:val="24"/>
          <w:szCs w:val="24"/>
          <w:lang w:val="es-ES"/>
        </w:rPr>
        <w:t>F.</w:t>
      </w:r>
    </w:p>
    <w:p w14:paraId="4E3EF025" w14:textId="77777777" w:rsidR="000E05EB" w:rsidRDefault="000E05EB">
      <w:pPr>
        <w:jc w:val="both"/>
        <w:rPr>
          <w:rFonts w:ascii="Arial" w:hAnsi="Arial" w:cs="Arial"/>
          <w:sz w:val="24"/>
          <w:szCs w:val="24"/>
        </w:rPr>
      </w:pPr>
    </w:p>
    <w:p w14:paraId="5F8FA59D" w14:textId="77777777" w:rsidR="000E05EB" w:rsidRDefault="00000E46">
      <w:pPr>
        <w:jc w:val="both"/>
      </w:pPr>
      <w:r>
        <w:rPr>
          <w:rFonts w:ascii="Arial" w:hAnsi="Arial" w:cs="Arial"/>
          <w:sz w:val="24"/>
          <w:szCs w:val="24"/>
          <w:lang w:val="es-ES"/>
        </w:rPr>
        <w:t>Es responsabilidad del proveedor mantener actualizada su ficha tanto en datos como en documentos.</w:t>
      </w:r>
    </w:p>
    <w:p w14:paraId="24D160A3" w14:textId="77777777" w:rsidR="000E05EB" w:rsidRDefault="000E05EB">
      <w:pPr>
        <w:jc w:val="both"/>
        <w:rPr>
          <w:rFonts w:ascii="Arial" w:hAnsi="Arial" w:cs="Arial"/>
          <w:sz w:val="24"/>
          <w:szCs w:val="24"/>
          <w:lang w:val="es-ES"/>
        </w:rPr>
      </w:pPr>
    </w:p>
    <w:p w14:paraId="0F751693" w14:textId="77777777" w:rsidR="000E05EB" w:rsidRDefault="00AA4A21">
      <w:pPr>
        <w:jc w:val="both"/>
        <w:rPr>
          <w:rFonts w:ascii="Arial" w:hAnsi="Arial" w:cs="Arial"/>
          <w:sz w:val="24"/>
          <w:szCs w:val="24"/>
          <w:lang w:val="es-ES"/>
        </w:rPr>
      </w:pPr>
      <w:r>
        <w:rPr>
          <w:rFonts w:ascii="Arial" w:hAnsi="Arial" w:cs="Arial"/>
          <w:sz w:val="24"/>
          <w:szCs w:val="24"/>
          <w:lang w:val="es-ES"/>
        </w:rPr>
        <w:t xml:space="preserve">No se reconocerán, </w:t>
      </w:r>
      <w:r w:rsidR="00000E46">
        <w:rPr>
          <w:rFonts w:ascii="Arial" w:hAnsi="Arial" w:cs="Arial"/>
          <w:sz w:val="24"/>
          <w:szCs w:val="24"/>
          <w:lang w:val="es-ES"/>
        </w:rPr>
        <w:t xml:space="preserve">pagarán o reintegrarán conceptos de gastos del adjudicatario no cotizados por éste como parte de la oferta, o reconocidos expresamente en el presente pliego, o los contratos que se firmaren con el adjudicatario. </w:t>
      </w:r>
    </w:p>
    <w:p w14:paraId="19EFB236" w14:textId="77777777" w:rsidR="000E05EB" w:rsidRDefault="000E05EB">
      <w:pPr>
        <w:jc w:val="both"/>
        <w:rPr>
          <w:rFonts w:ascii="Arial" w:hAnsi="Arial" w:cs="Arial"/>
          <w:b/>
          <w:sz w:val="24"/>
          <w:szCs w:val="24"/>
        </w:rPr>
      </w:pPr>
    </w:p>
    <w:p w14:paraId="1B948CEC" w14:textId="77777777" w:rsidR="000E05EB" w:rsidRPr="00AA4A21" w:rsidRDefault="00000E46" w:rsidP="00EE19CB">
      <w:pPr>
        <w:pStyle w:val="Ttulo11"/>
        <w:ind w:left="0" w:firstLine="0"/>
        <w:rPr>
          <w:b/>
        </w:rPr>
      </w:pPr>
      <w:bookmarkStart w:id="13" w:name="_Toc24372963"/>
      <w:r>
        <w:rPr>
          <w:b/>
        </w:rPr>
        <w:t>12</w:t>
      </w:r>
      <w:r>
        <w:rPr>
          <w:b/>
        </w:rPr>
        <w:tab/>
        <w:t>NOTIFICACIÓN</w:t>
      </w:r>
      <w:bookmarkEnd w:id="13"/>
      <w:r>
        <w:rPr>
          <w:b/>
        </w:rPr>
        <w:t xml:space="preserve"> </w:t>
      </w:r>
    </w:p>
    <w:p w14:paraId="2CEF0244" w14:textId="77777777" w:rsidR="000E05EB" w:rsidRDefault="00000E46">
      <w:pPr>
        <w:jc w:val="both"/>
      </w:pPr>
      <w:r>
        <w:rPr>
          <w:rFonts w:ascii="Arial" w:hAnsi="Arial" w:cs="Arial"/>
          <w:sz w:val="24"/>
          <w:szCs w:val="24"/>
          <w:lang w:val="es-ES"/>
        </w:rPr>
        <w:t xml:space="preserve">Una vez dictada la Resolución de adjudicación, previo cumplimiento del artículo </w:t>
      </w:r>
      <w:r w:rsidR="00254F6B">
        <w:rPr>
          <w:rFonts w:ascii="Arial" w:hAnsi="Arial" w:cs="Arial"/>
          <w:sz w:val="24"/>
          <w:szCs w:val="24"/>
          <w:lang w:val="es-ES"/>
        </w:rPr>
        <w:t>N°</w:t>
      </w:r>
      <w:r>
        <w:rPr>
          <w:rFonts w:ascii="Arial" w:hAnsi="Arial" w:cs="Arial"/>
          <w:sz w:val="24"/>
          <w:szCs w:val="24"/>
          <w:lang w:val="es-ES"/>
        </w:rPr>
        <w:t>211 Literal B) de la Constitución de la República, la administración publicará la Resoluci</w:t>
      </w:r>
      <w:r w:rsidR="00254F6B">
        <w:rPr>
          <w:rFonts w:ascii="Arial" w:hAnsi="Arial" w:cs="Arial"/>
          <w:sz w:val="24"/>
          <w:szCs w:val="24"/>
          <w:lang w:val="es-ES"/>
        </w:rPr>
        <w:t>ón de Adjudicación en la web de la Agencia de Compras y Contrataciones del Estado</w:t>
      </w:r>
      <w:hyperlink r:id="rId16">
        <w:r>
          <w:rPr>
            <w:rStyle w:val="EnlacedeInternet"/>
            <w:rFonts w:ascii="Arial" w:hAnsi="Arial" w:cs="Arial"/>
            <w:vanish/>
            <w:sz w:val="24"/>
            <w:szCs w:val="24"/>
            <w:lang w:val="es-ES"/>
          </w:rPr>
          <w:t>www.comprasestatales.gub.uy</w:t>
        </w:r>
      </w:hyperlink>
      <w:r w:rsidR="00254F6B">
        <w:rPr>
          <w:rFonts w:ascii="Arial" w:hAnsi="Arial" w:cs="Arial"/>
          <w:sz w:val="24"/>
          <w:szCs w:val="24"/>
          <w:lang w:val="es-ES"/>
        </w:rPr>
        <w:t xml:space="preserve"> </w:t>
      </w:r>
      <w:r>
        <w:rPr>
          <w:rFonts w:ascii="Arial" w:hAnsi="Arial" w:cs="Arial"/>
          <w:sz w:val="24"/>
          <w:szCs w:val="24"/>
          <w:lang w:val="es-ES"/>
        </w:rPr>
        <w:t>y se notificará de la misma a quien/es resulte/n adjudicatario/s y a los restantes oferentes, en cumplimiento de las disposiciones de</w:t>
      </w:r>
      <w:r w:rsidR="00254F6B">
        <w:rPr>
          <w:rFonts w:ascii="Arial" w:hAnsi="Arial" w:cs="Arial"/>
          <w:sz w:val="24"/>
          <w:szCs w:val="24"/>
          <w:lang w:val="es-ES"/>
        </w:rPr>
        <w:t>l</w:t>
      </w:r>
      <w:r>
        <w:rPr>
          <w:rFonts w:ascii="Arial" w:hAnsi="Arial" w:cs="Arial"/>
          <w:sz w:val="24"/>
          <w:szCs w:val="24"/>
          <w:lang w:val="es-ES"/>
        </w:rPr>
        <w:t xml:space="preserve"> Procedimiento Administrativo común vigentes.</w:t>
      </w:r>
    </w:p>
    <w:p w14:paraId="6836BDF2" w14:textId="77777777" w:rsidR="000E05EB" w:rsidRDefault="000E05EB">
      <w:pPr>
        <w:jc w:val="both"/>
        <w:rPr>
          <w:rFonts w:ascii="Arial" w:hAnsi="Arial" w:cs="Arial"/>
          <w:sz w:val="24"/>
          <w:szCs w:val="24"/>
          <w:lang w:val="es-ES"/>
        </w:rPr>
      </w:pPr>
    </w:p>
    <w:p w14:paraId="1721E58D" w14:textId="77777777" w:rsidR="000E05EB" w:rsidRDefault="00254F6B">
      <w:pPr>
        <w:jc w:val="both"/>
      </w:pPr>
      <w:r>
        <w:rPr>
          <w:rFonts w:ascii="Arial" w:hAnsi="Arial" w:cs="Arial"/>
          <w:sz w:val="24"/>
          <w:szCs w:val="24"/>
          <w:lang w:val="es-ES"/>
        </w:rPr>
        <w:t>La notificación se hará a</w:t>
      </w:r>
      <w:r w:rsidR="00000E46">
        <w:rPr>
          <w:rFonts w:ascii="Arial" w:hAnsi="Arial" w:cs="Arial"/>
          <w:sz w:val="24"/>
          <w:szCs w:val="24"/>
          <w:lang w:val="es-ES"/>
        </w:rPr>
        <w:t xml:space="preserve"> la d</w:t>
      </w:r>
      <w:r w:rsidR="00000E46">
        <w:rPr>
          <w:rFonts w:ascii="Arial" w:hAnsi="Arial" w:cs="Arial"/>
          <w:bCs/>
          <w:sz w:val="24"/>
          <w:szCs w:val="24"/>
          <w:lang w:val="es-ES"/>
        </w:rPr>
        <w:t xml:space="preserve">irección </w:t>
      </w:r>
      <w:r>
        <w:rPr>
          <w:rFonts w:ascii="Arial" w:hAnsi="Arial" w:cs="Arial"/>
          <w:bCs/>
          <w:sz w:val="24"/>
          <w:szCs w:val="24"/>
          <w:lang w:val="es-ES"/>
        </w:rPr>
        <w:t xml:space="preserve">de casilla electrónica </w:t>
      </w:r>
      <w:r w:rsidR="00000E46">
        <w:rPr>
          <w:rFonts w:ascii="Arial" w:hAnsi="Arial" w:cs="Arial"/>
          <w:bCs/>
          <w:sz w:val="24"/>
          <w:szCs w:val="24"/>
          <w:lang w:val="es-ES"/>
        </w:rPr>
        <w:t>registrada en R</w:t>
      </w:r>
      <w:r>
        <w:rPr>
          <w:rFonts w:ascii="Arial" w:hAnsi="Arial" w:cs="Arial"/>
          <w:bCs/>
          <w:sz w:val="24"/>
          <w:szCs w:val="24"/>
          <w:lang w:val="es-ES"/>
        </w:rPr>
        <w:t>.</w:t>
      </w:r>
      <w:r w:rsidR="00000E46">
        <w:rPr>
          <w:rFonts w:ascii="Arial" w:hAnsi="Arial" w:cs="Arial"/>
          <w:bCs/>
          <w:sz w:val="24"/>
          <w:szCs w:val="24"/>
          <w:lang w:val="es-ES"/>
        </w:rPr>
        <w:t>U</w:t>
      </w:r>
      <w:r>
        <w:rPr>
          <w:rFonts w:ascii="Arial" w:hAnsi="Arial" w:cs="Arial"/>
          <w:bCs/>
          <w:sz w:val="24"/>
          <w:szCs w:val="24"/>
          <w:lang w:val="es-ES"/>
        </w:rPr>
        <w:t>.</w:t>
      </w:r>
      <w:r w:rsidR="00000E46">
        <w:rPr>
          <w:rFonts w:ascii="Arial" w:hAnsi="Arial" w:cs="Arial"/>
          <w:bCs/>
          <w:sz w:val="24"/>
          <w:szCs w:val="24"/>
          <w:lang w:val="es-ES"/>
        </w:rPr>
        <w:t>P</w:t>
      </w:r>
      <w:r>
        <w:rPr>
          <w:rFonts w:ascii="Arial" w:hAnsi="Arial" w:cs="Arial"/>
          <w:bCs/>
          <w:sz w:val="24"/>
          <w:szCs w:val="24"/>
          <w:lang w:val="es-ES"/>
        </w:rPr>
        <w:t>.</w:t>
      </w:r>
      <w:r w:rsidR="00000E46">
        <w:rPr>
          <w:rFonts w:ascii="Arial" w:hAnsi="Arial" w:cs="Arial"/>
          <w:bCs/>
          <w:sz w:val="24"/>
          <w:szCs w:val="24"/>
          <w:lang w:val="es-ES"/>
        </w:rPr>
        <w:t>E</w:t>
      </w:r>
      <w:r>
        <w:rPr>
          <w:rFonts w:ascii="Arial" w:hAnsi="Arial" w:cs="Arial"/>
          <w:bCs/>
          <w:sz w:val="24"/>
          <w:szCs w:val="24"/>
          <w:lang w:val="es-ES"/>
        </w:rPr>
        <w:t>.</w:t>
      </w:r>
      <w:r w:rsidR="00000E46">
        <w:rPr>
          <w:rFonts w:ascii="Arial" w:hAnsi="Arial" w:cs="Arial"/>
          <w:bCs/>
          <w:sz w:val="24"/>
          <w:szCs w:val="24"/>
          <w:lang w:val="es-ES"/>
        </w:rPr>
        <w:t xml:space="preserve"> en la sección “Comunicación” incluida en la pestaña “Datos Generales”.</w:t>
      </w:r>
    </w:p>
    <w:p w14:paraId="0A7016A3" w14:textId="77777777" w:rsidR="000E05EB" w:rsidRDefault="000E05EB">
      <w:pPr>
        <w:jc w:val="both"/>
        <w:rPr>
          <w:rFonts w:ascii="Arial" w:hAnsi="Arial" w:cs="Arial"/>
          <w:b/>
          <w:bCs/>
          <w:color w:val="000000"/>
          <w:sz w:val="24"/>
          <w:szCs w:val="24"/>
          <w:lang w:val="es-UY"/>
        </w:rPr>
      </w:pPr>
    </w:p>
    <w:p w14:paraId="0921187A" w14:textId="77777777" w:rsidR="000E05EB" w:rsidRDefault="00000E46" w:rsidP="00EE19CB">
      <w:pPr>
        <w:pStyle w:val="Ttulo11"/>
        <w:ind w:left="0" w:firstLine="0"/>
        <w:rPr>
          <w:b/>
          <w:lang w:val="es-UY"/>
        </w:rPr>
      </w:pPr>
      <w:bookmarkStart w:id="14" w:name="_Toc24372964"/>
      <w:r>
        <w:rPr>
          <w:b/>
          <w:lang w:val="es-UY"/>
        </w:rPr>
        <w:t>13</w:t>
      </w:r>
      <w:r>
        <w:rPr>
          <w:b/>
          <w:lang w:val="es-UY"/>
        </w:rPr>
        <w:tab/>
        <w:t>DEL CONTROL DEL SERVICIO</w:t>
      </w:r>
      <w:bookmarkEnd w:id="14"/>
    </w:p>
    <w:p w14:paraId="55B4A8B5" w14:textId="77777777" w:rsidR="000E05EB" w:rsidRDefault="00000E46">
      <w:pPr>
        <w:jc w:val="both"/>
        <w:rPr>
          <w:rFonts w:ascii="Arial" w:hAnsi="Arial" w:cs="Arial"/>
          <w:sz w:val="24"/>
          <w:szCs w:val="24"/>
          <w:lang w:val="es-UY"/>
        </w:rPr>
      </w:pPr>
      <w:r>
        <w:rPr>
          <w:rFonts w:ascii="Arial" w:hAnsi="Arial" w:cs="Arial"/>
          <w:sz w:val="24"/>
          <w:szCs w:val="24"/>
          <w:lang w:val="es-UY"/>
        </w:rPr>
        <w:t>Las Direcciones de los Centros Escolares serán las responsables de avisar a los transportistas las inasistencias y cambios de domicilio de los escolares, así como también deberán comunicar al Departamento de Adquisiciones cualquier incumplimiento o problema que pueda surgir con la empresa adjudicataria.</w:t>
      </w:r>
    </w:p>
    <w:p w14:paraId="0EB8FDED" w14:textId="77777777" w:rsidR="000E05EB" w:rsidRDefault="000E05EB">
      <w:pPr>
        <w:jc w:val="both"/>
        <w:rPr>
          <w:rFonts w:ascii="Arial" w:hAnsi="Arial" w:cs="Arial"/>
          <w:sz w:val="24"/>
          <w:szCs w:val="24"/>
          <w:lang w:val="es-UY"/>
        </w:rPr>
      </w:pPr>
    </w:p>
    <w:p w14:paraId="69F21C3A" w14:textId="77777777" w:rsidR="000E05EB" w:rsidRDefault="00000E46">
      <w:pPr>
        <w:jc w:val="both"/>
        <w:rPr>
          <w:rFonts w:ascii="Arial" w:hAnsi="Arial" w:cs="Arial"/>
          <w:bCs/>
          <w:color w:val="000000"/>
          <w:sz w:val="24"/>
          <w:szCs w:val="24"/>
          <w:lang w:val="es-UY"/>
        </w:rPr>
      </w:pPr>
      <w:r>
        <w:rPr>
          <w:rFonts w:ascii="Arial" w:hAnsi="Arial" w:cs="Arial"/>
          <w:bCs/>
          <w:color w:val="000000"/>
          <w:sz w:val="24"/>
          <w:szCs w:val="24"/>
          <w:lang w:val="es-UY"/>
        </w:rPr>
        <w:t>El mismo será de cargo de la Dirección del correspondiente del Centro Escolar, debiendo comunicar a la Inspección y al Departamento de Adquisiciones - de inmediato - cualquier irregularidad u omisión que se produzca.</w:t>
      </w:r>
    </w:p>
    <w:p w14:paraId="0831C094" w14:textId="77777777" w:rsidR="00496180" w:rsidRDefault="00496180">
      <w:pPr>
        <w:jc w:val="both"/>
        <w:rPr>
          <w:rFonts w:ascii="Arial" w:hAnsi="Arial" w:cs="Arial"/>
          <w:bCs/>
          <w:color w:val="000000"/>
          <w:sz w:val="24"/>
          <w:szCs w:val="24"/>
          <w:lang w:val="es-UY"/>
        </w:rPr>
      </w:pPr>
    </w:p>
    <w:p w14:paraId="77B5A9A1" w14:textId="77777777" w:rsidR="004F0D09" w:rsidRPr="00686054" w:rsidRDefault="004F0D09" w:rsidP="004F0D09">
      <w:pPr>
        <w:jc w:val="both"/>
        <w:rPr>
          <w:rFonts w:ascii="Arial" w:hAnsi="Arial" w:cs="Arial"/>
          <w:b/>
          <w:bCs/>
          <w:color w:val="000000"/>
          <w:sz w:val="24"/>
          <w:szCs w:val="24"/>
          <w:lang w:val="es-UY"/>
        </w:rPr>
      </w:pPr>
      <w:r w:rsidRPr="00686054">
        <w:rPr>
          <w:rFonts w:ascii="Arial" w:hAnsi="Arial" w:cs="Arial"/>
          <w:bCs/>
          <w:color w:val="000000"/>
          <w:sz w:val="24"/>
          <w:szCs w:val="24"/>
          <w:lang w:val="es-UY"/>
        </w:rPr>
        <w:t>Se deja a disposición una constancia de asistencia al hogar de los alumnos para cuando no se les avise desde la Dirección de</w:t>
      </w:r>
      <w:r>
        <w:rPr>
          <w:rFonts w:ascii="Arial" w:hAnsi="Arial" w:cs="Arial"/>
          <w:bCs/>
          <w:color w:val="000000"/>
          <w:sz w:val="24"/>
          <w:szCs w:val="24"/>
          <w:lang w:val="es-UY"/>
        </w:rPr>
        <w:t xml:space="preserve"> la Escuela que no concurrirá. </w:t>
      </w:r>
      <w:r w:rsidRPr="00686054">
        <w:rPr>
          <w:rFonts w:ascii="Arial" w:hAnsi="Arial" w:cs="Arial"/>
          <w:bCs/>
          <w:color w:val="000000"/>
          <w:sz w:val="24"/>
          <w:szCs w:val="24"/>
          <w:lang w:val="es-UY"/>
        </w:rPr>
        <w:t>En caso que no haya un adulto responsable que les firme la misma, la Directora tendrá que solicitarles a los padres un justificativo de la falta para v</w:t>
      </w:r>
      <w:r>
        <w:rPr>
          <w:rFonts w:ascii="Arial" w:hAnsi="Arial" w:cs="Arial"/>
          <w:bCs/>
          <w:color w:val="000000"/>
          <w:sz w:val="24"/>
          <w:szCs w:val="24"/>
          <w:lang w:val="es-UY"/>
        </w:rPr>
        <w:t>alidar la constancia sin firma.</w:t>
      </w:r>
      <w:r w:rsidRPr="00686054">
        <w:rPr>
          <w:rFonts w:ascii="Arial" w:hAnsi="Arial" w:cs="Arial"/>
          <w:bCs/>
          <w:color w:val="000000"/>
          <w:sz w:val="24"/>
          <w:szCs w:val="24"/>
          <w:lang w:val="es-UY"/>
        </w:rPr>
        <w:t xml:space="preserve"> Dicha constancia deberá ser presentada en el Departamento de Adquisiciones conjuntamente con la factura del mes</w:t>
      </w:r>
      <w:r w:rsidRPr="00686054">
        <w:rPr>
          <w:rFonts w:ascii="Arial" w:hAnsi="Arial" w:cs="Arial"/>
          <w:b/>
          <w:bCs/>
          <w:color w:val="000000"/>
          <w:sz w:val="24"/>
          <w:szCs w:val="24"/>
          <w:lang w:val="es-UY"/>
        </w:rPr>
        <w:t>.</w:t>
      </w:r>
      <w:r>
        <w:rPr>
          <w:rFonts w:ascii="Arial" w:hAnsi="Arial" w:cs="Arial"/>
          <w:b/>
          <w:bCs/>
          <w:color w:val="000000"/>
          <w:sz w:val="24"/>
          <w:szCs w:val="24"/>
          <w:lang w:val="es-UY"/>
        </w:rPr>
        <w:t xml:space="preserve"> </w:t>
      </w:r>
      <w:r w:rsidRPr="00686054">
        <w:rPr>
          <w:rFonts w:ascii="Arial" w:hAnsi="Arial" w:cs="Arial"/>
          <w:bCs/>
          <w:color w:val="000000"/>
          <w:sz w:val="24"/>
          <w:szCs w:val="24"/>
          <w:lang w:val="es-UY"/>
        </w:rPr>
        <w:t>UNICAMENTE SE PAGARÁN ASISTENCIAS REALES O INASI</w:t>
      </w:r>
      <w:r>
        <w:rPr>
          <w:rFonts w:ascii="Arial" w:hAnsi="Arial" w:cs="Arial"/>
          <w:bCs/>
          <w:color w:val="000000"/>
          <w:sz w:val="24"/>
          <w:szCs w:val="24"/>
          <w:lang w:val="es-UY"/>
        </w:rPr>
        <w:t>STENCIAS QUE CUENTEN CON LA CONSTANCIA</w:t>
      </w:r>
      <w:r w:rsidRPr="00686054">
        <w:rPr>
          <w:rFonts w:ascii="Arial" w:hAnsi="Arial" w:cs="Arial"/>
          <w:bCs/>
          <w:color w:val="000000"/>
          <w:sz w:val="24"/>
          <w:szCs w:val="24"/>
          <w:lang w:val="es-UY"/>
        </w:rPr>
        <w:t xml:space="preserve"> ANTES MENCIONADA</w:t>
      </w:r>
      <w:r>
        <w:rPr>
          <w:rFonts w:ascii="Arial" w:hAnsi="Arial" w:cs="Arial"/>
          <w:b/>
          <w:bCs/>
          <w:color w:val="000000"/>
          <w:sz w:val="24"/>
          <w:szCs w:val="24"/>
          <w:lang w:val="es-UY"/>
        </w:rPr>
        <w:t xml:space="preserve"> </w:t>
      </w:r>
      <w:r w:rsidRPr="00686054">
        <w:rPr>
          <w:rFonts w:ascii="Arial" w:hAnsi="Arial" w:cs="Arial"/>
          <w:b/>
          <w:bCs/>
          <w:color w:val="000000"/>
          <w:sz w:val="24"/>
          <w:szCs w:val="24"/>
          <w:lang w:val="es-UY"/>
        </w:rPr>
        <w:t>(VER ANEXO IV)</w:t>
      </w:r>
      <w:r>
        <w:rPr>
          <w:rFonts w:ascii="Arial" w:hAnsi="Arial" w:cs="Arial"/>
          <w:b/>
          <w:bCs/>
          <w:color w:val="000000"/>
          <w:sz w:val="24"/>
          <w:szCs w:val="24"/>
          <w:lang w:val="es-UY"/>
        </w:rPr>
        <w:t>.</w:t>
      </w:r>
    </w:p>
    <w:p w14:paraId="0F398AB7" w14:textId="77777777" w:rsidR="00496180" w:rsidRDefault="00496180">
      <w:pPr>
        <w:jc w:val="both"/>
        <w:rPr>
          <w:rFonts w:ascii="Arial" w:hAnsi="Arial" w:cs="Arial"/>
          <w:bCs/>
          <w:color w:val="000000"/>
          <w:sz w:val="24"/>
          <w:szCs w:val="24"/>
          <w:lang w:val="es-UY"/>
        </w:rPr>
      </w:pPr>
    </w:p>
    <w:p w14:paraId="2D8B4076" w14:textId="77777777" w:rsidR="000E05EB" w:rsidRDefault="00000E46" w:rsidP="00EE19CB">
      <w:pPr>
        <w:pStyle w:val="Ttulo11"/>
        <w:ind w:left="0" w:firstLine="0"/>
      </w:pPr>
      <w:bookmarkStart w:id="15" w:name="_Toc24372965"/>
      <w:r>
        <w:rPr>
          <w:b/>
          <w:lang w:val="es-UY"/>
        </w:rPr>
        <w:t>14</w:t>
      </w:r>
      <w:r>
        <w:rPr>
          <w:b/>
          <w:lang w:val="es-UY"/>
        </w:rPr>
        <w:tab/>
        <w:t>MORA Y PENALIDADES</w:t>
      </w:r>
      <w:bookmarkEnd w:id="15"/>
    </w:p>
    <w:p w14:paraId="5234A843" w14:textId="77777777" w:rsidR="000E05EB" w:rsidRDefault="00000E46">
      <w:pPr>
        <w:jc w:val="both"/>
        <w:rPr>
          <w:rFonts w:ascii="Arial" w:hAnsi="Arial" w:cs="Arial"/>
          <w:sz w:val="24"/>
          <w:szCs w:val="24"/>
          <w:lang w:val="es-UY"/>
        </w:rPr>
      </w:pPr>
      <w:r>
        <w:rPr>
          <w:rFonts w:ascii="Arial" w:hAnsi="Arial" w:cs="Arial"/>
          <w:sz w:val="24"/>
          <w:szCs w:val="24"/>
          <w:lang w:val="es-UY"/>
        </w:rPr>
        <w:t>La falta de cumplimiento por parte del adjudicado</w:t>
      </w:r>
      <w:r w:rsidR="00774474">
        <w:rPr>
          <w:rFonts w:ascii="Arial" w:hAnsi="Arial" w:cs="Arial"/>
          <w:sz w:val="24"/>
          <w:szCs w:val="24"/>
          <w:lang w:val="es-UY"/>
        </w:rPr>
        <w:t>,</w:t>
      </w:r>
      <w:r>
        <w:rPr>
          <w:rFonts w:ascii="Arial" w:hAnsi="Arial" w:cs="Arial"/>
          <w:sz w:val="24"/>
          <w:szCs w:val="24"/>
          <w:lang w:val="es-UY"/>
        </w:rPr>
        <w:t xml:space="preserve"> en los plazos o condiciones estipuladas, generará una multa del 5% (cinco por ciento) en la facturación mensual correspondiente al mes del incumplimiento.</w:t>
      </w:r>
    </w:p>
    <w:p w14:paraId="4927F16C" w14:textId="77777777" w:rsidR="000E05EB" w:rsidRDefault="000E05EB">
      <w:pPr>
        <w:jc w:val="both"/>
        <w:rPr>
          <w:rFonts w:ascii="Arial" w:hAnsi="Arial" w:cs="Arial"/>
          <w:sz w:val="24"/>
          <w:szCs w:val="24"/>
          <w:lang w:val="es-UY"/>
        </w:rPr>
      </w:pPr>
    </w:p>
    <w:p w14:paraId="1C65A955" w14:textId="77777777" w:rsidR="000E05EB" w:rsidRDefault="00000E46">
      <w:pPr>
        <w:jc w:val="both"/>
      </w:pPr>
      <w:r>
        <w:rPr>
          <w:rFonts w:ascii="Arial" w:hAnsi="Arial" w:cs="Arial"/>
          <w:sz w:val="24"/>
          <w:szCs w:val="24"/>
          <w:lang w:val="es-UY"/>
        </w:rPr>
        <w:t>El incumplimiento de lo dispuesto por la</w:t>
      </w:r>
      <w:r w:rsidR="007255B6">
        <w:rPr>
          <w:rFonts w:ascii="Arial" w:hAnsi="Arial" w:cs="Arial"/>
          <w:sz w:val="24"/>
          <w:szCs w:val="24"/>
          <w:lang w:val="es-UY"/>
        </w:rPr>
        <w:t xml:space="preserve"> Cláusula 2.2</w:t>
      </w:r>
      <w:r w:rsidR="00774474">
        <w:rPr>
          <w:rFonts w:ascii="Arial" w:hAnsi="Arial" w:cs="Arial"/>
          <w:sz w:val="24"/>
          <w:szCs w:val="24"/>
          <w:lang w:val="es-UY"/>
        </w:rPr>
        <w:t xml:space="preserve"> </w:t>
      </w:r>
      <w:r>
        <w:rPr>
          <w:rFonts w:ascii="Arial" w:hAnsi="Arial" w:cs="Arial"/>
          <w:sz w:val="24"/>
          <w:szCs w:val="24"/>
          <w:lang w:val="es-UY"/>
        </w:rPr>
        <w:t>generará una multa del 5% (cinco por ciento) del total adjudicado.</w:t>
      </w:r>
    </w:p>
    <w:p w14:paraId="031DE757" w14:textId="77777777" w:rsidR="000E05EB" w:rsidRDefault="000E05EB">
      <w:pPr>
        <w:tabs>
          <w:tab w:val="left" w:pos="1410"/>
        </w:tabs>
        <w:jc w:val="both"/>
        <w:rPr>
          <w:rFonts w:ascii="Arial" w:hAnsi="Arial" w:cs="Arial"/>
          <w:sz w:val="24"/>
          <w:szCs w:val="24"/>
          <w:lang w:val="es-UY"/>
        </w:rPr>
      </w:pPr>
      <w:bookmarkStart w:id="16" w:name="__DdeLink__1410_19045735041"/>
      <w:bookmarkEnd w:id="16"/>
    </w:p>
    <w:p w14:paraId="2D40B6B2" w14:textId="77777777" w:rsidR="00375C7E" w:rsidRPr="00AA4A21" w:rsidRDefault="00000E46" w:rsidP="00AA4A21">
      <w:pPr>
        <w:tabs>
          <w:tab w:val="left" w:pos="1410"/>
        </w:tabs>
        <w:jc w:val="both"/>
        <w:rPr>
          <w:rFonts w:ascii="Arial" w:hAnsi="Arial" w:cs="Arial"/>
          <w:sz w:val="24"/>
          <w:szCs w:val="24"/>
          <w:lang w:val="es-UY"/>
        </w:rPr>
      </w:pPr>
      <w:r>
        <w:rPr>
          <w:rFonts w:ascii="Arial" w:hAnsi="Arial" w:cs="Arial"/>
          <w:sz w:val="24"/>
          <w:szCs w:val="24"/>
          <w:lang w:val="es-UY"/>
        </w:rPr>
        <w:t>La Administración podrá rescindir unilateralmente el contra</w:t>
      </w:r>
      <w:r w:rsidR="00AA4A21">
        <w:rPr>
          <w:rFonts w:ascii="Arial" w:hAnsi="Arial" w:cs="Arial"/>
          <w:sz w:val="24"/>
          <w:szCs w:val="24"/>
          <w:lang w:val="es-UY"/>
        </w:rPr>
        <w:t>to mediante resolución fundada pudiendo,</w:t>
      </w:r>
      <w:r w:rsidR="007E4FA4">
        <w:rPr>
          <w:rFonts w:ascii="Arial" w:hAnsi="Arial" w:cs="Arial"/>
          <w:sz w:val="24"/>
          <w:szCs w:val="24"/>
          <w:lang w:val="es-UY"/>
        </w:rPr>
        <w:t xml:space="preserve"> </w:t>
      </w:r>
      <w:r>
        <w:rPr>
          <w:rFonts w:ascii="Arial" w:hAnsi="Arial" w:cs="Arial"/>
          <w:sz w:val="24"/>
          <w:szCs w:val="24"/>
          <w:lang w:val="es-UY"/>
        </w:rPr>
        <w:t xml:space="preserve">además, liquidar y reclamar los daños y perjuicios ocasionados a la Administración por dicho incumplimiento. </w:t>
      </w:r>
    </w:p>
    <w:p w14:paraId="26AD8616" w14:textId="77777777" w:rsidR="000E05EB" w:rsidRDefault="00000E46" w:rsidP="00EE19CB">
      <w:pPr>
        <w:pStyle w:val="Ttulo11"/>
        <w:ind w:left="0" w:firstLine="0"/>
        <w:rPr>
          <w:b/>
          <w:lang w:val="es-UY"/>
        </w:rPr>
      </w:pPr>
      <w:bookmarkStart w:id="17" w:name="_Toc24372966"/>
      <w:r>
        <w:rPr>
          <w:b/>
          <w:lang w:val="es-UY"/>
        </w:rPr>
        <w:t>15</w:t>
      </w:r>
      <w:r>
        <w:rPr>
          <w:b/>
          <w:lang w:val="es-UY"/>
        </w:rPr>
        <w:tab/>
        <w:t>COMUNICACIONES</w:t>
      </w:r>
      <w:bookmarkEnd w:id="17"/>
    </w:p>
    <w:p w14:paraId="69FDC60B" w14:textId="77777777" w:rsidR="00EE19CB" w:rsidRDefault="00EE19CB" w:rsidP="00EE19CB">
      <w:pPr>
        <w:jc w:val="both"/>
        <w:rPr>
          <w:rFonts w:ascii="Arial" w:hAnsi="Arial" w:cs="Arial"/>
          <w:sz w:val="24"/>
          <w:szCs w:val="24"/>
          <w:u w:val="single"/>
          <w:lang w:val="es-UY"/>
        </w:rPr>
      </w:pPr>
      <w:r>
        <w:rPr>
          <w:rFonts w:ascii="Arial" w:hAnsi="Arial" w:cs="Arial"/>
          <w:sz w:val="24"/>
          <w:szCs w:val="24"/>
          <w:lang w:val="es-UY"/>
        </w:rPr>
        <w:t xml:space="preserve">Todas las comunicaciones deberán dirigirse a la División Adquisiciones y Logística del C.E.I.P./Sección Licitaciones mediante nota escrita presentada personalmente o a la siguiente casilla de correo electrónico: </w:t>
      </w:r>
      <w:hyperlink r:id="rId17" w:history="1">
        <w:r w:rsidRPr="006A03D0">
          <w:rPr>
            <w:rStyle w:val="Hipervnculo"/>
            <w:rFonts w:ascii="Arial" w:hAnsi="Arial" w:cs="Arial"/>
            <w:sz w:val="24"/>
            <w:szCs w:val="24"/>
            <w:lang w:val="es-UY"/>
          </w:rPr>
          <w:t>licitacionesservicios@ceip.edu.uy</w:t>
        </w:r>
      </w:hyperlink>
    </w:p>
    <w:p w14:paraId="47A37BD9" w14:textId="77777777" w:rsidR="00EE19CB" w:rsidRDefault="00EE19CB" w:rsidP="00EE19CB">
      <w:pPr>
        <w:jc w:val="both"/>
        <w:rPr>
          <w:rFonts w:ascii="Arial" w:hAnsi="Arial" w:cs="Arial"/>
          <w:sz w:val="24"/>
          <w:szCs w:val="24"/>
          <w:u w:val="single"/>
          <w:lang w:val="es-UY"/>
        </w:rPr>
      </w:pPr>
    </w:p>
    <w:p w14:paraId="65D3043A" w14:textId="77777777" w:rsidR="00EE19CB" w:rsidRPr="00EE19CB" w:rsidRDefault="00EE19CB" w:rsidP="00EE19CB">
      <w:pPr>
        <w:jc w:val="both"/>
        <w:rPr>
          <w:rFonts w:ascii="Arial" w:hAnsi="Arial" w:cs="Arial"/>
          <w:sz w:val="24"/>
          <w:szCs w:val="24"/>
          <w:lang w:val="es-UY"/>
        </w:rPr>
      </w:pPr>
      <w:r w:rsidRPr="00EE19CB">
        <w:rPr>
          <w:rFonts w:ascii="Arial" w:hAnsi="Arial" w:cs="Arial"/>
          <w:sz w:val="24"/>
          <w:szCs w:val="24"/>
          <w:lang w:val="es-UY"/>
        </w:rPr>
        <w:t>Así mismo</w:t>
      </w:r>
      <w:r>
        <w:rPr>
          <w:rFonts w:ascii="Arial" w:hAnsi="Arial" w:cs="Arial"/>
          <w:sz w:val="24"/>
          <w:szCs w:val="24"/>
          <w:lang w:val="es-UY"/>
        </w:rPr>
        <w:t>,</w:t>
      </w:r>
      <w:r w:rsidRPr="00EE19CB">
        <w:rPr>
          <w:rFonts w:ascii="Arial" w:hAnsi="Arial" w:cs="Arial"/>
          <w:sz w:val="24"/>
          <w:szCs w:val="24"/>
          <w:lang w:val="es-UY"/>
        </w:rPr>
        <w:t xml:space="preserve"> la Administración se dirigirá </w:t>
      </w:r>
      <w:r>
        <w:rPr>
          <w:rFonts w:ascii="Arial" w:hAnsi="Arial" w:cs="Arial"/>
          <w:sz w:val="24"/>
          <w:szCs w:val="24"/>
          <w:lang w:val="es-UY"/>
        </w:rPr>
        <w:t>al/los adjudicatarios/s a través de los medios de contacto registrados en R.U.P.E.</w:t>
      </w:r>
    </w:p>
    <w:p w14:paraId="6B562173" w14:textId="77777777" w:rsidR="000E05EB" w:rsidRDefault="00000E46" w:rsidP="00EE19CB">
      <w:pPr>
        <w:pStyle w:val="Ttulo11"/>
        <w:ind w:left="0" w:firstLine="0"/>
        <w:rPr>
          <w:b/>
        </w:rPr>
      </w:pPr>
      <w:bookmarkStart w:id="18" w:name="_Toc24372967"/>
      <w:r>
        <w:rPr>
          <w:b/>
          <w:bCs/>
        </w:rPr>
        <w:t>16</w:t>
      </w:r>
      <w:r>
        <w:rPr>
          <w:b/>
          <w:bCs/>
        </w:rPr>
        <w:tab/>
      </w:r>
      <w:r>
        <w:rPr>
          <w:b/>
        </w:rPr>
        <w:t>NORMAS QUE REGULAN EL PRESENTE LLAMADO</w:t>
      </w:r>
      <w:bookmarkEnd w:id="18"/>
    </w:p>
    <w:p w14:paraId="624E26B2" w14:textId="77777777" w:rsidR="000E05EB" w:rsidRDefault="00000E46">
      <w:pPr>
        <w:pStyle w:val="NormalWeb"/>
        <w:spacing w:before="0" w:after="0"/>
        <w:jc w:val="both"/>
        <w:rPr>
          <w:rFonts w:ascii="Arial" w:hAnsi="Arial" w:cs="Arial"/>
          <w:highlight w:val="white"/>
        </w:rPr>
      </w:pPr>
      <w:bookmarkStart w:id="19" w:name="OBJ_PREFIX_DWT670_com_zimbra_url"/>
      <w:bookmarkEnd w:id="19"/>
      <w:r>
        <w:rPr>
          <w:rFonts w:ascii="Arial" w:hAnsi="Arial" w:cs="Arial"/>
          <w:highlight w:val="white"/>
        </w:rPr>
        <w:t>La presente contratación se rige por las disposiciones de las Leyes Nº 18.098, de 12 de enero de 2007; Nº 18.099 de 24 de enero de 2007 y Nº 18.251 de 6 de enero de 2008, modificativas y concordantes.</w:t>
      </w:r>
    </w:p>
    <w:p w14:paraId="6B2F667C" w14:textId="77777777" w:rsidR="000E05EB" w:rsidRDefault="000E05EB">
      <w:pPr>
        <w:pStyle w:val="NormalWeb"/>
        <w:spacing w:before="0" w:after="0"/>
        <w:jc w:val="both"/>
        <w:rPr>
          <w:rFonts w:ascii="Arial" w:hAnsi="Arial" w:cs="Arial"/>
          <w:highlight w:val="white"/>
        </w:rPr>
      </w:pPr>
    </w:p>
    <w:p w14:paraId="147B8B80" w14:textId="77777777" w:rsidR="000E05EB" w:rsidRDefault="00000E46">
      <w:pPr>
        <w:pStyle w:val="NormalWeb"/>
        <w:spacing w:before="0" w:after="0"/>
        <w:jc w:val="both"/>
        <w:rPr>
          <w:rFonts w:ascii="Arial" w:hAnsi="Arial" w:cs="Arial"/>
          <w:highlight w:val="white"/>
        </w:rPr>
      </w:pPr>
      <w:r>
        <w:rPr>
          <w:rFonts w:ascii="Arial" w:hAnsi="Arial" w:cs="Arial"/>
          <w:highlight w:val="white"/>
        </w:rPr>
        <w:t>En consecuencia, el adjudicatario se obliga a: A) Cumplir las disposiciones de laudos, convenios colectivos y/o Decretos del Poder Ejecutivo, categorías vigentes para la rama de actividad correspondiente en cuanto a salarios, categorías y suplementos por horas extras y en general, todas las asignaciones, beneficios y demás condiciones establecidas por la legislación laboral común, así como las normas de trabajo vigentes y las contenidas en Convenios Internacionales y sus reglamentaciones. B) Cumplir el pago de la totalidad de los rubros de naturaleza salarial y/o compensatorio respecto del personal contratado, a fin de cumplir con los servicios pactados. C) Comunicar al Organismo contratante en caso que éste se lo requiera, los datos personales de los trabajadores afectados a la prestación del servicio, a efectos de que se puedan realizar los controles correspondientes.</w:t>
      </w:r>
    </w:p>
    <w:p w14:paraId="62A36911" w14:textId="77777777" w:rsidR="000E05EB" w:rsidRDefault="000E05EB">
      <w:pPr>
        <w:pStyle w:val="NormalWeb"/>
        <w:spacing w:before="0" w:after="0"/>
        <w:jc w:val="both"/>
        <w:rPr>
          <w:rFonts w:ascii="Arial" w:hAnsi="Arial" w:cs="Arial"/>
          <w:highlight w:val="white"/>
        </w:rPr>
      </w:pPr>
    </w:p>
    <w:p w14:paraId="32029A87" w14:textId="77777777" w:rsidR="000E05EB" w:rsidRPr="008449A8" w:rsidRDefault="00000E46">
      <w:pPr>
        <w:pStyle w:val="NormalWeb"/>
        <w:spacing w:before="0" w:after="0"/>
        <w:jc w:val="both"/>
        <w:rPr>
          <w:rFonts w:ascii="Arial" w:hAnsi="Arial" w:cs="Arial"/>
          <w:highlight w:val="white"/>
        </w:rPr>
      </w:pPr>
      <w:r>
        <w:rPr>
          <w:rFonts w:ascii="Arial" w:hAnsi="Arial" w:cs="Arial"/>
          <w:highlight w:val="white"/>
        </w:rPr>
        <w:t>Si se comprobara que el adjudicatario no cumpliere con lo exigido precedentemente, el C.E.I.P. se reserva el derecho a rescindir el contrato en forma unilateral y a reclamar los daños y perjuicios generados por dicho incumplimiento.</w:t>
      </w:r>
    </w:p>
    <w:p w14:paraId="28EEEF5B" w14:textId="77777777" w:rsidR="000E05EB" w:rsidRPr="008449A8" w:rsidRDefault="00000E46" w:rsidP="00EE19CB">
      <w:pPr>
        <w:pStyle w:val="Ttulo11"/>
        <w:ind w:left="0" w:firstLine="0"/>
        <w:rPr>
          <w:b/>
        </w:rPr>
      </w:pPr>
      <w:bookmarkStart w:id="20" w:name="_Toc24372968"/>
      <w:r>
        <w:rPr>
          <w:b/>
          <w:highlight w:val="white"/>
        </w:rPr>
        <w:t>17</w:t>
      </w:r>
      <w:r>
        <w:rPr>
          <w:b/>
          <w:highlight w:val="white"/>
        </w:rPr>
        <w:tab/>
        <w:t>CONTRALORES Y DERECHO DE RETENCIÓN A EJERCERSE POR EL C.E.I.P.</w:t>
      </w:r>
      <w:bookmarkEnd w:id="20"/>
    </w:p>
    <w:p w14:paraId="71614661" w14:textId="77777777" w:rsidR="000E05EB" w:rsidRDefault="00000E46">
      <w:pPr>
        <w:pStyle w:val="NormalWeb"/>
        <w:spacing w:before="0" w:after="0"/>
        <w:jc w:val="both"/>
        <w:rPr>
          <w:rFonts w:ascii="Arial" w:hAnsi="Arial" w:cs="Arial"/>
          <w:highlight w:val="white"/>
        </w:rPr>
      </w:pPr>
      <w:r>
        <w:rPr>
          <w:rFonts w:ascii="Arial" w:hAnsi="Arial" w:cs="Arial"/>
          <w:highlight w:val="white"/>
        </w:rPr>
        <w:t>Conforme a los dispuesto por la Ley Nº 18.098, el C.E.I.P. se reserva el derecho de exigir la presentación de la documentación o declaración jurada que acredite el pago de salarios y demás rubros emergentes de la relación laboral, así como los recaudos que justifiquen que se está al día en el pago de la póliza de seguro por accidentes de trabajo, así como con las contribuciones de seguridad social, como condición previa al pago de los servicios prestados.</w:t>
      </w:r>
    </w:p>
    <w:p w14:paraId="3BD5ECA7" w14:textId="77777777" w:rsidR="000E05EB" w:rsidRDefault="000E05EB">
      <w:pPr>
        <w:pStyle w:val="NormalWeb"/>
        <w:spacing w:before="0" w:after="0"/>
        <w:jc w:val="both"/>
        <w:rPr>
          <w:rFonts w:ascii="Arial" w:hAnsi="Arial" w:cs="Arial"/>
          <w:highlight w:val="white"/>
        </w:rPr>
      </w:pPr>
    </w:p>
    <w:p w14:paraId="18E48E6C" w14:textId="77777777" w:rsidR="000E05EB" w:rsidRDefault="00000E46">
      <w:pPr>
        <w:pStyle w:val="NormalWeb"/>
        <w:spacing w:before="0" w:after="0"/>
        <w:jc w:val="both"/>
        <w:rPr>
          <w:rFonts w:ascii="Arial" w:hAnsi="Arial" w:cs="Arial"/>
          <w:highlight w:val="white"/>
        </w:rPr>
      </w:pPr>
      <w:r>
        <w:rPr>
          <w:rFonts w:ascii="Arial" w:hAnsi="Arial" w:cs="Arial"/>
          <w:highlight w:val="white"/>
        </w:rPr>
        <w:t>Asimismo, el C.E.I.P. tendrá la potestad de retener de los pagos debidos en virtud del contrato, los créditos laborales a los que tengan derecho los trabajadores de la entidad contratada.</w:t>
      </w:r>
    </w:p>
    <w:p w14:paraId="13389137" w14:textId="77777777" w:rsidR="000E05EB" w:rsidRDefault="000E05EB">
      <w:pPr>
        <w:pStyle w:val="NormalWeb"/>
        <w:spacing w:before="0" w:after="0"/>
        <w:jc w:val="both"/>
        <w:rPr>
          <w:rFonts w:ascii="Arial" w:hAnsi="Arial" w:cs="Arial"/>
          <w:highlight w:val="white"/>
        </w:rPr>
      </w:pPr>
    </w:p>
    <w:p w14:paraId="7C27A57F" w14:textId="77777777" w:rsidR="000E05EB" w:rsidRDefault="00000E46">
      <w:pPr>
        <w:pStyle w:val="NormalWeb"/>
        <w:spacing w:before="0" w:after="0"/>
        <w:jc w:val="both"/>
        <w:rPr>
          <w:rFonts w:ascii="Arial" w:hAnsi="Arial" w:cs="Arial"/>
          <w:highlight w:val="white"/>
        </w:rPr>
      </w:pPr>
      <w:r>
        <w:rPr>
          <w:rFonts w:ascii="Arial" w:hAnsi="Arial" w:cs="Arial"/>
          <w:highlight w:val="white"/>
        </w:rPr>
        <w:t xml:space="preserve">La presente contratación estará sujeta al régimen de responsabilidad subsidiaria dispuesto por el artículo 6 de la Ley Nº 18.251, quedando limitada dicha responsabilidad a las obligaciones devengadas durante el periodo de sub contratación, intermediación o suministro de mano de obra. </w:t>
      </w:r>
    </w:p>
    <w:p w14:paraId="1804F406" w14:textId="77777777" w:rsidR="000E05EB" w:rsidRDefault="00000E46">
      <w:pPr>
        <w:pStyle w:val="Ttulo11"/>
        <w:ind w:firstLine="0"/>
        <w:jc w:val="center"/>
        <w:rPr>
          <w:b/>
          <w:lang w:val="es-UY"/>
        </w:rPr>
      </w:pPr>
      <w:r>
        <w:br w:type="page"/>
      </w:r>
    </w:p>
    <w:p w14:paraId="11123976" w14:textId="77777777" w:rsidR="000E05EB" w:rsidRDefault="00000E46" w:rsidP="00E16BB5">
      <w:pPr>
        <w:pStyle w:val="Ttulo11"/>
        <w:ind w:firstLine="0"/>
        <w:jc w:val="center"/>
        <w:rPr>
          <w:b/>
          <w:lang w:val="es-UY"/>
        </w:rPr>
      </w:pPr>
      <w:bookmarkStart w:id="21" w:name="_Toc24372969"/>
      <w:r>
        <w:rPr>
          <w:b/>
          <w:lang w:val="es-UY"/>
        </w:rPr>
        <w:t>ANEXO I</w:t>
      </w:r>
      <w:bookmarkEnd w:id="21"/>
    </w:p>
    <w:tbl>
      <w:tblPr>
        <w:tblW w:w="9360" w:type="dxa"/>
        <w:tblCellMar>
          <w:left w:w="70" w:type="dxa"/>
          <w:right w:w="70" w:type="dxa"/>
        </w:tblCellMar>
        <w:tblLook w:val="04A0" w:firstRow="1" w:lastRow="0" w:firstColumn="1" w:lastColumn="0" w:noHBand="0" w:noVBand="1"/>
      </w:tblPr>
      <w:tblGrid>
        <w:gridCol w:w="666"/>
        <w:gridCol w:w="1276"/>
        <w:gridCol w:w="7458"/>
      </w:tblGrid>
      <w:tr w:rsidR="00D41ED5" w:rsidRPr="00D41ED5" w14:paraId="5D9CD3E7" w14:textId="77777777" w:rsidTr="00D41ED5">
        <w:trPr>
          <w:trHeight w:val="315"/>
        </w:trPr>
        <w:tc>
          <w:tcPr>
            <w:tcW w:w="93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32EF3" w14:textId="77777777" w:rsidR="00D41ED5" w:rsidRPr="00D41ED5" w:rsidRDefault="00D41ED5" w:rsidP="00D41ED5">
            <w:pPr>
              <w:suppressAutoHyphens w:val="0"/>
              <w:jc w:val="center"/>
              <w:rPr>
                <w:rFonts w:ascii="Calibri" w:hAnsi="Calibri"/>
                <w:b/>
                <w:bCs/>
                <w:color w:val="000000"/>
                <w:sz w:val="24"/>
                <w:szCs w:val="24"/>
                <w:lang w:val="es-UY" w:eastAsia="es-UY"/>
              </w:rPr>
            </w:pPr>
            <w:r w:rsidRPr="00D41ED5">
              <w:rPr>
                <w:rFonts w:ascii="Calibri" w:hAnsi="Calibri"/>
                <w:b/>
                <w:bCs/>
                <w:color w:val="000000"/>
                <w:sz w:val="24"/>
                <w:szCs w:val="24"/>
                <w:lang w:val="es-UY" w:eastAsia="es-UY"/>
              </w:rPr>
              <w:t xml:space="preserve">HORARIO MATUTINO </w:t>
            </w:r>
            <w:r>
              <w:rPr>
                <w:rFonts w:ascii="Calibri" w:hAnsi="Calibri"/>
                <w:b/>
                <w:bCs/>
                <w:color w:val="000000"/>
                <w:sz w:val="24"/>
                <w:szCs w:val="24"/>
                <w:lang w:val="es-UY" w:eastAsia="es-UY"/>
              </w:rPr>
              <w:t xml:space="preserve">DE </w:t>
            </w:r>
            <w:r w:rsidRPr="00D41ED5">
              <w:rPr>
                <w:rFonts w:ascii="Calibri" w:hAnsi="Calibri"/>
                <w:b/>
                <w:bCs/>
                <w:color w:val="000000"/>
                <w:sz w:val="24"/>
                <w:szCs w:val="24"/>
                <w:lang w:val="es-UY" w:eastAsia="es-UY"/>
              </w:rPr>
              <w:t>08:30 A 12:30 LAS PRIMARIAS I - II - III - IV</w:t>
            </w:r>
          </w:p>
        </w:tc>
      </w:tr>
      <w:tr w:rsidR="00D41ED5" w:rsidRPr="00D41ED5" w14:paraId="3CD83732" w14:textId="77777777" w:rsidTr="00D41ED5">
        <w:trPr>
          <w:trHeight w:val="315"/>
        </w:trPr>
        <w:tc>
          <w:tcPr>
            <w:tcW w:w="93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7A2487" w14:textId="77777777" w:rsidR="00D41ED5" w:rsidRPr="00D41ED5" w:rsidRDefault="00D41ED5" w:rsidP="00D41ED5">
            <w:pPr>
              <w:suppressAutoHyphens w:val="0"/>
              <w:jc w:val="center"/>
              <w:rPr>
                <w:rFonts w:ascii="Times New Roman" w:hAnsi="Times New Roman" w:cs="Times New Roman"/>
                <w:b/>
                <w:bCs/>
                <w:color w:val="000000"/>
                <w:sz w:val="24"/>
                <w:szCs w:val="24"/>
                <w:lang w:val="es-UY" w:eastAsia="es-UY"/>
              </w:rPr>
            </w:pPr>
            <w:r w:rsidRPr="00D41ED5">
              <w:rPr>
                <w:rFonts w:ascii="Times New Roman" w:hAnsi="Times New Roman" w:cs="Times New Roman"/>
                <w:b/>
                <w:bCs/>
                <w:color w:val="000000"/>
                <w:sz w:val="24"/>
                <w:szCs w:val="24"/>
                <w:lang w:val="es-UY" w:eastAsia="es-UY"/>
              </w:rPr>
              <w:t>Primaria I</w:t>
            </w:r>
          </w:p>
        </w:tc>
      </w:tr>
      <w:tr w:rsidR="00D41ED5" w:rsidRPr="00D41ED5" w14:paraId="74814CAE"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DCA3F12"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CUPO</w:t>
            </w:r>
          </w:p>
        </w:tc>
        <w:tc>
          <w:tcPr>
            <w:tcW w:w="1276" w:type="dxa"/>
            <w:tcBorders>
              <w:top w:val="nil"/>
              <w:left w:val="nil"/>
              <w:bottom w:val="single" w:sz="4" w:space="0" w:color="auto"/>
              <w:right w:val="single" w:sz="4" w:space="0" w:color="auto"/>
            </w:tcBorders>
            <w:shd w:val="clear" w:color="auto" w:fill="auto"/>
            <w:noWrap/>
            <w:vAlign w:val="bottom"/>
            <w:hideMark/>
          </w:tcPr>
          <w:p w14:paraId="62E2816F"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 xml:space="preserve">MATRÍCULA </w:t>
            </w:r>
          </w:p>
        </w:tc>
        <w:tc>
          <w:tcPr>
            <w:tcW w:w="7458" w:type="dxa"/>
            <w:tcBorders>
              <w:top w:val="nil"/>
              <w:left w:val="nil"/>
              <w:bottom w:val="single" w:sz="4" w:space="0" w:color="auto"/>
              <w:right w:val="single" w:sz="4" w:space="0" w:color="auto"/>
            </w:tcBorders>
            <w:shd w:val="clear" w:color="auto" w:fill="auto"/>
            <w:noWrap/>
            <w:vAlign w:val="bottom"/>
            <w:hideMark/>
          </w:tcPr>
          <w:p w14:paraId="268C6EBF"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DIRECCIÓN</w:t>
            </w:r>
          </w:p>
        </w:tc>
      </w:tr>
      <w:tr w:rsidR="00D41ED5" w:rsidRPr="00D41ED5" w14:paraId="44A307D5"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F67B15D"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w:t>
            </w:r>
          </w:p>
        </w:tc>
        <w:tc>
          <w:tcPr>
            <w:tcW w:w="1276" w:type="dxa"/>
            <w:tcBorders>
              <w:top w:val="nil"/>
              <w:left w:val="nil"/>
              <w:bottom w:val="single" w:sz="4" w:space="0" w:color="auto"/>
              <w:right w:val="single" w:sz="4" w:space="0" w:color="auto"/>
            </w:tcBorders>
            <w:shd w:val="clear" w:color="auto" w:fill="auto"/>
            <w:noWrap/>
            <w:vAlign w:val="bottom"/>
            <w:hideMark/>
          </w:tcPr>
          <w:p w14:paraId="680C03E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192</w:t>
            </w:r>
          </w:p>
        </w:tc>
        <w:tc>
          <w:tcPr>
            <w:tcW w:w="7458" w:type="dxa"/>
            <w:tcBorders>
              <w:top w:val="nil"/>
              <w:left w:val="nil"/>
              <w:bottom w:val="single" w:sz="4" w:space="0" w:color="auto"/>
              <w:right w:val="single" w:sz="4" w:space="0" w:color="auto"/>
            </w:tcBorders>
            <w:shd w:val="clear" w:color="auto" w:fill="auto"/>
            <w:noWrap/>
            <w:vAlign w:val="bottom"/>
            <w:hideMark/>
          </w:tcPr>
          <w:p w14:paraId="2FFE2A21"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Calle 3 M2D516</w:t>
            </w:r>
          </w:p>
        </w:tc>
      </w:tr>
      <w:tr w:rsidR="00D41ED5" w:rsidRPr="00D41ED5" w14:paraId="363F9742"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D705A09"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w:t>
            </w:r>
          </w:p>
        </w:tc>
        <w:tc>
          <w:tcPr>
            <w:tcW w:w="1276" w:type="dxa"/>
            <w:tcBorders>
              <w:top w:val="nil"/>
              <w:left w:val="nil"/>
              <w:bottom w:val="single" w:sz="4" w:space="0" w:color="auto"/>
              <w:right w:val="single" w:sz="4" w:space="0" w:color="auto"/>
            </w:tcBorders>
            <w:shd w:val="clear" w:color="auto" w:fill="auto"/>
            <w:noWrap/>
            <w:vAlign w:val="bottom"/>
            <w:hideMark/>
          </w:tcPr>
          <w:p w14:paraId="1A3AD51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206</w:t>
            </w:r>
          </w:p>
        </w:tc>
        <w:tc>
          <w:tcPr>
            <w:tcW w:w="7458" w:type="dxa"/>
            <w:tcBorders>
              <w:top w:val="nil"/>
              <w:left w:val="nil"/>
              <w:bottom w:val="single" w:sz="4" w:space="0" w:color="auto"/>
              <w:right w:val="single" w:sz="4" w:space="0" w:color="auto"/>
            </w:tcBorders>
            <w:shd w:val="clear" w:color="auto" w:fill="auto"/>
            <w:noWrap/>
            <w:vAlign w:val="bottom"/>
            <w:hideMark/>
          </w:tcPr>
          <w:p w14:paraId="5E0D1085"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Ruta 1 Km 31 M9/S2 bis J. De V.</w:t>
            </w:r>
          </w:p>
        </w:tc>
      </w:tr>
      <w:tr w:rsidR="00D41ED5" w:rsidRPr="00D41ED5" w14:paraId="09ED86EE"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09A89C1"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3</w:t>
            </w:r>
          </w:p>
        </w:tc>
        <w:tc>
          <w:tcPr>
            <w:tcW w:w="1276" w:type="dxa"/>
            <w:tcBorders>
              <w:top w:val="nil"/>
              <w:left w:val="nil"/>
              <w:bottom w:val="single" w:sz="4" w:space="0" w:color="auto"/>
              <w:right w:val="single" w:sz="4" w:space="0" w:color="auto"/>
            </w:tcBorders>
            <w:shd w:val="clear" w:color="auto" w:fill="auto"/>
            <w:noWrap/>
            <w:vAlign w:val="bottom"/>
            <w:hideMark/>
          </w:tcPr>
          <w:p w14:paraId="03A39599"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207</w:t>
            </w:r>
          </w:p>
        </w:tc>
        <w:tc>
          <w:tcPr>
            <w:tcW w:w="7458" w:type="dxa"/>
            <w:tcBorders>
              <w:top w:val="nil"/>
              <w:left w:val="nil"/>
              <w:bottom w:val="single" w:sz="4" w:space="0" w:color="auto"/>
              <w:right w:val="single" w:sz="4" w:space="0" w:color="auto"/>
            </w:tcBorders>
            <w:shd w:val="clear" w:color="auto" w:fill="auto"/>
            <w:noWrap/>
            <w:vAlign w:val="bottom"/>
            <w:hideMark/>
          </w:tcPr>
          <w:p w14:paraId="35AEB1F3"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Monte Grande M12 S10 Penino</w:t>
            </w:r>
          </w:p>
        </w:tc>
      </w:tr>
      <w:tr w:rsidR="00D41ED5" w:rsidRPr="00D41ED5" w14:paraId="4DFB4FE0"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85E0F28"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4</w:t>
            </w:r>
          </w:p>
        </w:tc>
        <w:tc>
          <w:tcPr>
            <w:tcW w:w="1276" w:type="dxa"/>
            <w:tcBorders>
              <w:top w:val="nil"/>
              <w:left w:val="nil"/>
              <w:bottom w:val="single" w:sz="4" w:space="0" w:color="auto"/>
              <w:right w:val="single" w:sz="4" w:space="0" w:color="auto"/>
            </w:tcBorders>
            <w:shd w:val="clear" w:color="auto" w:fill="auto"/>
            <w:noWrap/>
            <w:vAlign w:val="bottom"/>
            <w:hideMark/>
          </w:tcPr>
          <w:p w14:paraId="4B78624C"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c>
          <w:tcPr>
            <w:tcW w:w="7458" w:type="dxa"/>
            <w:tcBorders>
              <w:top w:val="nil"/>
              <w:left w:val="nil"/>
              <w:bottom w:val="single" w:sz="4" w:space="0" w:color="auto"/>
              <w:right w:val="single" w:sz="4" w:space="0" w:color="auto"/>
            </w:tcBorders>
            <w:shd w:val="clear" w:color="auto" w:fill="auto"/>
            <w:noWrap/>
            <w:vAlign w:val="bottom"/>
            <w:hideMark/>
          </w:tcPr>
          <w:p w14:paraId="645FE5AF"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Potosí M6/S18</w:t>
            </w:r>
          </w:p>
        </w:tc>
      </w:tr>
      <w:tr w:rsidR="00D41ED5" w:rsidRPr="00D41ED5" w14:paraId="0B5E86B2"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D343465"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5</w:t>
            </w:r>
          </w:p>
        </w:tc>
        <w:tc>
          <w:tcPr>
            <w:tcW w:w="1276" w:type="dxa"/>
            <w:tcBorders>
              <w:top w:val="nil"/>
              <w:left w:val="nil"/>
              <w:bottom w:val="single" w:sz="4" w:space="0" w:color="auto"/>
              <w:right w:val="single" w:sz="4" w:space="0" w:color="auto"/>
            </w:tcBorders>
            <w:shd w:val="clear" w:color="auto" w:fill="auto"/>
            <w:noWrap/>
            <w:vAlign w:val="bottom"/>
            <w:hideMark/>
          </w:tcPr>
          <w:p w14:paraId="16CACF60"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c>
          <w:tcPr>
            <w:tcW w:w="7458" w:type="dxa"/>
            <w:tcBorders>
              <w:top w:val="nil"/>
              <w:left w:val="nil"/>
              <w:bottom w:val="single" w:sz="4" w:space="0" w:color="auto"/>
              <w:right w:val="single" w:sz="4" w:space="0" w:color="auto"/>
            </w:tcBorders>
            <w:shd w:val="clear" w:color="auto" w:fill="auto"/>
            <w:noWrap/>
            <w:vAlign w:val="bottom"/>
            <w:hideMark/>
          </w:tcPr>
          <w:p w14:paraId="7D8250B1"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Manzana 89 S4 calle Zamoa y Esperanza Delta El tigre</w:t>
            </w:r>
          </w:p>
        </w:tc>
      </w:tr>
      <w:tr w:rsidR="00D41ED5" w:rsidRPr="00D41ED5" w14:paraId="29299228" w14:textId="77777777" w:rsidTr="00D41ED5">
        <w:trPr>
          <w:trHeight w:val="315"/>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4621FD3"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6</w:t>
            </w:r>
          </w:p>
        </w:tc>
        <w:tc>
          <w:tcPr>
            <w:tcW w:w="1276" w:type="dxa"/>
            <w:tcBorders>
              <w:top w:val="nil"/>
              <w:left w:val="nil"/>
              <w:bottom w:val="single" w:sz="4" w:space="0" w:color="auto"/>
              <w:right w:val="single" w:sz="4" w:space="0" w:color="auto"/>
            </w:tcBorders>
            <w:shd w:val="clear" w:color="auto" w:fill="auto"/>
            <w:noWrap/>
            <w:vAlign w:val="bottom"/>
            <w:hideMark/>
          </w:tcPr>
          <w:p w14:paraId="036BAE3C"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c>
          <w:tcPr>
            <w:tcW w:w="7458" w:type="dxa"/>
            <w:tcBorders>
              <w:top w:val="nil"/>
              <w:left w:val="nil"/>
              <w:bottom w:val="single" w:sz="4" w:space="0" w:color="auto"/>
              <w:right w:val="single" w:sz="4" w:space="0" w:color="auto"/>
            </w:tcBorders>
            <w:shd w:val="clear" w:color="auto" w:fill="auto"/>
            <w:noWrap/>
            <w:vAlign w:val="bottom"/>
            <w:hideMark/>
          </w:tcPr>
          <w:p w14:paraId="5507D956"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Valladolid M25        S17</w:t>
            </w:r>
          </w:p>
        </w:tc>
      </w:tr>
      <w:tr w:rsidR="00D41ED5" w:rsidRPr="00D41ED5" w14:paraId="40CBDC36"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AD8E12C"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7</w:t>
            </w:r>
          </w:p>
        </w:tc>
        <w:tc>
          <w:tcPr>
            <w:tcW w:w="1276" w:type="dxa"/>
            <w:tcBorders>
              <w:top w:val="nil"/>
              <w:left w:val="nil"/>
              <w:bottom w:val="single" w:sz="4" w:space="0" w:color="auto"/>
              <w:right w:val="single" w:sz="4" w:space="0" w:color="auto"/>
            </w:tcBorders>
            <w:shd w:val="clear" w:color="000000" w:fill="BFBFBF"/>
            <w:noWrap/>
            <w:vAlign w:val="bottom"/>
            <w:hideMark/>
          </w:tcPr>
          <w:p w14:paraId="2D432A41"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c>
          <w:tcPr>
            <w:tcW w:w="7458" w:type="dxa"/>
            <w:tcBorders>
              <w:top w:val="nil"/>
              <w:left w:val="nil"/>
              <w:bottom w:val="single" w:sz="4" w:space="0" w:color="auto"/>
              <w:right w:val="single" w:sz="4" w:space="0" w:color="auto"/>
            </w:tcBorders>
            <w:shd w:val="clear" w:color="000000" w:fill="BFBFBF"/>
            <w:noWrap/>
            <w:vAlign w:val="bottom"/>
            <w:hideMark/>
          </w:tcPr>
          <w:p w14:paraId="04B8CE38"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r>
      <w:tr w:rsidR="00D41ED5" w:rsidRPr="00D41ED5" w14:paraId="511B416E"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7CBE15A"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8</w:t>
            </w:r>
          </w:p>
        </w:tc>
        <w:tc>
          <w:tcPr>
            <w:tcW w:w="1276" w:type="dxa"/>
            <w:tcBorders>
              <w:top w:val="nil"/>
              <w:left w:val="nil"/>
              <w:bottom w:val="single" w:sz="4" w:space="0" w:color="auto"/>
              <w:right w:val="single" w:sz="4" w:space="0" w:color="auto"/>
            </w:tcBorders>
            <w:shd w:val="clear" w:color="000000" w:fill="BFBFBF"/>
            <w:noWrap/>
            <w:vAlign w:val="bottom"/>
            <w:hideMark/>
          </w:tcPr>
          <w:p w14:paraId="13911C7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c>
          <w:tcPr>
            <w:tcW w:w="7458" w:type="dxa"/>
            <w:tcBorders>
              <w:top w:val="nil"/>
              <w:left w:val="nil"/>
              <w:bottom w:val="single" w:sz="4" w:space="0" w:color="auto"/>
              <w:right w:val="single" w:sz="4" w:space="0" w:color="auto"/>
            </w:tcBorders>
            <w:shd w:val="clear" w:color="000000" w:fill="BFBFBF"/>
            <w:noWrap/>
            <w:vAlign w:val="bottom"/>
            <w:hideMark/>
          </w:tcPr>
          <w:p w14:paraId="40FD510D"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r>
      <w:tr w:rsidR="00D41ED5" w:rsidRPr="00D41ED5" w14:paraId="7DAF9300"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DA9ED68"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9</w:t>
            </w:r>
          </w:p>
        </w:tc>
        <w:tc>
          <w:tcPr>
            <w:tcW w:w="1276" w:type="dxa"/>
            <w:tcBorders>
              <w:top w:val="nil"/>
              <w:left w:val="nil"/>
              <w:bottom w:val="single" w:sz="4" w:space="0" w:color="auto"/>
              <w:right w:val="single" w:sz="4" w:space="0" w:color="auto"/>
            </w:tcBorders>
            <w:shd w:val="clear" w:color="000000" w:fill="BFBFBF"/>
            <w:noWrap/>
            <w:vAlign w:val="bottom"/>
            <w:hideMark/>
          </w:tcPr>
          <w:p w14:paraId="1B057D75"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c>
          <w:tcPr>
            <w:tcW w:w="7458" w:type="dxa"/>
            <w:tcBorders>
              <w:top w:val="nil"/>
              <w:left w:val="nil"/>
              <w:bottom w:val="single" w:sz="4" w:space="0" w:color="auto"/>
              <w:right w:val="single" w:sz="4" w:space="0" w:color="auto"/>
            </w:tcBorders>
            <w:shd w:val="clear" w:color="000000" w:fill="BFBFBF"/>
            <w:noWrap/>
            <w:vAlign w:val="bottom"/>
            <w:hideMark/>
          </w:tcPr>
          <w:p w14:paraId="3CAAC0B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r>
      <w:tr w:rsidR="00D41ED5" w:rsidRPr="00D41ED5" w14:paraId="5993779A" w14:textId="77777777" w:rsidTr="00D41ED5">
        <w:trPr>
          <w:trHeight w:val="345"/>
        </w:trPr>
        <w:tc>
          <w:tcPr>
            <w:tcW w:w="93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A7707E" w14:textId="77777777" w:rsidR="00D41ED5" w:rsidRPr="00D41ED5" w:rsidRDefault="00D41ED5" w:rsidP="00D41ED5">
            <w:pPr>
              <w:suppressAutoHyphens w:val="0"/>
              <w:jc w:val="center"/>
              <w:rPr>
                <w:rFonts w:ascii="Times New Roman" w:hAnsi="Times New Roman" w:cs="Times New Roman"/>
                <w:b/>
                <w:bCs/>
                <w:color w:val="000000"/>
                <w:sz w:val="24"/>
                <w:szCs w:val="24"/>
                <w:lang w:val="es-UY" w:eastAsia="es-UY"/>
              </w:rPr>
            </w:pPr>
            <w:r w:rsidRPr="00D41ED5">
              <w:rPr>
                <w:rFonts w:ascii="Times New Roman" w:hAnsi="Times New Roman" w:cs="Times New Roman"/>
                <w:b/>
                <w:bCs/>
                <w:color w:val="000000"/>
                <w:sz w:val="24"/>
                <w:szCs w:val="24"/>
                <w:lang w:val="es-UY" w:eastAsia="es-UY"/>
              </w:rPr>
              <w:t>Primaria II</w:t>
            </w:r>
          </w:p>
        </w:tc>
      </w:tr>
      <w:tr w:rsidR="00D41ED5" w:rsidRPr="00D41ED5" w14:paraId="30A1EFEA"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602305"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CUPO</w:t>
            </w:r>
          </w:p>
        </w:tc>
        <w:tc>
          <w:tcPr>
            <w:tcW w:w="1276" w:type="dxa"/>
            <w:tcBorders>
              <w:top w:val="nil"/>
              <w:left w:val="nil"/>
              <w:bottom w:val="single" w:sz="4" w:space="0" w:color="auto"/>
              <w:right w:val="single" w:sz="4" w:space="0" w:color="auto"/>
            </w:tcBorders>
            <w:shd w:val="clear" w:color="auto" w:fill="auto"/>
            <w:noWrap/>
            <w:vAlign w:val="bottom"/>
            <w:hideMark/>
          </w:tcPr>
          <w:p w14:paraId="482C22A6"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 xml:space="preserve">MATRÍCULA </w:t>
            </w:r>
          </w:p>
        </w:tc>
        <w:tc>
          <w:tcPr>
            <w:tcW w:w="7458" w:type="dxa"/>
            <w:tcBorders>
              <w:top w:val="nil"/>
              <w:left w:val="nil"/>
              <w:bottom w:val="single" w:sz="4" w:space="0" w:color="auto"/>
              <w:right w:val="single" w:sz="4" w:space="0" w:color="auto"/>
            </w:tcBorders>
            <w:shd w:val="clear" w:color="auto" w:fill="auto"/>
            <w:noWrap/>
            <w:vAlign w:val="bottom"/>
            <w:hideMark/>
          </w:tcPr>
          <w:p w14:paraId="603A1E1C"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DIRECCIÓN</w:t>
            </w:r>
          </w:p>
        </w:tc>
      </w:tr>
      <w:tr w:rsidR="00D41ED5" w:rsidRPr="00D41ED5" w14:paraId="4D3289D1"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F7DB262"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10</w:t>
            </w:r>
          </w:p>
        </w:tc>
        <w:tc>
          <w:tcPr>
            <w:tcW w:w="1276" w:type="dxa"/>
            <w:tcBorders>
              <w:top w:val="nil"/>
              <w:left w:val="nil"/>
              <w:bottom w:val="single" w:sz="4" w:space="0" w:color="auto"/>
              <w:right w:val="single" w:sz="4" w:space="0" w:color="auto"/>
            </w:tcBorders>
            <w:shd w:val="clear" w:color="auto" w:fill="auto"/>
            <w:noWrap/>
            <w:vAlign w:val="bottom"/>
            <w:hideMark/>
          </w:tcPr>
          <w:p w14:paraId="2431334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211</w:t>
            </w:r>
          </w:p>
        </w:tc>
        <w:tc>
          <w:tcPr>
            <w:tcW w:w="7458" w:type="dxa"/>
            <w:tcBorders>
              <w:top w:val="nil"/>
              <w:left w:val="nil"/>
              <w:bottom w:val="single" w:sz="4" w:space="0" w:color="auto"/>
              <w:right w:val="single" w:sz="4" w:space="0" w:color="auto"/>
            </w:tcBorders>
            <w:shd w:val="clear" w:color="auto" w:fill="auto"/>
            <w:noWrap/>
            <w:vAlign w:val="bottom"/>
            <w:hideMark/>
          </w:tcPr>
          <w:p w14:paraId="0E8987FC"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Delta M 58S 3</w:t>
            </w:r>
          </w:p>
        </w:tc>
      </w:tr>
      <w:tr w:rsidR="00D41ED5" w:rsidRPr="00D41ED5" w14:paraId="7DF85DF8"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26DDE467"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11</w:t>
            </w:r>
          </w:p>
        </w:tc>
        <w:tc>
          <w:tcPr>
            <w:tcW w:w="1276" w:type="dxa"/>
            <w:tcBorders>
              <w:top w:val="nil"/>
              <w:left w:val="nil"/>
              <w:bottom w:val="single" w:sz="4" w:space="0" w:color="auto"/>
              <w:right w:val="single" w:sz="4" w:space="0" w:color="auto"/>
            </w:tcBorders>
            <w:shd w:val="clear" w:color="auto" w:fill="auto"/>
            <w:noWrap/>
            <w:vAlign w:val="bottom"/>
            <w:hideMark/>
          </w:tcPr>
          <w:p w14:paraId="29901637"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193</w:t>
            </w:r>
          </w:p>
        </w:tc>
        <w:tc>
          <w:tcPr>
            <w:tcW w:w="7458" w:type="dxa"/>
            <w:tcBorders>
              <w:top w:val="nil"/>
              <w:left w:val="nil"/>
              <w:bottom w:val="single" w:sz="4" w:space="0" w:color="auto"/>
              <w:right w:val="single" w:sz="4" w:space="0" w:color="auto"/>
            </w:tcBorders>
            <w:shd w:val="clear" w:color="auto" w:fill="auto"/>
            <w:noWrap/>
            <w:vAlign w:val="bottom"/>
            <w:hideMark/>
          </w:tcPr>
          <w:p w14:paraId="17B10ACF"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Carlos Reyes M21/S4</w:t>
            </w:r>
          </w:p>
        </w:tc>
      </w:tr>
      <w:tr w:rsidR="00D41ED5" w:rsidRPr="00D41ED5" w14:paraId="48E3C8F4"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C39EAD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12</w:t>
            </w:r>
          </w:p>
        </w:tc>
        <w:tc>
          <w:tcPr>
            <w:tcW w:w="1276" w:type="dxa"/>
            <w:tcBorders>
              <w:top w:val="nil"/>
              <w:left w:val="nil"/>
              <w:bottom w:val="single" w:sz="4" w:space="0" w:color="auto"/>
              <w:right w:val="single" w:sz="4" w:space="0" w:color="auto"/>
            </w:tcBorders>
            <w:shd w:val="clear" w:color="auto" w:fill="auto"/>
            <w:noWrap/>
            <w:vAlign w:val="bottom"/>
            <w:hideMark/>
          </w:tcPr>
          <w:p w14:paraId="14F2AB0C"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181</w:t>
            </w:r>
          </w:p>
        </w:tc>
        <w:tc>
          <w:tcPr>
            <w:tcW w:w="7458" w:type="dxa"/>
            <w:tcBorders>
              <w:top w:val="nil"/>
              <w:left w:val="nil"/>
              <w:bottom w:val="single" w:sz="4" w:space="0" w:color="auto"/>
              <w:right w:val="single" w:sz="4" w:space="0" w:color="auto"/>
            </w:tcBorders>
            <w:shd w:val="clear" w:color="auto" w:fill="auto"/>
            <w:noWrap/>
            <w:vAlign w:val="bottom"/>
            <w:hideMark/>
          </w:tcPr>
          <w:p w14:paraId="3C98B1A5"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Ruta 1 Km 29 - Calle 3 M11/S6</w:t>
            </w:r>
          </w:p>
        </w:tc>
      </w:tr>
      <w:tr w:rsidR="00D41ED5" w:rsidRPr="00D41ED5" w14:paraId="5303C2CA"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5A1137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13</w:t>
            </w:r>
          </w:p>
        </w:tc>
        <w:tc>
          <w:tcPr>
            <w:tcW w:w="1276" w:type="dxa"/>
            <w:tcBorders>
              <w:top w:val="nil"/>
              <w:left w:val="nil"/>
              <w:bottom w:val="single" w:sz="4" w:space="0" w:color="auto"/>
              <w:right w:val="single" w:sz="4" w:space="0" w:color="auto"/>
            </w:tcBorders>
            <w:shd w:val="clear" w:color="auto" w:fill="auto"/>
            <w:noWrap/>
            <w:vAlign w:val="bottom"/>
            <w:hideMark/>
          </w:tcPr>
          <w:p w14:paraId="6F7428AC"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210</w:t>
            </w:r>
          </w:p>
        </w:tc>
        <w:tc>
          <w:tcPr>
            <w:tcW w:w="7458" w:type="dxa"/>
            <w:tcBorders>
              <w:top w:val="nil"/>
              <w:left w:val="nil"/>
              <w:bottom w:val="single" w:sz="4" w:space="0" w:color="auto"/>
              <w:right w:val="single" w:sz="4" w:space="0" w:color="auto"/>
            </w:tcBorders>
            <w:shd w:val="clear" w:color="auto" w:fill="auto"/>
            <w:noWrap/>
            <w:vAlign w:val="bottom"/>
            <w:hideMark/>
          </w:tcPr>
          <w:p w14:paraId="56493F07"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Javier de Viana M8/S19</w:t>
            </w:r>
          </w:p>
        </w:tc>
      </w:tr>
      <w:tr w:rsidR="00D41ED5" w:rsidRPr="00D41ED5" w14:paraId="32681D3C"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25491A7"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14</w:t>
            </w:r>
          </w:p>
        </w:tc>
        <w:tc>
          <w:tcPr>
            <w:tcW w:w="1276" w:type="dxa"/>
            <w:tcBorders>
              <w:top w:val="nil"/>
              <w:left w:val="nil"/>
              <w:bottom w:val="single" w:sz="4" w:space="0" w:color="auto"/>
              <w:right w:val="single" w:sz="4" w:space="0" w:color="auto"/>
            </w:tcBorders>
            <w:shd w:val="clear" w:color="auto" w:fill="auto"/>
            <w:noWrap/>
            <w:vAlign w:val="bottom"/>
            <w:hideMark/>
          </w:tcPr>
          <w:p w14:paraId="11649E72"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c>
          <w:tcPr>
            <w:tcW w:w="7458" w:type="dxa"/>
            <w:tcBorders>
              <w:top w:val="nil"/>
              <w:left w:val="nil"/>
              <w:bottom w:val="single" w:sz="4" w:space="0" w:color="auto"/>
              <w:right w:val="single" w:sz="4" w:space="0" w:color="auto"/>
            </w:tcBorders>
            <w:shd w:val="clear" w:color="auto" w:fill="auto"/>
            <w:noWrap/>
            <w:vAlign w:val="bottom"/>
            <w:hideMark/>
          </w:tcPr>
          <w:p w14:paraId="5C1F28AB"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Cancha de “Ciudad del Plata” Ruta 1 vieja, Km 30,500</w:t>
            </w:r>
          </w:p>
        </w:tc>
      </w:tr>
      <w:tr w:rsidR="00D41ED5" w:rsidRPr="00D41ED5" w14:paraId="43994539" w14:textId="77777777" w:rsidTr="00D41ED5">
        <w:trPr>
          <w:trHeight w:val="315"/>
        </w:trPr>
        <w:tc>
          <w:tcPr>
            <w:tcW w:w="93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365CF6" w14:textId="77777777" w:rsidR="00D41ED5" w:rsidRPr="00D41ED5" w:rsidRDefault="00D41ED5" w:rsidP="00D41ED5">
            <w:pPr>
              <w:suppressAutoHyphens w:val="0"/>
              <w:jc w:val="center"/>
              <w:rPr>
                <w:rFonts w:ascii="Times New Roman" w:hAnsi="Times New Roman" w:cs="Times New Roman"/>
                <w:b/>
                <w:bCs/>
                <w:color w:val="000000"/>
                <w:sz w:val="24"/>
                <w:szCs w:val="24"/>
                <w:lang w:val="es-UY" w:eastAsia="es-UY"/>
              </w:rPr>
            </w:pPr>
            <w:r w:rsidRPr="00D41ED5">
              <w:rPr>
                <w:rFonts w:ascii="Times New Roman" w:hAnsi="Times New Roman" w:cs="Times New Roman"/>
                <w:b/>
                <w:bCs/>
                <w:color w:val="000000"/>
                <w:sz w:val="24"/>
                <w:szCs w:val="24"/>
                <w:lang w:val="es-UY" w:eastAsia="es-UY"/>
              </w:rPr>
              <w:t>Primaria III</w:t>
            </w:r>
          </w:p>
        </w:tc>
      </w:tr>
      <w:tr w:rsidR="00D41ED5" w:rsidRPr="00D41ED5" w14:paraId="27E2517E"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A017F36"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CUPO</w:t>
            </w:r>
          </w:p>
        </w:tc>
        <w:tc>
          <w:tcPr>
            <w:tcW w:w="1276" w:type="dxa"/>
            <w:tcBorders>
              <w:top w:val="nil"/>
              <w:left w:val="nil"/>
              <w:bottom w:val="single" w:sz="4" w:space="0" w:color="auto"/>
              <w:right w:val="single" w:sz="4" w:space="0" w:color="auto"/>
            </w:tcBorders>
            <w:shd w:val="clear" w:color="auto" w:fill="auto"/>
            <w:noWrap/>
            <w:vAlign w:val="bottom"/>
            <w:hideMark/>
          </w:tcPr>
          <w:p w14:paraId="567A1CD9"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 xml:space="preserve">MATRÍCULA </w:t>
            </w:r>
          </w:p>
        </w:tc>
        <w:tc>
          <w:tcPr>
            <w:tcW w:w="7458" w:type="dxa"/>
            <w:tcBorders>
              <w:top w:val="nil"/>
              <w:left w:val="nil"/>
              <w:bottom w:val="single" w:sz="4" w:space="0" w:color="auto"/>
              <w:right w:val="single" w:sz="4" w:space="0" w:color="auto"/>
            </w:tcBorders>
            <w:shd w:val="clear" w:color="auto" w:fill="auto"/>
            <w:noWrap/>
            <w:vAlign w:val="bottom"/>
            <w:hideMark/>
          </w:tcPr>
          <w:p w14:paraId="25B18FB1"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DIRECCIÓN</w:t>
            </w:r>
          </w:p>
        </w:tc>
      </w:tr>
      <w:tr w:rsidR="00D41ED5" w:rsidRPr="00D41ED5" w14:paraId="043B2920"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05D2099"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15</w:t>
            </w:r>
          </w:p>
        </w:tc>
        <w:tc>
          <w:tcPr>
            <w:tcW w:w="1276" w:type="dxa"/>
            <w:tcBorders>
              <w:top w:val="nil"/>
              <w:left w:val="nil"/>
              <w:bottom w:val="single" w:sz="4" w:space="0" w:color="auto"/>
              <w:right w:val="single" w:sz="4" w:space="0" w:color="auto"/>
            </w:tcBorders>
            <w:shd w:val="clear" w:color="auto" w:fill="auto"/>
            <w:noWrap/>
            <w:vAlign w:val="bottom"/>
            <w:hideMark/>
          </w:tcPr>
          <w:p w14:paraId="7FB84E8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189</w:t>
            </w:r>
          </w:p>
        </w:tc>
        <w:tc>
          <w:tcPr>
            <w:tcW w:w="7458" w:type="dxa"/>
            <w:tcBorders>
              <w:top w:val="nil"/>
              <w:left w:val="nil"/>
              <w:bottom w:val="single" w:sz="4" w:space="0" w:color="auto"/>
              <w:right w:val="single" w:sz="4" w:space="0" w:color="auto"/>
            </w:tcBorders>
            <w:shd w:val="clear" w:color="auto" w:fill="auto"/>
            <w:noWrap/>
            <w:vAlign w:val="bottom"/>
            <w:hideMark/>
          </w:tcPr>
          <w:p w14:paraId="5CAA16D7"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Cont. Al Canal. M19/S20 Km 23</w:t>
            </w:r>
          </w:p>
        </w:tc>
      </w:tr>
      <w:tr w:rsidR="00D41ED5" w:rsidRPr="00D41ED5" w14:paraId="32543D1F"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CA55D21"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16</w:t>
            </w:r>
          </w:p>
        </w:tc>
        <w:tc>
          <w:tcPr>
            <w:tcW w:w="1276" w:type="dxa"/>
            <w:tcBorders>
              <w:top w:val="nil"/>
              <w:left w:val="nil"/>
              <w:bottom w:val="single" w:sz="4" w:space="0" w:color="auto"/>
              <w:right w:val="single" w:sz="4" w:space="0" w:color="auto"/>
            </w:tcBorders>
            <w:shd w:val="clear" w:color="auto" w:fill="auto"/>
            <w:noWrap/>
            <w:vAlign w:val="bottom"/>
            <w:hideMark/>
          </w:tcPr>
          <w:p w14:paraId="1EF2B726"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164</w:t>
            </w:r>
          </w:p>
        </w:tc>
        <w:tc>
          <w:tcPr>
            <w:tcW w:w="7458" w:type="dxa"/>
            <w:tcBorders>
              <w:top w:val="nil"/>
              <w:left w:val="nil"/>
              <w:bottom w:val="single" w:sz="4" w:space="0" w:color="auto"/>
              <w:right w:val="single" w:sz="4" w:space="0" w:color="auto"/>
            </w:tcBorders>
            <w:shd w:val="clear" w:color="auto" w:fill="auto"/>
            <w:noWrap/>
            <w:vAlign w:val="bottom"/>
            <w:hideMark/>
          </w:tcPr>
          <w:p w14:paraId="6068DF88"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Calle 3 M2D516</w:t>
            </w:r>
          </w:p>
        </w:tc>
      </w:tr>
      <w:tr w:rsidR="00D41ED5" w:rsidRPr="00D41ED5" w14:paraId="0819DA9A"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4B9AA7F"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17</w:t>
            </w:r>
          </w:p>
        </w:tc>
        <w:tc>
          <w:tcPr>
            <w:tcW w:w="1276" w:type="dxa"/>
            <w:tcBorders>
              <w:top w:val="nil"/>
              <w:left w:val="nil"/>
              <w:bottom w:val="single" w:sz="4" w:space="0" w:color="auto"/>
              <w:right w:val="single" w:sz="4" w:space="0" w:color="auto"/>
            </w:tcBorders>
            <w:shd w:val="clear" w:color="auto" w:fill="auto"/>
            <w:noWrap/>
            <w:vAlign w:val="bottom"/>
            <w:hideMark/>
          </w:tcPr>
          <w:p w14:paraId="41CEBAF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179</w:t>
            </w:r>
          </w:p>
        </w:tc>
        <w:tc>
          <w:tcPr>
            <w:tcW w:w="7458" w:type="dxa"/>
            <w:tcBorders>
              <w:top w:val="nil"/>
              <w:left w:val="nil"/>
              <w:bottom w:val="single" w:sz="4" w:space="0" w:color="auto"/>
              <w:right w:val="single" w:sz="4" w:space="0" w:color="auto"/>
            </w:tcBorders>
            <w:shd w:val="clear" w:color="auto" w:fill="auto"/>
            <w:noWrap/>
            <w:vAlign w:val="bottom"/>
            <w:hideMark/>
          </w:tcPr>
          <w:p w14:paraId="32E7F7CA"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Calle 3 M2D516</w:t>
            </w:r>
          </w:p>
        </w:tc>
      </w:tr>
      <w:tr w:rsidR="00D41ED5" w:rsidRPr="00D41ED5" w14:paraId="01009B15"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2E3EDB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18</w:t>
            </w:r>
          </w:p>
        </w:tc>
        <w:tc>
          <w:tcPr>
            <w:tcW w:w="1276" w:type="dxa"/>
            <w:tcBorders>
              <w:top w:val="nil"/>
              <w:left w:val="nil"/>
              <w:bottom w:val="single" w:sz="4" w:space="0" w:color="auto"/>
              <w:right w:val="single" w:sz="4" w:space="0" w:color="auto"/>
            </w:tcBorders>
            <w:shd w:val="clear" w:color="auto" w:fill="auto"/>
            <w:noWrap/>
            <w:vAlign w:val="bottom"/>
            <w:hideMark/>
          </w:tcPr>
          <w:p w14:paraId="5D240A1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199</w:t>
            </w:r>
          </w:p>
        </w:tc>
        <w:tc>
          <w:tcPr>
            <w:tcW w:w="7458" w:type="dxa"/>
            <w:tcBorders>
              <w:top w:val="nil"/>
              <w:left w:val="nil"/>
              <w:bottom w:val="single" w:sz="4" w:space="0" w:color="auto"/>
              <w:right w:val="single" w:sz="4" w:space="0" w:color="auto"/>
            </w:tcBorders>
            <w:shd w:val="clear" w:color="auto" w:fill="auto"/>
            <w:noWrap/>
            <w:vAlign w:val="bottom"/>
            <w:hideMark/>
          </w:tcPr>
          <w:p w14:paraId="4AA397BA"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Ruta 1 Km 28 M7/S11</w:t>
            </w:r>
          </w:p>
        </w:tc>
      </w:tr>
      <w:tr w:rsidR="00D41ED5" w:rsidRPr="00D41ED5" w14:paraId="16C7D36A"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F4A264F"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19</w:t>
            </w:r>
          </w:p>
        </w:tc>
        <w:tc>
          <w:tcPr>
            <w:tcW w:w="1276" w:type="dxa"/>
            <w:tcBorders>
              <w:top w:val="nil"/>
              <w:left w:val="nil"/>
              <w:bottom w:val="single" w:sz="4" w:space="0" w:color="auto"/>
              <w:right w:val="single" w:sz="4" w:space="0" w:color="auto"/>
            </w:tcBorders>
            <w:shd w:val="clear" w:color="auto" w:fill="auto"/>
            <w:noWrap/>
            <w:vAlign w:val="bottom"/>
            <w:hideMark/>
          </w:tcPr>
          <w:p w14:paraId="2AAC6896"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c>
          <w:tcPr>
            <w:tcW w:w="7458" w:type="dxa"/>
            <w:tcBorders>
              <w:top w:val="nil"/>
              <w:left w:val="nil"/>
              <w:bottom w:val="single" w:sz="4" w:space="0" w:color="auto"/>
              <w:right w:val="single" w:sz="4" w:space="0" w:color="auto"/>
            </w:tcBorders>
            <w:shd w:val="clear" w:color="auto" w:fill="auto"/>
            <w:noWrap/>
            <w:vAlign w:val="bottom"/>
            <w:hideMark/>
          </w:tcPr>
          <w:p w14:paraId="33351733"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Calle Tricolores M33/S12 Esq. Botafogo (Entre parada 5 y 7) Villa Olímpica</w:t>
            </w:r>
          </w:p>
        </w:tc>
      </w:tr>
      <w:tr w:rsidR="00D41ED5" w:rsidRPr="00D41ED5" w14:paraId="087CBB60" w14:textId="77777777" w:rsidTr="00D41ED5">
        <w:trPr>
          <w:trHeight w:val="315"/>
        </w:trPr>
        <w:tc>
          <w:tcPr>
            <w:tcW w:w="93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06371B" w14:textId="77777777" w:rsidR="00D41ED5" w:rsidRPr="00D41ED5" w:rsidRDefault="00D41ED5" w:rsidP="00D41ED5">
            <w:pPr>
              <w:suppressAutoHyphens w:val="0"/>
              <w:jc w:val="center"/>
              <w:rPr>
                <w:rFonts w:ascii="Times New Roman" w:hAnsi="Times New Roman" w:cs="Times New Roman"/>
                <w:b/>
                <w:bCs/>
                <w:color w:val="000000"/>
                <w:sz w:val="24"/>
                <w:szCs w:val="24"/>
                <w:lang w:val="es-UY" w:eastAsia="es-UY"/>
              </w:rPr>
            </w:pPr>
            <w:r w:rsidRPr="00D41ED5">
              <w:rPr>
                <w:rFonts w:ascii="Times New Roman" w:hAnsi="Times New Roman" w:cs="Times New Roman"/>
                <w:b/>
                <w:bCs/>
                <w:color w:val="000000"/>
                <w:sz w:val="24"/>
                <w:szCs w:val="24"/>
                <w:lang w:val="es-UY" w:eastAsia="es-UY"/>
              </w:rPr>
              <w:t>Primaria IV</w:t>
            </w:r>
          </w:p>
        </w:tc>
      </w:tr>
      <w:tr w:rsidR="00D41ED5" w:rsidRPr="00D41ED5" w14:paraId="62D7F62E"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42D0251"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CUPO</w:t>
            </w:r>
          </w:p>
        </w:tc>
        <w:tc>
          <w:tcPr>
            <w:tcW w:w="1276" w:type="dxa"/>
            <w:tcBorders>
              <w:top w:val="nil"/>
              <w:left w:val="nil"/>
              <w:bottom w:val="single" w:sz="4" w:space="0" w:color="auto"/>
              <w:right w:val="single" w:sz="4" w:space="0" w:color="auto"/>
            </w:tcBorders>
            <w:shd w:val="clear" w:color="auto" w:fill="auto"/>
            <w:noWrap/>
            <w:vAlign w:val="bottom"/>
            <w:hideMark/>
          </w:tcPr>
          <w:p w14:paraId="3DBEB49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 xml:space="preserve">MATRÍCULA </w:t>
            </w:r>
          </w:p>
        </w:tc>
        <w:tc>
          <w:tcPr>
            <w:tcW w:w="7458" w:type="dxa"/>
            <w:tcBorders>
              <w:top w:val="nil"/>
              <w:left w:val="nil"/>
              <w:bottom w:val="single" w:sz="4" w:space="0" w:color="auto"/>
              <w:right w:val="single" w:sz="4" w:space="0" w:color="auto"/>
            </w:tcBorders>
            <w:shd w:val="clear" w:color="auto" w:fill="auto"/>
            <w:noWrap/>
            <w:vAlign w:val="bottom"/>
            <w:hideMark/>
          </w:tcPr>
          <w:p w14:paraId="582371F7"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DIRECCIÓN</w:t>
            </w:r>
          </w:p>
        </w:tc>
      </w:tr>
      <w:tr w:rsidR="00D41ED5" w:rsidRPr="00D41ED5" w14:paraId="009DF42B"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20C40A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20</w:t>
            </w:r>
          </w:p>
        </w:tc>
        <w:tc>
          <w:tcPr>
            <w:tcW w:w="1276" w:type="dxa"/>
            <w:tcBorders>
              <w:top w:val="nil"/>
              <w:left w:val="nil"/>
              <w:bottom w:val="single" w:sz="4" w:space="0" w:color="auto"/>
              <w:right w:val="single" w:sz="4" w:space="0" w:color="auto"/>
            </w:tcBorders>
            <w:shd w:val="clear" w:color="auto" w:fill="auto"/>
            <w:noWrap/>
            <w:vAlign w:val="bottom"/>
            <w:hideMark/>
          </w:tcPr>
          <w:p w14:paraId="7B19A08E"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208</w:t>
            </w:r>
          </w:p>
        </w:tc>
        <w:tc>
          <w:tcPr>
            <w:tcW w:w="7458" w:type="dxa"/>
            <w:tcBorders>
              <w:top w:val="nil"/>
              <w:left w:val="nil"/>
              <w:bottom w:val="single" w:sz="4" w:space="0" w:color="auto"/>
              <w:right w:val="single" w:sz="4" w:space="0" w:color="auto"/>
            </w:tcBorders>
            <w:shd w:val="clear" w:color="auto" w:fill="auto"/>
            <w:noWrap/>
            <w:vAlign w:val="bottom"/>
            <w:hideMark/>
          </w:tcPr>
          <w:p w14:paraId="21316FE2"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Ruta 1 Km 29 – M4/S8</w:t>
            </w:r>
          </w:p>
        </w:tc>
      </w:tr>
      <w:tr w:rsidR="00D41ED5" w:rsidRPr="00D41ED5" w14:paraId="491A4091" w14:textId="77777777" w:rsidTr="00D41ED5">
        <w:trPr>
          <w:trHeight w:val="315"/>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ACB88A"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21</w:t>
            </w:r>
          </w:p>
        </w:tc>
        <w:tc>
          <w:tcPr>
            <w:tcW w:w="1276" w:type="dxa"/>
            <w:tcBorders>
              <w:top w:val="nil"/>
              <w:left w:val="nil"/>
              <w:bottom w:val="single" w:sz="4" w:space="0" w:color="auto"/>
              <w:right w:val="single" w:sz="4" w:space="0" w:color="auto"/>
            </w:tcBorders>
            <w:shd w:val="clear" w:color="auto" w:fill="auto"/>
            <w:noWrap/>
            <w:vAlign w:val="bottom"/>
            <w:hideMark/>
          </w:tcPr>
          <w:p w14:paraId="6B305255"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183</w:t>
            </w:r>
          </w:p>
        </w:tc>
        <w:tc>
          <w:tcPr>
            <w:tcW w:w="7458" w:type="dxa"/>
            <w:tcBorders>
              <w:top w:val="nil"/>
              <w:left w:val="nil"/>
              <w:bottom w:val="single" w:sz="4" w:space="0" w:color="auto"/>
              <w:right w:val="single" w:sz="4" w:space="0" w:color="auto"/>
            </w:tcBorders>
            <w:shd w:val="clear" w:color="auto" w:fill="auto"/>
            <w:noWrap/>
            <w:vAlign w:val="bottom"/>
            <w:hideMark/>
          </w:tcPr>
          <w:p w14:paraId="37D38822"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Safici Ruta 1 Km25.500 M60/S30</w:t>
            </w:r>
          </w:p>
        </w:tc>
      </w:tr>
      <w:tr w:rsidR="00D41ED5" w:rsidRPr="00D41ED5" w14:paraId="04E1EF82"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F2BC7B5"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22</w:t>
            </w:r>
          </w:p>
        </w:tc>
        <w:tc>
          <w:tcPr>
            <w:tcW w:w="1276" w:type="dxa"/>
            <w:tcBorders>
              <w:top w:val="nil"/>
              <w:left w:val="nil"/>
              <w:bottom w:val="single" w:sz="4" w:space="0" w:color="auto"/>
              <w:right w:val="single" w:sz="4" w:space="0" w:color="auto"/>
            </w:tcBorders>
            <w:shd w:val="clear" w:color="auto" w:fill="auto"/>
            <w:noWrap/>
            <w:vAlign w:val="bottom"/>
            <w:hideMark/>
          </w:tcPr>
          <w:p w14:paraId="1D9913BE"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202</w:t>
            </w:r>
          </w:p>
        </w:tc>
        <w:tc>
          <w:tcPr>
            <w:tcW w:w="7458" w:type="dxa"/>
            <w:tcBorders>
              <w:top w:val="nil"/>
              <w:left w:val="nil"/>
              <w:bottom w:val="single" w:sz="4" w:space="0" w:color="auto"/>
              <w:right w:val="single" w:sz="4" w:space="0" w:color="auto"/>
            </w:tcBorders>
            <w:shd w:val="clear" w:color="auto" w:fill="auto"/>
            <w:noWrap/>
            <w:vAlign w:val="bottom"/>
            <w:hideMark/>
          </w:tcPr>
          <w:p w14:paraId="14972137"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M95/S18</w:t>
            </w:r>
          </w:p>
        </w:tc>
      </w:tr>
      <w:tr w:rsidR="00D41ED5" w:rsidRPr="00D41ED5" w14:paraId="61A4D662"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AAE0E5D"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23</w:t>
            </w:r>
          </w:p>
        </w:tc>
        <w:tc>
          <w:tcPr>
            <w:tcW w:w="1276" w:type="dxa"/>
            <w:tcBorders>
              <w:top w:val="nil"/>
              <w:left w:val="nil"/>
              <w:bottom w:val="single" w:sz="4" w:space="0" w:color="auto"/>
              <w:right w:val="single" w:sz="4" w:space="0" w:color="auto"/>
            </w:tcBorders>
            <w:shd w:val="clear" w:color="auto" w:fill="auto"/>
            <w:noWrap/>
            <w:vAlign w:val="bottom"/>
            <w:hideMark/>
          </w:tcPr>
          <w:p w14:paraId="3269F235"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174</w:t>
            </w:r>
          </w:p>
        </w:tc>
        <w:tc>
          <w:tcPr>
            <w:tcW w:w="7458" w:type="dxa"/>
            <w:tcBorders>
              <w:top w:val="nil"/>
              <w:left w:val="nil"/>
              <w:bottom w:val="single" w:sz="4" w:space="0" w:color="auto"/>
              <w:right w:val="single" w:sz="4" w:space="0" w:color="auto"/>
            </w:tcBorders>
            <w:shd w:val="clear" w:color="auto" w:fill="auto"/>
            <w:noWrap/>
            <w:vAlign w:val="bottom"/>
            <w:hideMark/>
          </w:tcPr>
          <w:p w14:paraId="257DAEBA"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Santa Mónica</w:t>
            </w:r>
          </w:p>
        </w:tc>
      </w:tr>
      <w:tr w:rsidR="00D41ED5" w:rsidRPr="00D41ED5" w14:paraId="0816052E"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BC14C0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24</w:t>
            </w:r>
          </w:p>
        </w:tc>
        <w:tc>
          <w:tcPr>
            <w:tcW w:w="1276" w:type="dxa"/>
            <w:tcBorders>
              <w:top w:val="nil"/>
              <w:left w:val="nil"/>
              <w:bottom w:val="single" w:sz="4" w:space="0" w:color="auto"/>
              <w:right w:val="single" w:sz="4" w:space="0" w:color="auto"/>
            </w:tcBorders>
            <w:shd w:val="clear" w:color="auto" w:fill="auto"/>
            <w:noWrap/>
            <w:vAlign w:val="bottom"/>
            <w:hideMark/>
          </w:tcPr>
          <w:p w14:paraId="118DE3D6"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180</w:t>
            </w:r>
          </w:p>
        </w:tc>
        <w:tc>
          <w:tcPr>
            <w:tcW w:w="7458" w:type="dxa"/>
            <w:tcBorders>
              <w:top w:val="nil"/>
              <w:left w:val="nil"/>
              <w:bottom w:val="single" w:sz="4" w:space="0" w:color="auto"/>
              <w:right w:val="single" w:sz="4" w:space="0" w:color="auto"/>
            </w:tcBorders>
            <w:shd w:val="clear" w:color="auto" w:fill="auto"/>
            <w:noWrap/>
            <w:vAlign w:val="bottom"/>
            <w:hideMark/>
          </w:tcPr>
          <w:p w14:paraId="0B6A4CEE"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Montegrande – M19/S20</w:t>
            </w:r>
          </w:p>
        </w:tc>
      </w:tr>
      <w:tr w:rsidR="00D41ED5" w:rsidRPr="00D41ED5" w14:paraId="2A131CFD"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FD16A76"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25</w:t>
            </w:r>
          </w:p>
        </w:tc>
        <w:tc>
          <w:tcPr>
            <w:tcW w:w="1276" w:type="dxa"/>
            <w:tcBorders>
              <w:top w:val="nil"/>
              <w:left w:val="nil"/>
              <w:bottom w:val="single" w:sz="4" w:space="0" w:color="auto"/>
              <w:right w:val="single" w:sz="4" w:space="0" w:color="auto"/>
            </w:tcBorders>
            <w:shd w:val="clear" w:color="auto" w:fill="auto"/>
            <w:noWrap/>
            <w:vAlign w:val="bottom"/>
            <w:hideMark/>
          </w:tcPr>
          <w:p w14:paraId="2FEE05E9"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142</w:t>
            </w:r>
          </w:p>
        </w:tc>
        <w:tc>
          <w:tcPr>
            <w:tcW w:w="7458" w:type="dxa"/>
            <w:tcBorders>
              <w:top w:val="nil"/>
              <w:left w:val="nil"/>
              <w:bottom w:val="single" w:sz="4" w:space="0" w:color="auto"/>
              <w:right w:val="single" w:sz="4" w:space="0" w:color="auto"/>
            </w:tcBorders>
            <w:shd w:val="clear" w:color="auto" w:fill="auto"/>
            <w:noWrap/>
            <w:vAlign w:val="bottom"/>
            <w:hideMark/>
          </w:tcPr>
          <w:p w14:paraId="59659BB4"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Samoa esquina Haití</w:t>
            </w:r>
          </w:p>
        </w:tc>
      </w:tr>
      <w:tr w:rsidR="00D41ED5" w:rsidRPr="00D41ED5" w14:paraId="499E1A09"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A4BCC29"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26</w:t>
            </w:r>
          </w:p>
        </w:tc>
        <w:tc>
          <w:tcPr>
            <w:tcW w:w="1276" w:type="dxa"/>
            <w:tcBorders>
              <w:top w:val="nil"/>
              <w:left w:val="nil"/>
              <w:bottom w:val="single" w:sz="4" w:space="0" w:color="auto"/>
              <w:right w:val="single" w:sz="4" w:space="0" w:color="auto"/>
            </w:tcBorders>
            <w:shd w:val="clear" w:color="auto" w:fill="auto"/>
            <w:noWrap/>
            <w:vAlign w:val="bottom"/>
            <w:hideMark/>
          </w:tcPr>
          <w:p w14:paraId="08E407D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155</w:t>
            </w:r>
          </w:p>
        </w:tc>
        <w:tc>
          <w:tcPr>
            <w:tcW w:w="7458" w:type="dxa"/>
            <w:tcBorders>
              <w:top w:val="nil"/>
              <w:left w:val="nil"/>
              <w:bottom w:val="single" w:sz="4" w:space="0" w:color="auto"/>
              <w:right w:val="single" w:sz="4" w:space="0" w:color="auto"/>
            </w:tcBorders>
            <w:shd w:val="clear" w:color="auto" w:fill="auto"/>
            <w:noWrap/>
            <w:vAlign w:val="bottom"/>
            <w:hideMark/>
          </w:tcPr>
          <w:p w14:paraId="2F0E108F"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Serafín García – M11/S5</w:t>
            </w:r>
          </w:p>
        </w:tc>
      </w:tr>
      <w:tr w:rsidR="00D41ED5" w:rsidRPr="00D41ED5" w14:paraId="6B113DD4"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159AE2D"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27</w:t>
            </w:r>
          </w:p>
        </w:tc>
        <w:tc>
          <w:tcPr>
            <w:tcW w:w="1276" w:type="dxa"/>
            <w:tcBorders>
              <w:top w:val="nil"/>
              <w:left w:val="nil"/>
              <w:bottom w:val="single" w:sz="4" w:space="0" w:color="auto"/>
              <w:right w:val="single" w:sz="4" w:space="0" w:color="auto"/>
            </w:tcBorders>
            <w:shd w:val="clear" w:color="auto" w:fill="auto"/>
            <w:noWrap/>
            <w:vAlign w:val="bottom"/>
            <w:hideMark/>
          </w:tcPr>
          <w:p w14:paraId="787BC531"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194</w:t>
            </w:r>
          </w:p>
        </w:tc>
        <w:tc>
          <w:tcPr>
            <w:tcW w:w="7458" w:type="dxa"/>
            <w:tcBorders>
              <w:top w:val="nil"/>
              <w:left w:val="nil"/>
              <w:bottom w:val="single" w:sz="4" w:space="0" w:color="auto"/>
              <w:right w:val="single" w:sz="4" w:space="0" w:color="auto"/>
            </w:tcBorders>
            <w:shd w:val="clear" w:color="auto" w:fill="auto"/>
            <w:noWrap/>
            <w:vAlign w:val="bottom"/>
            <w:hideMark/>
          </w:tcPr>
          <w:p w14:paraId="3F48E8A1"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M86/S5</w:t>
            </w:r>
          </w:p>
        </w:tc>
      </w:tr>
      <w:tr w:rsidR="00D41ED5" w:rsidRPr="00D41ED5" w14:paraId="1E759B12"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F7DE9F3"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28</w:t>
            </w:r>
          </w:p>
        </w:tc>
        <w:tc>
          <w:tcPr>
            <w:tcW w:w="1276" w:type="dxa"/>
            <w:tcBorders>
              <w:top w:val="nil"/>
              <w:left w:val="nil"/>
              <w:bottom w:val="single" w:sz="4" w:space="0" w:color="auto"/>
              <w:right w:val="single" w:sz="4" w:space="0" w:color="auto"/>
            </w:tcBorders>
            <w:shd w:val="clear" w:color="auto" w:fill="auto"/>
            <w:noWrap/>
            <w:vAlign w:val="bottom"/>
            <w:hideMark/>
          </w:tcPr>
          <w:p w14:paraId="6C84D389"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153</w:t>
            </w:r>
          </w:p>
        </w:tc>
        <w:tc>
          <w:tcPr>
            <w:tcW w:w="7458" w:type="dxa"/>
            <w:tcBorders>
              <w:top w:val="nil"/>
              <w:left w:val="nil"/>
              <w:bottom w:val="single" w:sz="4" w:space="0" w:color="auto"/>
              <w:right w:val="single" w:sz="4" w:space="0" w:color="auto"/>
            </w:tcBorders>
            <w:shd w:val="clear" w:color="auto" w:fill="auto"/>
            <w:noWrap/>
            <w:vAlign w:val="bottom"/>
            <w:hideMark/>
          </w:tcPr>
          <w:p w14:paraId="3EB41AD1"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Av. de las Perlas M40/S2</w:t>
            </w:r>
          </w:p>
        </w:tc>
      </w:tr>
      <w:tr w:rsidR="00D41ED5" w:rsidRPr="00D41ED5" w14:paraId="5CB5AE6E"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20CABE88"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29</w:t>
            </w:r>
          </w:p>
        </w:tc>
        <w:tc>
          <w:tcPr>
            <w:tcW w:w="1276" w:type="dxa"/>
            <w:tcBorders>
              <w:top w:val="nil"/>
              <w:left w:val="nil"/>
              <w:bottom w:val="single" w:sz="4" w:space="0" w:color="auto"/>
              <w:right w:val="single" w:sz="4" w:space="0" w:color="auto"/>
            </w:tcBorders>
            <w:shd w:val="clear" w:color="auto" w:fill="auto"/>
            <w:noWrap/>
            <w:vAlign w:val="bottom"/>
            <w:hideMark/>
          </w:tcPr>
          <w:p w14:paraId="1CFC3BB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147</w:t>
            </w:r>
          </w:p>
        </w:tc>
        <w:tc>
          <w:tcPr>
            <w:tcW w:w="7458" w:type="dxa"/>
            <w:tcBorders>
              <w:top w:val="nil"/>
              <w:left w:val="nil"/>
              <w:bottom w:val="single" w:sz="4" w:space="0" w:color="auto"/>
              <w:right w:val="single" w:sz="4" w:space="0" w:color="auto"/>
            </w:tcBorders>
            <w:shd w:val="clear" w:color="auto" w:fill="auto"/>
            <w:noWrap/>
            <w:vAlign w:val="bottom"/>
            <w:hideMark/>
          </w:tcPr>
          <w:p w14:paraId="138B2922"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Ruta 1 Km 27 – M6/S4</w:t>
            </w:r>
          </w:p>
        </w:tc>
      </w:tr>
      <w:tr w:rsidR="00D41ED5" w:rsidRPr="00D41ED5" w14:paraId="7B340BF7"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0F18AD3"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30</w:t>
            </w:r>
          </w:p>
        </w:tc>
        <w:tc>
          <w:tcPr>
            <w:tcW w:w="1276" w:type="dxa"/>
            <w:tcBorders>
              <w:top w:val="nil"/>
              <w:left w:val="nil"/>
              <w:bottom w:val="single" w:sz="4" w:space="0" w:color="auto"/>
              <w:right w:val="single" w:sz="4" w:space="0" w:color="auto"/>
            </w:tcBorders>
            <w:shd w:val="clear" w:color="auto" w:fill="auto"/>
            <w:noWrap/>
            <w:vAlign w:val="bottom"/>
            <w:hideMark/>
          </w:tcPr>
          <w:p w14:paraId="0D67AAD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187</w:t>
            </w:r>
          </w:p>
        </w:tc>
        <w:tc>
          <w:tcPr>
            <w:tcW w:w="7458" w:type="dxa"/>
            <w:tcBorders>
              <w:top w:val="nil"/>
              <w:left w:val="nil"/>
              <w:bottom w:val="single" w:sz="4" w:space="0" w:color="auto"/>
              <w:right w:val="single" w:sz="4" w:space="0" w:color="auto"/>
            </w:tcBorders>
            <w:shd w:val="clear" w:color="auto" w:fill="auto"/>
            <w:noWrap/>
            <w:vAlign w:val="bottom"/>
            <w:hideMark/>
          </w:tcPr>
          <w:p w14:paraId="5D114940"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M4/S7 Calle Aída /Sta. Mónica</w:t>
            </w:r>
          </w:p>
        </w:tc>
      </w:tr>
      <w:tr w:rsidR="00D41ED5" w:rsidRPr="00D41ED5" w14:paraId="0025F402"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6BBFC4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31</w:t>
            </w:r>
          </w:p>
        </w:tc>
        <w:tc>
          <w:tcPr>
            <w:tcW w:w="1276" w:type="dxa"/>
            <w:tcBorders>
              <w:top w:val="nil"/>
              <w:left w:val="nil"/>
              <w:bottom w:val="single" w:sz="4" w:space="0" w:color="auto"/>
              <w:right w:val="single" w:sz="4" w:space="0" w:color="auto"/>
            </w:tcBorders>
            <w:shd w:val="clear" w:color="auto" w:fill="auto"/>
            <w:noWrap/>
            <w:vAlign w:val="bottom"/>
            <w:hideMark/>
          </w:tcPr>
          <w:p w14:paraId="44C98828"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186</w:t>
            </w:r>
          </w:p>
        </w:tc>
        <w:tc>
          <w:tcPr>
            <w:tcW w:w="7458" w:type="dxa"/>
            <w:tcBorders>
              <w:top w:val="nil"/>
              <w:left w:val="nil"/>
              <w:bottom w:val="single" w:sz="4" w:space="0" w:color="auto"/>
              <w:right w:val="single" w:sz="4" w:space="0" w:color="auto"/>
            </w:tcBorders>
            <w:shd w:val="clear" w:color="auto" w:fill="auto"/>
            <w:noWrap/>
            <w:vAlign w:val="bottom"/>
            <w:hideMark/>
          </w:tcPr>
          <w:p w14:paraId="02793D01"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Calle 8. M100/S17</w:t>
            </w:r>
          </w:p>
        </w:tc>
      </w:tr>
      <w:tr w:rsidR="00D41ED5" w:rsidRPr="00D41ED5" w14:paraId="0EBC08E1" w14:textId="77777777" w:rsidTr="00D41ED5">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B0E9D63"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32</w:t>
            </w:r>
          </w:p>
        </w:tc>
        <w:tc>
          <w:tcPr>
            <w:tcW w:w="1276" w:type="dxa"/>
            <w:tcBorders>
              <w:top w:val="nil"/>
              <w:left w:val="nil"/>
              <w:bottom w:val="single" w:sz="4" w:space="0" w:color="auto"/>
              <w:right w:val="single" w:sz="4" w:space="0" w:color="auto"/>
            </w:tcBorders>
            <w:shd w:val="clear" w:color="auto" w:fill="auto"/>
            <w:noWrap/>
            <w:vAlign w:val="bottom"/>
            <w:hideMark/>
          </w:tcPr>
          <w:p w14:paraId="0AB8B355"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185</w:t>
            </w:r>
          </w:p>
        </w:tc>
        <w:tc>
          <w:tcPr>
            <w:tcW w:w="7458" w:type="dxa"/>
            <w:tcBorders>
              <w:top w:val="nil"/>
              <w:left w:val="nil"/>
              <w:bottom w:val="single" w:sz="4" w:space="0" w:color="auto"/>
              <w:right w:val="single" w:sz="4" w:space="0" w:color="auto"/>
            </w:tcBorders>
            <w:shd w:val="clear" w:color="auto" w:fill="auto"/>
            <w:noWrap/>
            <w:vAlign w:val="bottom"/>
            <w:hideMark/>
          </w:tcPr>
          <w:p w14:paraId="6AC47B53"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Bilbao esq. M12/S24</w:t>
            </w:r>
          </w:p>
        </w:tc>
      </w:tr>
    </w:tbl>
    <w:p w14:paraId="5EAD5E9A" w14:textId="77777777" w:rsidR="00C55D46" w:rsidRDefault="00C55D46" w:rsidP="00D6286A">
      <w:pPr>
        <w:pStyle w:val="Standard"/>
      </w:pPr>
    </w:p>
    <w:p w14:paraId="3C1322FF" w14:textId="77777777" w:rsidR="00D41ED5" w:rsidRDefault="00D41ED5" w:rsidP="00D6286A">
      <w:pPr>
        <w:pStyle w:val="Standard"/>
      </w:pPr>
    </w:p>
    <w:tbl>
      <w:tblPr>
        <w:tblW w:w="9360" w:type="dxa"/>
        <w:tblCellMar>
          <w:left w:w="70" w:type="dxa"/>
          <w:right w:w="70" w:type="dxa"/>
        </w:tblCellMar>
        <w:tblLook w:val="04A0" w:firstRow="1" w:lastRow="0" w:firstColumn="1" w:lastColumn="0" w:noHBand="0" w:noVBand="1"/>
      </w:tblPr>
      <w:tblGrid>
        <w:gridCol w:w="839"/>
        <w:gridCol w:w="1709"/>
        <w:gridCol w:w="6812"/>
      </w:tblGrid>
      <w:tr w:rsidR="00D41ED5" w:rsidRPr="00D41ED5" w14:paraId="3837727F" w14:textId="77777777" w:rsidTr="00D41ED5">
        <w:trPr>
          <w:trHeight w:val="330"/>
        </w:trPr>
        <w:tc>
          <w:tcPr>
            <w:tcW w:w="9360" w:type="dxa"/>
            <w:gridSpan w:val="3"/>
            <w:tcBorders>
              <w:top w:val="nil"/>
              <w:left w:val="nil"/>
              <w:bottom w:val="single" w:sz="8" w:space="0" w:color="000000"/>
              <w:right w:val="nil"/>
            </w:tcBorders>
            <w:shd w:val="clear" w:color="auto" w:fill="auto"/>
            <w:noWrap/>
            <w:vAlign w:val="bottom"/>
            <w:hideMark/>
          </w:tcPr>
          <w:p w14:paraId="45325D70" w14:textId="77777777" w:rsidR="00D41ED5" w:rsidRPr="00D41ED5" w:rsidRDefault="00D41ED5" w:rsidP="00D41ED5">
            <w:pPr>
              <w:suppressAutoHyphens w:val="0"/>
              <w:jc w:val="center"/>
              <w:rPr>
                <w:rFonts w:ascii="Calibri" w:hAnsi="Calibri"/>
                <w:b/>
                <w:bCs/>
                <w:color w:val="000000"/>
                <w:sz w:val="24"/>
                <w:szCs w:val="24"/>
                <w:lang w:val="es-UY" w:eastAsia="es-UY"/>
              </w:rPr>
            </w:pPr>
            <w:r w:rsidRPr="00D41ED5">
              <w:rPr>
                <w:rFonts w:ascii="Calibri" w:hAnsi="Calibri"/>
                <w:b/>
                <w:bCs/>
                <w:color w:val="000000"/>
                <w:sz w:val="24"/>
                <w:szCs w:val="24"/>
                <w:lang w:val="es-UY" w:eastAsia="es-UY"/>
              </w:rPr>
              <w:t>HORARIO VESPERTINO</w:t>
            </w:r>
            <w:r>
              <w:rPr>
                <w:rFonts w:ascii="Calibri" w:hAnsi="Calibri"/>
                <w:b/>
                <w:bCs/>
                <w:color w:val="000000"/>
                <w:sz w:val="24"/>
                <w:szCs w:val="24"/>
                <w:lang w:val="es-UY" w:eastAsia="es-UY"/>
              </w:rPr>
              <w:t xml:space="preserve"> DE</w:t>
            </w:r>
            <w:r w:rsidRPr="00D41ED5">
              <w:rPr>
                <w:rFonts w:ascii="Calibri" w:hAnsi="Calibri"/>
                <w:b/>
                <w:bCs/>
                <w:color w:val="000000"/>
                <w:sz w:val="24"/>
                <w:szCs w:val="24"/>
                <w:lang w:val="es-UY" w:eastAsia="es-UY"/>
              </w:rPr>
              <w:t xml:space="preserve"> 12:30 A 16:00 V - VI y TALLER</w:t>
            </w:r>
          </w:p>
        </w:tc>
      </w:tr>
      <w:tr w:rsidR="00D41ED5" w:rsidRPr="00D41ED5" w14:paraId="50081CB3" w14:textId="77777777" w:rsidTr="00D41ED5">
        <w:trPr>
          <w:trHeight w:val="315"/>
        </w:trPr>
        <w:tc>
          <w:tcPr>
            <w:tcW w:w="93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303FB0" w14:textId="77777777" w:rsidR="00D41ED5" w:rsidRPr="00D41ED5" w:rsidRDefault="00D41ED5" w:rsidP="00D41ED5">
            <w:pPr>
              <w:suppressAutoHyphens w:val="0"/>
              <w:jc w:val="center"/>
              <w:rPr>
                <w:rFonts w:ascii="Times New Roman" w:hAnsi="Times New Roman" w:cs="Times New Roman"/>
                <w:b/>
                <w:bCs/>
                <w:color w:val="000000"/>
                <w:sz w:val="24"/>
                <w:szCs w:val="24"/>
                <w:lang w:val="es-UY" w:eastAsia="es-UY"/>
              </w:rPr>
            </w:pPr>
            <w:r w:rsidRPr="00D41ED5">
              <w:rPr>
                <w:rFonts w:ascii="Times New Roman" w:hAnsi="Times New Roman" w:cs="Times New Roman"/>
                <w:b/>
                <w:bCs/>
                <w:color w:val="000000"/>
                <w:sz w:val="24"/>
                <w:szCs w:val="24"/>
                <w:lang w:val="es-UY" w:eastAsia="es-UY"/>
              </w:rPr>
              <w:t>Primaria V</w:t>
            </w:r>
          </w:p>
        </w:tc>
      </w:tr>
      <w:tr w:rsidR="00D41ED5" w:rsidRPr="00D41ED5" w14:paraId="584706CB"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6241F018"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CUPO</w:t>
            </w:r>
          </w:p>
        </w:tc>
        <w:tc>
          <w:tcPr>
            <w:tcW w:w="1709" w:type="dxa"/>
            <w:tcBorders>
              <w:top w:val="nil"/>
              <w:left w:val="nil"/>
              <w:bottom w:val="single" w:sz="4" w:space="0" w:color="auto"/>
              <w:right w:val="single" w:sz="4" w:space="0" w:color="auto"/>
            </w:tcBorders>
            <w:shd w:val="clear" w:color="auto" w:fill="auto"/>
            <w:noWrap/>
            <w:vAlign w:val="bottom"/>
            <w:hideMark/>
          </w:tcPr>
          <w:p w14:paraId="16A4A63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 xml:space="preserve">MATRÍCULA </w:t>
            </w:r>
          </w:p>
        </w:tc>
        <w:tc>
          <w:tcPr>
            <w:tcW w:w="6812" w:type="dxa"/>
            <w:tcBorders>
              <w:top w:val="nil"/>
              <w:left w:val="nil"/>
              <w:bottom w:val="single" w:sz="4" w:space="0" w:color="auto"/>
              <w:right w:val="single" w:sz="4" w:space="0" w:color="auto"/>
            </w:tcBorders>
            <w:shd w:val="clear" w:color="auto" w:fill="auto"/>
            <w:noWrap/>
            <w:vAlign w:val="bottom"/>
            <w:hideMark/>
          </w:tcPr>
          <w:p w14:paraId="4589F349"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DIRECCIÓN</w:t>
            </w:r>
          </w:p>
        </w:tc>
      </w:tr>
      <w:tr w:rsidR="00D41ED5" w:rsidRPr="00D41ED5" w14:paraId="1D3EDFC8"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37DC7A5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33</w:t>
            </w:r>
          </w:p>
        </w:tc>
        <w:tc>
          <w:tcPr>
            <w:tcW w:w="1709" w:type="dxa"/>
            <w:tcBorders>
              <w:top w:val="nil"/>
              <w:left w:val="nil"/>
              <w:bottom w:val="single" w:sz="4" w:space="0" w:color="auto"/>
              <w:right w:val="single" w:sz="4" w:space="0" w:color="auto"/>
            </w:tcBorders>
            <w:shd w:val="clear" w:color="auto" w:fill="auto"/>
            <w:noWrap/>
            <w:vAlign w:val="bottom"/>
            <w:hideMark/>
          </w:tcPr>
          <w:p w14:paraId="204DC787"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161</w:t>
            </w:r>
          </w:p>
        </w:tc>
        <w:tc>
          <w:tcPr>
            <w:tcW w:w="6812" w:type="dxa"/>
            <w:tcBorders>
              <w:top w:val="nil"/>
              <w:left w:val="nil"/>
              <w:bottom w:val="single" w:sz="4" w:space="0" w:color="auto"/>
              <w:right w:val="single" w:sz="4" w:space="0" w:color="auto"/>
            </w:tcBorders>
            <w:shd w:val="clear" w:color="auto" w:fill="auto"/>
            <w:noWrap/>
            <w:vAlign w:val="bottom"/>
            <w:hideMark/>
          </w:tcPr>
          <w:p w14:paraId="62EC45CE"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12 de octubre 1921</w:t>
            </w:r>
          </w:p>
        </w:tc>
      </w:tr>
      <w:tr w:rsidR="00D41ED5" w:rsidRPr="00D41ED5" w14:paraId="2B33BDCB"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101BBD5F"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34</w:t>
            </w:r>
          </w:p>
        </w:tc>
        <w:tc>
          <w:tcPr>
            <w:tcW w:w="1709" w:type="dxa"/>
            <w:tcBorders>
              <w:top w:val="nil"/>
              <w:left w:val="nil"/>
              <w:bottom w:val="single" w:sz="4" w:space="0" w:color="auto"/>
              <w:right w:val="single" w:sz="4" w:space="0" w:color="auto"/>
            </w:tcBorders>
            <w:shd w:val="clear" w:color="auto" w:fill="auto"/>
            <w:noWrap/>
            <w:vAlign w:val="bottom"/>
            <w:hideMark/>
          </w:tcPr>
          <w:p w14:paraId="133CA47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139</w:t>
            </w:r>
          </w:p>
        </w:tc>
        <w:tc>
          <w:tcPr>
            <w:tcW w:w="6812" w:type="dxa"/>
            <w:tcBorders>
              <w:top w:val="nil"/>
              <w:left w:val="nil"/>
              <w:bottom w:val="single" w:sz="4" w:space="0" w:color="auto"/>
              <w:right w:val="single" w:sz="4" w:space="0" w:color="auto"/>
            </w:tcBorders>
            <w:shd w:val="clear" w:color="auto" w:fill="auto"/>
            <w:noWrap/>
            <w:vAlign w:val="bottom"/>
            <w:hideMark/>
          </w:tcPr>
          <w:p w14:paraId="187DBFCC"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M18/S14 Parque Postel</w:t>
            </w:r>
          </w:p>
        </w:tc>
      </w:tr>
      <w:tr w:rsidR="00D41ED5" w:rsidRPr="00D41ED5" w14:paraId="6FE36096"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7B04CF90"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35</w:t>
            </w:r>
          </w:p>
        </w:tc>
        <w:tc>
          <w:tcPr>
            <w:tcW w:w="1709" w:type="dxa"/>
            <w:tcBorders>
              <w:top w:val="nil"/>
              <w:left w:val="nil"/>
              <w:bottom w:val="single" w:sz="4" w:space="0" w:color="auto"/>
              <w:right w:val="single" w:sz="4" w:space="0" w:color="auto"/>
            </w:tcBorders>
            <w:shd w:val="clear" w:color="auto" w:fill="auto"/>
            <w:noWrap/>
            <w:vAlign w:val="bottom"/>
            <w:hideMark/>
          </w:tcPr>
          <w:p w14:paraId="029BB7B6"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162</w:t>
            </w:r>
          </w:p>
        </w:tc>
        <w:tc>
          <w:tcPr>
            <w:tcW w:w="6812" w:type="dxa"/>
            <w:tcBorders>
              <w:top w:val="nil"/>
              <w:left w:val="nil"/>
              <w:bottom w:val="single" w:sz="4" w:space="0" w:color="auto"/>
              <w:right w:val="single" w:sz="4" w:space="0" w:color="auto"/>
            </w:tcBorders>
            <w:shd w:val="clear" w:color="auto" w:fill="auto"/>
            <w:noWrap/>
            <w:vAlign w:val="bottom"/>
            <w:hideMark/>
          </w:tcPr>
          <w:p w14:paraId="2AE35FEA"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R1 nueva Km 29 M23/S3 -  Ap. 4</w:t>
            </w:r>
          </w:p>
        </w:tc>
      </w:tr>
      <w:tr w:rsidR="00D41ED5" w:rsidRPr="00D41ED5" w14:paraId="59229D4C"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00FD3D67"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36</w:t>
            </w:r>
          </w:p>
        </w:tc>
        <w:tc>
          <w:tcPr>
            <w:tcW w:w="1709" w:type="dxa"/>
            <w:tcBorders>
              <w:top w:val="nil"/>
              <w:left w:val="nil"/>
              <w:bottom w:val="single" w:sz="4" w:space="0" w:color="auto"/>
              <w:right w:val="single" w:sz="4" w:space="0" w:color="auto"/>
            </w:tcBorders>
            <w:shd w:val="clear" w:color="auto" w:fill="auto"/>
            <w:noWrap/>
            <w:vAlign w:val="bottom"/>
            <w:hideMark/>
          </w:tcPr>
          <w:p w14:paraId="0E2942E8"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209</w:t>
            </w:r>
          </w:p>
        </w:tc>
        <w:tc>
          <w:tcPr>
            <w:tcW w:w="6812" w:type="dxa"/>
            <w:tcBorders>
              <w:top w:val="nil"/>
              <w:left w:val="nil"/>
              <w:bottom w:val="single" w:sz="4" w:space="0" w:color="auto"/>
              <w:right w:val="single" w:sz="4" w:space="0" w:color="auto"/>
            </w:tcBorders>
            <w:shd w:val="clear" w:color="auto" w:fill="auto"/>
            <w:noWrap/>
            <w:vAlign w:val="bottom"/>
            <w:hideMark/>
          </w:tcPr>
          <w:p w14:paraId="5FF87162"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Av. Malecon M20/S3 Delta</w:t>
            </w:r>
          </w:p>
        </w:tc>
      </w:tr>
      <w:tr w:rsidR="00D41ED5" w:rsidRPr="00D41ED5" w14:paraId="0EDBBA52"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1FF942EE"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37</w:t>
            </w:r>
          </w:p>
        </w:tc>
        <w:tc>
          <w:tcPr>
            <w:tcW w:w="1709" w:type="dxa"/>
            <w:tcBorders>
              <w:top w:val="nil"/>
              <w:left w:val="nil"/>
              <w:bottom w:val="single" w:sz="4" w:space="0" w:color="auto"/>
              <w:right w:val="single" w:sz="4" w:space="0" w:color="auto"/>
            </w:tcBorders>
            <w:shd w:val="clear" w:color="auto" w:fill="auto"/>
            <w:noWrap/>
            <w:vAlign w:val="bottom"/>
            <w:hideMark/>
          </w:tcPr>
          <w:p w14:paraId="38896187"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170</w:t>
            </w:r>
          </w:p>
        </w:tc>
        <w:tc>
          <w:tcPr>
            <w:tcW w:w="6812" w:type="dxa"/>
            <w:tcBorders>
              <w:top w:val="nil"/>
              <w:left w:val="nil"/>
              <w:bottom w:val="single" w:sz="4" w:space="0" w:color="auto"/>
              <w:right w:val="single" w:sz="4" w:space="0" w:color="auto"/>
            </w:tcBorders>
            <w:shd w:val="clear" w:color="auto" w:fill="auto"/>
            <w:noWrap/>
            <w:vAlign w:val="bottom"/>
            <w:hideMark/>
          </w:tcPr>
          <w:p w14:paraId="096F534F"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Valladolid M25/S16</w:t>
            </w:r>
          </w:p>
        </w:tc>
      </w:tr>
      <w:tr w:rsidR="00D41ED5" w:rsidRPr="00D41ED5" w14:paraId="42BFB274"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1E878D3E"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38</w:t>
            </w:r>
          </w:p>
        </w:tc>
        <w:tc>
          <w:tcPr>
            <w:tcW w:w="1709" w:type="dxa"/>
            <w:tcBorders>
              <w:top w:val="nil"/>
              <w:left w:val="nil"/>
              <w:bottom w:val="single" w:sz="4" w:space="0" w:color="auto"/>
              <w:right w:val="single" w:sz="4" w:space="0" w:color="auto"/>
            </w:tcBorders>
            <w:shd w:val="clear" w:color="auto" w:fill="auto"/>
            <w:noWrap/>
            <w:vAlign w:val="bottom"/>
            <w:hideMark/>
          </w:tcPr>
          <w:p w14:paraId="514258DE"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177</w:t>
            </w:r>
          </w:p>
        </w:tc>
        <w:tc>
          <w:tcPr>
            <w:tcW w:w="6812" w:type="dxa"/>
            <w:tcBorders>
              <w:top w:val="nil"/>
              <w:left w:val="nil"/>
              <w:bottom w:val="single" w:sz="4" w:space="0" w:color="auto"/>
              <w:right w:val="single" w:sz="4" w:space="0" w:color="auto"/>
            </w:tcBorders>
            <w:shd w:val="clear" w:color="auto" w:fill="auto"/>
            <w:noWrap/>
            <w:vAlign w:val="bottom"/>
            <w:hideMark/>
          </w:tcPr>
          <w:p w14:paraId="79581237"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Valladolid M27/S19 Ap. 2</w:t>
            </w:r>
          </w:p>
        </w:tc>
      </w:tr>
      <w:tr w:rsidR="00D41ED5" w:rsidRPr="00D41ED5" w14:paraId="4EE9FD43"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4F2DEA53"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39</w:t>
            </w:r>
          </w:p>
        </w:tc>
        <w:tc>
          <w:tcPr>
            <w:tcW w:w="1709" w:type="dxa"/>
            <w:tcBorders>
              <w:top w:val="nil"/>
              <w:left w:val="nil"/>
              <w:bottom w:val="single" w:sz="4" w:space="0" w:color="auto"/>
              <w:right w:val="single" w:sz="4" w:space="0" w:color="auto"/>
            </w:tcBorders>
            <w:shd w:val="clear" w:color="auto" w:fill="auto"/>
            <w:noWrap/>
            <w:vAlign w:val="bottom"/>
            <w:hideMark/>
          </w:tcPr>
          <w:p w14:paraId="2F83585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178</w:t>
            </w:r>
          </w:p>
        </w:tc>
        <w:tc>
          <w:tcPr>
            <w:tcW w:w="6812" w:type="dxa"/>
            <w:tcBorders>
              <w:top w:val="nil"/>
              <w:left w:val="nil"/>
              <w:bottom w:val="single" w:sz="4" w:space="0" w:color="auto"/>
              <w:right w:val="single" w:sz="4" w:space="0" w:color="auto"/>
            </w:tcBorders>
            <w:shd w:val="clear" w:color="auto" w:fill="auto"/>
            <w:noWrap/>
            <w:vAlign w:val="bottom"/>
            <w:hideMark/>
          </w:tcPr>
          <w:p w14:paraId="5CE16B9B"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Valladolid M27/S19 Ap. 2</w:t>
            </w:r>
          </w:p>
        </w:tc>
      </w:tr>
      <w:tr w:rsidR="00D41ED5" w:rsidRPr="00D41ED5" w14:paraId="34B9B900"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01A5D906"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40</w:t>
            </w:r>
          </w:p>
        </w:tc>
        <w:tc>
          <w:tcPr>
            <w:tcW w:w="1709" w:type="dxa"/>
            <w:tcBorders>
              <w:top w:val="nil"/>
              <w:left w:val="nil"/>
              <w:bottom w:val="single" w:sz="4" w:space="0" w:color="auto"/>
              <w:right w:val="single" w:sz="4" w:space="0" w:color="auto"/>
            </w:tcBorders>
            <w:shd w:val="clear" w:color="auto" w:fill="auto"/>
            <w:noWrap/>
            <w:vAlign w:val="bottom"/>
            <w:hideMark/>
          </w:tcPr>
          <w:p w14:paraId="52835AF3"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201</w:t>
            </w:r>
          </w:p>
        </w:tc>
        <w:tc>
          <w:tcPr>
            <w:tcW w:w="6812" w:type="dxa"/>
            <w:tcBorders>
              <w:top w:val="nil"/>
              <w:left w:val="nil"/>
              <w:bottom w:val="single" w:sz="4" w:space="0" w:color="auto"/>
              <w:right w:val="single" w:sz="4" w:space="0" w:color="auto"/>
            </w:tcBorders>
            <w:shd w:val="clear" w:color="auto" w:fill="auto"/>
            <w:noWrap/>
            <w:vAlign w:val="bottom"/>
            <w:hideMark/>
          </w:tcPr>
          <w:p w14:paraId="1444F6B8"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M70/S7 Km 29.500</w:t>
            </w:r>
          </w:p>
        </w:tc>
      </w:tr>
      <w:tr w:rsidR="00D41ED5" w:rsidRPr="00D41ED5" w14:paraId="65A8A57C"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53FB0BC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41</w:t>
            </w:r>
          </w:p>
        </w:tc>
        <w:tc>
          <w:tcPr>
            <w:tcW w:w="1709" w:type="dxa"/>
            <w:tcBorders>
              <w:top w:val="nil"/>
              <w:left w:val="nil"/>
              <w:bottom w:val="single" w:sz="4" w:space="0" w:color="auto"/>
              <w:right w:val="single" w:sz="4" w:space="0" w:color="auto"/>
            </w:tcBorders>
            <w:shd w:val="clear" w:color="auto" w:fill="auto"/>
            <w:noWrap/>
            <w:vAlign w:val="bottom"/>
            <w:hideMark/>
          </w:tcPr>
          <w:p w14:paraId="60FF451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212</w:t>
            </w:r>
          </w:p>
        </w:tc>
        <w:tc>
          <w:tcPr>
            <w:tcW w:w="6812" w:type="dxa"/>
            <w:tcBorders>
              <w:top w:val="nil"/>
              <w:left w:val="nil"/>
              <w:bottom w:val="single" w:sz="4" w:space="0" w:color="auto"/>
              <w:right w:val="single" w:sz="4" w:space="0" w:color="auto"/>
            </w:tcBorders>
            <w:shd w:val="clear" w:color="auto" w:fill="auto"/>
            <w:noWrap/>
            <w:vAlign w:val="bottom"/>
            <w:hideMark/>
          </w:tcPr>
          <w:p w14:paraId="3C09F92A"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Boreal M16/S4 Delta</w:t>
            </w:r>
          </w:p>
        </w:tc>
      </w:tr>
      <w:tr w:rsidR="00D41ED5" w:rsidRPr="00D41ED5" w14:paraId="0C1A0C33"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11E16F19"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42</w:t>
            </w:r>
          </w:p>
        </w:tc>
        <w:tc>
          <w:tcPr>
            <w:tcW w:w="1709" w:type="dxa"/>
            <w:tcBorders>
              <w:top w:val="nil"/>
              <w:left w:val="nil"/>
              <w:bottom w:val="single" w:sz="4" w:space="0" w:color="auto"/>
              <w:right w:val="single" w:sz="4" w:space="0" w:color="auto"/>
            </w:tcBorders>
            <w:shd w:val="clear" w:color="auto" w:fill="auto"/>
            <w:noWrap/>
            <w:vAlign w:val="bottom"/>
            <w:hideMark/>
          </w:tcPr>
          <w:p w14:paraId="106FDEE3"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c>
          <w:tcPr>
            <w:tcW w:w="6812" w:type="dxa"/>
            <w:tcBorders>
              <w:top w:val="nil"/>
              <w:left w:val="nil"/>
              <w:bottom w:val="single" w:sz="4" w:space="0" w:color="auto"/>
              <w:right w:val="single" w:sz="4" w:space="0" w:color="auto"/>
            </w:tcBorders>
            <w:shd w:val="clear" w:color="auto" w:fill="auto"/>
            <w:noWrap/>
            <w:vAlign w:val="bottom"/>
            <w:hideMark/>
          </w:tcPr>
          <w:p w14:paraId="2EC664E9"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Ruta 1 km 32 M10/S4 - Santa Victoria</w:t>
            </w:r>
          </w:p>
        </w:tc>
      </w:tr>
      <w:tr w:rsidR="00D41ED5" w:rsidRPr="00D41ED5" w14:paraId="25CD7C2B" w14:textId="77777777" w:rsidTr="00D41ED5">
        <w:trPr>
          <w:trHeight w:val="315"/>
        </w:trPr>
        <w:tc>
          <w:tcPr>
            <w:tcW w:w="93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52B3ED" w14:textId="77777777" w:rsidR="00D41ED5" w:rsidRPr="00D41ED5" w:rsidRDefault="00D41ED5" w:rsidP="00D41ED5">
            <w:pPr>
              <w:suppressAutoHyphens w:val="0"/>
              <w:jc w:val="center"/>
              <w:rPr>
                <w:rFonts w:ascii="Times New Roman" w:hAnsi="Times New Roman" w:cs="Times New Roman"/>
                <w:b/>
                <w:bCs/>
                <w:color w:val="000000"/>
                <w:sz w:val="24"/>
                <w:szCs w:val="24"/>
                <w:lang w:val="es-UY" w:eastAsia="es-UY"/>
              </w:rPr>
            </w:pPr>
            <w:r w:rsidRPr="00D41ED5">
              <w:rPr>
                <w:rFonts w:ascii="Times New Roman" w:hAnsi="Times New Roman" w:cs="Times New Roman"/>
                <w:b/>
                <w:bCs/>
                <w:color w:val="000000"/>
                <w:sz w:val="24"/>
                <w:szCs w:val="24"/>
                <w:lang w:val="es-UY" w:eastAsia="es-UY"/>
              </w:rPr>
              <w:t>Primaria VI</w:t>
            </w:r>
          </w:p>
        </w:tc>
      </w:tr>
      <w:tr w:rsidR="00D41ED5" w:rsidRPr="00D41ED5" w14:paraId="3D651306"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572134C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CUPO</w:t>
            </w:r>
          </w:p>
        </w:tc>
        <w:tc>
          <w:tcPr>
            <w:tcW w:w="1709" w:type="dxa"/>
            <w:tcBorders>
              <w:top w:val="nil"/>
              <w:left w:val="nil"/>
              <w:bottom w:val="single" w:sz="4" w:space="0" w:color="auto"/>
              <w:right w:val="single" w:sz="4" w:space="0" w:color="auto"/>
            </w:tcBorders>
            <w:shd w:val="clear" w:color="auto" w:fill="auto"/>
            <w:noWrap/>
            <w:vAlign w:val="bottom"/>
            <w:hideMark/>
          </w:tcPr>
          <w:p w14:paraId="2FF2376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 xml:space="preserve">MATRÍCULA </w:t>
            </w:r>
          </w:p>
        </w:tc>
        <w:tc>
          <w:tcPr>
            <w:tcW w:w="6812" w:type="dxa"/>
            <w:tcBorders>
              <w:top w:val="nil"/>
              <w:left w:val="nil"/>
              <w:bottom w:val="single" w:sz="4" w:space="0" w:color="auto"/>
              <w:right w:val="single" w:sz="4" w:space="0" w:color="auto"/>
            </w:tcBorders>
            <w:shd w:val="clear" w:color="auto" w:fill="auto"/>
            <w:noWrap/>
            <w:vAlign w:val="bottom"/>
            <w:hideMark/>
          </w:tcPr>
          <w:p w14:paraId="7A44D32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DIRECCIÓN</w:t>
            </w:r>
          </w:p>
        </w:tc>
      </w:tr>
      <w:tr w:rsidR="00D41ED5" w:rsidRPr="00D41ED5" w14:paraId="2C9C54F8"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6997AC43"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43</w:t>
            </w:r>
          </w:p>
        </w:tc>
        <w:tc>
          <w:tcPr>
            <w:tcW w:w="1709" w:type="dxa"/>
            <w:tcBorders>
              <w:top w:val="nil"/>
              <w:left w:val="nil"/>
              <w:bottom w:val="single" w:sz="4" w:space="0" w:color="auto"/>
              <w:right w:val="single" w:sz="4" w:space="0" w:color="auto"/>
            </w:tcBorders>
            <w:shd w:val="clear" w:color="auto" w:fill="auto"/>
            <w:noWrap/>
            <w:vAlign w:val="bottom"/>
            <w:hideMark/>
          </w:tcPr>
          <w:p w14:paraId="7AB8736F"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124</w:t>
            </w:r>
          </w:p>
        </w:tc>
        <w:tc>
          <w:tcPr>
            <w:tcW w:w="6812" w:type="dxa"/>
            <w:tcBorders>
              <w:top w:val="nil"/>
              <w:left w:val="nil"/>
              <w:bottom w:val="single" w:sz="4" w:space="0" w:color="auto"/>
              <w:right w:val="single" w:sz="4" w:space="0" w:color="auto"/>
            </w:tcBorders>
            <w:shd w:val="clear" w:color="auto" w:fill="auto"/>
            <w:noWrap/>
            <w:vAlign w:val="bottom"/>
            <w:hideMark/>
          </w:tcPr>
          <w:p w14:paraId="11315526"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Ruta 1 Km 23.500</w:t>
            </w:r>
          </w:p>
        </w:tc>
      </w:tr>
      <w:tr w:rsidR="00D41ED5" w:rsidRPr="00D41ED5" w14:paraId="2C558BCE"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0474707C"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44</w:t>
            </w:r>
          </w:p>
        </w:tc>
        <w:tc>
          <w:tcPr>
            <w:tcW w:w="1709" w:type="dxa"/>
            <w:tcBorders>
              <w:top w:val="nil"/>
              <w:left w:val="nil"/>
              <w:bottom w:val="single" w:sz="4" w:space="0" w:color="auto"/>
              <w:right w:val="single" w:sz="4" w:space="0" w:color="auto"/>
            </w:tcBorders>
            <w:shd w:val="clear" w:color="auto" w:fill="auto"/>
            <w:noWrap/>
            <w:vAlign w:val="bottom"/>
            <w:hideMark/>
          </w:tcPr>
          <w:p w14:paraId="020BF5F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141</w:t>
            </w:r>
          </w:p>
        </w:tc>
        <w:tc>
          <w:tcPr>
            <w:tcW w:w="6812" w:type="dxa"/>
            <w:tcBorders>
              <w:top w:val="nil"/>
              <w:left w:val="nil"/>
              <w:bottom w:val="single" w:sz="4" w:space="0" w:color="auto"/>
              <w:right w:val="single" w:sz="4" w:space="0" w:color="auto"/>
            </w:tcBorders>
            <w:shd w:val="clear" w:color="auto" w:fill="auto"/>
            <w:noWrap/>
            <w:vAlign w:val="bottom"/>
            <w:hideMark/>
          </w:tcPr>
          <w:p w14:paraId="1FE842C0"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Avda. Delta M13/S3</w:t>
            </w:r>
          </w:p>
        </w:tc>
      </w:tr>
      <w:tr w:rsidR="00D41ED5" w:rsidRPr="00D41ED5" w14:paraId="1A4BD655"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68E13653"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45</w:t>
            </w:r>
          </w:p>
        </w:tc>
        <w:tc>
          <w:tcPr>
            <w:tcW w:w="1709" w:type="dxa"/>
            <w:tcBorders>
              <w:top w:val="nil"/>
              <w:left w:val="nil"/>
              <w:bottom w:val="single" w:sz="4" w:space="0" w:color="auto"/>
              <w:right w:val="single" w:sz="4" w:space="0" w:color="auto"/>
            </w:tcBorders>
            <w:shd w:val="clear" w:color="auto" w:fill="auto"/>
            <w:noWrap/>
            <w:vAlign w:val="bottom"/>
            <w:hideMark/>
          </w:tcPr>
          <w:p w14:paraId="22EDFBD9"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138</w:t>
            </w:r>
          </w:p>
        </w:tc>
        <w:tc>
          <w:tcPr>
            <w:tcW w:w="6812" w:type="dxa"/>
            <w:tcBorders>
              <w:top w:val="nil"/>
              <w:left w:val="nil"/>
              <w:bottom w:val="single" w:sz="4" w:space="0" w:color="auto"/>
              <w:right w:val="single" w:sz="4" w:space="0" w:color="auto"/>
            </w:tcBorders>
            <w:shd w:val="clear" w:color="auto" w:fill="auto"/>
            <w:noWrap/>
            <w:vAlign w:val="bottom"/>
            <w:hideMark/>
          </w:tcPr>
          <w:p w14:paraId="1EE38AAD"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Espínola M22/S7</w:t>
            </w:r>
          </w:p>
        </w:tc>
      </w:tr>
      <w:tr w:rsidR="00D41ED5" w:rsidRPr="00D41ED5" w14:paraId="38FDF8FB"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6A6A394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46</w:t>
            </w:r>
          </w:p>
        </w:tc>
        <w:tc>
          <w:tcPr>
            <w:tcW w:w="1709" w:type="dxa"/>
            <w:tcBorders>
              <w:top w:val="nil"/>
              <w:left w:val="nil"/>
              <w:bottom w:val="single" w:sz="4" w:space="0" w:color="auto"/>
              <w:right w:val="single" w:sz="4" w:space="0" w:color="auto"/>
            </w:tcBorders>
            <w:shd w:val="clear" w:color="auto" w:fill="auto"/>
            <w:noWrap/>
            <w:vAlign w:val="bottom"/>
            <w:hideMark/>
          </w:tcPr>
          <w:p w14:paraId="0824D7DA"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176</w:t>
            </w:r>
          </w:p>
        </w:tc>
        <w:tc>
          <w:tcPr>
            <w:tcW w:w="6812" w:type="dxa"/>
            <w:tcBorders>
              <w:top w:val="nil"/>
              <w:left w:val="nil"/>
              <w:bottom w:val="single" w:sz="4" w:space="0" w:color="auto"/>
              <w:right w:val="single" w:sz="4" w:space="0" w:color="auto"/>
            </w:tcBorders>
            <w:shd w:val="clear" w:color="auto" w:fill="auto"/>
            <w:noWrap/>
            <w:vAlign w:val="bottom"/>
            <w:hideMark/>
          </w:tcPr>
          <w:p w14:paraId="0879855D"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Calle del Lago M5/S36</w:t>
            </w:r>
          </w:p>
        </w:tc>
      </w:tr>
      <w:tr w:rsidR="00D41ED5" w:rsidRPr="00D41ED5" w14:paraId="42DFDB97" w14:textId="77777777" w:rsidTr="00D41ED5">
        <w:trPr>
          <w:trHeight w:val="315"/>
        </w:trPr>
        <w:tc>
          <w:tcPr>
            <w:tcW w:w="93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4597DE" w14:textId="77777777" w:rsidR="00D41ED5" w:rsidRPr="00D41ED5" w:rsidRDefault="00D41ED5" w:rsidP="00D41ED5">
            <w:pPr>
              <w:suppressAutoHyphens w:val="0"/>
              <w:jc w:val="center"/>
              <w:rPr>
                <w:rFonts w:ascii="Times New Roman" w:hAnsi="Times New Roman" w:cs="Times New Roman"/>
                <w:b/>
                <w:bCs/>
                <w:color w:val="000000"/>
                <w:sz w:val="24"/>
                <w:szCs w:val="24"/>
                <w:lang w:val="es-UY" w:eastAsia="es-UY"/>
              </w:rPr>
            </w:pPr>
            <w:r w:rsidRPr="00D41ED5">
              <w:rPr>
                <w:rFonts w:ascii="Times New Roman" w:hAnsi="Times New Roman" w:cs="Times New Roman"/>
                <w:b/>
                <w:bCs/>
                <w:color w:val="000000"/>
                <w:sz w:val="24"/>
                <w:szCs w:val="24"/>
                <w:lang w:val="es-UY" w:eastAsia="es-UY"/>
              </w:rPr>
              <w:t>TALLER</w:t>
            </w:r>
          </w:p>
        </w:tc>
      </w:tr>
      <w:tr w:rsidR="00D41ED5" w:rsidRPr="00D41ED5" w14:paraId="667198F3"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20F815B0"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CUPO</w:t>
            </w:r>
          </w:p>
        </w:tc>
        <w:tc>
          <w:tcPr>
            <w:tcW w:w="1709" w:type="dxa"/>
            <w:tcBorders>
              <w:top w:val="nil"/>
              <w:left w:val="nil"/>
              <w:bottom w:val="single" w:sz="4" w:space="0" w:color="auto"/>
              <w:right w:val="single" w:sz="4" w:space="0" w:color="auto"/>
            </w:tcBorders>
            <w:shd w:val="clear" w:color="auto" w:fill="auto"/>
            <w:noWrap/>
            <w:vAlign w:val="bottom"/>
            <w:hideMark/>
          </w:tcPr>
          <w:p w14:paraId="6864C5A5"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 xml:space="preserve">MATRÍCULA </w:t>
            </w:r>
          </w:p>
        </w:tc>
        <w:tc>
          <w:tcPr>
            <w:tcW w:w="6812" w:type="dxa"/>
            <w:tcBorders>
              <w:top w:val="nil"/>
              <w:left w:val="nil"/>
              <w:bottom w:val="single" w:sz="4" w:space="0" w:color="auto"/>
              <w:right w:val="single" w:sz="4" w:space="0" w:color="auto"/>
            </w:tcBorders>
            <w:shd w:val="clear" w:color="auto" w:fill="auto"/>
            <w:noWrap/>
            <w:vAlign w:val="bottom"/>
            <w:hideMark/>
          </w:tcPr>
          <w:p w14:paraId="7CFF3A6E"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DIRECCIÓN</w:t>
            </w:r>
          </w:p>
        </w:tc>
      </w:tr>
      <w:tr w:rsidR="00D41ED5" w:rsidRPr="00D41ED5" w14:paraId="7B41BA52"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2F05A062"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47</w:t>
            </w:r>
          </w:p>
        </w:tc>
        <w:tc>
          <w:tcPr>
            <w:tcW w:w="1709" w:type="dxa"/>
            <w:tcBorders>
              <w:top w:val="nil"/>
              <w:left w:val="nil"/>
              <w:bottom w:val="single" w:sz="4" w:space="0" w:color="auto"/>
              <w:right w:val="single" w:sz="4" w:space="0" w:color="auto"/>
            </w:tcBorders>
            <w:shd w:val="clear" w:color="auto" w:fill="auto"/>
            <w:noWrap/>
            <w:vAlign w:val="bottom"/>
            <w:hideMark/>
          </w:tcPr>
          <w:p w14:paraId="05E69DF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149</w:t>
            </w:r>
          </w:p>
        </w:tc>
        <w:tc>
          <w:tcPr>
            <w:tcW w:w="6812" w:type="dxa"/>
            <w:tcBorders>
              <w:top w:val="nil"/>
              <w:left w:val="nil"/>
              <w:bottom w:val="single" w:sz="4" w:space="0" w:color="auto"/>
              <w:right w:val="single" w:sz="4" w:space="0" w:color="auto"/>
            </w:tcBorders>
            <w:shd w:val="clear" w:color="auto" w:fill="auto"/>
            <w:noWrap/>
            <w:vAlign w:val="bottom"/>
            <w:hideMark/>
          </w:tcPr>
          <w:p w14:paraId="7B475982"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Ruta 1 Km 26 M56/S2</w:t>
            </w:r>
          </w:p>
        </w:tc>
      </w:tr>
      <w:tr w:rsidR="00D41ED5" w:rsidRPr="00D41ED5" w14:paraId="1B99F68B"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2395E3C9"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48</w:t>
            </w:r>
          </w:p>
        </w:tc>
        <w:tc>
          <w:tcPr>
            <w:tcW w:w="1709" w:type="dxa"/>
            <w:tcBorders>
              <w:top w:val="nil"/>
              <w:left w:val="nil"/>
              <w:bottom w:val="single" w:sz="4" w:space="0" w:color="auto"/>
              <w:right w:val="single" w:sz="4" w:space="0" w:color="auto"/>
            </w:tcBorders>
            <w:shd w:val="clear" w:color="auto" w:fill="auto"/>
            <w:noWrap/>
            <w:vAlign w:val="bottom"/>
            <w:hideMark/>
          </w:tcPr>
          <w:p w14:paraId="48506392"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191</w:t>
            </w:r>
          </w:p>
        </w:tc>
        <w:tc>
          <w:tcPr>
            <w:tcW w:w="6812" w:type="dxa"/>
            <w:tcBorders>
              <w:top w:val="nil"/>
              <w:left w:val="nil"/>
              <w:bottom w:val="single" w:sz="4" w:space="0" w:color="auto"/>
              <w:right w:val="single" w:sz="4" w:space="0" w:color="auto"/>
            </w:tcBorders>
            <w:shd w:val="clear" w:color="auto" w:fill="auto"/>
            <w:noWrap/>
            <w:vAlign w:val="bottom"/>
            <w:hideMark/>
          </w:tcPr>
          <w:p w14:paraId="4F08B1CD"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Tahití M81/S20</w:t>
            </w:r>
          </w:p>
        </w:tc>
      </w:tr>
      <w:tr w:rsidR="00D41ED5" w:rsidRPr="00D41ED5" w14:paraId="2A947B45"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7C93E9A4"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49</w:t>
            </w:r>
          </w:p>
        </w:tc>
        <w:tc>
          <w:tcPr>
            <w:tcW w:w="1709" w:type="dxa"/>
            <w:tcBorders>
              <w:top w:val="nil"/>
              <w:left w:val="nil"/>
              <w:bottom w:val="single" w:sz="4" w:space="0" w:color="auto"/>
              <w:right w:val="single" w:sz="4" w:space="0" w:color="auto"/>
            </w:tcBorders>
            <w:shd w:val="clear" w:color="auto" w:fill="auto"/>
            <w:noWrap/>
            <w:vAlign w:val="bottom"/>
            <w:hideMark/>
          </w:tcPr>
          <w:p w14:paraId="51772CC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121</w:t>
            </w:r>
          </w:p>
        </w:tc>
        <w:tc>
          <w:tcPr>
            <w:tcW w:w="6812" w:type="dxa"/>
            <w:tcBorders>
              <w:top w:val="nil"/>
              <w:left w:val="nil"/>
              <w:bottom w:val="single" w:sz="4" w:space="0" w:color="auto"/>
              <w:right w:val="single" w:sz="4" w:space="0" w:color="auto"/>
            </w:tcBorders>
            <w:shd w:val="clear" w:color="auto" w:fill="auto"/>
            <w:noWrap/>
            <w:vAlign w:val="bottom"/>
            <w:hideMark/>
          </w:tcPr>
          <w:p w14:paraId="63FE3718"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Autódromo M72/S7</w:t>
            </w:r>
          </w:p>
        </w:tc>
      </w:tr>
      <w:tr w:rsidR="00D41ED5" w:rsidRPr="00D41ED5" w14:paraId="39F03DF9"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1D49E0F5"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50</w:t>
            </w:r>
          </w:p>
        </w:tc>
        <w:tc>
          <w:tcPr>
            <w:tcW w:w="1709" w:type="dxa"/>
            <w:tcBorders>
              <w:top w:val="nil"/>
              <w:left w:val="nil"/>
              <w:bottom w:val="single" w:sz="4" w:space="0" w:color="auto"/>
              <w:right w:val="single" w:sz="4" w:space="0" w:color="auto"/>
            </w:tcBorders>
            <w:shd w:val="clear" w:color="auto" w:fill="auto"/>
            <w:noWrap/>
            <w:vAlign w:val="bottom"/>
            <w:hideMark/>
          </w:tcPr>
          <w:p w14:paraId="3647D725"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128</w:t>
            </w:r>
          </w:p>
        </w:tc>
        <w:tc>
          <w:tcPr>
            <w:tcW w:w="6812" w:type="dxa"/>
            <w:tcBorders>
              <w:top w:val="nil"/>
              <w:left w:val="nil"/>
              <w:bottom w:val="single" w:sz="4" w:space="0" w:color="auto"/>
              <w:right w:val="single" w:sz="4" w:space="0" w:color="auto"/>
            </w:tcBorders>
            <w:shd w:val="clear" w:color="auto" w:fill="auto"/>
            <w:noWrap/>
            <w:vAlign w:val="bottom"/>
            <w:hideMark/>
          </w:tcPr>
          <w:p w14:paraId="7D156C7F"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Av. Las Perlas M40/S2</w:t>
            </w:r>
          </w:p>
        </w:tc>
      </w:tr>
      <w:tr w:rsidR="00D41ED5" w:rsidRPr="00D41ED5" w14:paraId="4A8C38C4"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50863A6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51</w:t>
            </w:r>
          </w:p>
        </w:tc>
        <w:tc>
          <w:tcPr>
            <w:tcW w:w="1709" w:type="dxa"/>
            <w:tcBorders>
              <w:top w:val="nil"/>
              <w:left w:val="nil"/>
              <w:bottom w:val="single" w:sz="4" w:space="0" w:color="auto"/>
              <w:right w:val="single" w:sz="4" w:space="0" w:color="auto"/>
            </w:tcBorders>
            <w:shd w:val="clear" w:color="auto" w:fill="auto"/>
            <w:noWrap/>
            <w:vAlign w:val="bottom"/>
            <w:hideMark/>
          </w:tcPr>
          <w:p w14:paraId="487C0738"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112</w:t>
            </w:r>
          </w:p>
        </w:tc>
        <w:tc>
          <w:tcPr>
            <w:tcW w:w="6812" w:type="dxa"/>
            <w:tcBorders>
              <w:top w:val="nil"/>
              <w:left w:val="nil"/>
              <w:bottom w:val="single" w:sz="4" w:space="0" w:color="auto"/>
              <w:right w:val="single" w:sz="4" w:space="0" w:color="auto"/>
            </w:tcBorders>
            <w:shd w:val="clear" w:color="auto" w:fill="auto"/>
            <w:noWrap/>
            <w:vAlign w:val="bottom"/>
            <w:hideMark/>
          </w:tcPr>
          <w:p w14:paraId="592DBBD8"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Autódromo M97/S1</w:t>
            </w:r>
          </w:p>
        </w:tc>
      </w:tr>
      <w:tr w:rsidR="00D41ED5" w:rsidRPr="00D41ED5" w14:paraId="62553FAB"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006A953E"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52</w:t>
            </w:r>
          </w:p>
        </w:tc>
        <w:tc>
          <w:tcPr>
            <w:tcW w:w="1709" w:type="dxa"/>
            <w:tcBorders>
              <w:top w:val="nil"/>
              <w:left w:val="nil"/>
              <w:bottom w:val="single" w:sz="4" w:space="0" w:color="auto"/>
              <w:right w:val="single" w:sz="4" w:space="0" w:color="auto"/>
            </w:tcBorders>
            <w:shd w:val="clear" w:color="auto" w:fill="auto"/>
            <w:noWrap/>
            <w:vAlign w:val="bottom"/>
            <w:hideMark/>
          </w:tcPr>
          <w:p w14:paraId="13EC1D6E"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109</w:t>
            </w:r>
          </w:p>
        </w:tc>
        <w:tc>
          <w:tcPr>
            <w:tcW w:w="6812" w:type="dxa"/>
            <w:tcBorders>
              <w:top w:val="nil"/>
              <w:left w:val="nil"/>
              <w:bottom w:val="single" w:sz="4" w:space="0" w:color="auto"/>
              <w:right w:val="single" w:sz="4" w:space="0" w:color="auto"/>
            </w:tcBorders>
            <w:shd w:val="clear" w:color="auto" w:fill="auto"/>
            <w:noWrap/>
            <w:vAlign w:val="bottom"/>
            <w:hideMark/>
          </w:tcPr>
          <w:p w14:paraId="6431B763"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Playa Pascual Ruta 1</w:t>
            </w:r>
          </w:p>
        </w:tc>
      </w:tr>
      <w:tr w:rsidR="00D41ED5" w:rsidRPr="00D41ED5" w14:paraId="312C26EA"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7B787E73"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53</w:t>
            </w:r>
          </w:p>
        </w:tc>
        <w:tc>
          <w:tcPr>
            <w:tcW w:w="1709" w:type="dxa"/>
            <w:tcBorders>
              <w:top w:val="nil"/>
              <w:left w:val="nil"/>
              <w:bottom w:val="single" w:sz="4" w:space="0" w:color="auto"/>
              <w:right w:val="single" w:sz="4" w:space="0" w:color="auto"/>
            </w:tcBorders>
            <w:shd w:val="clear" w:color="auto" w:fill="auto"/>
            <w:noWrap/>
            <w:vAlign w:val="bottom"/>
            <w:hideMark/>
          </w:tcPr>
          <w:p w14:paraId="5898013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102</w:t>
            </w:r>
          </w:p>
        </w:tc>
        <w:tc>
          <w:tcPr>
            <w:tcW w:w="6812" w:type="dxa"/>
            <w:tcBorders>
              <w:top w:val="nil"/>
              <w:left w:val="nil"/>
              <w:bottom w:val="single" w:sz="4" w:space="0" w:color="auto"/>
              <w:right w:val="single" w:sz="4" w:space="0" w:color="auto"/>
            </w:tcBorders>
            <w:shd w:val="clear" w:color="auto" w:fill="auto"/>
            <w:noWrap/>
            <w:vAlign w:val="bottom"/>
            <w:hideMark/>
          </w:tcPr>
          <w:p w14:paraId="5A740D39"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Km 26 M56/S24</w:t>
            </w:r>
          </w:p>
        </w:tc>
      </w:tr>
      <w:tr w:rsidR="00D41ED5" w:rsidRPr="00D41ED5" w14:paraId="5944EB1E"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05DDA55F"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54</w:t>
            </w:r>
          </w:p>
        </w:tc>
        <w:tc>
          <w:tcPr>
            <w:tcW w:w="1709" w:type="dxa"/>
            <w:tcBorders>
              <w:top w:val="nil"/>
              <w:left w:val="nil"/>
              <w:bottom w:val="single" w:sz="4" w:space="0" w:color="auto"/>
              <w:right w:val="single" w:sz="4" w:space="0" w:color="auto"/>
            </w:tcBorders>
            <w:shd w:val="clear" w:color="auto" w:fill="auto"/>
            <w:noWrap/>
            <w:vAlign w:val="bottom"/>
            <w:hideMark/>
          </w:tcPr>
          <w:p w14:paraId="231DD021"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213</w:t>
            </w:r>
          </w:p>
        </w:tc>
        <w:tc>
          <w:tcPr>
            <w:tcW w:w="6812" w:type="dxa"/>
            <w:tcBorders>
              <w:top w:val="nil"/>
              <w:left w:val="nil"/>
              <w:bottom w:val="single" w:sz="4" w:space="0" w:color="auto"/>
              <w:right w:val="single" w:sz="4" w:space="0" w:color="auto"/>
            </w:tcBorders>
            <w:shd w:val="clear" w:color="auto" w:fill="auto"/>
            <w:noWrap/>
            <w:vAlign w:val="bottom"/>
            <w:hideMark/>
          </w:tcPr>
          <w:p w14:paraId="49C658AE"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Inca km 23 esquina 12 de octubre M20 S12 - Delta</w:t>
            </w:r>
          </w:p>
        </w:tc>
      </w:tr>
      <w:tr w:rsidR="00D41ED5" w:rsidRPr="00D41ED5" w14:paraId="32BFAE33"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43FCCAE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55</w:t>
            </w:r>
          </w:p>
        </w:tc>
        <w:tc>
          <w:tcPr>
            <w:tcW w:w="1709" w:type="dxa"/>
            <w:tcBorders>
              <w:top w:val="nil"/>
              <w:left w:val="nil"/>
              <w:bottom w:val="single" w:sz="4" w:space="0" w:color="auto"/>
              <w:right w:val="single" w:sz="4" w:space="0" w:color="auto"/>
            </w:tcBorders>
            <w:shd w:val="clear" w:color="000000" w:fill="BFBFBF"/>
            <w:noWrap/>
            <w:vAlign w:val="bottom"/>
            <w:hideMark/>
          </w:tcPr>
          <w:p w14:paraId="54017E39"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c>
          <w:tcPr>
            <w:tcW w:w="6812" w:type="dxa"/>
            <w:tcBorders>
              <w:top w:val="nil"/>
              <w:left w:val="nil"/>
              <w:bottom w:val="single" w:sz="4" w:space="0" w:color="auto"/>
              <w:right w:val="single" w:sz="4" w:space="0" w:color="auto"/>
            </w:tcBorders>
            <w:shd w:val="clear" w:color="000000" w:fill="BFBFBF"/>
            <w:noWrap/>
            <w:vAlign w:val="bottom"/>
            <w:hideMark/>
          </w:tcPr>
          <w:p w14:paraId="58543D47"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w:t>
            </w:r>
          </w:p>
        </w:tc>
      </w:tr>
      <w:tr w:rsidR="00D41ED5" w:rsidRPr="00D41ED5" w14:paraId="1D913EF8" w14:textId="77777777" w:rsidTr="00D41ED5">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7E8AB975"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56</w:t>
            </w:r>
          </w:p>
        </w:tc>
        <w:tc>
          <w:tcPr>
            <w:tcW w:w="1709" w:type="dxa"/>
            <w:tcBorders>
              <w:top w:val="nil"/>
              <w:left w:val="nil"/>
              <w:bottom w:val="single" w:sz="4" w:space="0" w:color="auto"/>
              <w:right w:val="single" w:sz="4" w:space="0" w:color="auto"/>
            </w:tcBorders>
            <w:shd w:val="clear" w:color="000000" w:fill="BFBFBF"/>
            <w:noWrap/>
            <w:vAlign w:val="bottom"/>
            <w:hideMark/>
          </w:tcPr>
          <w:p w14:paraId="2AF9C307"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w:t>
            </w:r>
          </w:p>
        </w:tc>
        <w:tc>
          <w:tcPr>
            <w:tcW w:w="6812" w:type="dxa"/>
            <w:tcBorders>
              <w:top w:val="nil"/>
              <w:left w:val="nil"/>
              <w:bottom w:val="single" w:sz="4" w:space="0" w:color="auto"/>
              <w:right w:val="single" w:sz="4" w:space="0" w:color="auto"/>
            </w:tcBorders>
            <w:shd w:val="clear" w:color="000000" w:fill="BFBFBF"/>
            <w:noWrap/>
            <w:vAlign w:val="bottom"/>
            <w:hideMark/>
          </w:tcPr>
          <w:p w14:paraId="4ABBB165"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w:t>
            </w:r>
          </w:p>
        </w:tc>
      </w:tr>
      <w:tr w:rsidR="00D41ED5" w:rsidRPr="00D41ED5" w14:paraId="17E05E13" w14:textId="77777777" w:rsidTr="00D41ED5">
        <w:trPr>
          <w:trHeight w:val="270"/>
        </w:trPr>
        <w:tc>
          <w:tcPr>
            <w:tcW w:w="9360" w:type="dxa"/>
            <w:gridSpan w:val="3"/>
            <w:tcBorders>
              <w:top w:val="single" w:sz="4" w:space="0" w:color="auto"/>
              <w:left w:val="single" w:sz="4" w:space="0" w:color="auto"/>
              <w:bottom w:val="single" w:sz="4" w:space="0" w:color="auto"/>
              <w:right w:val="single" w:sz="4" w:space="0" w:color="auto"/>
            </w:tcBorders>
            <w:shd w:val="clear" w:color="000000" w:fill="C65911"/>
            <w:noWrap/>
            <w:vAlign w:val="bottom"/>
            <w:hideMark/>
          </w:tcPr>
          <w:p w14:paraId="68296A50"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A CONFIRMAR</w:t>
            </w:r>
          </w:p>
        </w:tc>
      </w:tr>
      <w:tr w:rsidR="00D41ED5" w:rsidRPr="00D41ED5" w14:paraId="63FBE0BF" w14:textId="77777777" w:rsidTr="00D41ED5">
        <w:trPr>
          <w:trHeight w:val="300"/>
        </w:trPr>
        <w:tc>
          <w:tcPr>
            <w:tcW w:w="839" w:type="dxa"/>
            <w:tcBorders>
              <w:top w:val="nil"/>
              <w:left w:val="single" w:sz="4" w:space="0" w:color="auto"/>
              <w:bottom w:val="single" w:sz="4" w:space="0" w:color="auto"/>
              <w:right w:val="single" w:sz="4" w:space="0" w:color="auto"/>
            </w:tcBorders>
            <w:shd w:val="clear" w:color="000000" w:fill="BFBFBF"/>
            <w:noWrap/>
            <w:vAlign w:val="bottom"/>
            <w:hideMark/>
          </w:tcPr>
          <w:p w14:paraId="1585BEAB"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57</w:t>
            </w:r>
          </w:p>
        </w:tc>
        <w:tc>
          <w:tcPr>
            <w:tcW w:w="1709" w:type="dxa"/>
            <w:tcBorders>
              <w:top w:val="nil"/>
              <w:left w:val="nil"/>
              <w:bottom w:val="single" w:sz="4" w:space="0" w:color="auto"/>
              <w:right w:val="single" w:sz="4" w:space="0" w:color="auto"/>
            </w:tcBorders>
            <w:shd w:val="clear" w:color="000000" w:fill="BFBFBF"/>
            <w:noWrap/>
            <w:vAlign w:val="bottom"/>
            <w:hideMark/>
          </w:tcPr>
          <w:p w14:paraId="46F06FB3"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 </w:t>
            </w:r>
          </w:p>
        </w:tc>
        <w:tc>
          <w:tcPr>
            <w:tcW w:w="6812" w:type="dxa"/>
            <w:tcBorders>
              <w:top w:val="nil"/>
              <w:left w:val="nil"/>
              <w:bottom w:val="single" w:sz="4" w:space="0" w:color="auto"/>
              <w:right w:val="single" w:sz="4" w:space="0" w:color="auto"/>
            </w:tcBorders>
            <w:shd w:val="clear" w:color="000000" w:fill="BFBFBF"/>
            <w:noWrap/>
            <w:vAlign w:val="bottom"/>
            <w:hideMark/>
          </w:tcPr>
          <w:p w14:paraId="10FA0E1B"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 </w:t>
            </w:r>
          </w:p>
        </w:tc>
      </w:tr>
      <w:tr w:rsidR="00D41ED5" w:rsidRPr="00D41ED5" w14:paraId="2F7E85C1" w14:textId="77777777" w:rsidTr="00D41ED5">
        <w:trPr>
          <w:trHeight w:val="300"/>
        </w:trPr>
        <w:tc>
          <w:tcPr>
            <w:tcW w:w="839" w:type="dxa"/>
            <w:tcBorders>
              <w:top w:val="nil"/>
              <w:left w:val="single" w:sz="4" w:space="0" w:color="auto"/>
              <w:bottom w:val="single" w:sz="4" w:space="0" w:color="auto"/>
              <w:right w:val="single" w:sz="4" w:space="0" w:color="auto"/>
            </w:tcBorders>
            <w:shd w:val="clear" w:color="000000" w:fill="BFBFBF"/>
            <w:noWrap/>
            <w:vAlign w:val="bottom"/>
            <w:hideMark/>
          </w:tcPr>
          <w:p w14:paraId="50E9EF67"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58</w:t>
            </w:r>
          </w:p>
        </w:tc>
        <w:tc>
          <w:tcPr>
            <w:tcW w:w="1709" w:type="dxa"/>
            <w:tcBorders>
              <w:top w:val="nil"/>
              <w:left w:val="nil"/>
              <w:bottom w:val="single" w:sz="4" w:space="0" w:color="auto"/>
              <w:right w:val="single" w:sz="4" w:space="0" w:color="auto"/>
            </w:tcBorders>
            <w:shd w:val="clear" w:color="000000" w:fill="BFBFBF"/>
            <w:noWrap/>
            <w:vAlign w:val="bottom"/>
            <w:hideMark/>
          </w:tcPr>
          <w:p w14:paraId="39923176"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 </w:t>
            </w:r>
          </w:p>
        </w:tc>
        <w:tc>
          <w:tcPr>
            <w:tcW w:w="6812" w:type="dxa"/>
            <w:tcBorders>
              <w:top w:val="nil"/>
              <w:left w:val="nil"/>
              <w:bottom w:val="single" w:sz="4" w:space="0" w:color="auto"/>
              <w:right w:val="single" w:sz="4" w:space="0" w:color="auto"/>
            </w:tcBorders>
            <w:shd w:val="clear" w:color="000000" w:fill="BFBFBF"/>
            <w:noWrap/>
            <w:vAlign w:val="bottom"/>
            <w:hideMark/>
          </w:tcPr>
          <w:p w14:paraId="38805D0D"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 </w:t>
            </w:r>
          </w:p>
        </w:tc>
      </w:tr>
      <w:tr w:rsidR="00D41ED5" w:rsidRPr="00D41ED5" w14:paraId="5847D667" w14:textId="77777777" w:rsidTr="00D41ED5">
        <w:trPr>
          <w:trHeight w:val="300"/>
        </w:trPr>
        <w:tc>
          <w:tcPr>
            <w:tcW w:w="839" w:type="dxa"/>
            <w:tcBorders>
              <w:top w:val="nil"/>
              <w:left w:val="single" w:sz="4" w:space="0" w:color="auto"/>
              <w:bottom w:val="single" w:sz="4" w:space="0" w:color="auto"/>
              <w:right w:val="single" w:sz="4" w:space="0" w:color="auto"/>
            </w:tcBorders>
            <w:shd w:val="clear" w:color="000000" w:fill="BFBFBF"/>
            <w:noWrap/>
            <w:vAlign w:val="bottom"/>
            <w:hideMark/>
          </w:tcPr>
          <w:p w14:paraId="23DE0246"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59</w:t>
            </w:r>
          </w:p>
        </w:tc>
        <w:tc>
          <w:tcPr>
            <w:tcW w:w="1709" w:type="dxa"/>
            <w:tcBorders>
              <w:top w:val="nil"/>
              <w:left w:val="nil"/>
              <w:bottom w:val="single" w:sz="4" w:space="0" w:color="auto"/>
              <w:right w:val="single" w:sz="4" w:space="0" w:color="auto"/>
            </w:tcBorders>
            <w:shd w:val="clear" w:color="000000" w:fill="BFBFBF"/>
            <w:noWrap/>
            <w:vAlign w:val="bottom"/>
            <w:hideMark/>
          </w:tcPr>
          <w:p w14:paraId="170A0402"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 </w:t>
            </w:r>
          </w:p>
        </w:tc>
        <w:tc>
          <w:tcPr>
            <w:tcW w:w="6812" w:type="dxa"/>
            <w:tcBorders>
              <w:top w:val="nil"/>
              <w:left w:val="nil"/>
              <w:bottom w:val="single" w:sz="4" w:space="0" w:color="auto"/>
              <w:right w:val="single" w:sz="4" w:space="0" w:color="auto"/>
            </w:tcBorders>
            <w:shd w:val="clear" w:color="000000" w:fill="BFBFBF"/>
            <w:noWrap/>
            <w:vAlign w:val="bottom"/>
            <w:hideMark/>
          </w:tcPr>
          <w:p w14:paraId="76488CA0"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 </w:t>
            </w:r>
          </w:p>
        </w:tc>
      </w:tr>
      <w:tr w:rsidR="00D41ED5" w:rsidRPr="00D41ED5" w14:paraId="7556ECA4" w14:textId="77777777" w:rsidTr="00D41ED5">
        <w:trPr>
          <w:trHeight w:val="300"/>
        </w:trPr>
        <w:tc>
          <w:tcPr>
            <w:tcW w:w="839" w:type="dxa"/>
            <w:tcBorders>
              <w:top w:val="nil"/>
              <w:left w:val="single" w:sz="4" w:space="0" w:color="auto"/>
              <w:bottom w:val="single" w:sz="4" w:space="0" w:color="auto"/>
              <w:right w:val="single" w:sz="4" w:space="0" w:color="auto"/>
            </w:tcBorders>
            <w:shd w:val="clear" w:color="000000" w:fill="BFBFBF"/>
            <w:noWrap/>
            <w:vAlign w:val="bottom"/>
            <w:hideMark/>
          </w:tcPr>
          <w:p w14:paraId="56F9060F" w14:textId="77777777" w:rsidR="00D41ED5" w:rsidRPr="00D41ED5" w:rsidRDefault="00D41ED5" w:rsidP="00D41ED5">
            <w:pPr>
              <w:suppressAutoHyphens w:val="0"/>
              <w:jc w:val="center"/>
              <w:rPr>
                <w:rFonts w:ascii="Calibri" w:hAnsi="Calibri"/>
                <w:b/>
                <w:bCs/>
                <w:color w:val="000000"/>
                <w:sz w:val="22"/>
                <w:szCs w:val="22"/>
                <w:lang w:val="es-UY" w:eastAsia="es-UY"/>
              </w:rPr>
            </w:pPr>
            <w:r w:rsidRPr="00D41ED5">
              <w:rPr>
                <w:rFonts w:ascii="Calibri" w:hAnsi="Calibri"/>
                <w:b/>
                <w:bCs/>
                <w:color w:val="000000"/>
                <w:sz w:val="22"/>
                <w:szCs w:val="22"/>
                <w:lang w:val="es-UY" w:eastAsia="es-UY"/>
              </w:rPr>
              <w:t>60</w:t>
            </w:r>
          </w:p>
        </w:tc>
        <w:tc>
          <w:tcPr>
            <w:tcW w:w="1709" w:type="dxa"/>
            <w:tcBorders>
              <w:top w:val="nil"/>
              <w:left w:val="nil"/>
              <w:bottom w:val="single" w:sz="4" w:space="0" w:color="auto"/>
              <w:right w:val="single" w:sz="4" w:space="0" w:color="auto"/>
            </w:tcBorders>
            <w:shd w:val="clear" w:color="000000" w:fill="BFBFBF"/>
            <w:noWrap/>
            <w:vAlign w:val="bottom"/>
            <w:hideMark/>
          </w:tcPr>
          <w:p w14:paraId="2A6A42B8"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 </w:t>
            </w:r>
          </w:p>
        </w:tc>
        <w:tc>
          <w:tcPr>
            <w:tcW w:w="6812" w:type="dxa"/>
            <w:tcBorders>
              <w:top w:val="nil"/>
              <w:left w:val="nil"/>
              <w:bottom w:val="single" w:sz="4" w:space="0" w:color="auto"/>
              <w:right w:val="single" w:sz="4" w:space="0" w:color="auto"/>
            </w:tcBorders>
            <w:shd w:val="clear" w:color="000000" w:fill="BFBFBF"/>
            <w:noWrap/>
            <w:vAlign w:val="bottom"/>
            <w:hideMark/>
          </w:tcPr>
          <w:p w14:paraId="498E5B71" w14:textId="77777777" w:rsidR="00D41ED5" w:rsidRPr="00D41ED5" w:rsidRDefault="00D41ED5" w:rsidP="00D41ED5">
            <w:pPr>
              <w:suppressAutoHyphens w:val="0"/>
              <w:rPr>
                <w:rFonts w:ascii="Calibri" w:hAnsi="Calibri"/>
                <w:color w:val="000000"/>
                <w:sz w:val="22"/>
                <w:szCs w:val="22"/>
                <w:lang w:val="es-UY" w:eastAsia="es-UY"/>
              </w:rPr>
            </w:pPr>
            <w:r w:rsidRPr="00D41ED5">
              <w:rPr>
                <w:rFonts w:ascii="Calibri" w:hAnsi="Calibri"/>
                <w:color w:val="000000"/>
                <w:sz w:val="22"/>
                <w:szCs w:val="22"/>
                <w:lang w:val="es-UY" w:eastAsia="es-UY"/>
              </w:rPr>
              <w:t> </w:t>
            </w:r>
          </w:p>
        </w:tc>
      </w:tr>
    </w:tbl>
    <w:p w14:paraId="22C153AE" w14:textId="77777777" w:rsidR="00D41ED5" w:rsidRDefault="00D41ED5" w:rsidP="00D6286A">
      <w:pPr>
        <w:pStyle w:val="Standard"/>
      </w:pPr>
    </w:p>
    <w:p w14:paraId="6DB3F6AD" w14:textId="77777777" w:rsidR="00B746EB" w:rsidRDefault="00B746EB" w:rsidP="00D6286A">
      <w:pPr>
        <w:pStyle w:val="Standard"/>
      </w:pPr>
    </w:p>
    <w:p w14:paraId="2C0B3B17" w14:textId="77777777" w:rsidR="00D41ED5" w:rsidRDefault="00D41ED5" w:rsidP="00D6286A">
      <w:pPr>
        <w:pStyle w:val="Standard"/>
      </w:pPr>
    </w:p>
    <w:p w14:paraId="45E6BF17" w14:textId="77777777" w:rsidR="00D41ED5" w:rsidRDefault="00D41ED5" w:rsidP="00D6286A">
      <w:pPr>
        <w:pStyle w:val="Standard"/>
      </w:pPr>
    </w:p>
    <w:p w14:paraId="403DB81C" w14:textId="77777777" w:rsidR="00D41ED5" w:rsidRDefault="00D41ED5" w:rsidP="00D6286A">
      <w:pPr>
        <w:pStyle w:val="Standard"/>
      </w:pPr>
    </w:p>
    <w:p w14:paraId="1ACCF373" w14:textId="77777777" w:rsidR="00D41ED5" w:rsidRDefault="00D41ED5" w:rsidP="00D6286A">
      <w:pPr>
        <w:pStyle w:val="Standard"/>
      </w:pPr>
    </w:p>
    <w:p w14:paraId="43A43E1F" w14:textId="77777777" w:rsidR="00B746EB" w:rsidRDefault="00B746EB" w:rsidP="00D6286A">
      <w:pPr>
        <w:pStyle w:val="Standard"/>
      </w:pPr>
    </w:p>
    <w:p w14:paraId="0EEFFFB6" w14:textId="77777777" w:rsidR="00D6286A" w:rsidRDefault="00D6286A" w:rsidP="00D6286A">
      <w:pPr>
        <w:pStyle w:val="Standard"/>
      </w:pPr>
      <w:r>
        <w:br/>
        <w:t>*</w:t>
      </w:r>
      <w:r w:rsidRPr="00C55D46">
        <w:rPr>
          <w:b/>
        </w:rPr>
        <w:t xml:space="preserve">Tener en cuenta que el presente cuadro podrá sufrir modificaciones por cambios de </w:t>
      </w:r>
      <w:r w:rsidR="00D42AFD" w:rsidRPr="00C55D46">
        <w:rPr>
          <w:b/>
        </w:rPr>
        <w:t>domicilio</w:t>
      </w:r>
      <w:r w:rsidR="00D42AFD">
        <w:rPr>
          <w:b/>
        </w:rPr>
        <w:t xml:space="preserve"> </w:t>
      </w:r>
      <w:r w:rsidR="00D42AFD" w:rsidRPr="00C55D46">
        <w:rPr>
          <w:b/>
        </w:rPr>
        <w:t>de</w:t>
      </w:r>
      <w:r w:rsidRPr="00C55D46">
        <w:rPr>
          <w:b/>
        </w:rPr>
        <w:t xml:space="preserve"> los alumnos o locales escolares. -</w:t>
      </w:r>
      <w:r>
        <w:t xml:space="preserve"> </w:t>
      </w:r>
    </w:p>
    <w:p w14:paraId="2831916E" w14:textId="77777777" w:rsidR="00D6286A" w:rsidRDefault="00D6286A" w:rsidP="00D6286A">
      <w:pPr>
        <w:pStyle w:val="Standard"/>
      </w:pPr>
    </w:p>
    <w:p w14:paraId="10A4F82A" w14:textId="77777777" w:rsidR="000E05EB" w:rsidRDefault="000E05EB" w:rsidP="003D7D34">
      <w:pPr>
        <w:pStyle w:val="CM25"/>
      </w:pPr>
    </w:p>
    <w:p w14:paraId="23D11683" w14:textId="77777777" w:rsidR="00D42AFD" w:rsidRDefault="00000E46" w:rsidP="00D42AFD">
      <w:pPr>
        <w:pStyle w:val="Ttulo11"/>
        <w:ind w:firstLine="0"/>
        <w:jc w:val="center"/>
        <w:rPr>
          <w:b/>
          <w:lang w:val="es-UY"/>
        </w:rPr>
      </w:pPr>
      <w:r>
        <w:br w:type="page"/>
      </w:r>
      <w:r w:rsidR="00D42AFD">
        <w:rPr>
          <w:b/>
          <w:lang w:val="es-UY"/>
        </w:rPr>
        <w:t>ANEXO II</w:t>
      </w:r>
    </w:p>
    <w:p w14:paraId="27595C5C" w14:textId="77777777" w:rsidR="000E05EB" w:rsidRDefault="000E05EB" w:rsidP="00B746EB"/>
    <w:p w14:paraId="2A38F4D0" w14:textId="77777777" w:rsidR="000E05EB" w:rsidRDefault="000E05EB">
      <w:pPr>
        <w:suppressAutoHyphens w:val="0"/>
        <w:jc w:val="center"/>
        <w:rPr>
          <w:rFonts w:ascii="Arial" w:hAnsi="Arial" w:cs="Arial"/>
          <w:b/>
          <w:sz w:val="24"/>
          <w:szCs w:val="24"/>
          <w:lang w:val="es-UY"/>
        </w:rPr>
      </w:pPr>
    </w:p>
    <w:p w14:paraId="66149CA9" w14:textId="77777777" w:rsidR="000E05EB" w:rsidRDefault="00000E46">
      <w:pPr>
        <w:jc w:val="center"/>
        <w:rPr>
          <w:rFonts w:ascii="Arial" w:hAnsi="Arial" w:cs="Arial"/>
          <w:b/>
          <w:sz w:val="22"/>
          <w:szCs w:val="22"/>
          <w:lang w:val="es-UY"/>
        </w:rPr>
      </w:pPr>
      <w:r>
        <w:rPr>
          <w:rFonts w:ascii="Arial" w:hAnsi="Arial" w:cs="Arial"/>
          <w:b/>
          <w:sz w:val="22"/>
          <w:szCs w:val="22"/>
          <w:lang w:val="es-UY"/>
        </w:rPr>
        <w:t>INSTRUCTIVO COTIZACIÓN EN LÍNEA WEB COMPRAS ESTATALES</w:t>
      </w:r>
    </w:p>
    <w:p w14:paraId="3FCAFC13" w14:textId="77777777" w:rsidR="000E05EB" w:rsidRDefault="000E05EB">
      <w:pPr>
        <w:pStyle w:val="Default"/>
        <w:rPr>
          <w:b/>
          <w:sz w:val="22"/>
          <w:szCs w:val="22"/>
        </w:rPr>
      </w:pPr>
    </w:p>
    <w:p w14:paraId="69354854" w14:textId="77777777" w:rsidR="000E05EB" w:rsidRDefault="00000E46">
      <w:pPr>
        <w:pStyle w:val="Default"/>
        <w:rPr>
          <w:b/>
        </w:rPr>
      </w:pPr>
      <w:r>
        <w:rPr>
          <w:b/>
        </w:rPr>
        <w:t xml:space="preserve">Sr. Proveedor: </w:t>
      </w:r>
    </w:p>
    <w:p w14:paraId="3C24C024" w14:textId="77777777" w:rsidR="000E05EB" w:rsidRDefault="00000E46">
      <w:pPr>
        <w:pStyle w:val="Default"/>
        <w:jc w:val="both"/>
        <w:rPr>
          <w:sz w:val="22"/>
          <w:szCs w:val="22"/>
        </w:rPr>
      </w:pPr>
      <w:r>
        <w:rPr>
          <w:sz w:val="22"/>
          <w:szCs w:val="22"/>
        </w:rPr>
        <w:t xml:space="preserve">A los efectos de poder realizar sus ofertas en línea en tiempo y forma aconsejamos tener en cuenta las siguientes recomendaciones: </w:t>
      </w:r>
    </w:p>
    <w:p w14:paraId="68EC080E" w14:textId="77777777" w:rsidR="000E05EB" w:rsidRDefault="000E05EB">
      <w:pPr>
        <w:pStyle w:val="Default"/>
        <w:jc w:val="both"/>
        <w:rPr>
          <w:sz w:val="22"/>
          <w:szCs w:val="22"/>
        </w:rPr>
      </w:pPr>
    </w:p>
    <w:p w14:paraId="41FDFF44" w14:textId="77777777" w:rsidR="000E05EB" w:rsidRDefault="00000E46">
      <w:pPr>
        <w:pStyle w:val="Default"/>
        <w:jc w:val="both"/>
        <w:rPr>
          <w:sz w:val="22"/>
          <w:szCs w:val="22"/>
        </w:rPr>
      </w:pPr>
      <w:r>
        <w:rPr>
          <w:b/>
          <w:sz w:val="22"/>
          <w:szCs w:val="22"/>
        </w:rPr>
        <w:t>1-</w:t>
      </w:r>
      <w:r>
        <w:rPr>
          <w:sz w:val="22"/>
          <w:szCs w:val="22"/>
        </w:rPr>
        <w:t xml:space="preserve"> Obtener la contraseña para ingresar al sistema tan pronto tengan conocimiento que van a ingresar ofertas en línea. Las dificultades que podría tener en esta etapa pueden deberse a que no tenga una dirección de correo electrónico registrada en el SIIF o que esa dirección no sea la que usted está utilizando actualmente y por lo tanto la contraseña no le llegará. </w:t>
      </w:r>
    </w:p>
    <w:p w14:paraId="4836A90C" w14:textId="77777777" w:rsidR="000E05EB" w:rsidRDefault="00000E46">
      <w:pPr>
        <w:pStyle w:val="Default"/>
        <w:jc w:val="both"/>
        <w:rPr>
          <w:sz w:val="22"/>
          <w:szCs w:val="22"/>
        </w:rPr>
      </w:pPr>
      <w:r>
        <w:rPr>
          <w:sz w:val="22"/>
          <w:szCs w:val="22"/>
        </w:rPr>
        <w:t xml:space="preserve">Usted necesitará un día hábil para registrar su nueva dirección en el SIIF. </w:t>
      </w:r>
    </w:p>
    <w:p w14:paraId="740006ED" w14:textId="77777777" w:rsidR="000E05EB" w:rsidRDefault="000E05EB">
      <w:pPr>
        <w:pStyle w:val="Default"/>
        <w:jc w:val="both"/>
        <w:rPr>
          <w:sz w:val="22"/>
          <w:szCs w:val="22"/>
        </w:rPr>
      </w:pPr>
    </w:p>
    <w:p w14:paraId="40169C92" w14:textId="77777777" w:rsidR="000E05EB" w:rsidRDefault="00000E46">
      <w:pPr>
        <w:pStyle w:val="Default"/>
        <w:jc w:val="both"/>
        <w:rPr>
          <w:sz w:val="22"/>
          <w:szCs w:val="22"/>
        </w:rPr>
      </w:pPr>
      <w:r>
        <w:rPr>
          <w:b/>
          <w:sz w:val="22"/>
          <w:szCs w:val="22"/>
        </w:rPr>
        <w:t>2-</w:t>
      </w:r>
      <w:r>
        <w:rPr>
          <w:sz w:val="22"/>
          <w:szCs w:val="22"/>
        </w:rPr>
        <w:t xml:space="preserve"> Analizar los ítems para los que se va a ingresar cotización para tener la certeza de contar con todos los datos disponibles. Si usted va a cotizar una variante o una presentación que no se encuentran disponibles en el sistema, deberá comunicarse con la Mesa de Ayuda de Compras Estatales para solicitar la catalogación de dichos atributos y/o asesorarse acerca de la forma de proceder al respecto. </w:t>
      </w:r>
    </w:p>
    <w:p w14:paraId="3E816B39" w14:textId="77777777" w:rsidR="000E05EB" w:rsidRDefault="00000E46">
      <w:pPr>
        <w:pStyle w:val="Default"/>
        <w:jc w:val="both"/>
        <w:rPr>
          <w:sz w:val="22"/>
          <w:szCs w:val="22"/>
        </w:rPr>
      </w:pPr>
      <w:r>
        <w:rPr>
          <w:sz w:val="22"/>
          <w:szCs w:val="22"/>
        </w:rPr>
        <w:t xml:space="preserve">Este tema habitualmente se resuelve en el correr del día salvo casos excepcionales en los que se deban realizar consultas técnicas muy específicas. </w:t>
      </w:r>
    </w:p>
    <w:p w14:paraId="05FB4FEA" w14:textId="77777777" w:rsidR="000E05EB" w:rsidRDefault="000E05EB">
      <w:pPr>
        <w:pStyle w:val="Default"/>
        <w:jc w:val="both"/>
        <w:rPr>
          <w:sz w:val="22"/>
          <w:szCs w:val="22"/>
        </w:rPr>
      </w:pPr>
    </w:p>
    <w:p w14:paraId="15356E32" w14:textId="77777777" w:rsidR="000E05EB" w:rsidRDefault="00000E46">
      <w:pPr>
        <w:pStyle w:val="Default"/>
        <w:jc w:val="both"/>
        <w:rPr>
          <w:sz w:val="22"/>
          <w:szCs w:val="22"/>
        </w:rPr>
      </w:pPr>
      <w:r>
        <w:rPr>
          <w:b/>
          <w:sz w:val="22"/>
          <w:szCs w:val="22"/>
        </w:rPr>
        <w:t>3-</w:t>
      </w:r>
      <w:r>
        <w:rPr>
          <w:sz w:val="22"/>
          <w:szCs w:val="22"/>
        </w:rPr>
        <w:t xml:space="preserve"> Ingresar su cotización lo antes posible, para tener la seguridad de que todo funcionó correctamente. Hasta la hora señalada para la apertura usted podrá ingresar a modificar e incluso eliminar las ofertas ingresadas ya que sólo están disponibles con su clave. A la hora establecida para la apertura queda bloqueado el acceso a las ofertas y sólo quedarán incluidas en el cuadro comparativo de ofertas aquellas que usted ya tenga guardadas. </w:t>
      </w:r>
    </w:p>
    <w:p w14:paraId="3DD131C1" w14:textId="77777777" w:rsidR="000E05EB" w:rsidRDefault="00000E46">
      <w:pPr>
        <w:pStyle w:val="Default"/>
        <w:jc w:val="both"/>
        <w:rPr>
          <w:sz w:val="22"/>
          <w:szCs w:val="22"/>
        </w:rPr>
      </w:pPr>
      <w:r>
        <w:rPr>
          <w:sz w:val="22"/>
          <w:szCs w:val="22"/>
        </w:rPr>
        <w:t xml:space="preserve">Al ingresar ofertas a último momento pueden ocurrir otros imprevistos además de los mencionados en los puntos 1 y 2, que le impidan completar el ingreso de su oferta (fallos en la conexión a Internet, caída de servidores, sistemas lentos por la gran cantidad de personas accediendo a lo mismo, etc.) y que no se podrán solucionar instantáneamente. </w:t>
      </w:r>
    </w:p>
    <w:p w14:paraId="1D6E9ECB" w14:textId="77777777" w:rsidR="000E05EB" w:rsidRDefault="000E05EB">
      <w:pPr>
        <w:pStyle w:val="Default"/>
        <w:jc w:val="both"/>
        <w:rPr>
          <w:sz w:val="22"/>
          <w:szCs w:val="22"/>
        </w:rPr>
      </w:pPr>
    </w:p>
    <w:p w14:paraId="37CE97E1" w14:textId="77777777" w:rsidR="000E05EB" w:rsidRDefault="00000E46">
      <w:pPr>
        <w:pStyle w:val="Default"/>
        <w:jc w:val="both"/>
        <w:rPr>
          <w:sz w:val="22"/>
          <w:szCs w:val="22"/>
        </w:rPr>
      </w:pPr>
      <w:r>
        <w:rPr>
          <w:b/>
          <w:sz w:val="22"/>
          <w:szCs w:val="22"/>
        </w:rPr>
        <w:t>4-</w:t>
      </w:r>
      <w:r>
        <w:rPr>
          <w:sz w:val="22"/>
          <w:szCs w:val="22"/>
        </w:rPr>
        <w:t xml:space="preserve"> Es conveniente concurrir a la capacitación que sobre el tema se dicta para los proveedores. </w:t>
      </w:r>
    </w:p>
    <w:p w14:paraId="0BA56D2E" w14:textId="77777777" w:rsidR="000E05EB" w:rsidRDefault="00000E46">
      <w:pPr>
        <w:pStyle w:val="Default"/>
        <w:jc w:val="both"/>
      </w:pPr>
      <w:r>
        <w:rPr>
          <w:sz w:val="22"/>
          <w:szCs w:val="22"/>
        </w:rPr>
        <w:t xml:space="preserve">Mensualmente se publican las fechas de capacitación en </w:t>
      </w:r>
      <w:r>
        <w:rPr>
          <w:color w:val="0000FF"/>
          <w:sz w:val="22"/>
          <w:szCs w:val="22"/>
        </w:rPr>
        <w:t xml:space="preserve">www.comprasestatales.gub.uy </w:t>
      </w:r>
      <w:r>
        <w:rPr>
          <w:sz w:val="22"/>
          <w:szCs w:val="22"/>
        </w:rPr>
        <w:t xml:space="preserve">y usted puede manifestar su interés en concurrir enviando un mail a la siguiente dirección: </w:t>
      </w:r>
      <w:hyperlink r:id="rId18">
        <w:r>
          <w:rPr>
            <w:rStyle w:val="EnlacedeInternet"/>
            <w:vanish/>
            <w:sz w:val="22"/>
            <w:szCs w:val="22"/>
          </w:rPr>
          <w:t>capacitacioncompras@agesic.gub.uy</w:t>
        </w:r>
      </w:hyperlink>
    </w:p>
    <w:p w14:paraId="645A3A67" w14:textId="77777777" w:rsidR="000E05EB" w:rsidRDefault="000E05EB">
      <w:pPr>
        <w:pStyle w:val="Default"/>
        <w:jc w:val="both"/>
        <w:rPr>
          <w:color w:val="0000FF"/>
          <w:sz w:val="22"/>
          <w:szCs w:val="22"/>
        </w:rPr>
      </w:pPr>
    </w:p>
    <w:p w14:paraId="747F6033" w14:textId="77777777" w:rsidR="000E05EB" w:rsidRDefault="00000E46">
      <w:pPr>
        <w:pStyle w:val="Default"/>
        <w:jc w:val="both"/>
        <w:rPr>
          <w:sz w:val="22"/>
          <w:szCs w:val="22"/>
        </w:rPr>
      </w:pPr>
      <w:r>
        <w:rPr>
          <w:b/>
          <w:sz w:val="22"/>
          <w:szCs w:val="22"/>
        </w:rPr>
        <w:t>5-</w:t>
      </w:r>
      <w:r>
        <w:rPr>
          <w:sz w:val="22"/>
          <w:szCs w:val="22"/>
        </w:rPr>
        <w:t xml:space="preserve"> Por cualquier otra duda o consulta, la Mesa de Ayuda de Compras Estatales está a su disposición de lunes a viernes de 8:30 a 18:00 por el teléfono 2903 1111.</w:t>
      </w:r>
    </w:p>
    <w:p w14:paraId="559A7C1D" w14:textId="77777777" w:rsidR="000E05EB" w:rsidRDefault="000E05EB">
      <w:pPr>
        <w:pStyle w:val="Default"/>
        <w:jc w:val="both"/>
        <w:rPr>
          <w:sz w:val="22"/>
          <w:szCs w:val="22"/>
        </w:rPr>
      </w:pPr>
    </w:p>
    <w:p w14:paraId="22983A7B" w14:textId="77777777" w:rsidR="000E05EB" w:rsidRDefault="00000E46" w:rsidP="00476026">
      <w:pPr>
        <w:pStyle w:val="NormalWeb"/>
        <w:spacing w:before="0" w:after="0"/>
        <w:ind w:left="720"/>
        <w:rPr>
          <w:rFonts w:ascii="Arial" w:hAnsi="Arial" w:cs="Arial"/>
          <w:b/>
          <w:sz w:val="22"/>
          <w:szCs w:val="22"/>
          <w:lang w:val="en-US"/>
        </w:rPr>
      </w:pPr>
      <w:r>
        <w:rPr>
          <w:rFonts w:ascii="Arial" w:hAnsi="Arial" w:cs="Arial"/>
          <w:b/>
          <w:sz w:val="22"/>
          <w:szCs w:val="22"/>
          <w:lang w:val="en-US"/>
        </w:rPr>
        <w:t xml:space="preserve">Liniers 1324 Piso 4º Montevideo – Uruguay Tel./Fax: (+598) 2901.2929* Email: contacto@agesic.gub.uy </w:t>
      </w:r>
    </w:p>
    <w:p w14:paraId="45084146" w14:textId="77777777" w:rsidR="000E05EB" w:rsidRDefault="000E05EB" w:rsidP="00476026">
      <w:pPr>
        <w:spacing w:line="360" w:lineRule="auto"/>
        <w:rPr>
          <w:rFonts w:eastAsia="Arial Unicode MS" w:cs="Courier New"/>
          <w:b/>
          <w:sz w:val="22"/>
          <w:szCs w:val="22"/>
          <w:lang w:val="es-UY"/>
        </w:rPr>
      </w:pPr>
    </w:p>
    <w:p w14:paraId="68BCE3EF" w14:textId="77777777" w:rsidR="000E05EB" w:rsidRDefault="000E05EB">
      <w:pPr>
        <w:spacing w:line="360" w:lineRule="auto"/>
        <w:jc w:val="center"/>
        <w:rPr>
          <w:rFonts w:eastAsia="Arial Unicode MS" w:cs="Courier New"/>
          <w:b/>
          <w:sz w:val="22"/>
          <w:szCs w:val="22"/>
          <w:lang w:val="es-UY"/>
        </w:rPr>
      </w:pPr>
    </w:p>
    <w:p w14:paraId="318128EF" w14:textId="77777777" w:rsidR="000E05EB" w:rsidRDefault="000E05EB">
      <w:pPr>
        <w:spacing w:line="360" w:lineRule="auto"/>
        <w:jc w:val="center"/>
        <w:rPr>
          <w:rFonts w:eastAsia="Arial Unicode MS" w:cs="Courier New"/>
          <w:b/>
          <w:sz w:val="22"/>
          <w:szCs w:val="22"/>
          <w:lang w:val="es-UY"/>
        </w:rPr>
      </w:pPr>
    </w:p>
    <w:p w14:paraId="430C1BE3" w14:textId="77777777" w:rsidR="000E05EB" w:rsidRDefault="000E05EB">
      <w:pPr>
        <w:spacing w:line="360" w:lineRule="auto"/>
        <w:jc w:val="center"/>
        <w:rPr>
          <w:rFonts w:eastAsia="Arial Unicode MS"/>
          <w:lang w:val="es-UY"/>
        </w:rPr>
      </w:pPr>
    </w:p>
    <w:p w14:paraId="42969CBF" w14:textId="77777777" w:rsidR="00CD4FF1" w:rsidRDefault="00CD4FF1">
      <w:pPr>
        <w:suppressAutoHyphens w:val="0"/>
        <w:rPr>
          <w:rFonts w:ascii="Arial" w:hAnsi="Arial" w:cs="Arial"/>
          <w:b/>
          <w:sz w:val="28"/>
          <w:szCs w:val="28"/>
          <w:lang w:val="es-UY"/>
        </w:rPr>
      </w:pPr>
      <w:r>
        <w:rPr>
          <w:b/>
          <w:szCs w:val="28"/>
          <w:lang w:val="es-UY"/>
        </w:rPr>
        <w:br w:type="page"/>
      </w:r>
    </w:p>
    <w:p w14:paraId="27081797" w14:textId="77777777" w:rsidR="000E05EB" w:rsidRDefault="00000E46">
      <w:pPr>
        <w:pStyle w:val="Ttulo11"/>
        <w:jc w:val="center"/>
        <w:rPr>
          <w:b/>
          <w:szCs w:val="28"/>
        </w:rPr>
      </w:pPr>
      <w:bookmarkStart w:id="22" w:name="_Toc24372971"/>
      <w:r>
        <w:rPr>
          <w:b/>
          <w:szCs w:val="28"/>
          <w:lang w:val="es-UY"/>
        </w:rPr>
        <w:t>ANEXO III</w:t>
      </w:r>
      <w:bookmarkEnd w:id="22"/>
    </w:p>
    <w:p w14:paraId="7C7DCB47" w14:textId="77777777" w:rsidR="000E05EB" w:rsidRDefault="000E05EB">
      <w:pPr>
        <w:spacing w:line="360" w:lineRule="auto"/>
        <w:jc w:val="center"/>
        <w:rPr>
          <w:b/>
        </w:rPr>
      </w:pPr>
    </w:p>
    <w:p w14:paraId="00EC5151" w14:textId="77777777" w:rsidR="000E05EB" w:rsidRDefault="00000E46">
      <w:pPr>
        <w:spacing w:line="360" w:lineRule="auto"/>
        <w:jc w:val="center"/>
        <w:rPr>
          <w:b/>
        </w:rPr>
      </w:pPr>
      <w:r>
        <w:rPr>
          <w:b/>
        </w:rPr>
        <w:t>DECLARACIÓN JURADA DE ESTAR EN CONDICIONES DE CONTRATAR CON EL ESTADO</w:t>
      </w:r>
    </w:p>
    <w:p w14:paraId="04F840E9" w14:textId="77777777" w:rsidR="000E05EB" w:rsidRDefault="000E05EB">
      <w:pPr>
        <w:spacing w:line="360" w:lineRule="auto"/>
        <w:jc w:val="center"/>
        <w:rPr>
          <w:i/>
        </w:rPr>
      </w:pPr>
    </w:p>
    <w:p w14:paraId="42DECBC4" w14:textId="77777777" w:rsidR="000E05EB" w:rsidRDefault="00000E46">
      <w:pPr>
        <w:spacing w:line="360" w:lineRule="auto"/>
        <w:jc w:val="both"/>
      </w:pPr>
      <w:r>
        <w:t>DECLARO BAJO JURAMENTO NO ESTAR COMPRENDIDO EN LAS CAUSALES QUE EXPRESAMENTE IMPIDEN CONTRATAR CON LA ADMINISTRACION NACIONAL DE EDUCACIÓN PÚBLICA, EN CONSONANCIA CON LOS ARTS. 46 Y 72 DEL TOCAF (EN REDACCION DADA POR EL DECRETO 150/012 DE 11 DE MAYO 2012).</w:t>
      </w:r>
    </w:p>
    <w:p w14:paraId="783BE81D" w14:textId="77777777" w:rsidR="000E05EB" w:rsidRDefault="000E05EB">
      <w:pPr>
        <w:spacing w:line="360" w:lineRule="auto"/>
        <w:jc w:val="center"/>
        <w:rPr>
          <w:b/>
        </w:rPr>
      </w:pPr>
    </w:p>
    <w:p w14:paraId="2D448D2F" w14:textId="77777777" w:rsidR="000E05EB" w:rsidRDefault="000E05EB">
      <w:pPr>
        <w:spacing w:line="360" w:lineRule="auto"/>
        <w:jc w:val="center"/>
        <w:rPr>
          <w:b/>
        </w:rPr>
      </w:pPr>
    </w:p>
    <w:p w14:paraId="39E9063D" w14:textId="77777777" w:rsidR="00DD4D99" w:rsidRDefault="00DD4D99" w:rsidP="00DD4D99">
      <w:pPr>
        <w:spacing w:line="360" w:lineRule="auto"/>
        <w:ind w:left="4395"/>
        <w:jc w:val="both"/>
        <w:rPr>
          <w:b/>
          <w:lang w:val="es-UY"/>
        </w:rPr>
      </w:pPr>
      <w:r>
        <w:rPr>
          <w:b/>
          <w:lang w:val="es-UY"/>
        </w:rPr>
        <w:t xml:space="preserve">      </w:t>
      </w:r>
      <w:r w:rsidR="00000E46">
        <w:rPr>
          <w:b/>
          <w:lang w:val="es-UY"/>
        </w:rPr>
        <w:t>___________________</w:t>
      </w:r>
    </w:p>
    <w:p w14:paraId="3BA1148C" w14:textId="77777777" w:rsidR="00DD4D99" w:rsidRDefault="00DD4D99" w:rsidP="00DD4D99">
      <w:pPr>
        <w:spacing w:line="360" w:lineRule="auto"/>
        <w:ind w:left="4395"/>
        <w:jc w:val="both"/>
        <w:rPr>
          <w:b/>
          <w:lang w:val="es-UY"/>
        </w:rPr>
      </w:pPr>
      <w:r>
        <w:rPr>
          <w:b/>
          <w:lang w:val="es-UY"/>
        </w:rPr>
        <w:t>Firma y aclaración autorizada</w:t>
      </w:r>
    </w:p>
    <w:p w14:paraId="2D9E1627" w14:textId="77777777" w:rsidR="000E05EB" w:rsidRDefault="00DD4D99">
      <w:pPr>
        <w:spacing w:line="360" w:lineRule="auto"/>
        <w:ind w:left="4395"/>
        <w:jc w:val="both"/>
      </w:pPr>
      <w:r>
        <w:rPr>
          <w:b/>
          <w:lang w:val="es-UY"/>
        </w:rPr>
        <w:t xml:space="preserve">          en RUPE</w:t>
      </w:r>
      <w:r w:rsidR="00000E46">
        <w:rPr>
          <w:b/>
          <w:lang w:val="es-UY"/>
        </w:rPr>
        <w:t xml:space="preserve"> </w:t>
      </w:r>
      <w:r w:rsidR="00000E46">
        <w:br w:type="page"/>
      </w:r>
    </w:p>
    <w:p w14:paraId="24C4A119" w14:textId="77777777" w:rsidR="000E05EB" w:rsidRDefault="00000E46">
      <w:pPr>
        <w:pStyle w:val="Ttulo11"/>
        <w:jc w:val="center"/>
        <w:rPr>
          <w:b/>
          <w:lang w:val="es-UY"/>
        </w:rPr>
      </w:pPr>
      <w:bookmarkStart w:id="23" w:name="_Toc24372972"/>
      <w:r>
        <w:rPr>
          <w:b/>
          <w:lang w:val="es-UY"/>
        </w:rPr>
        <w:t>ANEXO IV</w:t>
      </w:r>
      <w:bookmarkEnd w:id="23"/>
    </w:p>
    <w:p w14:paraId="26650823" w14:textId="77777777" w:rsidR="00CD4FF1" w:rsidRPr="00CD4FF1" w:rsidRDefault="00CD4FF1" w:rsidP="00CD4FF1">
      <w:pPr>
        <w:rPr>
          <w:lang w:val="es-UY"/>
        </w:rPr>
      </w:pPr>
    </w:p>
    <w:p w14:paraId="0CF5E835" w14:textId="77777777" w:rsidR="000E05EB" w:rsidRDefault="00000E46">
      <w:pPr>
        <w:spacing w:line="360" w:lineRule="auto"/>
        <w:jc w:val="center"/>
        <w:rPr>
          <w:b/>
        </w:rPr>
      </w:pPr>
      <w:r>
        <w:rPr>
          <w:rFonts w:ascii="Arial" w:hAnsi="Arial" w:cs="Arial"/>
          <w:b/>
          <w:sz w:val="24"/>
          <w:szCs w:val="24"/>
          <w:lang w:val="es-UY"/>
        </w:rPr>
        <w:t xml:space="preserve">CONSTANCIA DE CONCURRENCIA DOMICILIARIA </w:t>
      </w:r>
    </w:p>
    <w:p w14:paraId="50D9E34A" w14:textId="77777777" w:rsidR="007678AF" w:rsidRPr="00CD4FF1" w:rsidRDefault="00000E46" w:rsidP="00CD4FF1">
      <w:pPr>
        <w:spacing w:before="200" w:after="200" w:line="360" w:lineRule="auto"/>
        <w:ind w:firstLine="850"/>
        <w:jc w:val="both"/>
        <w:rPr>
          <w:rFonts w:ascii="Century Schoolbook" w:eastAsiaTheme="minorEastAsia" w:hAnsi="Century Schoolbook" w:cstheme="minorBidi"/>
          <w:b/>
          <w:sz w:val="24"/>
          <w:szCs w:val="24"/>
          <w:lang w:val="es-UY" w:eastAsia="en-US"/>
        </w:rPr>
      </w:pPr>
      <w:r>
        <w:rPr>
          <w:rFonts w:ascii="Century Schoolbook" w:eastAsiaTheme="minorEastAsia" w:hAnsi="Century Schoolbook" w:cstheme="minorBidi"/>
          <w:sz w:val="24"/>
          <w:szCs w:val="24"/>
          <w:lang w:val="es-UY" w:eastAsia="en-US"/>
        </w:rPr>
        <w:t>En caso de que la empresa proveedora se presentare en el domicilio del alumno y este, por decisión ajena a la firma transportista, pr</w:t>
      </w:r>
      <w:r w:rsidR="00CD4FF1">
        <w:rPr>
          <w:rFonts w:ascii="Century Schoolbook" w:eastAsiaTheme="minorEastAsia" w:hAnsi="Century Schoolbook" w:cstheme="minorBidi"/>
          <w:sz w:val="24"/>
          <w:szCs w:val="24"/>
          <w:lang w:val="es-UY" w:eastAsia="en-US"/>
        </w:rPr>
        <w:t xml:space="preserve">escindiera del servicio ese día deberá adjuntarse, </w:t>
      </w:r>
      <w:r>
        <w:rPr>
          <w:rFonts w:ascii="Century Schoolbook" w:eastAsiaTheme="minorEastAsia" w:hAnsi="Century Schoolbook" w:cstheme="minorBidi"/>
          <w:sz w:val="24"/>
          <w:szCs w:val="24"/>
          <w:lang w:val="es-UY" w:eastAsia="en-US"/>
        </w:rPr>
        <w:t>a la factura mensual</w:t>
      </w:r>
      <w:r w:rsidR="00CD4FF1">
        <w:rPr>
          <w:rFonts w:ascii="Century Schoolbook" w:eastAsiaTheme="minorEastAsia" w:hAnsi="Century Schoolbook" w:cstheme="minorBidi"/>
          <w:sz w:val="24"/>
          <w:szCs w:val="24"/>
          <w:lang w:val="es-UY" w:eastAsia="en-US"/>
        </w:rPr>
        <w:t>,</w:t>
      </w:r>
      <w:r>
        <w:rPr>
          <w:rFonts w:ascii="Century Schoolbook" w:eastAsiaTheme="minorEastAsia" w:hAnsi="Century Schoolbook" w:cstheme="minorBidi"/>
          <w:sz w:val="24"/>
          <w:szCs w:val="24"/>
          <w:lang w:val="es-UY" w:eastAsia="en-US"/>
        </w:rPr>
        <w:t xml:space="preserve"> el siguiente formulario de concurrencia domiciliaria.</w:t>
      </w:r>
      <w:r w:rsidR="00CD4FF1">
        <w:t xml:space="preserve"> </w:t>
      </w:r>
      <w:r>
        <w:rPr>
          <w:rFonts w:ascii="Century Schoolbook" w:eastAsiaTheme="minorEastAsia" w:hAnsi="Century Schoolbook" w:cstheme="minorBidi"/>
          <w:sz w:val="24"/>
          <w:szCs w:val="24"/>
          <w:lang w:val="es-UY" w:eastAsia="en-US"/>
        </w:rPr>
        <w:t xml:space="preserve">En caso de no encontrar en el domicilio, un adulto responsable </w:t>
      </w:r>
      <w:r w:rsidR="00CD4FF1">
        <w:rPr>
          <w:rFonts w:ascii="Century Schoolbook" w:eastAsiaTheme="minorEastAsia" w:hAnsi="Century Schoolbook" w:cstheme="minorBidi"/>
          <w:sz w:val="24"/>
          <w:szCs w:val="24"/>
          <w:lang w:val="es-UY" w:eastAsia="en-US"/>
        </w:rPr>
        <w:t xml:space="preserve">(padre, madre o tutor) para que </w:t>
      </w:r>
      <w:r>
        <w:rPr>
          <w:rFonts w:ascii="Century Schoolbook" w:eastAsiaTheme="minorEastAsia" w:hAnsi="Century Schoolbook" w:cstheme="minorBidi"/>
          <w:sz w:val="24"/>
          <w:szCs w:val="24"/>
          <w:lang w:val="es-UY" w:eastAsia="en-US"/>
        </w:rPr>
        <w:t>firme</w:t>
      </w:r>
      <w:r w:rsidR="00CD4FF1">
        <w:rPr>
          <w:rFonts w:ascii="Century Schoolbook" w:eastAsiaTheme="minorEastAsia" w:hAnsi="Century Schoolbook" w:cstheme="minorBidi"/>
          <w:sz w:val="24"/>
          <w:szCs w:val="24"/>
          <w:lang w:val="es-UY" w:eastAsia="en-US"/>
        </w:rPr>
        <w:t xml:space="preserve"> dicha constancia</w:t>
      </w:r>
      <w:r>
        <w:rPr>
          <w:rFonts w:ascii="Century Schoolbook" w:eastAsiaTheme="minorEastAsia" w:hAnsi="Century Schoolbook" w:cstheme="minorBidi"/>
          <w:sz w:val="24"/>
          <w:szCs w:val="24"/>
          <w:lang w:val="es-UY" w:eastAsia="en-US"/>
        </w:rPr>
        <w:t xml:space="preserve">, la Dirección del Centro Escolar </w:t>
      </w:r>
      <w:r w:rsidR="00CD4FF1">
        <w:rPr>
          <w:rFonts w:ascii="Century Schoolbook" w:eastAsiaTheme="minorEastAsia" w:hAnsi="Century Schoolbook" w:cstheme="minorBidi"/>
          <w:sz w:val="24"/>
          <w:szCs w:val="24"/>
          <w:lang w:val="es-UY" w:eastAsia="en-US"/>
        </w:rPr>
        <w:t xml:space="preserve">será la única responsable por la validación de la misma. </w:t>
      </w:r>
      <w:r>
        <w:rPr>
          <w:rFonts w:ascii="Century Schoolbook" w:eastAsiaTheme="minorEastAsia" w:hAnsi="Century Schoolbook" w:cstheme="minorBidi"/>
          <w:sz w:val="24"/>
          <w:szCs w:val="24"/>
          <w:lang w:val="es-UY" w:eastAsia="en-US"/>
        </w:rPr>
        <w:t xml:space="preserve"> </w:t>
      </w:r>
      <w:r w:rsidR="00F53395" w:rsidRPr="00CD4FF1">
        <w:rPr>
          <w:rFonts w:ascii="Century Schoolbook" w:eastAsiaTheme="minorEastAsia" w:hAnsi="Century Schoolbook" w:cstheme="minorBidi"/>
          <w:b/>
          <w:sz w:val="24"/>
          <w:szCs w:val="24"/>
          <w:lang w:val="es-UY" w:eastAsia="en-US"/>
        </w:rPr>
        <w:t>Esta será la única documentación aceptada para validar el pago de ese día por ese alumno.</w:t>
      </w:r>
    </w:p>
    <w:p w14:paraId="51F163E6" w14:textId="77777777" w:rsidR="000E05EB" w:rsidRDefault="00000E46" w:rsidP="00CD4FF1">
      <w:pPr>
        <w:suppressAutoHyphens w:val="0"/>
        <w:jc w:val="center"/>
        <w:rPr>
          <w:rFonts w:ascii="Abyssinica SIL;Times New Roman" w:hAnsi="Abyssinica SIL;Times New Roman" w:cs="Abyssinica SIL;Times New Roman"/>
          <w:b/>
          <w:bCs/>
          <w:sz w:val="28"/>
          <w:szCs w:val="28"/>
        </w:rPr>
      </w:pPr>
      <w:r>
        <w:rPr>
          <w:rFonts w:ascii="Abyssinica SIL;Times New Roman" w:hAnsi="Abyssinica SIL;Times New Roman" w:cs="Abyssinica SIL;Times New Roman"/>
          <w:b/>
          <w:bCs/>
          <w:sz w:val="28"/>
          <w:szCs w:val="28"/>
        </w:rPr>
        <w:t xml:space="preserve">FORMULARIO DE CONSTANCIA </w:t>
      </w:r>
      <w:r w:rsidR="00926DB9">
        <w:rPr>
          <w:rFonts w:ascii="Abyssinica SIL;Times New Roman" w:hAnsi="Abyssinica SIL;Times New Roman" w:cs="Abyssinica SIL;Times New Roman"/>
          <w:b/>
          <w:bCs/>
          <w:sz w:val="28"/>
          <w:szCs w:val="28"/>
        </w:rPr>
        <w:t xml:space="preserve">DE CONCURRENCIA </w:t>
      </w:r>
      <w:r>
        <w:rPr>
          <w:rFonts w:ascii="Abyssinica SIL;Times New Roman" w:hAnsi="Abyssinica SIL;Times New Roman" w:cs="Abyssinica SIL;Times New Roman"/>
          <w:b/>
          <w:bCs/>
          <w:sz w:val="28"/>
          <w:szCs w:val="28"/>
        </w:rPr>
        <w:t>DOMICILIARIA</w:t>
      </w:r>
    </w:p>
    <w:p w14:paraId="34925C7A" w14:textId="77777777" w:rsidR="00CD4FF1" w:rsidRPr="00CD4FF1" w:rsidRDefault="00CD4FF1" w:rsidP="00CD4FF1">
      <w:pPr>
        <w:suppressAutoHyphens w:val="0"/>
        <w:jc w:val="center"/>
        <w:rPr>
          <w:rFonts w:ascii="Abyssinica SIL;Times New Roman" w:hAnsi="Abyssinica SIL;Times New Roman" w:cs="Abyssinica SIL;Times New Roman"/>
          <w:b/>
          <w:bCs/>
          <w:sz w:val="28"/>
          <w:szCs w:val="28"/>
        </w:rPr>
      </w:pPr>
    </w:p>
    <w:p w14:paraId="6DF279B4" w14:textId="77777777" w:rsidR="000E05EB" w:rsidRDefault="00000E46">
      <w:pPr>
        <w:pStyle w:val="Textoindependiente"/>
        <w:spacing w:line="360" w:lineRule="auto"/>
        <w:jc w:val="both"/>
      </w:pPr>
      <w:r>
        <w:rPr>
          <w:rFonts w:ascii="Abyssinica SIL;Times New Roman" w:hAnsi="Abyssinica SIL;Times New Roman" w:cs="Abyssinica SIL;Times New Roman"/>
          <w:sz w:val="26"/>
          <w:szCs w:val="26"/>
        </w:rPr>
        <w:t xml:space="preserve">A las HH:MM horas del día DD/MM/AA, la empresa transportista …………………………... se hace presente en el </w:t>
      </w:r>
      <w:r w:rsidR="00CD4FF1">
        <w:rPr>
          <w:rFonts w:ascii="Abyssinica SIL;Times New Roman" w:hAnsi="Abyssinica SIL;Times New Roman" w:cs="Abyssinica SIL;Times New Roman"/>
          <w:sz w:val="26"/>
          <w:szCs w:val="26"/>
        </w:rPr>
        <w:t xml:space="preserve">domicilio del alumno ……………………….……………………. </w:t>
      </w:r>
      <w:r>
        <w:rPr>
          <w:rFonts w:ascii="Abyssinica SIL;Times New Roman" w:hAnsi="Abyssinica SIL;Times New Roman" w:cs="Abyssinica SIL;Times New Roman"/>
          <w:sz w:val="26"/>
          <w:szCs w:val="26"/>
        </w:rPr>
        <w:t xml:space="preserve">quien vive en la calle ………………………… N°……...  para trasladarlo, prescindiendo del servicio  en el día de la fecha. </w:t>
      </w:r>
    </w:p>
    <w:p w14:paraId="0A33CFE0" w14:textId="77777777" w:rsidR="000E05EB" w:rsidRDefault="000E05EB">
      <w:pPr>
        <w:pStyle w:val="Textoindependiente"/>
        <w:spacing w:line="360" w:lineRule="auto"/>
        <w:jc w:val="both"/>
      </w:pPr>
    </w:p>
    <w:p w14:paraId="00BA83FE" w14:textId="77777777" w:rsidR="000E05EB" w:rsidRDefault="00000E46">
      <w:pPr>
        <w:pStyle w:val="Textoindependiente"/>
        <w:spacing w:line="360" w:lineRule="auto"/>
        <w:jc w:val="both"/>
      </w:pPr>
      <w:r>
        <w:rPr>
          <w:rFonts w:ascii="Abyssinica SIL;Times New Roman" w:hAnsi="Abyssinica SIL;Times New Roman" w:cs="Abyssinica SIL;Times New Roman"/>
          <w:sz w:val="26"/>
          <w:szCs w:val="26"/>
        </w:rPr>
        <w:t>______________________</w:t>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t>__________________</w:t>
      </w:r>
    </w:p>
    <w:p w14:paraId="0E6662EB" w14:textId="77777777" w:rsidR="000E05EB" w:rsidRDefault="00000E46">
      <w:pPr>
        <w:pStyle w:val="Textoindependiente"/>
        <w:spacing w:line="360" w:lineRule="auto"/>
        <w:jc w:val="both"/>
      </w:pPr>
      <w:r>
        <w:rPr>
          <w:rFonts w:ascii="Abyssinica SIL;Times New Roman" w:hAnsi="Abyssinica SIL;Times New Roman" w:cs="Abyssinica SIL;Times New Roman"/>
          <w:sz w:val="26"/>
          <w:szCs w:val="26"/>
        </w:rPr>
        <w:t xml:space="preserve">Firma de </w:t>
      </w:r>
      <w:r w:rsidR="00926DB9">
        <w:rPr>
          <w:rFonts w:ascii="Abyssinica SIL;Times New Roman" w:hAnsi="Abyssinica SIL;Times New Roman" w:cs="Abyssinica SIL;Times New Roman"/>
          <w:sz w:val="26"/>
          <w:szCs w:val="26"/>
        </w:rPr>
        <w:t>Madre/P</w:t>
      </w:r>
      <w:r>
        <w:rPr>
          <w:rFonts w:ascii="Abyssinica SIL;Times New Roman" w:hAnsi="Abyssinica SIL;Times New Roman" w:cs="Abyssinica SIL;Times New Roman"/>
          <w:sz w:val="26"/>
          <w:szCs w:val="26"/>
        </w:rPr>
        <w:t xml:space="preserve">adre o </w:t>
      </w:r>
      <w:r w:rsidR="00926DB9">
        <w:rPr>
          <w:rFonts w:ascii="Abyssinica SIL;Times New Roman" w:hAnsi="Abyssinica SIL;Times New Roman" w:cs="Abyssinica SIL;Times New Roman"/>
          <w:sz w:val="26"/>
          <w:szCs w:val="26"/>
        </w:rPr>
        <w:t>T</w:t>
      </w:r>
      <w:r>
        <w:rPr>
          <w:rFonts w:ascii="Abyssinica SIL;Times New Roman" w:hAnsi="Abyssinica SIL;Times New Roman" w:cs="Abyssinica SIL;Times New Roman"/>
          <w:sz w:val="26"/>
          <w:szCs w:val="26"/>
        </w:rPr>
        <w:t>utor</w:t>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t xml:space="preserve">         Firma de Dirección Escolar </w:t>
      </w:r>
    </w:p>
    <w:p w14:paraId="08ED9B55" w14:textId="77777777" w:rsidR="000E05EB" w:rsidRDefault="00000E46">
      <w:pPr>
        <w:pStyle w:val="Textoindependiente"/>
        <w:spacing w:line="360" w:lineRule="auto"/>
        <w:jc w:val="both"/>
      </w:pPr>
      <w:r>
        <w:rPr>
          <w:noProof/>
          <w:lang w:val="es-UY" w:eastAsia="es-UY"/>
        </w:rPr>
        <mc:AlternateContent>
          <mc:Choice Requires="wps">
            <w:drawing>
              <wp:anchor distT="0" distB="0" distL="114935" distR="114935" simplePos="0" relativeHeight="42" behindDoc="0" locked="0" layoutInCell="1" allowOverlap="1" wp14:anchorId="4A8A639A" wp14:editId="3A1BD6E3">
                <wp:simplePos x="0" y="0"/>
                <wp:positionH relativeFrom="column">
                  <wp:posOffset>2232660</wp:posOffset>
                </wp:positionH>
                <wp:positionV relativeFrom="paragraph">
                  <wp:posOffset>196215</wp:posOffset>
                </wp:positionV>
                <wp:extent cx="1180465" cy="720090"/>
                <wp:effectExtent l="0" t="0" r="0" b="0"/>
                <wp:wrapNone/>
                <wp:docPr id="1" name="Marco1"/>
                <wp:cNvGraphicFramePr/>
                <a:graphic xmlns:a="http://schemas.openxmlformats.org/drawingml/2006/main">
                  <a:graphicData uri="http://schemas.microsoft.com/office/word/2010/wordprocessingShape">
                    <wps:wsp>
                      <wps:cNvSpPr/>
                      <wps:spPr>
                        <a:xfrm>
                          <a:off x="0" y="0"/>
                          <a:ext cx="1179720" cy="719280"/>
                        </a:xfrm>
                        <a:prstGeom prst="rect">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id="shape_0" ID="Marco1" fillcolor="white" stroked="t" style="position:absolute;margin-left:175.8pt;margin-top:15.45pt;width:92.85pt;height:56.6pt">
                <w10:wrap type="none"/>
                <v:fill o:detectmouseclick="t" type="solid" color2="black"/>
                <v:stroke color="#3465a4" weight="9360" joinstyle="round" endcap="flat"/>
              </v:rect>
            </w:pict>
          </mc:Fallback>
        </mc:AlternateContent>
      </w:r>
      <w:r>
        <w:rPr>
          <w:noProof/>
          <w:lang w:val="es-UY" w:eastAsia="es-UY"/>
        </w:rPr>
        <mc:AlternateContent>
          <mc:Choice Requires="wps">
            <w:drawing>
              <wp:anchor distT="0" distB="0" distL="0" distR="0" simplePos="0" relativeHeight="43" behindDoc="0" locked="0" layoutInCell="1" allowOverlap="1" wp14:anchorId="590F8CA5" wp14:editId="44936909">
                <wp:simplePos x="0" y="0"/>
                <wp:positionH relativeFrom="column">
                  <wp:posOffset>2232660</wp:posOffset>
                </wp:positionH>
                <wp:positionV relativeFrom="paragraph">
                  <wp:posOffset>196215</wp:posOffset>
                </wp:positionV>
                <wp:extent cx="1180465" cy="720090"/>
                <wp:effectExtent l="0" t="0" r="0" b="0"/>
                <wp:wrapNone/>
                <wp:docPr id="2" name="Marco2"/>
                <wp:cNvGraphicFramePr/>
                <a:graphic xmlns:a="http://schemas.openxmlformats.org/drawingml/2006/main">
                  <a:graphicData uri="http://schemas.microsoft.com/office/word/2010/wordprocessingShape">
                    <wps:wsp>
                      <wps:cNvSpPr/>
                      <wps:spPr>
                        <a:xfrm>
                          <a:off x="0" y="0"/>
                          <a:ext cx="1179720" cy="719280"/>
                        </a:xfrm>
                        <a:prstGeom prst="rect">
                          <a:avLst/>
                        </a:prstGeom>
                        <a:noFill/>
                        <a:ln>
                          <a:noFill/>
                        </a:ln>
                      </wps:spPr>
                      <wps:style>
                        <a:lnRef idx="0">
                          <a:scrgbClr r="0" g="0" b="0"/>
                        </a:lnRef>
                        <a:fillRef idx="0">
                          <a:scrgbClr r="0" g="0" b="0"/>
                        </a:fillRef>
                        <a:effectRef idx="0">
                          <a:scrgbClr r="0" g="0" b="0"/>
                        </a:effectRef>
                        <a:fontRef idx="minor"/>
                      </wps:style>
                      <wps:txbx>
                        <w:txbxContent>
                          <w:p w14:paraId="676A9367" w14:textId="77777777" w:rsidR="0050592E" w:rsidRDefault="0050592E">
                            <w:pPr>
                              <w:pStyle w:val="Contenidodelmarco"/>
                              <w:spacing w:before="200" w:after="200"/>
                              <w:jc w:val="center"/>
                              <w:rPr>
                                <w:rFonts w:ascii="Liberation Serif;Times New Roma" w:eastAsia="Source Han Sans CN Regular" w:hAnsi="Liberation Serif;Times New Roma" w:cs="Lohit Devanagari;Times New Roma"/>
                                <w:color w:val="000000"/>
                                <w:sz w:val="24"/>
                                <w:szCs w:val="24"/>
                                <w:lang w:val="es-UY"/>
                              </w:rPr>
                            </w:pPr>
                          </w:p>
                          <w:p w14:paraId="7EA5B486" w14:textId="77777777" w:rsidR="0050592E" w:rsidRDefault="0050592E">
                            <w:pPr>
                              <w:pStyle w:val="Contenidodelmarco"/>
                              <w:spacing w:before="200" w:after="200"/>
                              <w:jc w:val="center"/>
                            </w:pPr>
                            <w:r>
                              <w:rPr>
                                <w:rFonts w:ascii="Liberation Serif;Times New Roma" w:eastAsia="Source Han Sans CN Regular" w:hAnsi="Liberation Serif;Times New Roma" w:cs="Lohit Devanagari;Times New Roma"/>
                                <w:color w:val="000000"/>
                                <w:sz w:val="24"/>
                                <w:szCs w:val="24"/>
                                <w:lang w:val="es-UY"/>
                              </w:rPr>
                              <w:t>Sello de la Escuela</w:t>
                            </w:r>
                          </w:p>
                        </w:txbxContent>
                      </wps:txbx>
                      <wps:bodyPr lIns="0" tIns="0" rIns="0" bIns="0">
                        <a:noAutofit/>
                      </wps:bodyPr>
                    </wps:wsp>
                  </a:graphicData>
                </a:graphic>
              </wp:anchor>
            </w:drawing>
          </mc:Choice>
          <mc:Fallback>
            <w:pict>
              <v:rect w14:anchorId="590F8CA5" id="Marco2" o:spid="_x0000_s1026" style="position:absolute;left:0;text-align:left;margin-left:175.8pt;margin-top:15.45pt;width:92.95pt;height:56.7pt;z-index:4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Yj1gEAAAwEAAAOAAAAZHJzL2Uyb0RvYy54bWysU9tu2zAMfR+wfxD0vjjxw9IacYphRYcB&#10;uxTr9gGyLMUCJFGg1Nj5+1Gyk+7y1KIvMkXxHPKQ9O5mcpYdFUYDvuWb1Zoz5SX0xh9a/uvn3bsr&#10;zmISvhcWvGr5SUV+s3/7ZjeGRtUwgO0VMiLxsRlDy4eUQlNVUQ7KibiCoDw9akAnEl3xUPUoRmJ3&#10;tqrX6/fVCNgHBKliJO/t/Mj3hV9rJdN3raNKzLacakvlxHJ2+az2O9EcUITByKUM8YIqnDCekl6o&#10;bkUS7BHNf1TOSIQIOq0kuAq0NlIVDaRms/5HzcMggipaqDkxXNoUX49WfjveIzN9y2vOvHA0oq8C&#10;JdS5M2OIDQU8hHtcbpHMLHPS6PKXBLCpdPN06aaaEpPk3Gy219uami7pbbu5rq9Ku6sndMCYPilw&#10;LBstR5pWaaI4fomJMlLoOSQn83BnrC0Ts/4vBwVmT5ULnkssVjpZleOs/6E0iSyVZkeUeOg+WmTz&#10;JtCqUpnnfShkBMiBmhI+E7tAMlqVBXwm/gIq+cGnC94ZD5jnMuuc1WWhaeqmZUAd9CcaqP3saUny&#10;wp8NPBvdYmR6Dx8eE2hTmp2ZZviSgVauzGD5PfJO/3kvUU8/8f43AAAA//8DAFBLAwQUAAYACAAA&#10;ACEA6e5wwuIAAAAKAQAADwAAAGRycy9kb3ducmV2LnhtbEyPTU/DMAyG70j8h8hI3Fg6uo61NJ0m&#10;PjSOsCENbllj2orGqZps7fj1mNO42fKj18+bL0fbiiP2vnGkYDqJQCCVzjRUKXjfPt8sQPigyejW&#10;ESo4oYdlcXmR68y4gd7wuAmV4BDymVZQh9BlUvqyRqv9xHVIfPtyvdWB176SptcDh9tW3kbRXFrd&#10;EH+odYcPNZbfm4NVsF50q48X9zNU7dPneve6Sx+3aVDq+mpc3YMIOIYzDH/6rA4FO+3dgYwXrYI4&#10;mc4Z5SFKQTCQxHcJiD2Ts1kMssjl/wrFLwAAAP//AwBQSwECLQAUAAYACAAAACEAtoM4kv4AAADh&#10;AQAAEwAAAAAAAAAAAAAAAAAAAAAAW0NvbnRlbnRfVHlwZXNdLnhtbFBLAQItABQABgAIAAAAIQA4&#10;/SH/1gAAAJQBAAALAAAAAAAAAAAAAAAAAC8BAABfcmVscy8ucmVsc1BLAQItABQABgAIAAAAIQD5&#10;dzYj1gEAAAwEAAAOAAAAAAAAAAAAAAAAAC4CAABkcnMvZTJvRG9jLnhtbFBLAQItABQABgAIAAAA&#10;IQDp7nDC4gAAAAoBAAAPAAAAAAAAAAAAAAAAADAEAABkcnMvZG93bnJldi54bWxQSwUGAAAAAAQA&#10;BADzAAAAPwUAAAAA&#10;" filled="f" stroked="f">
                <v:textbox inset="0,0,0,0">
                  <w:txbxContent>
                    <w:p w14:paraId="676A9367" w14:textId="77777777" w:rsidR="0050592E" w:rsidRDefault="0050592E">
                      <w:pPr>
                        <w:pStyle w:val="Contenidodelmarco"/>
                        <w:spacing w:before="200" w:after="200"/>
                        <w:jc w:val="center"/>
                        <w:rPr>
                          <w:rFonts w:ascii="Liberation Serif;Times New Roma" w:eastAsia="Source Han Sans CN Regular" w:hAnsi="Liberation Serif;Times New Roma" w:cs="Lohit Devanagari;Times New Roma"/>
                          <w:color w:val="000000"/>
                          <w:sz w:val="24"/>
                          <w:szCs w:val="24"/>
                          <w:lang w:val="es-UY"/>
                        </w:rPr>
                      </w:pPr>
                    </w:p>
                    <w:p w14:paraId="7EA5B486" w14:textId="77777777" w:rsidR="0050592E" w:rsidRDefault="0050592E">
                      <w:pPr>
                        <w:pStyle w:val="Contenidodelmarco"/>
                        <w:spacing w:before="200" w:after="200"/>
                        <w:jc w:val="center"/>
                      </w:pPr>
                      <w:r>
                        <w:rPr>
                          <w:rFonts w:ascii="Liberation Serif;Times New Roma" w:eastAsia="Source Han Sans CN Regular" w:hAnsi="Liberation Serif;Times New Roma" w:cs="Lohit Devanagari;Times New Roma"/>
                          <w:color w:val="000000"/>
                          <w:sz w:val="24"/>
                          <w:szCs w:val="24"/>
                          <w:lang w:val="es-UY"/>
                        </w:rPr>
                        <w:t>Sello de la Escuela</w:t>
                      </w:r>
                    </w:p>
                  </w:txbxContent>
                </v:textbox>
              </v:rect>
            </w:pict>
          </mc:Fallback>
        </mc:AlternateContent>
      </w:r>
    </w:p>
    <w:p w14:paraId="1E6CAF36" w14:textId="77777777" w:rsidR="000E05EB" w:rsidRDefault="00850D2E">
      <w:pPr>
        <w:spacing w:before="200" w:after="200" w:line="360" w:lineRule="auto"/>
        <w:jc w:val="both"/>
      </w:pPr>
      <w:r w:rsidRPr="00850D2E">
        <w:rPr>
          <w:noProof/>
          <w:lang w:val="es-UY" w:eastAsia="es-UY"/>
        </w:rPr>
        <w:drawing>
          <wp:inline distT="0" distB="0" distL="0" distR="0" wp14:anchorId="663168F7" wp14:editId="1094BEC0">
            <wp:extent cx="5400040" cy="7027570"/>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7027570"/>
                    </a:xfrm>
                    <a:prstGeom prst="rect">
                      <a:avLst/>
                    </a:prstGeom>
                    <a:noFill/>
                    <a:ln>
                      <a:noFill/>
                    </a:ln>
                  </pic:spPr>
                </pic:pic>
              </a:graphicData>
            </a:graphic>
          </wp:inline>
        </w:drawing>
      </w:r>
      <w:r w:rsidRPr="00850D2E">
        <w:rPr>
          <w:noProof/>
          <w:lang w:val="es-UY" w:eastAsia="es-UY"/>
        </w:rPr>
        <w:drawing>
          <wp:inline distT="0" distB="0" distL="0" distR="0" wp14:anchorId="35667842" wp14:editId="372051C5">
            <wp:extent cx="5400040" cy="71660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7166035"/>
                    </a:xfrm>
                    <a:prstGeom prst="rect">
                      <a:avLst/>
                    </a:prstGeom>
                    <a:noFill/>
                    <a:ln>
                      <a:noFill/>
                    </a:ln>
                  </pic:spPr>
                </pic:pic>
              </a:graphicData>
            </a:graphic>
          </wp:inline>
        </w:drawing>
      </w:r>
      <w:r w:rsidRPr="00850D2E">
        <w:rPr>
          <w:noProof/>
          <w:lang w:val="es-UY" w:eastAsia="es-UY"/>
        </w:rPr>
        <w:drawing>
          <wp:inline distT="0" distB="0" distL="0" distR="0" wp14:anchorId="6DEDCB94" wp14:editId="56A7E4E0">
            <wp:extent cx="5400040" cy="70131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7013167"/>
                    </a:xfrm>
                    <a:prstGeom prst="rect">
                      <a:avLst/>
                    </a:prstGeom>
                    <a:noFill/>
                    <a:ln>
                      <a:noFill/>
                    </a:ln>
                  </pic:spPr>
                </pic:pic>
              </a:graphicData>
            </a:graphic>
          </wp:inline>
        </w:drawing>
      </w:r>
      <w:r w:rsidRPr="00850D2E">
        <w:rPr>
          <w:noProof/>
          <w:lang w:val="es-UY" w:eastAsia="es-UY"/>
        </w:rPr>
        <w:drawing>
          <wp:inline distT="0" distB="0" distL="0" distR="0" wp14:anchorId="020445D0" wp14:editId="78F6E745">
            <wp:extent cx="5400040" cy="701316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7013167"/>
                    </a:xfrm>
                    <a:prstGeom prst="rect">
                      <a:avLst/>
                    </a:prstGeom>
                    <a:noFill/>
                    <a:ln>
                      <a:noFill/>
                    </a:ln>
                  </pic:spPr>
                </pic:pic>
              </a:graphicData>
            </a:graphic>
          </wp:inline>
        </w:drawing>
      </w:r>
      <w:r w:rsidRPr="00850D2E">
        <w:rPr>
          <w:noProof/>
          <w:lang w:val="es-UY" w:eastAsia="es-UY"/>
        </w:rPr>
        <w:drawing>
          <wp:inline distT="0" distB="0" distL="0" distR="0" wp14:anchorId="33133070" wp14:editId="02361886">
            <wp:extent cx="5400040" cy="701316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7013167"/>
                    </a:xfrm>
                    <a:prstGeom prst="rect">
                      <a:avLst/>
                    </a:prstGeom>
                    <a:noFill/>
                    <a:ln>
                      <a:noFill/>
                    </a:ln>
                  </pic:spPr>
                </pic:pic>
              </a:graphicData>
            </a:graphic>
          </wp:inline>
        </w:drawing>
      </w:r>
    </w:p>
    <w:sectPr w:rsidR="000E05EB">
      <w:headerReference w:type="default" r:id="rId24"/>
      <w:footerReference w:type="default" r:id="rId25"/>
      <w:pgSz w:w="11906" w:h="16838"/>
      <w:pgMar w:top="1172" w:right="1701" w:bottom="1418" w:left="1701" w:header="709" w:footer="188" w:gutter="0"/>
      <w:cols w:space="720"/>
      <w:formProt w:val="0"/>
      <w:docGrid w:linePitch="600" w:charSpace="184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Natalia Veloso" w:date="2019-09-05T10:53:00Z" w:initials="NV">
    <w:p w14:paraId="71E97922" w14:textId="77777777" w:rsidR="00A41F76" w:rsidRDefault="00A41F76" w:rsidP="00A41F76">
      <w:pPr>
        <w:pStyle w:val="Textocomentario"/>
      </w:pPr>
      <w:r>
        <w:rPr>
          <w:rStyle w:val="Refdecomentario"/>
        </w:rPr>
        <w:annotationRef/>
      </w:r>
      <w:r>
        <w:t>Se reitera comentario Pliego anterior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E97922" w15:done="1"/>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6C2A9B" w14:textId="77777777" w:rsidR="0050592E" w:rsidRDefault="0050592E">
      <w:r>
        <w:separator/>
      </w:r>
    </w:p>
  </w:endnote>
  <w:endnote w:type="continuationSeparator" w:id="0">
    <w:p w14:paraId="293A76D1" w14:textId="77777777" w:rsidR="0050592E" w:rsidRDefault="00505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Courier New"/>
    <w:charset w:val="01"/>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0003" w:usb1="00000000" w:usb2="00000000" w:usb3="00000000" w:csb0="00000001" w:csb1="00000000"/>
  </w:font>
  <w:font w:name="Lohit Devanagari">
    <w:altName w:val="Times New Roman"/>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Source Han Sans CN 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00000000" w:usb1="500078FF" w:usb2="00000021" w:usb3="00000000" w:csb0="000001BF" w:csb1="00000000"/>
  </w:font>
  <w:font w:name="Century Schoolbook">
    <w:panose1 w:val="02040604050505020304"/>
    <w:charset w:val="00"/>
    <w:family w:val="roman"/>
    <w:pitch w:val="variable"/>
    <w:sig w:usb0="00000287" w:usb1="00000000" w:usb2="00000000" w:usb3="00000000" w:csb0="0000009F" w:csb1="00000000"/>
  </w:font>
  <w:font w:name="Abyssinica SIL;Times New Roman">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Lohit Devanagari;Times New R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8436" w14:textId="77777777" w:rsidR="0050592E" w:rsidRDefault="0050592E">
    <w:pPr>
      <w:pStyle w:val="WW-Predeterminado"/>
      <w:rPr>
        <w:rFonts w:ascii="Courier New" w:hAnsi="Courier New" w:cs="Courier New"/>
        <w:b/>
        <w:sz w:val="16"/>
        <w:szCs w:val="16"/>
        <w:lang w:val="es-MX"/>
      </w:rPr>
    </w:pPr>
    <w:r>
      <w:rPr>
        <w:rFonts w:ascii="Courier New" w:hAnsi="Courier New" w:cs="Courier New"/>
        <w:b/>
        <w:noProof/>
        <w:sz w:val="16"/>
        <w:szCs w:val="16"/>
        <w:lang w:val="es-UY" w:eastAsia="es-UY"/>
      </w:rPr>
      <mc:AlternateContent>
        <mc:Choice Requires="wps">
          <w:drawing>
            <wp:anchor distT="0" distB="0" distL="114300" distR="114300" simplePos="0" relativeHeight="21" behindDoc="1" locked="0" layoutInCell="1" allowOverlap="1" wp14:anchorId="36053C53" wp14:editId="01E8170B">
              <wp:simplePos x="0" y="0"/>
              <wp:positionH relativeFrom="column">
                <wp:posOffset>-43815</wp:posOffset>
              </wp:positionH>
              <wp:positionV relativeFrom="paragraph">
                <wp:posOffset>12065</wp:posOffset>
              </wp:positionV>
              <wp:extent cx="1940560" cy="6985"/>
              <wp:effectExtent l="0" t="0" r="0" b="0"/>
              <wp:wrapNone/>
              <wp:docPr id="4" name="Conector recto 1"/>
              <wp:cNvGraphicFramePr/>
              <a:graphic xmlns:a="http://schemas.openxmlformats.org/drawingml/2006/main">
                <a:graphicData uri="http://schemas.microsoft.com/office/word/2010/wordprocessingShape">
                  <wps:wsp>
                    <wps:cNvCnPr/>
                    <wps:spPr>
                      <a:xfrm>
                        <a:off x="0" y="0"/>
                        <a:ext cx="1940040" cy="1440"/>
                      </a:xfrm>
                      <a:prstGeom prst="line">
                        <a:avLst/>
                      </a:prstGeom>
                      <a:ln w="9360">
                        <a:no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3.5pt,0.9pt" to="149.2pt,0.95pt" ID="Conector recto 1" stroked="f" style="position:absolute" wp14:anchorId="0861A4C3">
              <v:stroke color="#3465a4" weight="9360" joinstyle="round" endcap="flat"/>
              <v:fill o:detectmouseclick="t" on="false"/>
            </v:line>
          </w:pict>
        </mc:Fallback>
      </mc:AlternateContent>
    </w:r>
    <w:r>
      <w:rPr>
        <w:rFonts w:ascii="Courier New" w:hAnsi="Courier New" w:cs="Courier New"/>
        <w:b/>
        <w:noProof/>
        <w:sz w:val="16"/>
        <w:szCs w:val="16"/>
        <w:lang w:val="es-UY" w:eastAsia="es-UY"/>
      </w:rPr>
      <mc:AlternateContent>
        <mc:Choice Requires="wps">
          <w:drawing>
            <wp:anchor distT="0" distB="0" distL="114300" distR="114300" simplePos="0" relativeHeight="41" behindDoc="1" locked="0" layoutInCell="1" allowOverlap="1" wp14:anchorId="3FC8C123" wp14:editId="13A621C7">
              <wp:simplePos x="0" y="0"/>
              <wp:positionH relativeFrom="page">
                <wp:posOffset>6750050</wp:posOffset>
              </wp:positionH>
              <wp:positionV relativeFrom="page">
                <wp:posOffset>8533765</wp:posOffset>
              </wp:positionV>
              <wp:extent cx="369570" cy="436880"/>
              <wp:effectExtent l="0" t="0" r="0" b="635"/>
              <wp:wrapSquare wrapText="bothSides"/>
              <wp:docPr id="5" name="Rectángulo 2"/>
              <wp:cNvGraphicFramePr/>
              <a:graphic xmlns:a="http://schemas.openxmlformats.org/drawingml/2006/main">
                <a:graphicData uri="http://schemas.microsoft.com/office/word/2010/wordprocessingShape">
                  <wps:wsp>
                    <wps:cNvSpPr/>
                    <wps:spPr>
                      <a:xfrm>
                        <a:off x="0" y="0"/>
                        <a:ext cx="369000" cy="436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B83F851" w14:textId="27EB203B" w:rsidR="0050592E" w:rsidRDefault="0050592E">
                          <w:pPr>
                            <w:pStyle w:val="Contenidodelmarco"/>
                            <w:jc w:val="center"/>
                          </w:pPr>
                          <w:r>
                            <w:fldChar w:fldCharType="begin"/>
                          </w:r>
                          <w:r>
                            <w:instrText>PAGE</w:instrText>
                          </w:r>
                          <w:r>
                            <w:fldChar w:fldCharType="separate"/>
                          </w:r>
                          <w:r w:rsidR="00D62763">
                            <w:rPr>
                              <w:noProof/>
                            </w:rPr>
                            <w:t>22</w:t>
                          </w:r>
                          <w:r>
                            <w:fldChar w:fldCharType="end"/>
                          </w:r>
                        </w:p>
                        <w:p w14:paraId="70DA20A7" w14:textId="77777777" w:rsidR="0050592E" w:rsidRDefault="0050592E">
                          <w:pPr>
                            <w:pStyle w:val="Contenidodelmarco"/>
                            <w:rPr>
                              <w:color w:val="000000"/>
                            </w:rPr>
                          </w:pPr>
                        </w:p>
                      </w:txbxContent>
                    </wps:txbx>
                    <wps:bodyPr>
                      <a:noAutofit/>
                    </wps:bodyPr>
                  </wps:wsp>
                </a:graphicData>
              </a:graphic>
            </wp:anchor>
          </w:drawing>
        </mc:Choice>
        <mc:Fallback>
          <w:pict>
            <v:rect w14:anchorId="3FC8C123" id="Rectángulo 2" o:spid="_x0000_s1027" style="position:absolute;margin-left:531.5pt;margin-top:671.95pt;width:29.1pt;height:34.4pt;z-index:-5033164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MK3wEAABcEAAAOAAAAZHJzL2Uyb0RvYy54bWysU8Fu2zAMvQ/YPwi6L3aTLdiCOMWwIrsM&#10;W9F2H6DIki1AEgVJSZzP2bfsx0Yxjtttpxb1QZZEPpLvkVpfD86yg4rJgG/41azmTHkJrfFdw38+&#10;bN995Cxl4VthwauGn1Ti15u3b9bHsFJz6MG2KjIM4tPqGBre5xxWVZVkr5xIMwjKo1FDdCLjMXZV&#10;G8URoztbzet6WR0htiGCVCnh7c3ZyDcUX2sl8w+tk8rMNhxry7RGWndlrTZrseqiCL2RYxniBVU4&#10;YTwmnULdiCzYPpr/QjkjIyTQeSbBVaC1kYo4IJur+h82970IirigOClMMqXXCyu/H24jM23DP3Dm&#10;hcMW3aFov3/5bm+BzYtAx5BW6HcfbuN4SrgtbAcdXfkjDzaQqKdJVDVkJvFysfxU1yi9RNP7xXIx&#10;J9GrR3CIKX9V4FjZNDxiepJSHL6ljAnR9eJSciWwpt0aa+kQu90XG9lBYH+39JWKEfKXm/XF2UOB&#10;nc3lpirEzlRol09WFT/r75RGTYgRZZFjmvPg4GQjn8v4YC4CFEeN8Z+JHSEFrWhen4mfQJQffJ7w&#10;zniIpMYTdmWbh90wNnIH7encSg+f9xm0IcWL18VEKuH0karjSynj/fRMWj6+580fAAAA//8DAFBL&#10;AwQUAAYACAAAACEAdRg8c+EAAAAPAQAADwAAAGRycy9kb3ducmV2LnhtbEyPzU7DMBCE70i8g7VI&#10;3KidHwINcSqE1BNwoEXiuo3dJCJel9hpw9uzPdHbjHY0+021mt0gjnYMvScNyUKBsNR401Or4XO7&#10;vnsEESKSwcGT1fBrA6zq66sKS+NP9GGPm9gKLqFQooYuxkMpZWg66zAs/MES3/Z+dBjZjq00I564&#10;3A0yVaqQDnviDx0e7Etnm+/N5DRgkZuf9332tn2dCly2s1rffymtb2/m5ycQ0c7xPwxnfEaHmpl2&#10;fiITxMBeFRmPiayyPFuCOGeSNElB7FjlSfoAsq7k5Y76DwAA//8DAFBLAQItABQABgAIAAAAIQC2&#10;gziS/gAAAOEBAAATAAAAAAAAAAAAAAAAAAAAAABbQ29udGVudF9UeXBlc10ueG1sUEsBAi0AFAAG&#10;AAgAAAAhADj9If/WAAAAlAEAAAsAAAAAAAAAAAAAAAAALwEAAF9yZWxzLy5yZWxzUEsBAi0AFAAG&#10;AAgAAAAhALcEowrfAQAAFwQAAA4AAAAAAAAAAAAAAAAALgIAAGRycy9lMm9Eb2MueG1sUEsBAi0A&#10;FAAGAAgAAAAhAHUYPHPhAAAADwEAAA8AAAAAAAAAAAAAAAAAOQQAAGRycy9kb3ducmV2LnhtbFBL&#10;BQYAAAAABAAEAPMAAABHBQAAAAA=&#10;" stroked="f">
              <v:textbox>
                <w:txbxContent>
                  <w:p w14:paraId="5B83F851" w14:textId="27EB203B" w:rsidR="0050592E" w:rsidRDefault="0050592E">
                    <w:pPr>
                      <w:pStyle w:val="Contenidodelmarco"/>
                      <w:jc w:val="center"/>
                    </w:pPr>
                    <w:r>
                      <w:fldChar w:fldCharType="begin"/>
                    </w:r>
                    <w:r>
                      <w:instrText>PAGE</w:instrText>
                    </w:r>
                    <w:r>
                      <w:fldChar w:fldCharType="separate"/>
                    </w:r>
                    <w:r w:rsidR="00D62763">
                      <w:rPr>
                        <w:noProof/>
                      </w:rPr>
                      <w:t>22</w:t>
                    </w:r>
                    <w:r>
                      <w:fldChar w:fldCharType="end"/>
                    </w:r>
                  </w:p>
                  <w:p w14:paraId="70DA20A7" w14:textId="77777777" w:rsidR="0050592E" w:rsidRDefault="0050592E">
                    <w:pPr>
                      <w:pStyle w:val="Contenidodelmarco"/>
                      <w:rPr>
                        <w:color w:val="000000"/>
                      </w:rPr>
                    </w:pPr>
                  </w:p>
                </w:txbxContent>
              </v:textbox>
              <w10:wrap type="square" anchorx="page" anchory="page"/>
            </v:rect>
          </w:pict>
        </mc:Fallback>
      </mc:AlternateContent>
    </w:r>
    <w:bookmarkStart w:id="24" w:name="__UnoMark__20_533859890"/>
    <w:bookmarkEnd w:id="24"/>
  </w:p>
  <w:p w14:paraId="62D1E5AE" w14:textId="77777777" w:rsidR="0050592E" w:rsidRPr="0031680C" w:rsidRDefault="0050592E" w:rsidP="0031680C">
    <w:pPr>
      <w:pStyle w:val="WW-Predeterminado"/>
      <w:rPr>
        <w:sz w:val="16"/>
        <w:szCs w:val="16"/>
      </w:rPr>
    </w:pPr>
    <w:r w:rsidRPr="0031680C">
      <w:rPr>
        <w:rFonts w:ascii="Courier New" w:hAnsi="Courier New" w:cs="Courier New"/>
        <w:b/>
        <w:sz w:val="16"/>
        <w:szCs w:val="16"/>
        <w:lang w:val="es-MX"/>
      </w:rPr>
      <w:t>Juan C. Gómez N°1314 / 1° piso licitacionesservicios@ceip.edu.uy Tel.1876 Int. 1105</w:t>
    </w:r>
  </w:p>
  <w:p w14:paraId="29652ACA" w14:textId="77777777" w:rsidR="0050592E" w:rsidRDefault="0050592E">
    <w:pPr>
      <w:pStyle w:val="Piedepgina1"/>
      <w:rPr>
        <w:lang w:val="es-UY"/>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7A094" w14:textId="77777777" w:rsidR="0050592E" w:rsidRDefault="0050592E">
      <w:r>
        <w:separator/>
      </w:r>
    </w:p>
  </w:footnote>
  <w:footnote w:type="continuationSeparator" w:id="0">
    <w:p w14:paraId="382C6AC5" w14:textId="77777777" w:rsidR="0050592E" w:rsidRDefault="005059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5E8E3" w14:textId="77777777" w:rsidR="0050592E" w:rsidRDefault="0050592E">
    <w:pPr>
      <w:jc w:val="center"/>
    </w:pPr>
    <w:r>
      <w:rPr>
        <w:b/>
        <w:lang w:val="es-MX"/>
      </w:rPr>
      <w:t>Administración Nacional de Educación Pública</w:t>
    </w:r>
  </w:p>
  <w:p w14:paraId="2CF41DD7" w14:textId="77777777" w:rsidR="0050592E" w:rsidRDefault="0050592E">
    <w:pPr>
      <w:jc w:val="center"/>
      <w:rPr>
        <w:lang w:val="es-MX"/>
      </w:rPr>
    </w:pPr>
    <w:r>
      <w:rPr>
        <w:lang w:val="es-MX"/>
      </w:rPr>
      <w:t>CONSEJO DE EDUCACIÓN INICIAL Y PRIMARIA</w:t>
    </w:r>
  </w:p>
  <w:p w14:paraId="2C297EA0" w14:textId="77777777" w:rsidR="0050592E" w:rsidRDefault="0050592E">
    <w:pPr>
      <w:pBdr>
        <w:bottom w:val="single" w:sz="4" w:space="1" w:color="000001"/>
      </w:pBdr>
      <w:jc w:val="center"/>
      <w:rPr>
        <w:lang w:val="es-MX"/>
      </w:rPr>
    </w:pPr>
    <w:r>
      <w:rPr>
        <w:lang w:val="es-MX"/>
      </w:rPr>
      <w:t>DIVISIÓN ADQUISICIONES Y LOGÍSTICA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7A97"/>
    <w:multiLevelType w:val="multilevel"/>
    <w:tmpl w:val="80747AB6"/>
    <w:lvl w:ilvl="0">
      <w:start w:val="1"/>
      <w:numFmt w:val="bullet"/>
      <w:lvlText w:val=""/>
      <w:lvlJc w:val="left"/>
      <w:pPr>
        <w:ind w:left="360" w:hanging="360"/>
      </w:pPr>
      <w:rPr>
        <w:rFonts w:ascii="Wingdings" w:hAnsi="Wingdings" w:cs="Wingdings" w:hint="default"/>
        <w:sz w:val="24"/>
      </w:rPr>
    </w:lvl>
    <w:lvl w:ilvl="1">
      <w:start w:val="1"/>
      <w:numFmt w:val="bullet"/>
      <w:lvlText w:val=""/>
      <w:lvlJc w:val="left"/>
      <w:pPr>
        <w:ind w:left="720" w:hanging="360"/>
      </w:pPr>
      <w:rPr>
        <w:rFonts w:ascii="Wingdings" w:hAnsi="Wingdings" w:cs="Wingdings" w:hint="default"/>
        <w:sz w:val="24"/>
      </w:rPr>
    </w:lvl>
    <w:lvl w:ilvl="2">
      <w:start w:val="1"/>
      <w:numFmt w:val="bullet"/>
      <w:lvlText w:val=""/>
      <w:lvlJc w:val="left"/>
      <w:pPr>
        <w:ind w:left="1080" w:hanging="360"/>
      </w:pPr>
      <w:rPr>
        <w:rFonts w:ascii="Wingdings" w:hAnsi="Wingdings" w:cs="Wingdings" w:hint="default"/>
        <w:sz w:val="24"/>
      </w:rPr>
    </w:lvl>
    <w:lvl w:ilvl="3">
      <w:start w:val="1"/>
      <w:numFmt w:val="bullet"/>
      <w:lvlText w:val=""/>
      <w:lvlJc w:val="left"/>
      <w:pPr>
        <w:ind w:left="1440" w:hanging="360"/>
      </w:pPr>
      <w:rPr>
        <w:rFonts w:ascii="Symbol" w:hAnsi="Symbol" w:cs="Symbol" w:hint="default"/>
        <w:b/>
        <w:sz w:val="24"/>
      </w:rPr>
    </w:lvl>
    <w:lvl w:ilvl="4">
      <w:start w:val="1"/>
      <w:numFmt w:val="bullet"/>
      <w:lvlText w:val=""/>
      <w:lvlJc w:val="left"/>
      <w:pPr>
        <w:ind w:left="1800" w:hanging="360"/>
      </w:pPr>
      <w:rPr>
        <w:rFonts w:ascii="Symbol" w:hAnsi="Symbol" w:cs="Symbol" w:hint="default"/>
        <w:b/>
        <w:sz w:val="24"/>
      </w:rPr>
    </w:lvl>
    <w:lvl w:ilvl="5">
      <w:start w:val="1"/>
      <w:numFmt w:val="bullet"/>
      <w:lvlText w:val=""/>
      <w:lvlJc w:val="left"/>
      <w:pPr>
        <w:ind w:left="2160" w:hanging="360"/>
      </w:pPr>
      <w:rPr>
        <w:rFonts w:ascii="Wingdings" w:hAnsi="Wingdings" w:cs="Wingdings" w:hint="default"/>
        <w:sz w:val="24"/>
      </w:rPr>
    </w:lvl>
    <w:lvl w:ilvl="6">
      <w:start w:val="1"/>
      <w:numFmt w:val="bullet"/>
      <w:lvlText w:val=""/>
      <w:lvlJc w:val="left"/>
      <w:pPr>
        <w:ind w:left="2520" w:hanging="360"/>
      </w:pPr>
      <w:rPr>
        <w:rFonts w:ascii="Wingdings" w:hAnsi="Wingdings" w:cs="Wingdings" w:hint="default"/>
        <w:b/>
        <w:sz w:val="24"/>
      </w:rPr>
    </w:lvl>
    <w:lvl w:ilvl="7">
      <w:start w:val="1"/>
      <w:numFmt w:val="bullet"/>
      <w:lvlText w:val=""/>
      <w:lvlJc w:val="left"/>
      <w:pPr>
        <w:ind w:left="2880" w:hanging="360"/>
      </w:pPr>
      <w:rPr>
        <w:rFonts w:ascii="Symbol" w:hAnsi="Symbol" w:cs="Symbol" w:hint="default"/>
        <w:b/>
        <w:sz w:val="24"/>
      </w:rPr>
    </w:lvl>
    <w:lvl w:ilvl="8">
      <w:start w:val="1"/>
      <w:numFmt w:val="bullet"/>
      <w:lvlText w:val=""/>
      <w:lvlJc w:val="left"/>
      <w:pPr>
        <w:ind w:left="3240" w:hanging="360"/>
      </w:pPr>
      <w:rPr>
        <w:rFonts w:ascii="Symbol" w:hAnsi="Symbol" w:cs="Symbol" w:hint="default"/>
        <w:b/>
        <w:sz w:val="24"/>
      </w:rPr>
    </w:lvl>
  </w:abstractNum>
  <w:abstractNum w:abstractNumId="1" w15:restartNumberingAfterBreak="0">
    <w:nsid w:val="00920795"/>
    <w:multiLevelType w:val="hybridMultilevel"/>
    <w:tmpl w:val="DCAAF40A"/>
    <w:lvl w:ilvl="0" w:tplc="5D76EEB2">
      <w:start w:val="2"/>
      <w:numFmt w:val="bullet"/>
      <w:lvlText w:val="-"/>
      <w:lvlJc w:val="left"/>
      <w:pPr>
        <w:ind w:left="720" w:hanging="360"/>
      </w:pPr>
      <w:rPr>
        <w:rFonts w:ascii="Arial" w:eastAsia="Calibr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014A34E8"/>
    <w:multiLevelType w:val="multilevel"/>
    <w:tmpl w:val="CC601FEE"/>
    <w:lvl w:ilvl="0">
      <w:start w:val="1"/>
      <w:numFmt w:val="none"/>
      <w:suff w:val="nothing"/>
      <w:lvlText w:val=""/>
      <w:lvlJc w:val="left"/>
      <w:pPr>
        <w:ind w:left="432" w:hanging="432"/>
      </w:pPr>
      <w:rPr>
        <w:rFonts w:ascii="Arial" w:eastAsia="Calibri" w:hAnsi="Arial" w:cs="Symbol"/>
        <w:b/>
        <w:i w:val="0"/>
        <w:color w:val="000000"/>
        <w:sz w:val="24"/>
        <w:szCs w:val="20"/>
        <w:highlight w:val="red"/>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80265F9"/>
    <w:multiLevelType w:val="hybridMultilevel"/>
    <w:tmpl w:val="9006BCD2"/>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0AC66F9F"/>
    <w:multiLevelType w:val="multilevel"/>
    <w:tmpl w:val="D626EDF6"/>
    <w:lvl w:ilvl="0">
      <w:start w:val="1"/>
      <w:numFmt w:val="decimal"/>
      <w:lvlText w:val="%1)"/>
      <w:lvlJc w:val="left"/>
      <w:pPr>
        <w:ind w:left="720" w:hanging="360"/>
      </w:pPr>
      <w:rPr>
        <w:rFonts w:cs="Times New Roman"/>
        <w:b/>
        <w:bCs/>
        <w:color w:val="00000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4A77110"/>
    <w:multiLevelType w:val="multilevel"/>
    <w:tmpl w:val="D8EA1026"/>
    <w:lvl w:ilvl="0">
      <w:start w:val="1"/>
      <w:numFmt w:val="lowerLetter"/>
      <w:lvlText w:val="%1)"/>
      <w:lvlJc w:val="left"/>
      <w:pPr>
        <w:ind w:left="1290" w:hanging="450"/>
      </w:pPr>
      <w:rPr>
        <w:rFonts w:ascii="Arial" w:hAnsi="Arial"/>
        <w:b/>
        <w:sz w:val="24"/>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6" w15:restartNumberingAfterBreak="0">
    <w:nsid w:val="182A3153"/>
    <w:multiLevelType w:val="multilevel"/>
    <w:tmpl w:val="D8EA1026"/>
    <w:lvl w:ilvl="0">
      <w:start w:val="1"/>
      <w:numFmt w:val="lowerLetter"/>
      <w:lvlText w:val="%1)"/>
      <w:lvlJc w:val="left"/>
      <w:pPr>
        <w:ind w:left="1290" w:hanging="450"/>
      </w:pPr>
      <w:rPr>
        <w:rFonts w:ascii="Arial" w:hAnsi="Arial"/>
        <w:b/>
        <w:sz w:val="24"/>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7" w15:restartNumberingAfterBreak="0">
    <w:nsid w:val="232A29D0"/>
    <w:multiLevelType w:val="multilevel"/>
    <w:tmpl w:val="B9D46868"/>
    <w:lvl w:ilvl="0">
      <w:start w:val="1"/>
      <w:numFmt w:val="lowerRoman"/>
      <w:lvlText w:val="%1."/>
      <w:lvlJc w:val="right"/>
      <w:pPr>
        <w:ind w:left="720" w:hanging="360"/>
      </w:pPr>
    </w:lvl>
    <w:lvl w:ilvl="1">
      <w:start w:val="14"/>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AB7BD6"/>
    <w:multiLevelType w:val="multilevel"/>
    <w:tmpl w:val="2B885402"/>
    <w:lvl w:ilvl="0">
      <w:start w:val="1"/>
      <w:numFmt w:val="lowerLetter"/>
      <w:lvlText w:val="%1)"/>
      <w:lvlJc w:val="left"/>
      <w:pPr>
        <w:ind w:left="1290" w:hanging="450"/>
      </w:pPr>
      <w:rPr>
        <w:rFonts w:ascii="Arial" w:hAnsi="Arial"/>
        <w:b/>
        <w:sz w:val="24"/>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9" w15:restartNumberingAfterBreak="0">
    <w:nsid w:val="290A0DAA"/>
    <w:multiLevelType w:val="hybridMultilevel"/>
    <w:tmpl w:val="BD2E2EE0"/>
    <w:lvl w:ilvl="0" w:tplc="BD76EA2E">
      <w:start w:val="1"/>
      <w:numFmt w:val="lowerRoman"/>
      <w:lvlText w:val="%1."/>
      <w:lvlJc w:val="right"/>
      <w:pPr>
        <w:ind w:left="720" w:hanging="360"/>
      </w:pPr>
      <w:rPr>
        <w:b w:val="0"/>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 w15:restartNumberingAfterBreak="0">
    <w:nsid w:val="36A234D5"/>
    <w:multiLevelType w:val="hybridMultilevel"/>
    <w:tmpl w:val="F78659E6"/>
    <w:lvl w:ilvl="0" w:tplc="BD76EA2E">
      <w:start w:val="1"/>
      <w:numFmt w:val="lowerRoman"/>
      <w:lvlText w:val="%1."/>
      <w:lvlJc w:val="right"/>
      <w:pPr>
        <w:ind w:left="2138" w:hanging="360"/>
      </w:pPr>
      <w:rPr>
        <w:b w:val="0"/>
      </w:rPr>
    </w:lvl>
    <w:lvl w:ilvl="1" w:tplc="380A0019" w:tentative="1">
      <w:start w:val="1"/>
      <w:numFmt w:val="lowerLetter"/>
      <w:lvlText w:val="%2."/>
      <w:lvlJc w:val="left"/>
      <w:pPr>
        <w:ind w:left="2858" w:hanging="360"/>
      </w:pPr>
    </w:lvl>
    <w:lvl w:ilvl="2" w:tplc="380A001B" w:tentative="1">
      <w:start w:val="1"/>
      <w:numFmt w:val="lowerRoman"/>
      <w:lvlText w:val="%3."/>
      <w:lvlJc w:val="right"/>
      <w:pPr>
        <w:ind w:left="3578" w:hanging="180"/>
      </w:pPr>
    </w:lvl>
    <w:lvl w:ilvl="3" w:tplc="380A000F" w:tentative="1">
      <w:start w:val="1"/>
      <w:numFmt w:val="decimal"/>
      <w:lvlText w:val="%4."/>
      <w:lvlJc w:val="left"/>
      <w:pPr>
        <w:ind w:left="4298" w:hanging="360"/>
      </w:pPr>
    </w:lvl>
    <w:lvl w:ilvl="4" w:tplc="380A0019" w:tentative="1">
      <w:start w:val="1"/>
      <w:numFmt w:val="lowerLetter"/>
      <w:lvlText w:val="%5."/>
      <w:lvlJc w:val="left"/>
      <w:pPr>
        <w:ind w:left="5018" w:hanging="360"/>
      </w:pPr>
    </w:lvl>
    <w:lvl w:ilvl="5" w:tplc="380A001B" w:tentative="1">
      <w:start w:val="1"/>
      <w:numFmt w:val="lowerRoman"/>
      <w:lvlText w:val="%6."/>
      <w:lvlJc w:val="right"/>
      <w:pPr>
        <w:ind w:left="5738" w:hanging="180"/>
      </w:pPr>
    </w:lvl>
    <w:lvl w:ilvl="6" w:tplc="380A000F" w:tentative="1">
      <w:start w:val="1"/>
      <w:numFmt w:val="decimal"/>
      <w:lvlText w:val="%7."/>
      <w:lvlJc w:val="left"/>
      <w:pPr>
        <w:ind w:left="6458" w:hanging="360"/>
      </w:pPr>
    </w:lvl>
    <w:lvl w:ilvl="7" w:tplc="380A0019" w:tentative="1">
      <w:start w:val="1"/>
      <w:numFmt w:val="lowerLetter"/>
      <w:lvlText w:val="%8."/>
      <w:lvlJc w:val="left"/>
      <w:pPr>
        <w:ind w:left="7178" w:hanging="360"/>
      </w:pPr>
    </w:lvl>
    <w:lvl w:ilvl="8" w:tplc="380A001B" w:tentative="1">
      <w:start w:val="1"/>
      <w:numFmt w:val="lowerRoman"/>
      <w:lvlText w:val="%9."/>
      <w:lvlJc w:val="right"/>
      <w:pPr>
        <w:ind w:left="7898" w:hanging="180"/>
      </w:pPr>
    </w:lvl>
  </w:abstractNum>
  <w:abstractNum w:abstractNumId="11" w15:restartNumberingAfterBreak="0">
    <w:nsid w:val="3EA91058"/>
    <w:multiLevelType w:val="multilevel"/>
    <w:tmpl w:val="79A65AAE"/>
    <w:lvl w:ilvl="0">
      <w:start w:val="1"/>
      <w:numFmt w:val="decimal"/>
      <w:lvlText w:val="%1)"/>
      <w:lvlJc w:val="left"/>
      <w:pPr>
        <w:ind w:left="720" w:hanging="360"/>
      </w:pPr>
      <w:rPr>
        <w:rFonts w:cs="Times New Roman"/>
        <w:b/>
        <w:bCs/>
        <w:color w:val="00000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A9D7CFD"/>
    <w:multiLevelType w:val="multilevel"/>
    <w:tmpl w:val="AFCE09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67741578"/>
    <w:multiLevelType w:val="hybridMultilevel"/>
    <w:tmpl w:val="9D8EC4F2"/>
    <w:lvl w:ilvl="0" w:tplc="C8CA673A">
      <w:start w:val="1"/>
      <w:numFmt w:val="decimal"/>
      <w:lvlText w:val="%1"/>
      <w:lvlJc w:val="left"/>
      <w:pPr>
        <w:ind w:left="795" w:hanging="435"/>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4" w15:restartNumberingAfterBreak="0">
    <w:nsid w:val="677531FD"/>
    <w:multiLevelType w:val="multilevel"/>
    <w:tmpl w:val="F0A48A2A"/>
    <w:lvl w:ilvl="0">
      <w:start w:val="1"/>
      <w:numFmt w:val="none"/>
      <w:suff w:val="nothing"/>
      <w:lvlText w:val=""/>
      <w:lvlJc w:val="left"/>
      <w:pPr>
        <w:ind w:left="432" w:hanging="432"/>
      </w:pPr>
      <w:rPr>
        <w:rFonts w:cs="Courier New"/>
        <w:b/>
        <w:color w:val="000000"/>
        <w:sz w:val="24"/>
        <w:szCs w:val="20"/>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74150C1E"/>
    <w:multiLevelType w:val="multilevel"/>
    <w:tmpl w:val="F4C0F74C"/>
    <w:lvl w:ilvl="0">
      <w:start w:val="1"/>
      <w:numFmt w:val="none"/>
      <w:suff w:val="nothing"/>
      <w:lvlText w:val=""/>
      <w:lvlJc w:val="left"/>
      <w:pPr>
        <w:ind w:left="432" w:hanging="432"/>
      </w:pPr>
      <w:rPr>
        <w:rFonts w:eastAsia="Calibri" w:cs="Symbol"/>
        <w:b/>
        <w:i w:val="0"/>
        <w:sz w:val="24"/>
        <w:szCs w:val="20"/>
        <w:highlight w:val="red"/>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1"/>
  </w:num>
  <w:num w:numId="2">
    <w:abstractNumId w:val="6"/>
  </w:num>
  <w:num w:numId="3">
    <w:abstractNumId w:val="15"/>
  </w:num>
  <w:num w:numId="4">
    <w:abstractNumId w:val="14"/>
  </w:num>
  <w:num w:numId="5">
    <w:abstractNumId w:val="0"/>
  </w:num>
  <w:num w:numId="6">
    <w:abstractNumId w:val="2"/>
  </w:num>
  <w:num w:numId="7">
    <w:abstractNumId w:val="8"/>
  </w:num>
  <w:num w:numId="8">
    <w:abstractNumId w:val="7"/>
  </w:num>
  <w:num w:numId="9">
    <w:abstractNumId w:val="12"/>
  </w:num>
  <w:num w:numId="10">
    <w:abstractNumId w:val="4"/>
  </w:num>
  <w:num w:numId="11">
    <w:abstractNumId w:val="3"/>
  </w:num>
  <w:num w:numId="12">
    <w:abstractNumId w:val="10"/>
  </w:num>
  <w:num w:numId="13">
    <w:abstractNumId w:val="1"/>
  </w:num>
  <w:num w:numId="14">
    <w:abstractNumId w:val="9"/>
  </w:num>
  <w:num w:numId="15">
    <w:abstractNumId w:val="13"/>
  </w:num>
  <w:num w:numId="16">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alia Veloso">
    <w15:presenceInfo w15:providerId="AD" w15:userId="S-1-5-21-2319943380-2645187419-3942985946-11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5EB"/>
    <w:rsid w:val="00000E46"/>
    <w:rsid w:val="0001603D"/>
    <w:rsid w:val="000A72A2"/>
    <w:rsid w:val="000B7497"/>
    <w:rsid w:val="000E05EB"/>
    <w:rsid w:val="000E57D2"/>
    <w:rsid w:val="00117066"/>
    <w:rsid w:val="00123B23"/>
    <w:rsid w:val="00137AB8"/>
    <w:rsid w:val="00140A41"/>
    <w:rsid w:val="00146900"/>
    <w:rsid w:val="001513A0"/>
    <w:rsid w:val="00162226"/>
    <w:rsid w:val="00172274"/>
    <w:rsid w:val="001F229D"/>
    <w:rsid w:val="001F5DA1"/>
    <w:rsid w:val="001F6521"/>
    <w:rsid w:val="00211C35"/>
    <w:rsid w:val="00221A48"/>
    <w:rsid w:val="00254F6B"/>
    <w:rsid w:val="002635AD"/>
    <w:rsid w:val="002A71D0"/>
    <w:rsid w:val="002A7852"/>
    <w:rsid w:val="002C4AC7"/>
    <w:rsid w:val="002D78F7"/>
    <w:rsid w:val="002F2A2B"/>
    <w:rsid w:val="002F46C7"/>
    <w:rsid w:val="00311A92"/>
    <w:rsid w:val="0031680C"/>
    <w:rsid w:val="003344D1"/>
    <w:rsid w:val="00375C7E"/>
    <w:rsid w:val="003B7206"/>
    <w:rsid w:val="003D7D34"/>
    <w:rsid w:val="003F11AB"/>
    <w:rsid w:val="00421B51"/>
    <w:rsid w:val="00443FC3"/>
    <w:rsid w:val="00476026"/>
    <w:rsid w:val="004917B5"/>
    <w:rsid w:val="00496180"/>
    <w:rsid w:val="004A2A4E"/>
    <w:rsid w:val="004B672C"/>
    <w:rsid w:val="004C4C4A"/>
    <w:rsid w:val="004E3D6E"/>
    <w:rsid w:val="004E4E31"/>
    <w:rsid w:val="004E5776"/>
    <w:rsid w:val="004F0D09"/>
    <w:rsid w:val="004F1A36"/>
    <w:rsid w:val="0050592E"/>
    <w:rsid w:val="0055081F"/>
    <w:rsid w:val="005609FB"/>
    <w:rsid w:val="00595CE6"/>
    <w:rsid w:val="005C3CD0"/>
    <w:rsid w:val="005D24B1"/>
    <w:rsid w:val="006041CB"/>
    <w:rsid w:val="00642730"/>
    <w:rsid w:val="00651918"/>
    <w:rsid w:val="006A1340"/>
    <w:rsid w:val="006A4B03"/>
    <w:rsid w:val="006B56F7"/>
    <w:rsid w:val="006F0C14"/>
    <w:rsid w:val="006F3266"/>
    <w:rsid w:val="006F3B69"/>
    <w:rsid w:val="006F467E"/>
    <w:rsid w:val="00717C95"/>
    <w:rsid w:val="00723D39"/>
    <w:rsid w:val="007255B6"/>
    <w:rsid w:val="00725C2A"/>
    <w:rsid w:val="007265E2"/>
    <w:rsid w:val="00746039"/>
    <w:rsid w:val="00762109"/>
    <w:rsid w:val="007678AF"/>
    <w:rsid w:val="00774474"/>
    <w:rsid w:val="007944AE"/>
    <w:rsid w:val="00795EF4"/>
    <w:rsid w:val="00796327"/>
    <w:rsid w:val="007A7DF8"/>
    <w:rsid w:val="007A7EF5"/>
    <w:rsid w:val="007B4CB1"/>
    <w:rsid w:val="007C1F73"/>
    <w:rsid w:val="007E4FA4"/>
    <w:rsid w:val="00827E6C"/>
    <w:rsid w:val="008332E0"/>
    <w:rsid w:val="008449A8"/>
    <w:rsid w:val="00850D2E"/>
    <w:rsid w:val="008A1B60"/>
    <w:rsid w:val="008A61E4"/>
    <w:rsid w:val="008B4C2C"/>
    <w:rsid w:val="008D22D8"/>
    <w:rsid w:val="00926DB9"/>
    <w:rsid w:val="00947B7F"/>
    <w:rsid w:val="0095000F"/>
    <w:rsid w:val="009D74B4"/>
    <w:rsid w:val="009F28DE"/>
    <w:rsid w:val="00A253D2"/>
    <w:rsid w:val="00A3189A"/>
    <w:rsid w:val="00A41F76"/>
    <w:rsid w:val="00A9082E"/>
    <w:rsid w:val="00AA4A21"/>
    <w:rsid w:val="00AB5A37"/>
    <w:rsid w:val="00AC2334"/>
    <w:rsid w:val="00AE563F"/>
    <w:rsid w:val="00AF7287"/>
    <w:rsid w:val="00B746EB"/>
    <w:rsid w:val="00B75785"/>
    <w:rsid w:val="00C13503"/>
    <w:rsid w:val="00C27BC9"/>
    <w:rsid w:val="00C3099F"/>
    <w:rsid w:val="00C31ACE"/>
    <w:rsid w:val="00C34938"/>
    <w:rsid w:val="00C55D46"/>
    <w:rsid w:val="00C66C1E"/>
    <w:rsid w:val="00C674AC"/>
    <w:rsid w:val="00C90863"/>
    <w:rsid w:val="00CB2A02"/>
    <w:rsid w:val="00CB751D"/>
    <w:rsid w:val="00CC6DA3"/>
    <w:rsid w:val="00CD1A90"/>
    <w:rsid w:val="00CD4FF1"/>
    <w:rsid w:val="00D2457C"/>
    <w:rsid w:val="00D2562C"/>
    <w:rsid w:val="00D41ED5"/>
    <w:rsid w:val="00D42AFD"/>
    <w:rsid w:val="00D51230"/>
    <w:rsid w:val="00D521D1"/>
    <w:rsid w:val="00D62763"/>
    <w:rsid w:val="00D6286A"/>
    <w:rsid w:val="00D86992"/>
    <w:rsid w:val="00D87D8B"/>
    <w:rsid w:val="00D92C4B"/>
    <w:rsid w:val="00DA408F"/>
    <w:rsid w:val="00DB5317"/>
    <w:rsid w:val="00DC249D"/>
    <w:rsid w:val="00DC5956"/>
    <w:rsid w:val="00DD00CA"/>
    <w:rsid w:val="00DD4609"/>
    <w:rsid w:val="00DD4D99"/>
    <w:rsid w:val="00DE32B2"/>
    <w:rsid w:val="00DE55E3"/>
    <w:rsid w:val="00DE7889"/>
    <w:rsid w:val="00DF2C7F"/>
    <w:rsid w:val="00E1482F"/>
    <w:rsid w:val="00E16BB5"/>
    <w:rsid w:val="00E3407B"/>
    <w:rsid w:val="00E352B1"/>
    <w:rsid w:val="00E37E7E"/>
    <w:rsid w:val="00EA73D2"/>
    <w:rsid w:val="00EC4258"/>
    <w:rsid w:val="00ED3C19"/>
    <w:rsid w:val="00EE19CB"/>
    <w:rsid w:val="00F220A9"/>
    <w:rsid w:val="00F53395"/>
    <w:rsid w:val="00F62179"/>
    <w:rsid w:val="00F97623"/>
    <w:rsid w:val="00FF1188"/>
    <w:rsid w:val="00FF5091"/>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2D15A"/>
  <w15:docId w15:val="{A1346CB1-381B-44F5-9B56-8820CA65C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UY" w:eastAsia="es-U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Courier New" w:hAnsi="Courier New" w:cs="Calibri"/>
      <w:color w:val="00000A"/>
      <w:lang w:val="en-US" w:eastAsia="ar-SA"/>
    </w:rPr>
  </w:style>
  <w:style w:type="paragraph" w:styleId="Ttulo1">
    <w:name w:val="heading 1"/>
    <w:basedOn w:val="Normal"/>
    <w:next w:val="Normal"/>
    <w:link w:val="Ttulo1Car3"/>
    <w:uiPriority w:val="9"/>
    <w:qFormat/>
    <w:rsid w:val="00CB2A6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Courier New" w:hAnsi="Courier New" w:cs="Courier New"/>
      <w:sz w:val="20"/>
      <w:szCs w:val="2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hAnsi="Times New Roman" w:cs="Times New Roman"/>
      <w:bCs/>
      <w:color w:val="000000"/>
      <w:sz w:val="20"/>
    </w:rPr>
  </w:style>
  <w:style w:type="character" w:customStyle="1" w:styleId="WW8Num5z0">
    <w:name w:val="WW8Num5z0"/>
    <w:qFormat/>
    <w:rPr>
      <w:rFonts w:cs="Courier New"/>
      <w:sz w:val="24"/>
    </w:rPr>
  </w:style>
  <w:style w:type="character" w:customStyle="1" w:styleId="WW8Num5z1">
    <w:name w:val="WW8Num5z1"/>
    <w:qFormat/>
    <w:rPr>
      <w:rFonts w:ascii="Courier New" w:hAnsi="Courier New" w:cs="Courier New"/>
      <w:b w:val="0"/>
      <w:i w:val="0"/>
      <w:sz w:val="20"/>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Arial" w:hAnsi="Arial" w:cs="Arial"/>
      <w:b/>
      <w:i w:val="0"/>
      <w:sz w:val="22"/>
    </w:rPr>
  </w:style>
  <w:style w:type="character" w:customStyle="1" w:styleId="WW8Num7z1">
    <w:name w:val="WW8Num7z1"/>
    <w:qFormat/>
    <w:rPr>
      <w:rFonts w:ascii="Courier New" w:hAnsi="Courier New" w:cs="Courier New"/>
      <w:b w:val="0"/>
      <w:i w:val="0"/>
      <w:sz w:val="20"/>
    </w:rPr>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rPr>
      <w:rFonts w:ascii="Tahoma" w:hAnsi="Tahoma" w:cs="Tahoma"/>
      <w:b w:val="0"/>
      <w:i w:val="0"/>
    </w:rPr>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Fuentedeprrafopredeter4">
    <w:name w:val="Fuente de párrafo predeter.4"/>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rPr>
      <w:rFonts w:ascii="Tahoma" w:hAnsi="Tahoma" w:cs="Tahoma"/>
      <w:b w:val="0"/>
      <w:i w:val="0"/>
    </w:rPr>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Times New Roman" w:hAnsi="Times New Roman" w:cs="Times New Roman"/>
      <w:sz w:val="20"/>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cs="Courier New"/>
      <w:bCs/>
      <w:color w:val="000000"/>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b/>
      <w:sz w:val="24"/>
    </w:rPr>
  </w:style>
  <w:style w:type="character" w:customStyle="1" w:styleId="WW8Num12z1">
    <w:name w:val="WW8Num12z1"/>
    <w:qFormat/>
  </w:style>
  <w:style w:type="character" w:customStyle="1" w:styleId="WW8Num12z2">
    <w:name w:val="WW8Num12z2"/>
    <w:qFormat/>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Fuentedeprrafopredeter3">
    <w:name w:val="Fuente de párrafo predeter.3"/>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4z0">
    <w:name w:val="WW8Num14z0"/>
    <w:qFormat/>
    <w:rPr>
      <w:b/>
    </w:rPr>
  </w:style>
  <w:style w:type="character" w:customStyle="1" w:styleId="WW8Num15z0">
    <w:name w:val="WW8Num15z0"/>
    <w:qFormat/>
  </w:style>
  <w:style w:type="character" w:customStyle="1" w:styleId="WW8Num16z0">
    <w:name w:val="WW8Num16z0"/>
    <w:qFormat/>
    <w:rPr>
      <w:rFonts w:ascii="Arial" w:hAnsi="Arial" w:cs="Arial"/>
      <w:b/>
      <w:i w:val="0"/>
      <w:sz w:val="22"/>
    </w:rPr>
  </w:style>
  <w:style w:type="character" w:customStyle="1" w:styleId="WW8Num17z0">
    <w:name w:val="WW8Num17z0"/>
    <w:qFormat/>
    <w:rPr>
      <w:rFonts w:ascii="Arial" w:hAnsi="Arial" w:cs="Arial"/>
      <w:b/>
      <w:i w:val="0"/>
      <w:sz w:val="22"/>
    </w:rPr>
  </w:style>
  <w:style w:type="character" w:customStyle="1" w:styleId="WW8Num18z0">
    <w:name w:val="WW8Num18z0"/>
    <w:qFormat/>
    <w:rPr>
      <w:rFonts w:ascii="Arial" w:hAnsi="Arial" w:cs="Arial"/>
      <w:b/>
      <w:i w:val="0"/>
      <w:sz w:val="20"/>
    </w:rPr>
  </w:style>
  <w:style w:type="character" w:customStyle="1" w:styleId="WW8Num18z5">
    <w:name w:val="WW8Num18z5"/>
    <w:qFormat/>
    <w:rPr>
      <w:rFonts w:ascii="Tahoma" w:hAnsi="Tahoma" w:cs="Tahoma"/>
      <w:b w:val="0"/>
      <w:i w:val="0"/>
    </w:rPr>
  </w:style>
  <w:style w:type="character" w:customStyle="1" w:styleId="WW8Num19z0">
    <w:name w:val="WW8Num19z0"/>
    <w:qFormat/>
    <w:rPr>
      <w:rFonts w:ascii="Arial" w:hAnsi="Arial" w:cs="Arial"/>
      <w:b/>
      <w:i w:val="0"/>
      <w:sz w:val="20"/>
    </w:rPr>
  </w:style>
  <w:style w:type="character" w:customStyle="1" w:styleId="WW8Num19z1">
    <w:name w:val="WW8Num19z1"/>
    <w:qFormat/>
    <w:rPr>
      <w:rFonts w:ascii="Courier New" w:hAnsi="Courier New" w:cs="Courier New"/>
      <w:b w:val="0"/>
      <w:i w:val="0"/>
      <w:sz w:val="20"/>
    </w:rPr>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rPr>
      <w:rFonts w:ascii="Tahoma" w:hAnsi="Tahoma" w:cs="Tahoma"/>
      <w:b w:val="0"/>
      <w:i w:val="0"/>
    </w:rPr>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OpenSymbol" w:eastAsia="OpenSymbol" w:hAnsi="OpenSymbol" w:cs="OpenSymbol"/>
    </w:rPr>
  </w:style>
  <w:style w:type="character" w:customStyle="1" w:styleId="WW8Num23z0">
    <w:name w:val="WW8Num23z0"/>
    <w:qFormat/>
    <w:rPr>
      <w:b/>
    </w:rPr>
  </w:style>
  <w:style w:type="character" w:customStyle="1" w:styleId="WW8Num23z1">
    <w:name w:val="WW8Num23z1"/>
    <w:qFormat/>
    <w:rPr>
      <w:b/>
    </w:rPr>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5z0">
    <w:name w:val="WW8Num25z0"/>
    <w:qFormat/>
    <w:rPr>
      <w:rFonts w:ascii="Courier New" w:eastAsia="Times New Roman" w:hAnsi="Courier New" w:cs="Courier New"/>
      <w:b w:val="0"/>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Times New Roman" w:hAnsi="Times New Roman" w:cs="Times New Roman"/>
    </w:rPr>
  </w:style>
  <w:style w:type="character" w:customStyle="1" w:styleId="WW8Num27z0">
    <w:name w:val="WW8Num27z0"/>
    <w:qFormat/>
    <w:rPr>
      <w:rFonts w:ascii="Arial" w:hAnsi="Arial" w:cs="Arial"/>
      <w:b/>
      <w:i w:val="0"/>
      <w:sz w:val="20"/>
    </w:rPr>
  </w:style>
  <w:style w:type="character" w:customStyle="1" w:styleId="WW8Num27z5">
    <w:name w:val="WW8Num27z5"/>
    <w:qFormat/>
    <w:rPr>
      <w:rFonts w:ascii="Tahoma" w:hAnsi="Tahoma" w:cs="Tahoma"/>
      <w:b w:val="0"/>
      <w:i w:val="0"/>
    </w:rPr>
  </w:style>
  <w:style w:type="character" w:customStyle="1" w:styleId="WW8Num28z0">
    <w:name w:val="WW8Num28z0"/>
    <w:qFormat/>
    <w:rPr>
      <w:rFonts w:ascii="Arial" w:hAnsi="Arial" w:cs="Arial"/>
      <w:b/>
      <w:i w:val="0"/>
      <w:sz w:val="20"/>
    </w:rPr>
  </w:style>
  <w:style w:type="character" w:customStyle="1" w:styleId="WW8Num28z5">
    <w:name w:val="WW8Num28z5"/>
    <w:qFormat/>
    <w:rPr>
      <w:rFonts w:ascii="Tahoma" w:hAnsi="Tahoma" w:cs="Tahoma"/>
      <w:b w:val="0"/>
      <w:i w:val="0"/>
    </w:rPr>
  </w:style>
  <w:style w:type="character" w:customStyle="1" w:styleId="WW8Num29z0">
    <w:name w:val="WW8Num29z0"/>
    <w:qFormat/>
    <w:rPr>
      <w:rFonts w:ascii="Symbol" w:hAnsi="Symbol" w:cs="Symbol"/>
    </w:rPr>
  </w:style>
  <w:style w:type="character" w:customStyle="1" w:styleId="WW8Num29z1">
    <w:name w:val="WW8Num29z1"/>
    <w:qFormat/>
    <w:rPr>
      <w:b/>
    </w:rPr>
  </w:style>
  <w:style w:type="character" w:customStyle="1" w:styleId="WW8Num30z0">
    <w:name w:val="WW8Num30z0"/>
    <w:qFormat/>
    <w:rPr>
      <w:b w:val="0"/>
    </w:rPr>
  </w:style>
  <w:style w:type="character" w:customStyle="1" w:styleId="WW8Num31z0">
    <w:name w:val="WW8Num31z0"/>
    <w:qFormat/>
    <w:rPr>
      <w:rFonts w:ascii="Arial" w:hAnsi="Arial" w:cs="Arial"/>
      <w:b/>
      <w:i w:val="0"/>
      <w:sz w:val="20"/>
    </w:rPr>
  </w:style>
  <w:style w:type="character" w:customStyle="1" w:styleId="WW8Num31z5">
    <w:name w:val="WW8Num31z5"/>
    <w:qFormat/>
    <w:rPr>
      <w:rFonts w:ascii="Tahoma" w:hAnsi="Tahoma" w:cs="Tahoma"/>
      <w:b w:val="0"/>
      <w:i w:val="0"/>
    </w:rPr>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Courier New" w:eastAsia="Times New Roman" w:hAnsi="Courier New" w:cs="Courier New"/>
      <w:b w:val="0"/>
    </w:rPr>
  </w:style>
  <w:style w:type="character" w:customStyle="1" w:styleId="WW8Num33z1">
    <w:name w:val="WW8Num33z1"/>
    <w:qFormat/>
    <w:rPr>
      <w:rFonts w:ascii="Courier New" w:hAnsi="Courier New" w:cs="Courier New"/>
    </w:rPr>
  </w:style>
  <w:style w:type="character" w:customStyle="1" w:styleId="WW8Num34z0">
    <w:name w:val="WW8Num34z0"/>
    <w:qFormat/>
    <w:rPr>
      <w:rFonts w:ascii="Arial" w:hAnsi="Arial" w:cs="Arial"/>
      <w:b/>
      <w:i w:val="0"/>
      <w:sz w:val="20"/>
    </w:rPr>
  </w:style>
  <w:style w:type="character" w:customStyle="1" w:styleId="WW8Num34z5">
    <w:name w:val="WW8Num34z5"/>
    <w:qFormat/>
    <w:rPr>
      <w:rFonts w:ascii="Tahoma" w:hAnsi="Tahoma" w:cs="Tahoma"/>
      <w:b w:val="0"/>
      <w:i w:val="0"/>
    </w:rPr>
  </w:style>
  <w:style w:type="character" w:customStyle="1" w:styleId="WW8Num35z0">
    <w:name w:val="WW8Num35z0"/>
    <w:qFormat/>
    <w:rPr>
      <w:rFonts w:ascii="Arial" w:hAnsi="Arial" w:cs="Arial"/>
      <w:b/>
      <w:i w:val="0"/>
      <w:sz w:val="20"/>
    </w:rPr>
  </w:style>
  <w:style w:type="character" w:customStyle="1" w:styleId="WW8Num35z5">
    <w:name w:val="WW8Num35z5"/>
    <w:qFormat/>
    <w:rPr>
      <w:rFonts w:ascii="Tahoma" w:hAnsi="Tahoma" w:cs="Tahoma"/>
      <w:b w:val="0"/>
      <w:i w:val="0"/>
    </w:rPr>
  </w:style>
  <w:style w:type="character" w:customStyle="1" w:styleId="WW8Num36z0">
    <w:name w:val="WW8Num36z0"/>
    <w:qFormat/>
    <w:rPr>
      <w:rFonts w:ascii="Symbol" w:hAnsi="Symbol" w:cs="Symbol"/>
      <w:sz w:val="20"/>
    </w:rPr>
  </w:style>
  <w:style w:type="character" w:customStyle="1" w:styleId="WW8Num37z0">
    <w:name w:val="WW8Num37z0"/>
    <w:qFormat/>
    <w:rPr>
      <w:rFonts w:ascii="Arial" w:hAnsi="Arial" w:cs="Arial"/>
      <w:b/>
      <w:i w:val="0"/>
      <w:sz w:val="20"/>
    </w:rPr>
  </w:style>
  <w:style w:type="character" w:customStyle="1" w:styleId="WW8Num37z1">
    <w:name w:val="WW8Num37z1"/>
    <w:qFormat/>
    <w:rPr>
      <w:b/>
    </w:rPr>
  </w:style>
  <w:style w:type="character" w:customStyle="1" w:styleId="WW8Num37z3">
    <w:name w:val="WW8Num37z3"/>
    <w:qFormat/>
  </w:style>
  <w:style w:type="character" w:customStyle="1" w:styleId="WW8Num38z0">
    <w:name w:val="WW8Num38z0"/>
    <w:qFormat/>
    <w:rPr>
      <w:rFonts w:ascii="Symbol" w:hAnsi="Symbol" w:cs="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8z3">
    <w:name w:val="WW8Num38z3"/>
    <w:qFormat/>
    <w:rPr>
      <w:rFonts w:ascii="Symbol" w:hAnsi="Symbol" w:cs="Symbol"/>
    </w:rPr>
  </w:style>
  <w:style w:type="character" w:customStyle="1" w:styleId="WW8Num39z0">
    <w:name w:val="WW8Num39z0"/>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b w:val="0"/>
    </w:rPr>
  </w:style>
  <w:style w:type="character" w:customStyle="1" w:styleId="WW8Num40z3">
    <w:name w:val="WW8Num40z3"/>
    <w:qFormat/>
    <w:rPr>
      <w:b/>
    </w:rPr>
  </w:style>
  <w:style w:type="character" w:customStyle="1" w:styleId="WW8Num41z0">
    <w:name w:val="WW8Num41z0"/>
    <w:qFormat/>
    <w:rPr>
      <w:rFonts w:ascii="Arial" w:hAnsi="Arial" w:cs="Arial"/>
      <w:b/>
      <w:i w:val="0"/>
      <w:sz w:val="20"/>
    </w:rPr>
  </w:style>
  <w:style w:type="character" w:customStyle="1" w:styleId="WW8Num41z5">
    <w:name w:val="WW8Num41z5"/>
    <w:qFormat/>
    <w:rPr>
      <w:rFonts w:ascii="Tahoma" w:hAnsi="Tahoma" w:cs="Tahoma"/>
      <w:b w:val="0"/>
      <w:i w:val="0"/>
    </w:rPr>
  </w:style>
  <w:style w:type="character" w:customStyle="1" w:styleId="WW8Num42z0">
    <w:name w:val="WW8Num42z0"/>
    <w:qFormat/>
    <w:rPr>
      <w:rFonts w:cs="Courier New"/>
      <w:b/>
      <w:bCs/>
      <w:color w:val="000000"/>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Symbol" w:hAnsi="Symbol" w:cs="Symbol"/>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Wingdings"/>
    </w:rPr>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rPr>
      <w:rFonts w:ascii="Arial" w:hAnsi="Arial" w:cs="Arial"/>
      <w:b/>
      <w:i w:val="0"/>
      <w:sz w:val="20"/>
    </w:rPr>
  </w:style>
  <w:style w:type="character" w:customStyle="1" w:styleId="WW8Num45z5">
    <w:name w:val="WW8Num45z5"/>
    <w:qFormat/>
    <w:rPr>
      <w:rFonts w:ascii="Tahoma" w:hAnsi="Tahoma" w:cs="Tahoma"/>
      <w:b w:val="0"/>
      <w:i w:val="0"/>
    </w:rPr>
  </w:style>
  <w:style w:type="character" w:customStyle="1" w:styleId="WW8Num46z0">
    <w:name w:val="WW8Num46z0"/>
    <w:qFormat/>
    <w:rPr>
      <w:rFonts w:ascii="Arial" w:hAnsi="Arial" w:cs="Arial"/>
      <w:b/>
      <w:i w:val="0"/>
      <w:sz w:val="20"/>
    </w:rPr>
  </w:style>
  <w:style w:type="character" w:customStyle="1" w:styleId="WW8Num46z5">
    <w:name w:val="WW8Num46z5"/>
    <w:qFormat/>
    <w:rPr>
      <w:rFonts w:ascii="Tahoma" w:hAnsi="Tahoma" w:cs="Tahoma"/>
      <w:b w:val="0"/>
      <w:i w:val="0"/>
    </w:rPr>
  </w:style>
  <w:style w:type="character" w:customStyle="1" w:styleId="WW8Num47z0">
    <w:name w:val="WW8Num47z0"/>
    <w:qFormat/>
    <w:rPr>
      <w:rFonts w:ascii="Wingdings" w:hAnsi="Wingdings" w:cs="Wingdings"/>
    </w:rPr>
  </w:style>
  <w:style w:type="character" w:customStyle="1" w:styleId="WW8Num47z1">
    <w:name w:val="WW8Num47z1"/>
    <w:qFormat/>
    <w:rPr>
      <w:rFonts w:ascii="Courier New" w:hAnsi="Courier New" w:cs="Courier New"/>
    </w:rPr>
  </w:style>
  <w:style w:type="character" w:customStyle="1" w:styleId="WW8Num47z3">
    <w:name w:val="WW8Num47z3"/>
    <w:qFormat/>
    <w:rPr>
      <w:rFonts w:ascii="Symbol" w:hAnsi="Symbol" w:cs="Symbol"/>
    </w:rPr>
  </w:style>
  <w:style w:type="character" w:customStyle="1" w:styleId="WW8NumSt29z0">
    <w:name w:val="WW8NumSt29z0"/>
    <w:qFormat/>
    <w:rPr>
      <w:rFonts w:ascii="Arial" w:hAnsi="Arial" w:cs="Arial"/>
      <w:b/>
      <w:i w:val="0"/>
      <w:sz w:val="20"/>
    </w:rPr>
  </w:style>
  <w:style w:type="character" w:customStyle="1" w:styleId="WW8NumSt29z5">
    <w:name w:val="WW8NumSt29z5"/>
    <w:qFormat/>
    <w:rPr>
      <w:rFonts w:ascii="Tahoma" w:hAnsi="Tahoma" w:cs="Tahoma"/>
      <w:b w:val="0"/>
      <w:i w:val="0"/>
    </w:rPr>
  </w:style>
  <w:style w:type="character" w:customStyle="1" w:styleId="Fuentedeprrafopredeter2">
    <w:name w:val="Fuente de párrafo predeter.2"/>
    <w:qFormat/>
  </w:style>
  <w:style w:type="character" w:customStyle="1" w:styleId="WW8Num24z2">
    <w:name w:val="WW8Num24z2"/>
    <w:qFormat/>
    <w:rPr>
      <w:rFonts w:ascii="Wingdings" w:hAnsi="Wingdings" w:cs="Wingdings"/>
    </w:rPr>
  </w:style>
  <w:style w:type="character" w:customStyle="1" w:styleId="WW8Num33z2">
    <w:name w:val="WW8Num33z2"/>
    <w:qFormat/>
    <w:rPr>
      <w:rFonts w:ascii="Wingdings" w:hAnsi="Wingdings" w:cs="Wingdings"/>
    </w:rPr>
  </w:style>
  <w:style w:type="character" w:customStyle="1" w:styleId="WW8Num33z3">
    <w:name w:val="WW8Num33z3"/>
    <w:qFormat/>
    <w:rPr>
      <w:rFonts w:ascii="Symbol" w:hAnsi="Symbol" w:cs="Symbol"/>
    </w:rPr>
  </w:style>
  <w:style w:type="character" w:customStyle="1" w:styleId="WW8Num36z1">
    <w:name w:val="WW8Num36z1"/>
    <w:qFormat/>
    <w:rPr>
      <w:rFonts w:ascii="Courier New" w:hAnsi="Courier New" w:cs="Courier New"/>
      <w:sz w:val="20"/>
    </w:rPr>
  </w:style>
  <w:style w:type="character" w:customStyle="1" w:styleId="WW8Num36z2">
    <w:name w:val="WW8Num36z2"/>
    <w:qFormat/>
    <w:rPr>
      <w:rFonts w:ascii="Wingdings" w:hAnsi="Wingdings" w:cs="Wingdings"/>
      <w:sz w:val="20"/>
    </w:rPr>
  </w:style>
  <w:style w:type="character" w:customStyle="1" w:styleId="Fuentedeprrafopredeter1">
    <w:name w:val="Fuente de párrafo predeter.1"/>
    <w:qFormat/>
  </w:style>
  <w:style w:type="character" w:customStyle="1" w:styleId="Ttulo1Car">
    <w:name w:val="Título 1 Car"/>
    <w:qFormat/>
    <w:rPr>
      <w:rFonts w:ascii="Arial" w:eastAsia="Times New Roman" w:hAnsi="Arial" w:cs="Times New Roman"/>
      <w:sz w:val="28"/>
      <w:szCs w:val="20"/>
      <w:lang w:val="en-US"/>
    </w:rPr>
  </w:style>
  <w:style w:type="character" w:customStyle="1" w:styleId="Ttulo2Car">
    <w:name w:val="Título 2 Car"/>
    <w:qFormat/>
    <w:rPr>
      <w:rFonts w:ascii="Arial" w:eastAsia="Times New Roman" w:hAnsi="Arial" w:cs="Times New Roman"/>
      <w:b/>
      <w:i/>
      <w:sz w:val="24"/>
      <w:szCs w:val="20"/>
      <w:lang w:val="en-US"/>
    </w:rPr>
  </w:style>
  <w:style w:type="character" w:customStyle="1" w:styleId="Ttulo3Car">
    <w:name w:val="Título 3 Car"/>
    <w:qFormat/>
    <w:rPr>
      <w:rFonts w:ascii="Arial" w:eastAsia="Times New Roman" w:hAnsi="Arial" w:cs="Times New Roman"/>
      <w:sz w:val="24"/>
      <w:szCs w:val="20"/>
      <w:lang w:val="en-US"/>
    </w:rPr>
  </w:style>
  <w:style w:type="character" w:customStyle="1" w:styleId="Ttulo4Car">
    <w:name w:val="Título 4 Car"/>
    <w:qFormat/>
    <w:rPr>
      <w:rFonts w:ascii="Courier New" w:eastAsia="Times New Roman" w:hAnsi="Courier New" w:cs="Times New Roman"/>
      <w:b/>
      <w:i/>
      <w:spacing w:val="0"/>
      <w:sz w:val="28"/>
      <w:szCs w:val="20"/>
      <w:u w:val="single"/>
      <w:lang w:val="en-US"/>
    </w:rPr>
  </w:style>
  <w:style w:type="character" w:customStyle="1" w:styleId="Ttulo5Car">
    <w:name w:val="Título 5 Car"/>
    <w:qFormat/>
    <w:rPr>
      <w:rFonts w:ascii="Courier New" w:eastAsia="Times New Roman" w:hAnsi="Courier New" w:cs="Times New Roman"/>
      <w:i/>
      <w:sz w:val="16"/>
      <w:szCs w:val="20"/>
      <w:lang w:val="en-US"/>
    </w:rPr>
  </w:style>
  <w:style w:type="character" w:customStyle="1" w:styleId="Ttulo6Car">
    <w:name w:val="Título 6 Car"/>
    <w:qFormat/>
    <w:rPr>
      <w:rFonts w:ascii="Courier New" w:eastAsia="Times New Roman" w:hAnsi="Courier New" w:cs="Times New Roman"/>
      <w:b/>
      <w:sz w:val="20"/>
      <w:szCs w:val="20"/>
      <w:lang w:val="en-US"/>
    </w:rPr>
  </w:style>
  <w:style w:type="character" w:customStyle="1" w:styleId="Ttulo7Car">
    <w:name w:val="Título 7 Car"/>
    <w:qFormat/>
    <w:rPr>
      <w:rFonts w:ascii="Courier New" w:eastAsia="Times New Roman" w:hAnsi="Courier New" w:cs="Times New Roman"/>
      <w:b/>
      <w:sz w:val="20"/>
      <w:szCs w:val="20"/>
      <w:lang w:val="en-US"/>
    </w:rPr>
  </w:style>
  <w:style w:type="character" w:customStyle="1" w:styleId="Ttulo8Car">
    <w:name w:val="Título 8 Car"/>
    <w:qFormat/>
    <w:rPr>
      <w:rFonts w:ascii="Arial" w:eastAsia="Times New Roman" w:hAnsi="Arial" w:cs="Times New Roman"/>
      <w:b/>
      <w:spacing w:val="0"/>
      <w:sz w:val="44"/>
      <w:szCs w:val="20"/>
      <w:u w:val="single"/>
      <w:lang w:val="en-US"/>
    </w:rPr>
  </w:style>
  <w:style w:type="character" w:customStyle="1" w:styleId="Ttulo9Car">
    <w:name w:val="Título 9 Car"/>
    <w:qFormat/>
    <w:rPr>
      <w:rFonts w:ascii="Arial" w:eastAsia="Times New Roman" w:hAnsi="Arial" w:cs="Times New Roman"/>
      <w:b/>
      <w:i/>
      <w:sz w:val="24"/>
      <w:szCs w:val="20"/>
      <w:u w:val="single"/>
      <w:lang w:val="en-US"/>
    </w:rPr>
  </w:style>
  <w:style w:type="character" w:customStyle="1" w:styleId="EnlacedeInternet">
    <w:name w:val="Enlace de Internet"/>
    <w:basedOn w:val="Fuentedeprrafopredeter"/>
    <w:uiPriority w:val="99"/>
    <w:unhideWhenUsed/>
    <w:rsid w:val="00CB2A67"/>
    <w:rPr>
      <w:color w:val="0563C1" w:themeColor="hyperlink"/>
      <w:u w:val="single"/>
    </w:rPr>
  </w:style>
  <w:style w:type="character" w:styleId="Hipervnculovisitado">
    <w:name w:val="FollowedHyperlink"/>
    <w:qFormat/>
    <w:rPr>
      <w:color w:val="800080"/>
      <w:u w:val="single"/>
    </w:rPr>
  </w:style>
  <w:style w:type="character" w:customStyle="1" w:styleId="TextocomentarioCar">
    <w:name w:val="Texto comentario Car"/>
    <w:qFormat/>
    <w:rPr>
      <w:rFonts w:ascii="Times New Roman" w:eastAsia="Times New Roman" w:hAnsi="Times New Roman" w:cs="Times New Roman"/>
      <w:sz w:val="24"/>
      <w:szCs w:val="24"/>
      <w:lang w:val="es-ES"/>
    </w:rPr>
  </w:style>
  <w:style w:type="character" w:customStyle="1" w:styleId="EncabezadoCar">
    <w:name w:val="Encabezado Car"/>
    <w:qFormat/>
    <w:rPr>
      <w:rFonts w:ascii="Courier New" w:eastAsia="Times New Roman" w:hAnsi="Courier New" w:cs="Times New Roman"/>
      <w:sz w:val="20"/>
      <w:szCs w:val="20"/>
      <w:lang w:val="en-US"/>
    </w:rPr>
  </w:style>
  <w:style w:type="character" w:customStyle="1" w:styleId="PiedepginaCar">
    <w:name w:val="Pie de página Car"/>
    <w:qFormat/>
    <w:rPr>
      <w:rFonts w:ascii="Courier New" w:eastAsia="Times New Roman" w:hAnsi="Courier New" w:cs="Times New Roman"/>
      <w:sz w:val="20"/>
      <w:szCs w:val="20"/>
      <w:lang w:val="en-US"/>
    </w:rPr>
  </w:style>
  <w:style w:type="character" w:customStyle="1" w:styleId="TtuloCar">
    <w:name w:val="Título Car"/>
    <w:qFormat/>
    <w:rPr>
      <w:rFonts w:ascii="Bookman Old Style" w:eastAsia="Times New Roman" w:hAnsi="Bookman Old Style" w:cs="Times New Roman"/>
      <w:b/>
      <w:sz w:val="28"/>
      <w:szCs w:val="20"/>
      <w:lang w:val="es-ES"/>
    </w:rPr>
  </w:style>
  <w:style w:type="character" w:customStyle="1" w:styleId="TextoindependienteCar">
    <w:name w:val="Texto independiente Car"/>
    <w:qFormat/>
    <w:rPr>
      <w:rFonts w:ascii="Courier New" w:eastAsia="Times New Roman" w:hAnsi="Courier New" w:cs="Times New Roman"/>
      <w:b/>
      <w:spacing w:val="0"/>
      <w:sz w:val="20"/>
      <w:szCs w:val="20"/>
      <w:lang w:val="en-US"/>
    </w:rPr>
  </w:style>
  <w:style w:type="character" w:customStyle="1" w:styleId="SangradetextonormalCar">
    <w:name w:val="Sangría de texto normal Car"/>
    <w:qFormat/>
    <w:rPr>
      <w:rFonts w:ascii="Courier New" w:eastAsia="Times New Roman" w:hAnsi="Courier New" w:cs="Times New Roman"/>
      <w:spacing w:val="0"/>
      <w:sz w:val="20"/>
      <w:szCs w:val="20"/>
      <w:lang w:val="en-US"/>
    </w:rPr>
  </w:style>
  <w:style w:type="character" w:customStyle="1" w:styleId="Textoindependiente2Car">
    <w:name w:val="Texto independiente 2 Car"/>
    <w:qFormat/>
    <w:rPr>
      <w:rFonts w:ascii="Courier New" w:eastAsia="Times New Roman" w:hAnsi="Courier New" w:cs="Times New Roman"/>
      <w:spacing w:val="0"/>
      <w:sz w:val="20"/>
      <w:szCs w:val="20"/>
      <w:lang w:val="en-US"/>
    </w:rPr>
  </w:style>
  <w:style w:type="character" w:customStyle="1" w:styleId="Textoindependiente3Car">
    <w:name w:val="Texto independiente 3 Car"/>
    <w:qFormat/>
    <w:rPr>
      <w:rFonts w:ascii="Courier New" w:eastAsia="Times New Roman" w:hAnsi="Courier New" w:cs="Times New Roman"/>
      <w:b/>
      <w:sz w:val="20"/>
      <w:szCs w:val="20"/>
      <w:lang w:val="en-US"/>
    </w:rPr>
  </w:style>
  <w:style w:type="character" w:customStyle="1" w:styleId="Sangra2detindependienteCar">
    <w:name w:val="Sangría 2 de t. independiente Car"/>
    <w:qFormat/>
    <w:rPr>
      <w:rFonts w:ascii="Courier New" w:eastAsia="Times New Roman" w:hAnsi="Courier New" w:cs="Times New Roman"/>
      <w:sz w:val="20"/>
      <w:szCs w:val="20"/>
      <w:lang w:val="en-US"/>
    </w:rPr>
  </w:style>
  <w:style w:type="character" w:customStyle="1" w:styleId="Sangra3detindependienteCar">
    <w:name w:val="Sangría 3 de t. independiente Car"/>
    <w:qFormat/>
    <w:rPr>
      <w:rFonts w:ascii="Times New Roman" w:eastAsia="Times New Roman" w:hAnsi="Times New Roman" w:cs="Times New Roman"/>
      <w:color w:val="000000"/>
      <w:sz w:val="24"/>
      <w:szCs w:val="20"/>
      <w:lang w:val="es-ES"/>
    </w:rPr>
  </w:style>
  <w:style w:type="character" w:customStyle="1" w:styleId="MapadeldocumentoCar">
    <w:name w:val="Mapa del documento Car"/>
    <w:qFormat/>
    <w:rPr>
      <w:rFonts w:ascii="Tahoma" w:eastAsia="Times New Roman" w:hAnsi="Tahoma" w:cs="Times New Roman"/>
      <w:sz w:val="20"/>
      <w:szCs w:val="20"/>
      <w:highlight w:val="darkBlue"/>
      <w:lang w:val="en-US"/>
    </w:rPr>
  </w:style>
  <w:style w:type="character" w:customStyle="1" w:styleId="AsuntodelcomentarioCar">
    <w:name w:val="Asunto del comentario Car"/>
    <w:qFormat/>
    <w:rPr>
      <w:rFonts w:ascii="Courier New" w:eastAsia="Times New Roman" w:hAnsi="Courier New" w:cs="Times New Roman"/>
      <w:b/>
      <w:bCs/>
      <w:sz w:val="20"/>
      <w:szCs w:val="20"/>
      <w:lang w:val="en-US"/>
    </w:rPr>
  </w:style>
  <w:style w:type="character" w:customStyle="1" w:styleId="TextodegloboCar">
    <w:name w:val="Texto de globo Car"/>
    <w:qFormat/>
    <w:rPr>
      <w:rFonts w:ascii="Tahoma" w:eastAsia="Times New Roman" w:hAnsi="Tahoma" w:cs="Tahoma"/>
      <w:sz w:val="16"/>
      <w:szCs w:val="16"/>
      <w:lang w:val="en-US"/>
    </w:rPr>
  </w:style>
  <w:style w:type="character" w:customStyle="1" w:styleId="Refdecomentario1">
    <w:name w:val="Ref. de comentario1"/>
    <w:qFormat/>
    <w:rPr>
      <w:sz w:val="16"/>
      <w:szCs w:val="16"/>
    </w:rPr>
  </w:style>
  <w:style w:type="character" w:customStyle="1" w:styleId="Fuentedeencabezadopredeter">
    <w:name w:val="Fuente de encabezado predeter."/>
    <w:qFormat/>
  </w:style>
  <w:style w:type="character" w:customStyle="1" w:styleId="EquationCaption">
    <w:name w:val="_Equation Caption"/>
    <w:qFormat/>
  </w:style>
  <w:style w:type="character" w:customStyle="1" w:styleId="Destacado">
    <w:name w:val="Destacado"/>
    <w:qFormat/>
    <w:rPr>
      <w:i/>
      <w:iCs/>
    </w:rPr>
  </w:style>
  <w:style w:type="character" w:styleId="Nmerodepgina">
    <w:name w:val="page number"/>
    <w:basedOn w:val="Fuentedeprrafopredeter1"/>
    <w:qFormat/>
  </w:style>
  <w:style w:type="character" w:customStyle="1" w:styleId="Sangra2detindependienteCar1">
    <w:name w:val="Sangría 2 de t. independiente Car1"/>
    <w:qFormat/>
    <w:rPr>
      <w:rFonts w:ascii="Arial" w:hAnsi="Arial" w:cs="Arial"/>
      <w:sz w:val="24"/>
    </w:rPr>
  </w:style>
  <w:style w:type="character" w:customStyle="1" w:styleId="TextocomentarioCar1">
    <w:name w:val="Texto comentario Car1"/>
    <w:basedOn w:val="Fuentedeprrafopredeter2"/>
    <w:qFormat/>
  </w:style>
  <w:style w:type="character" w:customStyle="1" w:styleId="Textoindependiente3Car1">
    <w:name w:val="Texto independiente 3 Car1"/>
    <w:qFormat/>
    <w:rPr>
      <w:rFonts w:ascii="Arial" w:hAnsi="Arial" w:cs="Arial"/>
    </w:rPr>
  </w:style>
  <w:style w:type="character" w:customStyle="1" w:styleId="Textoindependiente2Car1">
    <w:name w:val="Texto independiente 2 Car1"/>
    <w:qFormat/>
    <w:rPr>
      <w:rFonts w:ascii="Arial" w:hAnsi="Arial" w:cs="Arial"/>
      <w:spacing w:val="20"/>
      <w:sz w:val="22"/>
    </w:rPr>
  </w:style>
  <w:style w:type="character" w:customStyle="1" w:styleId="Vietas">
    <w:name w:val="Viñetas"/>
    <w:qFormat/>
    <w:rPr>
      <w:rFonts w:ascii="OpenSymbol" w:eastAsia="OpenSymbol" w:hAnsi="OpenSymbol" w:cs="OpenSymbol"/>
    </w:rPr>
  </w:style>
  <w:style w:type="character" w:customStyle="1" w:styleId="Smbolosdenumeracin">
    <w:name w:val="Símbolos de numeración"/>
    <w:qFormat/>
  </w:style>
  <w:style w:type="character" w:customStyle="1" w:styleId="ListLabel1">
    <w:name w:val="ListLabel 1"/>
    <w:qFormat/>
    <w:rPr>
      <w:rFonts w:cs="Courier New"/>
      <w:sz w:val="20"/>
      <w:szCs w:val="20"/>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Times New Roman"/>
      <w:b/>
      <w:bCs/>
      <w:color w:val="000000"/>
      <w:sz w:val="20"/>
    </w:rPr>
  </w:style>
  <w:style w:type="character" w:customStyle="1" w:styleId="ListLabel5">
    <w:name w:val="ListLabel 5"/>
    <w:qFormat/>
    <w:rPr>
      <w:rFonts w:cs="Courier New"/>
      <w:sz w:val="24"/>
    </w:rPr>
  </w:style>
  <w:style w:type="character" w:customStyle="1" w:styleId="ListLabel6">
    <w:name w:val="ListLabel 6"/>
    <w:qFormat/>
    <w:rPr>
      <w:rFonts w:cs="Courier New"/>
      <w:b w:val="0"/>
      <w:i w:val="0"/>
      <w:sz w:val="20"/>
    </w:rPr>
  </w:style>
  <w:style w:type="character" w:customStyle="1" w:styleId="ListLabel7">
    <w:name w:val="ListLabel 7"/>
    <w:qFormat/>
    <w:rPr>
      <w:rFonts w:cs="Courier New"/>
      <w:b w:val="0"/>
      <w:i w:val="0"/>
      <w:sz w:val="20"/>
    </w:rPr>
  </w:style>
  <w:style w:type="character" w:customStyle="1" w:styleId="ListLabel8">
    <w:name w:val="ListLabel 8"/>
    <w:qFormat/>
    <w:rPr>
      <w:rFonts w:cs="Courier New"/>
      <w:sz w:val="24"/>
    </w:rPr>
  </w:style>
  <w:style w:type="character" w:customStyle="1" w:styleId="ListLabel9">
    <w:name w:val="ListLabel 9"/>
    <w:qFormat/>
    <w:rPr>
      <w:rFonts w:cs="Courier New"/>
      <w:b w:val="0"/>
      <w:i w:val="0"/>
      <w:sz w:val="20"/>
    </w:rPr>
  </w:style>
  <w:style w:type="character" w:customStyle="1" w:styleId="ListLabel10">
    <w:name w:val="ListLabel 10"/>
    <w:qFormat/>
    <w:rPr>
      <w:rFonts w:cs="Courier New"/>
      <w:b w:val="0"/>
      <w:i w:val="0"/>
      <w:sz w:val="20"/>
    </w:rPr>
  </w:style>
  <w:style w:type="character" w:customStyle="1" w:styleId="ListLabel11">
    <w:name w:val="ListLabel 11"/>
    <w:qFormat/>
    <w:rPr>
      <w:rFonts w:cs="Courier New"/>
      <w:sz w:val="24"/>
    </w:rPr>
  </w:style>
  <w:style w:type="character" w:customStyle="1" w:styleId="ListLabel12">
    <w:name w:val="ListLabel 12"/>
    <w:qFormat/>
    <w:rPr>
      <w:rFonts w:cs="Courier New"/>
      <w:b w:val="0"/>
      <w:i w:val="0"/>
      <w:sz w:val="20"/>
    </w:rPr>
  </w:style>
  <w:style w:type="character" w:customStyle="1" w:styleId="ListLabel13">
    <w:name w:val="ListLabel 13"/>
    <w:qFormat/>
    <w:rPr>
      <w:rFonts w:cs="Courier New"/>
      <w:b w:val="0"/>
      <w:i w:val="0"/>
      <w:sz w:val="20"/>
    </w:rPr>
  </w:style>
  <w:style w:type="character" w:customStyle="1" w:styleId="ListLabel14">
    <w:name w:val="ListLabel 14"/>
    <w:qFormat/>
    <w:rPr>
      <w:b/>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b/>
    </w:rPr>
  </w:style>
  <w:style w:type="character" w:customStyle="1" w:styleId="PiedepginaCar1">
    <w:name w:val="Pie de página Car1"/>
    <w:basedOn w:val="Fuentedeprrafopredeter"/>
    <w:qFormat/>
    <w:rPr>
      <w:rFonts w:ascii="Courier New" w:hAnsi="Courier New" w:cs="Calibri"/>
      <w:lang w:val="en-US" w:eastAsia="ar-SA"/>
    </w:rPr>
  </w:style>
  <w:style w:type="character" w:customStyle="1" w:styleId="Ttulo2Car1">
    <w:name w:val="Título 2 Car1"/>
    <w:basedOn w:val="Fuentedeprrafopredeter"/>
    <w:qFormat/>
    <w:rPr>
      <w:rFonts w:ascii="Arial" w:hAnsi="Arial" w:cs="Arial"/>
      <w:b/>
      <w:i/>
      <w:sz w:val="24"/>
      <w:lang w:val="en-US" w:eastAsia="zh-CN"/>
    </w:rPr>
  </w:style>
  <w:style w:type="character" w:customStyle="1" w:styleId="Ttulo1Car1">
    <w:name w:val="Título 1 Car1"/>
    <w:basedOn w:val="Fuentedeprrafopredeter"/>
    <w:qFormat/>
    <w:rPr>
      <w:rFonts w:ascii="Cambria" w:eastAsia="Times New Roman" w:hAnsi="Cambria" w:cs="Times New Roman"/>
      <w:b/>
      <w:bCs/>
      <w:color w:val="365F91"/>
      <w:sz w:val="28"/>
      <w:szCs w:val="28"/>
      <w:lang w:val="en-US" w:eastAsia="ar-SA"/>
    </w:rPr>
  </w:style>
  <w:style w:type="character" w:customStyle="1" w:styleId="ListLabel19">
    <w:name w:val="ListLabel 19"/>
    <w:qFormat/>
    <w:rPr>
      <w:rFonts w:cs="Times New Roman"/>
      <w:b/>
      <w:bCs/>
      <w:color w:val="000000"/>
      <w:sz w:val="24"/>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b/>
      <w:sz w:val="24"/>
    </w:rPr>
  </w:style>
  <w:style w:type="character" w:customStyle="1" w:styleId="ListLabel30">
    <w:name w:val="ListLabel 30"/>
    <w:qFormat/>
    <w:rPr>
      <w:rFonts w:ascii="Courier New" w:hAnsi="Courier New" w:cs="Courier New"/>
      <w:b w:val="0"/>
      <w:color w:val="000000"/>
      <w:sz w:val="24"/>
      <w:szCs w:val="20"/>
    </w:rPr>
  </w:style>
  <w:style w:type="character" w:customStyle="1" w:styleId="ListLabel31">
    <w:name w:val="ListLabel 31"/>
    <w:qFormat/>
    <w:rPr>
      <w:rFonts w:eastAsia="Calibri" w:cs="Symbol"/>
      <w:b/>
      <w:i w:val="0"/>
      <w:sz w:val="24"/>
      <w:szCs w:val="20"/>
      <w:highlight w:val="red"/>
    </w:rPr>
  </w:style>
  <w:style w:type="character" w:customStyle="1" w:styleId="ListLabel32">
    <w:name w:val="ListLabel 32"/>
    <w:qFormat/>
    <w:rPr>
      <w:b/>
      <w:sz w:val="24"/>
    </w:rPr>
  </w:style>
  <w:style w:type="character" w:customStyle="1" w:styleId="ListLabel33">
    <w:name w:val="ListLabel 33"/>
    <w:qFormat/>
    <w:rPr>
      <w:rFonts w:cs="Times New Roman"/>
      <w:b/>
      <w:bCs/>
      <w:color w:val="000000"/>
      <w:sz w:val="24"/>
    </w:rPr>
  </w:style>
  <w:style w:type="character" w:customStyle="1" w:styleId="ListLabel34">
    <w:name w:val="ListLabel 34"/>
    <w:qFormat/>
    <w:rPr>
      <w:b/>
      <w:sz w:val="24"/>
    </w:rPr>
  </w:style>
  <w:style w:type="character" w:customStyle="1" w:styleId="ListLabel35">
    <w:name w:val="ListLabel 35"/>
    <w:qFormat/>
    <w:rPr>
      <w:rFonts w:ascii="Courier New" w:hAnsi="Courier New" w:cs="Courier New"/>
      <w:b w:val="0"/>
      <w:color w:val="000000"/>
      <w:sz w:val="24"/>
      <w:szCs w:val="20"/>
    </w:rPr>
  </w:style>
  <w:style w:type="character" w:customStyle="1" w:styleId="ListLabel36">
    <w:name w:val="ListLabel 36"/>
    <w:qFormat/>
    <w:rPr>
      <w:rFonts w:eastAsia="Calibri" w:cs="Symbol"/>
      <w:b/>
      <w:i w:val="0"/>
      <w:sz w:val="24"/>
      <w:szCs w:val="20"/>
      <w:highlight w:val="red"/>
    </w:rPr>
  </w:style>
  <w:style w:type="character" w:customStyle="1" w:styleId="ListLabel37">
    <w:name w:val="ListLabel 37"/>
    <w:qFormat/>
    <w:rPr>
      <w:b/>
      <w:sz w:val="24"/>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Times New Roman"/>
      <w:b/>
      <w:bCs/>
      <w:color w:val="000000"/>
      <w:sz w:val="24"/>
    </w:rPr>
  </w:style>
  <w:style w:type="character" w:customStyle="1" w:styleId="ListLabel48">
    <w:name w:val="ListLabel 48"/>
    <w:qFormat/>
    <w:rPr>
      <w:b/>
      <w:sz w:val="24"/>
    </w:rPr>
  </w:style>
  <w:style w:type="character" w:customStyle="1" w:styleId="ListLabel49">
    <w:name w:val="ListLabel 49"/>
    <w:qFormat/>
    <w:rPr>
      <w:rFonts w:ascii="Courier New" w:hAnsi="Courier New" w:cs="Courier New"/>
      <w:b w:val="0"/>
      <w:color w:val="000000"/>
      <w:sz w:val="24"/>
      <w:szCs w:val="20"/>
    </w:rPr>
  </w:style>
  <w:style w:type="character" w:customStyle="1" w:styleId="ListLabel50">
    <w:name w:val="ListLabel 50"/>
    <w:qFormat/>
    <w:rPr>
      <w:rFonts w:eastAsia="Calibri" w:cs="Symbol"/>
      <w:b/>
      <w:i w:val="0"/>
      <w:sz w:val="24"/>
      <w:szCs w:val="20"/>
      <w:highlight w:val="red"/>
    </w:rPr>
  </w:style>
  <w:style w:type="character" w:customStyle="1" w:styleId="ListLabel51">
    <w:name w:val="ListLabel 51"/>
    <w:qFormat/>
    <w:rPr>
      <w:b/>
      <w:sz w:val="24"/>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Times New Roman"/>
      <w:b/>
      <w:bCs/>
      <w:color w:val="000000"/>
      <w:sz w:val="24"/>
    </w:rPr>
  </w:style>
  <w:style w:type="character" w:customStyle="1" w:styleId="ListLabel62">
    <w:name w:val="ListLabel 62"/>
    <w:qFormat/>
    <w:rPr>
      <w:b/>
      <w:sz w:val="24"/>
    </w:rPr>
  </w:style>
  <w:style w:type="character" w:customStyle="1" w:styleId="ListLabel63">
    <w:name w:val="ListLabel 63"/>
    <w:qFormat/>
    <w:rPr>
      <w:rFonts w:ascii="Courier New" w:hAnsi="Courier New" w:cs="Courier New"/>
      <w:b w:val="0"/>
      <w:color w:val="000000"/>
      <w:sz w:val="24"/>
      <w:szCs w:val="20"/>
    </w:rPr>
  </w:style>
  <w:style w:type="character" w:customStyle="1" w:styleId="ListLabel64">
    <w:name w:val="ListLabel 64"/>
    <w:qFormat/>
    <w:rPr>
      <w:rFonts w:eastAsia="Calibri" w:cs="Symbol"/>
      <w:b/>
      <w:i w:val="0"/>
      <w:sz w:val="24"/>
      <w:szCs w:val="20"/>
      <w:highlight w:val="red"/>
    </w:rPr>
  </w:style>
  <w:style w:type="character" w:customStyle="1" w:styleId="ListLabel65">
    <w:name w:val="ListLabel 65"/>
    <w:qFormat/>
    <w:rPr>
      <w:b/>
      <w:sz w:val="24"/>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PiedepginaCar2">
    <w:name w:val="Pie de página Car2"/>
    <w:basedOn w:val="Fuentedeprrafopredeter"/>
    <w:qFormat/>
    <w:rPr>
      <w:rFonts w:ascii="Courier New" w:hAnsi="Courier New" w:cs="Calibri"/>
      <w:color w:val="00000A"/>
      <w:lang w:val="en-US" w:eastAsia="ar-SA"/>
    </w:rPr>
  </w:style>
  <w:style w:type="character" w:customStyle="1" w:styleId="ListLabel75">
    <w:name w:val="ListLabel 75"/>
    <w:qFormat/>
    <w:rPr>
      <w:rFonts w:cs="Times New Roman"/>
      <w:b/>
      <w:bCs/>
      <w:color w:val="000000"/>
      <w:sz w:val="24"/>
    </w:rPr>
  </w:style>
  <w:style w:type="character" w:customStyle="1" w:styleId="ListLabel76">
    <w:name w:val="ListLabel 76"/>
    <w:qFormat/>
    <w:rPr>
      <w:b/>
      <w:sz w:val="24"/>
    </w:rPr>
  </w:style>
  <w:style w:type="character" w:customStyle="1" w:styleId="ListLabel77">
    <w:name w:val="ListLabel 77"/>
    <w:qFormat/>
    <w:rPr>
      <w:rFonts w:ascii="Courier New" w:hAnsi="Courier New" w:cs="Courier New"/>
      <w:b w:val="0"/>
      <w:color w:val="000000"/>
      <w:sz w:val="24"/>
      <w:szCs w:val="20"/>
    </w:rPr>
  </w:style>
  <w:style w:type="character" w:customStyle="1" w:styleId="ListLabel78">
    <w:name w:val="ListLabel 78"/>
    <w:qFormat/>
    <w:rPr>
      <w:rFonts w:eastAsia="Calibri" w:cs="Symbol"/>
      <w:b/>
      <w:i w:val="0"/>
      <w:sz w:val="24"/>
      <w:szCs w:val="20"/>
      <w:highlight w:val="red"/>
    </w:rPr>
  </w:style>
  <w:style w:type="character" w:customStyle="1" w:styleId="ListLabel79">
    <w:name w:val="ListLabel 79"/>
    <w:qFormat/>
    <w:rPr>
      <w:b/>
      <w:sz w:val="24"/>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b/>
      <w:sz w:val="24"/>
    </w:rPr>
  </w:style>
  <w:style w:type="character" w:customStyle="1" w:styleId="ListLabel90">
    <w:name w:val="ListLabel 90"/>
    <w:qFormat/>
    <w:rPr>
      <w:b/>
      <w:sz w:val="24"/>
    </w:rPr>
  </w:style>
  <w:style w:type="character" w:customStyle="1" w:styleId="ListLabel91">
    <w:name w:val="ListLabel 91"/>
    <w:qFormat/>
    <w:rPr>
      <w:b/>
      <w:sz w:val="24"/>
    </w:rPr>
  </w:style>
  <w:style w:type="character" w:customStyle="1" w:styleId="ListLabel92">
    <w:name w:val="ListLabel 92"/>
    <w:qFormat/>
    <w:rPr>
      <w:b/>
      <w:sz w:val="24"/>
    </w:rPr>
  </w:style>
  <w:style w:type="character" w:customStyle="1" w:styleId="ListLabel93">
    <w:name w:val="ListLabel 93"/>
    <w:qFormat/>
    <w:rPr>
      <w:b/>
      <w:sz w:val="24"/>
    </w:rPr>
  </w:style>
  <w:style w:type="character" w:customStyle="1" w:styleId="ListLabel94">
    <w:name w:val="ListLabel 94"/>
    <w:qFormat/>
    <w:rPr>
      <w:b/>
      <w:sz w:val="24"/>
    </w:rPr>
  </w:style>
  <w:style w:type="character" w:customStyle="1" w:styleId="ListLabel95">
    <w:name w:val="ListLabel 95"/>
    <w:qFormat/>
    <w:rPr>
      <w:rFonts w:cs="Times New Roman"/>
      <w:b/>
      <w:bCs/>
      <w:color w:val="000000"/>
      <w:sz w:val="24"/>
    </w:rPr>
  </w:style>
  <w:style w:type="character" w:customStyle="1" w:styleId="ListLabel96">
    <w:name w:val="ListLabel 96"/>
    <w:qFormat/>
    <w:rPr>
      <w:b/>
      <w:sz w:val="24"/>
    </w:rPr>
  </w:style>
  <w:style w:type="character" w:customStyle="1" w:styleId="ListLabel97">
    <w:name w:val="ListLabel 97"/>
    <w:qFormat/>
    <w:rPr>
      <w:rFonts w:ascii="Courier New" w:hAnsi="Courier New" w:cs="Courier New"/>
      <w:b w:val="0"/>
      <w:color w:val="000000"/>
      <w:sz w:val="24"/>
      <w:szCs w:val="20"/>
    </w:rPr>
  </w:style>
  <w:style w:type="character" w:customStyle="1" w:styleId="ListLabel98">
    <w:name w:val="ListLabel 98"/>
    <w:qFormat/>
    <w:rPr>
      <w:rFonts w:eastAsia="Calibri" w:cs="Symbol"/>
      <w:b/>
      <w:i w:val="0"/>
      <w:sz w:val="24"/>
      <w:szCs w:val="20"/>
      <w:highlight w:val="red"/>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b/>
      <w:sz w:val="24"/>
    </w:rPr>
  </w:style>
  <w:style w:type="character" w:styleId="Textodelmarcadordeposicin">
    <w:name w:val="Placeholder Text"/>
    <w:basedOn w:val="Fuentedeprrafopredeter"/>
    <w:qFormat/>
    <w:rPr>
      <w:color w:val="808080"/>
    </w:rPr>
  </w:style>
  <w:style w:type="character" w:styleId="Refdecomentario">
    <w:name w:val="annotation reference"/>
    <w:basedOn w:val="Fuentedeprrafopredeter"/>
    <w:qFormat/>
    <w:rPr>
      <w:sz w:val="16"/>
      <w:szCs w:val="16"/>
    </w:rPr>
  </w:style>
  <w:style w:type="character" w:customStyle="1" w:styleId="TextocomentarioCar2">
    <w:name w:val="Texto comentario Car2"/>
    <w:basedOn w:val="Fuentedeprrafopredeter"/>
    <w:qFormat/>
    <w:rPr>
      <w:rFonts w:ascii="Courier New" w:hAnsi="Courier New" w:cs="Calibri"/>
      <w:color w:val="00000A"/>
      <w:lang w:val="en-US" w:eastAsia="ar-SA"/>
    </w:rPr>
  </w:style>
  <w:style w:type="character" w:customStyle="1" w:styleId="ListLabel109">
    <w:name w:val="ListLabel 109"/>
    <w:qFormat/>
    <w:rPr>
      <w:rFonts w:cs="Times New Roman"/>
      <w:b/>
      <w:bCs/>
      <w:color w:val="000000"/>
      <w:sz w:val="24"/>
    </w:rPr>
  </w:style>
  <w:style w:type="character" w:customStyle="1" w:styleId="ListLabel110">
    <w:name w:val="ListLabel 110"/>
    <w:qFormat/>
    <w:rPr>
      <w:b/>
      <w:sz w:val="24"/>
    </w:rPr>
  </w:style>
  <w:style w:type="character" w:customStyle="1" w:styleId="ListLabel111">
    <w:name w:val="ListLabel 111"/>
    <w:qFormat/>
    <w:rPr>
      <w:rFonts w:ascii="Courier New" w:hAnsi="Courier New" w:cs="Courier New"/>
      <w:b w:val="0"/>
      <w:color w:val="000000"/>
      <w:sz w:val="24"/>
      <w:szCs w:val="20"/>
    </w:rPr>
  </w:style>
  <w:style w:type="character" w:customStyle="1" w:styleId="ListLabel112">
    <w:name w:val="ListLabel 112"/>
    <w:qFormat/>
    <w:rPr>
      <w:rFonts w:eastAsia="Calibri" w:cs="Symbol"/>
      <w:b/>
      <w:i w:val="0"/>
      <w:sz w:val="24"/>
      <w:szCs w:val="20"/>
      <w:highlight w:val="red"/>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b/>
      <w:sz w:val="24"/>
    </w:rPr>
  </w:style>
  <w:style w:type="character" w:customStyle="1" w:styleId="ListLabel123">
    <w:name w:val="ListLabel 123"/>
    <w:qFormat/>
    <w:rPr>
      <w:rFonts w:eastAsia="Times New Roman" w:cs="Courier New"/>
      <w:b/>
      <w:sz w:val="24"/>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Times New Roman"/>
      <w:b/>
      <w:bCs/>
      <w:color w:val="000000"/>
      <w:sz w:val="24"/>
    </w:rPr>
  </w:style>
  <w:style w:type="character" w:customStyle="1" w:styleId="ListLabel128">
    <w:name w:val="ListLabel 128"/>
    <w:qFormat/>
    <w:rPr>
      <w:b/>
      <w:sz w:val="24"/>
    </w:rPr>
  </w:style>
  <w:style w:type="character" w:customStyle="1" w:styleId="ListLabel129">
    <w:name w:val="ListLabel 129"/>
    <w:qFormat/>
    <w:rPr>
      <w:rFonts w:cs="Courier New"/>
      <w:b w:val="0"/>
      <w:color w:val="000000"/>
      <w:sz w:val="24"/>
      <w:szCs w:val="20"/>
    </w:rPr>
  </w:style>
  <w:style w:type="character" w:customStyle="1" w:styleId="ListLabel130">
    <w:name w:val="ListLabel 130"/>
    <w:qFormat/>
    <w:rPr>
      <w:rFonts w:eastAsia="Calibri" w:cs="Symbol"/>
      <w:b/>
      <w:i w:val="0"/>
      <w:sz w:val="24"/>
      <w:szCs w:val="20"/>
      <w:highlight w:val="red"/>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Courier New"/>
      <w:b/>
      <w:sz w:val="24"/>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Times New Roman"/>
      <w:b/>
      <w:bCs/>
      <w:color w:val="000000"/>
      <w:sz w:val="24"/>
    </w:rPr>
  </w:style>
  <w:style w:type="character" w:customStyle="1" w:styleId="ListLabel150">
    <w:name w:val="ListLabel 150"/>
    <w:qFormat/>
    <w:rPr>
      <w:b/>
      <w:sz w:val="24"/>
    </w:rPr>
  </w:style>
  <w:style w:type="character" w:customStyle="1" w:styleId="ListLabel151">
    <w:name w:val="ListLabel 151"/>
    <w:qFormat/>
    <w:rPr>
      <w:rFonts w:cs="Courier New"/>
      <w:b w:val="0"/>
      <w:color w:val="000000"/>
      <w:sz w:val="24"/>
      <w:szCs w:val="20"/>
    </w:rPr>
  </w:style>
  <w:style w:type="character" w:customStyle="1" w:styleId="ListLabel152">
    <w:name w:val="ListLabel 152"/>
    <w:qFormat/>
    <w:rPr>
      <w:rFonts w:eastAsia="Calibri" w:cs="Symbol"/>
      <w:b/>
      <w:i w:val="0"/>
      <w:sz w:val="24"/>
      <w:szCs w:val="20"/>
      <w:highlight w:val="red"/>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Courier New"/>
      <w:b/>
      <w:sz w:val="24"/>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Times New Roman"/>
      <w:b/>
      <w:bCs/>
      <w:color w:val="000000"/>
      <w:sz w:val="24"/>
    </w:rPr>
  </w:style>
  <w:style w:type="character" w:customStyle="1" w:styleId="ListLabel172">
    <w:name w:val="ListLabel 172"/>
    <w:qFormat/>
    <w:rPr>
      <w:b/>
      <w:sz w:val="24"/>
    </w:rPr>
  </w:style>
  <w:style w:type="character" w:customStyle="1" w:styleId="ListLabel173">
    <w:name w:val="ListLabel 173"/>
    <w:qFormat/>
    <w:rPr>
      <w:rFonts w:cs="Courier New"/>
      <w:b w:val="0"/>
      <w:color w:val="000000"/>
      <w:sz w:val="24"/>
      <w:szCs w:val="20"/>
    </w:rPr>
  </w:style>
  <w:style w:type="character" w:customStyle="1" w:styleId="ListLabel174">
    <w:name w:val="ListLabel 174"/>
    <w:qFormat/>
    <w:rPr>
      <w:rFonts w:eastAsia="Calibri" w:cs="Symbol"/>
      <w:b/>
      <w:i w:val="0"/>
      <w:sz w:val="24"/>
      <w:szCs w:val="20"/>
      <w:highlight w:val="red"/>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Courier New"/>
      <w:b/>
      <w:sz w:val="24"/>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Times New Roman"/>
      <w:b/>
      <w:bCs/>
      <w:color w:val="000000"/>
      <w:sz w:val="24"/>
    </w:rPr>
  </w:style>
  <w:style w:type="character" w:customStyle="1" w:styleId="ListLabel194">
    <w:name w:val="ListLabel 194"/>
    <w:qFormat/>
    <w:rPr>
      <w:b/>
      <w:sz w:val="24"/>
    </w:rPr>
  </w:style>
  <w:style w:type="character" w:customStyle="1" w:styleId="ListLabel195">
    <w:name w:val="ListLabel 195"/>
    <w:qFormat/>
    <w:rPr>
      <w:rFonts w:cs="Courier New"/>
      <w:b w:val="0"/>
      <w:color w:val="000000"/>
      <w:sz w:val="24"/>
      <w:szCs w:val="20"/>
    </w:rPr>
  </w:style>
  <w:style w:type="character" w:customStyle="1" w:styleId="ListLabel196">
    <w:name w:val="ListLabel 196"/>
    <w:qFormat/>
    <w:rPr>
      <w:rFonts w:eastAsia="Calibri" w:cs="Symbol"/>
      <w:b/>
      <w:i w:val="0"/>
      <w:sz w:val="24"/>
      <w:szCs w:val="20"/>
      <w:highlight w:val="red"/>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Courier New"/>
      <w:b/>
      <w:sz w:val="24"/>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cs="Times New Roman"/>
      <w:b/>
      <w:bCs/>
      <w:color w:val="000000"/>
      <w:sz w:val="24"/>
    </w:rPr>
  </w:style>
  <w:style w:type="character" w:customStyle="1" w:styleId="ListLabel216">
    <w:name w:val="ListLabel 216"/>
    <w:qFormat/>
    <w:rPr>
      <w:b/>
      <w:sz w:val="24"/>
    </w:rPr>
  </w:style>
  <w:style w:type="character" w:customStyle="1" w:styleId="ListLabel217">
    <w:name w:val="ListLabel 217"/>
    <w:qFormat/>
    <w:rPr>
      <w:rFonts w:cs="Courier New"/>
      <w:b w:val="0"/>
      <w:color w:val="000000"/>
      <w:sz w:val="24"/>
      <w:szCs w:val="20"/>
    </w:rPr>
  </w:style>
  <w:style w:type="character" w:customStyle="1" w:styleId="ListLabel218">
    <w:name w:val="ListLabel 218"/>
    <w:qFormat/>
    <w:rPr>
      <w:rFonts w:eastAsia="Calibri" w:cs="Symbol"/>
      <w:b/>
      <w:i w:val="0"/>
      <w:sz w:val="24"/>
      <w:szCs w:val="20"/>
      <w:highlight w:val="red"/>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Courier New"/>
      <w:b/>
      <w:sz w:val="24"/>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Times New Roman"/>
      <w:b/>
      <w:bCs/>
      <w:color w:val="000000"/>
      <w:sz w:val="24"/>
    </w:rPr>
  </w:style>
  <w:style w:type="character" w:customStyle="1" w:styleId="ListLabel238">
    <w:name w:val="ListLabel 238"/>
    <w:qFormat/>
    <w:rPr>
      <w:b/>
      <w:sz w:val="24"/>
    </w:rPr>
  </w:style>
  <w:style w:type="character" w:customStyle="1" w:styleId="ListLabel239">
    <w:name w:val="ListLabel 239"/>
    <w:qFormat/>
    <w:rPr>
      <w:rFonts w:cs="Courier New"/>
      <w:b w:val="0"/>
      <w:color w:val="000000"/>
      <w:sz w:val="24"/>
      <w:szCs w:val="20"/>
    </w:rPr>
  </w:style>
  <w:style w:type="character" w:customStyle="1" w:styleId="ListLabel240">
    <w:name w:val="ListLabel 240"/>
    <w:qFormat/>
    <w:rPr>
      <w:rFonts w:eastAsia="Calibri" w:cs="Symbol"/>
      <w:b/>
      <w:i w:val="0"/>
      <w:sz w:val="24"/>
      <w:szCs w:val="20"/>
      <w:highlight w:val="red"/>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Courier New"/>
      <w:b/>
      <w:sz w:val="24"/>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Times New Roman"/>
      <w:b/>
      <w:bCs/>
      <w:color w:val="000000"/>
      <w:sz w:val="24"/>
    </w:rPr>
  </w:style>
  <w:style w:type="character" w:customStyle="1" w:styleId="ListLabel260">
    <w:name w:val="ListLabel 260"/>
    <w:qFormat/>
    <w:rPr>
      <w:b/>
      <w:sz w:val="24"/>
    </w:rPr>
  </w:style>
  <w:style w:type="character" w:customStyle="1" w:styleId="ListLabel261">
    <w:name w:val="ListLabel 261"/>
    <w:qFormat/>
    <w:rPr>
      <w:rFonts w:cs="Courier New"/>
      <w:b w:val="0"/>
      <w:color w:val="000000"/>
      <w:sz w:val="24"/>
      <w:szCs w:val="20"/>
    </w:rPr>
  </w:style>
  <w:style w:type="character" w:customStyle="1" w:styleId="ListLabel262">
    <w:name w:val="ListLabel 262"/>
    <w:qFormat/>
    <w:rPr>
      <w:rFonts w:eastAsia="Calibri" w:cs="Symbol"/>
      <w:b/>
      <w:i w:val="0"/>
      <w:sz w:val="24"/>
      <w:szCs w:val="20"/>
      <w:highlight w:val="red"/>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Courier New"/>
      <w:b/>
      <w:sz w:val="24"/>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Times New Roman"/>
      <w:b/>
      <w:bCs/>
      <w:color w:val="000000"/>
      <w:sz w:val="24"/>
    </w:rPr>
  </w:style>
  <w:style w:type="character" w:customStyle="1" w:styleId="ListLabel282">
    <w:name w:val="ListLabel 282"/>
    <w:qFormat/>
    <w:rPr>
      <w:b/>
      <w:sz w:val="24"/>
    </w:rPr>
  </w:style>
  <w:style w:type="character" w:customStyle="1" w:styleId="ListLabel283">
    <w:name w:val="ListLabel 283"/>
    <w:qFormat/>
    <w:rPr>
      <w:rFonts w:cs="Courier New"/>
      <w:b w:val="0"/>
      <w:color w:val="000000"/>
      <w:sz w:val="24"/>
      <w:szCs w:val="20"/>
    </w:rPr>
  </w:style>
  <w:style w:type="character" w:customStyle="1" w:styleId="ListLabel284">
    <w:name w:val="ListLabel 284"/>
    <w:qFormat/>
    <w:rPr>
      <w:rFonts w:eastAsia="Calibri" w:cs="Symbol"/>
      <w:b/>
      <w:i w:val="0"/>
      <w:sz w:val="24"/>
      <w:szCs w:val="20"/>
      <w:highlight w:val="red"/>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Courier New"/>
      <w:b/>
      <w:sz w:val="24"/>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Symbol"/>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TextonotapieCar">
    <w:name w:val="Texto nota pie Car"/>
    <w:basedOn w:val="Fuentedeprrafopredeter"/>
    <w:qFormat/>
    <w:rPr>
      <w:rFonts w:ascii="Courier New" w:hAnsi="Courier New" w:cs="Calibri"/>
      <w:color w:val="00000A"/>
      <w:lang w:val="en-US" w:eastAsia="ar-SA"/>
    </w:rPr>
  </w:style>
  <w:style w:type="character" w:customStyle="1" w:styleId="Ancladenotaalpie">
    <w:name w:val="Ancla de nota al pie"/>
    <w:rPr>
      <w:vertAlign w:val="superscript"/>
    </w:rPr>
  </w:style>
  <w:style w:type="character" w:customStyle="1" w:styleId="FootnoteCharacters">
    <w:name w:val="Footnote Characters"/>
    <w:basedOn w:val="Fuentedeprrafopredeter"/>
    <w:qFormat/>
    <w:rPr>
      <w:vertAlign w:val="superscript"/>
    </w:rPr>
  </w:style>
  <w:style w:type="character" w:customStyle="1" w:styleId="Ttulo1Car2">
    <w:name w:val="Título 1 Car2"/>
    <w:basedOn w:val="Fuentedeprrafopredeter"/>
    <w:qFormat/>
    <w:rPr>
      <w:rFonts w:ascii="Arial" w:hAnsi="Arial" w:cs="Arial"/>
      <w:sz w:val="28"/>
      <w:lang w:val="en-US" w:eastAsia="zh-CN"/>
    </w:rPr>
  </w:style>
  <w:style w:type="character" w:customStyle="1" w:styleId="Ttulo2Car2">
    <w:name w:val="Título 2 Car2"/>
    <w:basedOn w:val="Fuentedeprrafopredeter"/>
    <w:qFormat/>
    <w:rPr>
      <w:rFonts w:ascii="Cambria" w:eastAsia="Times New Roman" w:hAnsi="Cambria" w:cs="Times New Roman"/>
      <w:color w:val="365F91"/>
      <w:sz w:val="26"/>
      <w:szCs w:val="26"/>
      <w:lang w:val="en-US" w:eastAsia="ar-SA"/>
    </w:rPr>
  </w:style>
  <w:style w:type="character" w:customStyle="1" w:styleId="Mencinsinresolver1">
    <w:name w:val="Mención sin resolver1"/>
    <w:basedOn w:val="Fuentedeprrafopredeter"/>
    <w:qFormat/>
    <w:rPr>
      <w:color w:val="605E5C"/>
      <w:highlight w:val="lightGray"/>
    </w:rPr>
  </w:style>
  <w:style w:type="character" w:customStyle="1" w:styleId="ListLabel303">
    <w:name w:val="ListLabel 303"/>
    <w:qFormat/>
    <w:rPr>
      <w:rFonts w:ascii="Arial" w:hAnsi="Arial" w:cs="Times New Roman"/>
      <w:b/>
      <w:bCs/>
      <w:color w:val="000000"/>
      <w:sz w:val="24"/>
    </w:rPr>
  </w:style>
  <w:style w:type="character" w:customStyle="1" w:styleId="ListLabel304">
    <w:name w:val="ListLabel 304"/>
    <w:qFormat/>
    <w:rPr>
      <w:rFonts w:ascii="Arial" w:hAnsi="Arial"/>
      <w:b/>
      <w:sz w:val="24"/>
    </w:rPr>
  </w:style>
  <w:style w:type="character" w:customStyle="1" w:styleId="ListLabel305">
    <w:name w:val="ListLabel 305"/>
    <w:qFormat/>
    <w:rPr>
      <w:rFonts w:cs="Courier New"/>
      <w:b w:val="0"/>
      <w:color w:val="000000"/>
      <w:sz w:val="24"/>
      <w:szCs w:val="20"/>
    </w:rPr>
  </w:style>
  <w:style w:type="character" w:customStyle="1" w:styleId="ListLabel306">
    <w:name w:val="ListLabel 306"/>
    <w:qFormat/>
    <w:rPr>
      <w:rFonts w:ascii="Arial" w:eastAsia="Calibri" w:hAnsi="Arial" w:cs="Symbol"/>
      <w:b/>
      <w:i w:val="0"/>
      <w:sz w:val="24"/>
      <w:szCs w:val="20"/>
      <w:highlight w:val="red"/>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Courier New"/>
      <w:b/>
      <w:sz w:val="24"/>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ascii="Arial" w:hAnsi="Arial"/>
      <w:b/>
      <w:color w:val="000000"/>
      <w:sz w:val="22"/>
    </w:rPr>
  </w:style>
  <w:style w:type="character" w:customStyle="1" w:styleId="ListLabel326">
    <w:name w:val="ListLabel 326"/>
    <w:qFormat/>
    <w:rPr>
      <w:b/>
    </w:rPr>
  </w:style>
  <w:style w:type="character" w:customStyle="1" w:styleId="ListLabel327">
    <w:name w:val="ListLabel 327"/>
    <w:qFormat/>
    <w:rPr>
      <w:b/>
    </w:rPr>
  </w:style>
  <w:style w:type="character" w:customStyle="1" w:styleId="ListLabel328">
    <w:name w:val="ListLabel 328"/>
    <w:qFormat/>
    <w:rPr>
      <w:b/>
    </w:rPr>
  </w:style>
  <w:style w:type="character" w:customStyle="1" w:styleId="ListLabel329">
    <w:name w:val="ListLabel 329"/>
    <w:qFormat/>
    <w:rPr>
      <w:b/>
    </w:rPr>
  </w:style>
  <w:style w:type="character" w:customStyle="1" w:styleId="ListLabel330">
    <w:name w:val="ListLabel 330"/>
    <w:qFormat/>
    <w:rPr>
      <w:b/>
    </w:rPr>
  </w:style>
  <w:style w:type="character" w:customStyle="1" w:styleId="ListLabel331">
    <w:name w:val="ListLabel 331"/>
    <w:qFormat/>
    <w:rPr>
      <w:b/>
    </w:rPr>
  </w:style>
  <w:style w:type="character" w:customStyle="1" w:styleId="ListLabel332">
    <w:name w:val="ListLabel 332"/>
    <w:qFormat/>
    <w:rPr>
      <w:b/>
    </w:rPr>
  </w:style>
  <w:style w:type="character" w:customStyle="1" w:styleId="ListLabel333">
    <w:name w:val="ListLabel 333"/>
    <w:qFormat/>
    <w:rPr>
      <w:b/>
    </w:rPr>
  </w:style>
  <w:style w:type="character" w:customStyle="1" w:styleId="ListLabel334">
    <w:name w:val="ListLabel 334"/>
    <w:qFormat/>
    <w:rPr>
      <w:rFonts w:ascii="Arial" w:hAnsi="Arial"/>
      <w:b/>
      <w:color w:val="000000"/>
      <w:sz w:val="22"/>
    </w:rPr>
  </w:style>
  <w:style w:type="character" w:customStyle="1" w:styleId="ListLabel335">
    <w:name w:val="ListLabel 335"/>
    <w:qFormat/>
    <w:rPr>
      <w:b/>
    </w:rPr>
  </w:style>
  <w:style w:type="character" w:customStyle="1" w:styleId="ListLabel336">
    <w:name w:val="ListLabel 336"/>
    <w:qFormat/>
    <w:rPr>
      <w:b/>
    </w:rPr>
  </w:style>
  <w:style w:type="character" w:customStyle="1" w:styleId="ListLabel337">
    <w:name w:val="ListLabel 337"/>
    <w:qFormat/>
    <w:rPr>
      <w:b/>
    </w:rPr>
  </w:style>
  <w:style w:type="character" w:customStyle="1" w:styleId="ListLabel338">
    <w:name w:val="ListLabel 338"/>
    <w:qFormat/>
    <w:rPr>
      <w:b/>
    </w:rPr>
  </w:style>
  <w:style w:type="character" w:customStyle="1" w:styleId="ListLabel339">
    <w:name w:val="ListLabel 339"/>
    <w:qFormat/>
    <w:rPr>
      <w:b/>
    </w:rPr>
  </w:style>
  <w:style w:type="character" w:customStyle="1" w:styleId="ListLabel340">
    <w:name w:val="ListLabel 340"/>
    <w:qFormat/>
    <w:rPr>
      <w:b/>
    </w:rPr>
  </w:style>
  <w:style w:type="character" w:customStyle="1" w:styleId="ListLabel341">
    <w:name w:val="ListLabel 341"/>
    <w:qFormat/>
    <w:rPr>
      <w:b/>
    </w:rPr>
  </w:style>
  <w:style w:type="character" w:customStyle="1" w:styleId="ListLabel342">
    <w:name w:val="ListLabel 342"/>
    <w:qFormat/>
    <w:rPr>
      <w:b/>
    </w:rPr>
  </w:style>
  <w:style w:type="character" w:customStyle="1" w:styleId="ListLabel343">
    <w:name w:val="ListLabel 343"/>
    <w:qFormat/>
    <w:rPr>
      <w:rFonts w:ascii="Arial" w:hAnsi="Arial" w:cs="Courier New"/>
      <w:b/>
      <w:color w:val="000000"/>
      <w:sz w:val="24"/>
      <w:szCs w:val="20"/>
    </w:rPr>
  </w:style>
  <w:style w:type="character" w:customStyle="1" w:styleId="ListLabel344">
    <w:name w:val="ListLabel 344"/>
    <w:qFormat/>
    <w:rPr>
      <w:rFonts w:cs="Courier New"/>
    </w:rPr>
  </w:style>
  <w:style w:type="character" w:customStyle="1" w:styleId="ListLabel345">
    <w:name w:val="ListLabel 345"/>
    <w:qFormat/>
    <w:rPr>
      <w:rFonts w:cs="Courier New"/>
    </w:rPr>
  </w:style>
  <w:style w:type="character" w:customStyle="1" w:styleId="ListLabel346">
    <w:name w:val="ListLabel 346"/>
    <w:qFormat/>
    <w:rPr>
      <w:rFonts w:cs="Courier New"/>
    </w:rPr>
  </w:style>
  <w:style w:type="character" w:customStyle="1" w:styleId="ListLabel347">
    <w:name w:val="ListLabel 347"/>
    <w:qFormat/>
    <w:rPr>
      <w:rFonts w:ascii="Arial" w:eastAsia="Calibri" w:hAnsi="Arial" w:cs="Symbol"/>
      <w:b/>
      <w:i w:val="0"/>
      <w:color w:val="000000"/>
      <w:sz w:val="22"/>
      <w:szCs w:val="20"/>
      <w:highlight w:val="red"/>
    </w:rPr>
  </w:style>
  <w:style w:type="character" w:customStyle="1" w:styleId="ListLabel348">
    <w:name w:val="ListLabel 348"/>
    <w:qFormat/>
    <w:rPr>
      <w:rFonts w:ascii="Arial" w:hAnsi="Arial"/>
      <w:b/>
      <w:sz w:val="24"/>
    </w:rPr>
  </w:style>
  <w:style w:type="character" w:customStyle="1" w:styleId="ListLabel349">
    <w:name w:val="ListLabel 349"/>
    <w:qFormat/>
    <w:rPr>
      <w:rFonts w:ascii="Arial" w:hAnsi="Arial"/>
      <w:b/>
      <w:color w:val="000000"/>
      <w:sz w:val="24"/>
    </w:rPr>
  </w:style>
  <w:style w:type="character" w:customStyle="1" w:styleId="ListLabel350">
    <w:name w:val="ListLabel 350"/>
    <w:qFormat/>
    <w:rPr>
      <w:rFonts w:ascii="Arial" w:hAnsi="Arial" w:cs="Times New Roman"/>
      <w:b/>
      <w:bCs/>
      <w:color w:val="000000"/>
      <w:sz w:val="24"/>
    </w:rPr>
  </w:style>
  <w:style w:type="character" w:customStyle="1" w:styleId="ListLabel351">
    <w:name w:val="ListLabel 351"/>
    <w:qFormat/>
    <w:rPr>
      <w:rFonts w:ascii="Arial" w:hAnsi="Arial"/>
      <w:b/>
      <w:sz w:val="24"/>
    </w:rPr>
  </w:style>
  <w:style w:type="character" w:customStyle="1" w:styleId="ListLabel352">
    <w:name w:val="ListLabel 352"/>
    <w:qFormat/>
    <w:rPr>
      <w:rFonts w:ascii="Arial" w:eastAsia="Calibri" w:hAnsi="Arial" w:cs="Symbol"/>
      <w:b/>
      <w:i w:val="0"/>
      <w:sz w:val="24"/>
      <w:szCs w:val="20"/>
      <w:highlight w:val="red"/>
    </w:rPr>
  </w:style>
  <w:style w:type="character" w:customStyle="1" w:styleId="ListLabel353">
    <w:name w:val="ListLabel 353"/>
    <w:qFormat/>
    <w:rPr>
      <w:rFonts w:ascii="Arial" w:hAnsi="Arial"/>
      <w:b/>
      <w:color w:val="000000"/>
      <w:sz w:val="22"/>
    </w:rPr>
  </w:style>
  <w:style w:type="character" w:customStyle="1" w:styleId="ListLabel354">
    <w:name w:val="ListLabel 354"/>
    <w:qFormat/>
    <w:rPr>
      <w:b/>
    </w:rPr>
  </w:style>
  <w:style w:type="character" w:customStyle="1" w:styleId="ListLabel355">
    <w:name w:val="ListLabel 355"/>
    <w:qFormat/>
    <w:rPr>
      <w:rFonts w:ascii="Arial" w:hAnsi="Arial" w:cs="Courier New"/>
      <w:b/>
      <w:color w:val="000000"/>
      <w:sz w:val="24"/>
      <w:szCs w:val="20"/>
    </w:rPr>
  </w:style>
  <w:style w:type="character" w:customStyle="1" w:styleId="ListLabel356">
    <w:name w:val="ListLabel 356"/>
    <w:qFormat/>
    <w:rPr>
      <w:rFonts w:ascii="Arial" w:hAnsi="Arial" w:cs="Symbol"/>
      <w:b/>
      <w:sz w:val="24"/>
    </w:rPr>
  </w:style>
  <w:style w:type="character" w:customStyle="1" w:styleId="ListLabel357">
    <w:name w:val="ListLabel 357"/>
    <w:qFormat/>
    <w:rPr>
      <w:rFonts w:cs="Courier New"/>
    </w:rPr>
  </w:style>
  <w:style w:type="character" w:customStyle="1" w:styleId="ListLabel358">
    <w:name w:val="ListLabel 358"/>
    <w:qFormat/>
    <w:rPr>
      <w:rFonts w:ascii="Arial" w:hAnsi="Arial" w:cs="Wingdings"/>
      <w:sz w:val="24"/>
    </w:rPr>
  </w:style>
  <w:style w:type="character" w:customStyle="1" w:styleId="ListLabel359">
    <w:name w:val="ListLabel 359"/>
    <w:qFormat/>
    <w:rPr>
      <w:rFonts w:ascii="Arial" w:eastAsia="Calibri" w:hAnsi="Arial" w:cs="Symbol"/>
      <w:b/>
      <w:i w:val="0"/>
      <w:color w:val="000000"/>
      <w:sz w:val="22"/>
      <w:szCs w:val="20"/>
      <w:highlight w:val="red"/>
    </w:rPr>
  </w:style>
  <w:style w:type="character" w:customStyle="1" w:styleId="ListLabel360">
    <w:name w:val="ListLabel 360"/>
    <w:qFormat/>
    <w:rPr>
      <w:rFonts w:ascii="Arial" w:hAnsi="Arial"/>
      <w:b/>
      <w:color w:val="000000"/>
      <w:sz w:val="24"/>
    </w:rPr>
  </w:style>
  <w:style w:type="character" w:customStyle="1" w:styleId="ListLabel361">
    <w:name w:val="ListLabel 361"/>
    <w:qFormat/>
    <w:rPr>
      <w:rFonts w:cs="Times New Roman"/>
      <w:b/>
      <w:bCs/>
      <w:color w:val="000000"/>
      <w:sz w:val="24"/>
    </w:rPr>
  </w:style>
  <w:style w:type="character" w:customStyle="1" w:styleId="ListLabel362">
    <w:name w:val="ListLabel 362"/>
    <w:qFormat/>
    <w:rPr>
      <w:rFonts w:ascii="Arial" w:hAnsi="Arial"/>
      <w:b/>
      <w:sz w:val="24"/>
    </w:rPr>
  </w:style>
  <w:style w:type="character" w:customStyle="1" w:styleId="ListLabel363">
    <w:name w:val="ListLabel 363"/>
    <w:qFormat/>
    <w:rPr>
      <w:rFonts w:eastAsia="Calibri" w:cs="Symbol"/>
      <w:b/>
      <w:i w:val="0"/>
      <w:sz w:val="24"/>
      <w:szCs w:val="20"/>
      <w:highlight w:val="red"/>
    </w:rPr>
  </w:style>
  <w:style w:type="character" w:customStyle="1" w:styleId="ListLabel364">
    <w:name w:val="ListLabel 364"/>
    <w:qFormat/>
    <w:rPr>
      <w:rFonts w:ascii="Arial" w:hAnsi="Arial"/>
      <w:b/>
      <w:color w:val="000000"/>
      <w:sz w:val="22"/>
    </w:rPr>
  </w:style>
  <w:style w:type="character" w:customStyle="1" w:styleId="ListLabel365">
    <w:name w:val="ListLabel 365"/>
    <w:qFormat/>
    <w:rPr>
      <w:b/>
    </w:rPr>
  </w:style>
  <w:style w:type="character" w:customStyle="1" w:styleId="ListLabel366">
    <w:name w:val="ListLabel 366"/>
    <w:qFormat/>
    <w:rPr>
      <w:b/>
    </w:rPr>
  </w:style>
  <w:style w:type="character" w:customStyle="1" w:styleId="ListLabel367">
    <w:name w:val="ListLabel 367"/>
    <w:qFormat/>
    <w:rPr>
      <w:b/>
    </w:rPr>
  </w:style>
  <w:style w:type="character" w:customStyle="1" w:styleId="ListLabel368">
    <w:name w:val="ListLabel 368"/>
    <w:qFormat/>
    <w:rPr>
      <w:b/>
    </w:rPr>
  </w:style>
  <w:style w:type="character" w:customStyle="1" w:styleId="ListLabel369">
    <w:name w:val="ListLabel 369"/>
    <w:qFormat/>
    <w:rPr>
      <w:b/>
    </w:rPr>
  </w:style>
  <w:style w:type="character" w:customStyle="1" w:styleId="ListLabel370">
    <w:name w:val="ListLabel 370"/>
    <w:qFormat/>
    <w:rPr>
      <w:b/>
    </w:rPr>
  </w:style>
  <w:style w:type="character" w:customStyle="1" w:styleId="ListLabel371">
    <w:name w:val="ListLabel 371"/>
    <w:qFormat/>
    <w:rPr>
      <w:b/>
    </w:rPr>
  </w:style>
  <w:style w:type="character" w:customStyle="1" w:styleId="ListLabel372">
    <w:name w:val="ListLabel 372"/>
    <w:qFormat/>
    <w:rPr>
      <w:b/>
    </w:rPr>
  </w:style>
  <w:style w:type="character" w:customStyle="1" w:styleId="ListLabel373">
    <w:name w:val="ListLabel 373"/>
    <w:qFormat/>
    <w:rPr>
      <w:rFonts w:ascii="Arial" w:hAnsi="Arial"/>
      <w:b/>
      <w:color w:val="000000"/>
      <w:sz w:val="22"/>
    </w:rPr>
  </w:style>
  <w:style w:type="character" w:customStyle="1" w:styleId="ListLabel374">
    <w:name w:val="ListLabel 374"/>
    <w:qFormat/>
    <w:rPr>
      <w:b/>
    </w:rPr>
  </w:style>
  <w:style w:type="character" w:customStyle="1" w:styleId="ListLabel375">
    <w:name w:val="ListLabel 375"/>
    <w:qFormat/>
    <w:rPr>
      <w:b/>
    </w:rPr>
  </w:style>
  <w:style w:type="character" w:customStyle="1" w:styleId="ListLabel376">
    <w:name w:val="ListLabel 376"/>
    <w:qFormat/>
    <w:rPr>
      <w:b/>
    </w:rPr>
  </w:style>
  <w:style w:type="character" w:customStyle="1" w:styleId="ListLabel377">
    <w:name w:val="ListLabel 377"/>
    <w:qFormat/>
    <w:rPr>
      <w:b/>
    </w:rPr>
  </w:style>
  <w:style w:type="character" w:customStyle="1" w:styleId="ListLabel378">
    <w:name w:val="ListLabel 378"/>
    <w:qFormat/>
    <w:rPr>
      <w:b/>
    </w:rPr>
  </w:style>
  <w:style w:type="character" w:customStyle="1" w:styleId="ListLabel379">
    <w:name w:val="ListLabel 379"/>
    <w:qFormat/>
    <w:rPr>
      <w:b/>
    </w:rPr>
  </w:style>
  <w:style w:type="character" w:customStyle="1" w:styleId="ListLabel380">
    <w:name w:val="ListLabel 380"/>
    <w:qFormat/>
    <w:rPr>
      <w:b/>
    </w:rPr>
  </w:style>
  <w:style w:type="character" w:customStyle="1" w:styleId="ListLabel381">
    <w:name w:val="ListLabel 381"/>
    <w:qFormat/>
    <w:rPr>
      <w:b/>
    </w:rPr>
  </w:style>
  <w:style w:type="character" w:customStyle="1" w:styleId="ListLabel382">
    <w:name w:val="ListLabel 382"/>
    <w:qFormat/>
    <w:rPr>
      <w:rFonts w:ascii="Arial" w:hAnsi="Arial" w:cs="Courier New"/>
      <w:b/>
      <w:color w:val="000000"/>
      <w:sz w:val="24"/>
      <w:szCs w:val="20"/>
    </w:rPr>
  </w:style>
  <w:style w:type="character" w:customStyle="1" w:styleId="ListLabel383">
    <w:name w:val="ListLabel 383"/>
    <w:qFormat/>
    <w:rPr>
      <w:rFonts w:cs="Symbol"/>
      <w:b/>
      <w:sz w:val="24"/>
    </w:rPr>
  </w:style>
  <w:style w:type="character" w:customStyle="1" w:styleId="ListLabel384">
    <w:name w:val="ListLabel 384"/>
    <w:qFormat/>
    <w:rPr>
      <w:rFonts w:cs="Courier New"/>
    </w:rPr>
  </w:style>
  <w:style w:type="character" w:customStyle="1" w:styleId="ListLabel385">
    <w:name w:val="ListLabel 385"/>
    <w:qFormat/>
    <w:rPr>
      <w:rFonts w:cs="Wingdings"/>
      <w:sz w:val="24"/>
    </w:rPr>
  </w:style>
  <w:style w:type="character" w:customStyle="1" w:styleId="ListLabel386">
    <w:name w:val="ListLabel 386"/>
    <w:qFormat/>
    <w:rPr>
      <w:rFonts w:cs="Symbol"/>
      <w:b/>
      <w:sz w:val="24"/>
    </w:rPr>
  </w:style>
  <w:style w:type="character" w:customStyle="1" w:styleId="ListLabel387">
    <w:name w:val="ListLabel 387"/>
    <w:qFormat/>
    <w:rPr>
      <w:rFonts w:cs="Courier New"/>
    </w:rPr>
  </w:style>
  <w:style w:type="character" w:customStyle="1" w:styleId="ListLabel388">
    <w:name w:val="ListLabel 388"/>
    <w:qFormat/>
    <w:rPr>
      <w:rFonts w:cs="Wingdings"/>
      <w:sz w:val="24"/>
    </w:rPr>
  </w:style>
  <w:style w:type="character" w:customStyle="1" w:styleId="ListLabel389">
    <w:name w:val="ListLabel 389"/>
    <w:qFormat/>
    <w:rPr>
      <w:rFonts w:cs="Symbol"/>
      <w:b/>
      <w:sz w:val="24"/>
    </w:rPr>
  </w:style>
  <w:style w:type="character" w:customStyle="1" w:styleId="ListLabel390">
    <w:name w:val="ListLabel 390"/>
    <w:qFormat/>
    <w:rPr>
      <w:rFonts w:cs="Courier New"/>
    </w:rPr>
  </w:style>
  <w:style w:type="character" w:customStyle="1" w:styleId="ListLabel391">
    <w:name w:val="ListLabel 391"/>
    <w:qFormat/>
    <w:rPr>
      <w:rFonts w:cs="Wingdings"/>
      <w:sz w:val="24"/>
    </w:rPr>
  </w:style>
  <w:style w:type="character" w:customStyle="1" w:styleId="ListLabel392">
    <w:name w:val="ListLabel 392"/>
    <w:qFormat/>
    <w:rPr>
      <w:rFonts w:cs="Wingdings"/>
      <w:sz w:val="24"/>
    </w:rPr>
  </w:style>
  <w:style w:type="character" w:customStyle="1" w:styleId="ListLabel393">
    <w:name w:val="ListLabel 393"/>
    <w:qFormat/>
    <w:rPr>
      <w:rFonts w:cs="Wingdings"/>
      <w:sz w:val="24"/>
    </w:rPr>
  </w:style>
  <w:style w:type="character" w:customStyle="1" w:styleId="ListLabel394">
    <w:name w:val="ListLabel 394"/>
    <w:qFormat/>
    <w:rPr>
      <w:rFonts w:cs="Wingdings"/>
      <w:sz w:val="24"/>
    </w:rPr>
  </w:style>
  <w:style w:type="character" w:customStyle="1" w:styleId="ListLabel395">
    <w:name w:val="ListLabel 395"/>
    <w:qFormat/>
    <w:rPr>
      <w:rFonts w:cs="Symbol"/>
      <w:b/>
      <w:sz w:val="24"/>
    </w:rPr>
  </w:style>
  <w:style w:type="character" w:customStyle="1" w:styleId="ListLabel396">
    <w:name w:val="ListLabel 396"/>
    <w:qFormat/>
    <w:rPr>
      <w:rFonts w:cs="Symbol"/>
      <w:b/>
      <w:sz w:val="24"/>
    </w:rPr>
  </w:style>
  <w:style w:type="character" w:customStyle="1" w:styleId="ListLabel397">
    <w:name w:val="ListLabel 397"/>
    <w:qFormat/>
    <w:rPr>
      <w:rFonts w:cs="Wingdings"/>
      <w:sz w:val="24"/>
    </w:rPr>
  </w:style>
  <w:style w:type="character" w:customStyle="1" w:styleId="ListLabel398">
    <w:name w:val="ListLabel 398"/>
    <w:qFormat/>
    <w:rPr>
      <w:rFonts w:ascii="Arial" w:hAnsi="Arial" w:cs="Wingdings"/>
      <w:b/>
      <w:sz w:val="24"/>
    </w:rPr>
  </w:style>
  <w:style w:type="character" w:customStyle="1" w:styleId="ListLabel399">
    <w:name w:val="ListLabel 399"/>
    <w:qFormat/>
    <w:rPr>
      <w:rFonts w:cs="Symbol"/>
      <w:b/>
      <w:sz w:val="24"/>
    </w:rPr>
  </w:style>
  <w:style w:type="character" w:customStyle="1" w:styleId="ListLabel400">
    <w:name w:val="ListLabel 400"/>
    <w:qFormat/>
    <w:rPr>
      <w:rFonts w:cs="Symbol"/>
      <w:b/>
      <w:sz w:val="24"/>
    </w:rPr>
  </w:style>
  <w:style w:type="character" w:customStyle="1" w:styleId="ListLabel401">
    <w:name w:val="ListLabel 401"/>
    <w:qFormat/>
    <w:rPr>
      <w:rFonts w:ascii="Arial" w:eastAsia="Calibri" w:hAnsi="Arial" w:cs="Symbol"/>
      <w:b/>
      <w:i w:val="0"/>
      <w:color w:val="000000"/>
      <w:sz w:val="22"/>
      <w:szCs w:val="20"/>
      <w:highlight w:val="red"/>
    </w:rPr>
  </w:style>
  <w:style w:type="character" w:customStyle="1" w:styleId="ListLabel402">
    <w:name w:val="ListLabel 402"/>
    <w:qFormat/>
    <w:rPr>
      <w:rFonts w:ascii="Arial" w:hAnsi="Arial"/>
      <w:b/>
      <w:sz w:val="24"/>
    </w:rPr>
  </w:style>
  <w:style w:type="character" w:customStyle="1" w:styleId="ListLabel403">
    <w:name w:val="ListLabel 403"/>
    <w:qFormat/>
    <w:rPr>
      <w:rFonts w:ascii="Arial" w:hAnsi="Arial"/>
      <w:b/>
      <w:color w:val="000000"/>
      <w:sz w:val="24"/>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Times New Roman"/>
      <w:b/>
      <w:bCs/>
      <w:color w:val="000000"/>
      <w:sz w:val="24"/>
    </w:rPr>
  </w:style>
  <w:style w:type="character" w:customStyle="1" w:styleId="ListLabel414">
    <w:name w:val="ListLabel 414"/>
    <w:qFormat/>
    <w:rPr>
      <w:rFonts w:ascii="Arial" w:hAnsi="Arial"/>
      <w:b/>
      <w:sz w:val="24"/>
    </w:rPr>
  </w:style>
  <w:style w:type="character" w:customStyle="1" w:styleId="ListLabel415">
    <w:name w:val="ListLabel 415"/>
    <w:qFormat/>
    <w:rPr>
      <w:rFonts w:eastAsia="Calibri" w:cs="Symbol"/>
      <w:b/>
      <w:i w:val="0"/>
      <w:sz w:val="24"/>
      <w:szCs w:val="20"/>
      <w:highlight w:val="red"/>
    </w:rPr>
  </w:style>
  <w:style w:type="character" w:customStyle="1" w:styleId="ListLabel416">
    <w:name w:val="ListLabel 416"/>
    <w:qFormat/>
    <w:rPr>
      <w:rFonts w:ascii="Arial" w:hAnsi="Arial"/>
      <w:b/>
      <w:color w:val="000000"/>
      <w:sz w:val="22"/>
    </w:rPr>
  </w:style>
  <w:style w:type="character" w:customStyle="1" w:styleId="ListLabel417">
    <w:name w:val="ListLabel 417"/>
    <w:qFormat/>
    <w:rPr>
      <w:b/>
    </w:rPr>
  </w:style>
  <w:style w:type="character" w:customStyle="1" w:styleId="ListLabel418">
    <w:name w:val="ListLabel 418"/>
    <w:qFormat/>
    <w:rPr>
      <w:b/>
    </w:rPr>
  </w:style>
  <w:style w:type="character" w:customStyle="1" w:styleId="ListLabel419">
    <w:name w:val="ListLabel 419"/>
    <w:qFormat/>
    <w:rPr>
      <w:b/>
    </w:rPr>
  </w:style>
  <w:style w:type="character" w:customStyle="1" w:styleId="ListLabel420">
    <w:name w:val="ListLabel 420"/>
    <w:qFormat/>
    <w:rPr>
      <w:b/>
    </w:rPr>
  </w:style>
  <w:style w:type="character" w:customStyle="1" w:styleId="ListLabel421">
    <w:name w:val="ListLabel 421"/>
    <w:qFormat/>
    <w:rPr>
      <w:b/>
    </w:rPr>
  </w:style>
  <w:style w:type="character" w:customStyle="1" w:styleId="ListLabel422">
    <w:name w:val="ListLabel 422"/>
    <w:qFormat/>
    <w:rPr>
      <w:b/>
    </w:rPr>
  </w:style>
  <w:style w:type="character" w:customStyle="1" w:styleId="ListLabel423">
    <w:name w:val="ListLabel 423"/>
    <w:qFormat/>
    <w:rPr>
      <w:b/>
    </w:rPr>
  </w:style>
  <w:style w:type="character" w:customStyle="1" w:styleId="ListLabel424">
    <w:name w:val="ListLabel 424"/>
    <w:qFormat/>
    <w:rPr>
      <w:b/>
    </w:rPr>
  </w:style>
  <w:style w:type="character" w:customStyle="1" w:styleId="ListLabel425">
    <w:name w:val="ListLabel 425"/>
    <w:qFormat/>
    <w:rPr>
      <w:b/>
      <w:color w:val="000000"/>
      <w:sz w:val="22"/>
    </w:rPr>
  </w:style>
  <w:style w:type="character" w:customStyle="1" w:styleId="ListLabel426">
    <w:name w:val="ListLabel 426"/>
    <w:qFormat/>
    <w:rPr>
      <w:b/>
    </w:rPr>
  </w:style>
  <w:style w:type="character" w:customStyle="1" w:styleId="ListLabel427">
    <w:name w:val="ListLabel 427"/>
    <w:qFormat/>
    <w:rPr>
      <w:b/>
    </w:rPr>
  </w:style>
  <w:style w:type="character" w:customStyle="1" w:styleId="ListLabel428">
    <w:name w:val="ListLabel 428"/>
    <w:qFormat/>
    <w:rPr>
      <w:b/>
    </w:rPr>
  </w:style>
  <w:style w:type="character" w:customStyle="1" w:styleId="ListLabel429">
    <w:name w:val="ListLabel 429"/>
    <w:qFormat/>
    <w:rPr>
      <w:b/>
    </w:rPr>
  </w:style>
  <w:style w:type="character" w:customStyle="1" w:styleId="ListLabel430">
    <w:name w:val="ListLabel 430"/>
    <w:qFormat/>
    <w:rPr>
      <w:b/>
    </w:rPr>
  </w:style>
  <w:style w:type="character" w:customStyle="1" w:styleId="ListLabel431">
    <w:name w:val="ListLabel 431"/>
    <w:qFormat/>
    <w:rPr>
      <w:b/>
    </w:rPr>
  </w:style>
  <w:style w:type="character" w:customStyle="1" w:styleId="ListLabel432">
    <w:name w:val="ListLabel 432"/>
    <w:qFormat/>
    <w:rPr>
      <w:b/>
    </w:rPr>
  </w:style>
  <w:style w:type="character" w:customStyle="1" w:styleId="ListLabel433">
    <w:name w:val="ListLabel 433"/>
    <w:qFormat/>
    <w:rPr>
      <w:b/>
    </w:rPr>
  </w:style>
  <w:style w:type="character" w:customStyle="1" w:styleId="ListLabel434">
    <w:name w:val="ListLabel 434"/>
    <w:qFormat/>
    <w:rPr>
      <w:rFonts w:ascii="Arial" w:hAnsi="Arial" w:cs="Courier New"/>
      <w:b/>
      <w:color w:val="000000"/>
      <w:sz w:val="24"/>
      <w:szCs w:val="20"/>
    </w:rPr>
  </w:style>
  <w:style w:type="character" w:customStyle="1" w:styleId="ListLabel435">
    <w:name w:val="ListLabel 435"/>
    <w:qFormat/>
    <w:rPr>
      <w:rFonts w:cs="Wingdings"/>
      <w:sz w:val="24"/>
    </w:rPr>
  </w:style>
  <w:style w:type="character" w:customStyle="1" w:styleId="ListLabel436">
    <w:name w:val="ListLabel 436"/>
    <w:qFormat/>
    <w:rPr>
      <w:rFonts w:cs="Wingdings"/>
      <w:sz w:val="24"/>
    </w:rPr>
  </w:style>
  <w:style w:type="character" w:customStyle="1" w:styleId="ListLabel437">
    <w:name w:val="ListLabel 437"/>
    <w:qFormat/>
    <w:rPr>
      <w:rFonts w:cs="Wingdings"/>
      <w:sz w:val="24"/>
    </w:rPr>
  </w:style>
  <w:style w:type="character" w:customStyle="1" w:styleId="ListLabel438">
    <w:name w:val="ListLabel 438"/>
    <w:qFormat/>
    <w:rPr>
      <w:rFonts w:cs="Symbol"/>
      <w:b/>
      <w:sz w:val="24"/>
    </w:rPr>
  </w:style>
  <w:style w:type="character" w:customStyle="1" w:styleId="ListLabel439">
    <w:name w:val="ListLabel 439"/>
    <w:qFormat/>
    <w:rPr>
      <w:rFonts w:cs="Symbol"/>
      <w:b/>
      <w:sz w:val="24"/>
    </w:rPr>
  </w:style>
  <w:style w:type="character" w:customStyle="1" w:styleId="ListLabel440">
    <w:name w:val="ListLabel 440"/>
    <w:qFormat/>
    <w:rPr>
      <w:rFonts w:cs="Wingdings"/>
      <w:sz w:val="24"/>
    </w:rPr>
  </w:style>
  <w:style w:type="character" w:customStyle="1" w:styleId="ListLabel441">
    <w:name w:val="ListLabel 441"/>
    <w:qFormat/>
    <w:rPr>
      <w:rFonts w:ascii="Arial" w:hAnsi="Arial" w:cs="Wingdings"/>
      <w:b/>
      <w:sz w:val="24"/>
    </w:rPr>
  </w:style>
  <w:style w:type="character" w:customStyle="1" w:styleId="ListLabel442">
    <w:name w:val="ListLabel 442"/>
    <w:qFormat/>
    <w:rPr>
      <w:rFonts w:cs="Symbol"/>
      <w:b/>
      <w:sz w:val="24"/>
    </w:rPr>
  </w:style>
  <w:style w:type="character" w:customStyle="1" w:styleId="ListLabel443">
    <w:name w:val="ListLabel 443"/>
    <w:qFormat/>
    <w:rPr>
      <w:rFonts w:cs="Symbol"/>
      <w:b/>
      <w:sz w:val="24"/>
    </w:rPr>
  </w:style>
  <w:style w:type="character" w:customStyle="1" w:styleId="ListLabel444">
    <w:name w:val="ListLabel 444"/>
    <w:qFormat/>
    <w:rPr>
      <w:rFonts w:ascii="Arial" w:eastAsia="Calibri" w:hAnsi="Arial" w:cs="Symbol"/>
      <w:b/>
      <w:i w:val="0"/>
      <w:color w:val="000000"/>
      <w:sz w:val="22"/>
      <w:szCs w:val="20"/>
      <w:highlight w:val="red"/>
    </w:rPr>
  </w:style>
  <w:style w:type="character" w:customStyle="1" w:styleId="ListLabel445">
    <w:name w:val="ListLabel 445"/>
    <w:qFormat/>
    <w:rPr>
      <w:rFonts w:ascii="Arial" w:hAnsi="Arial"/>
      <w:b/>
      <w:sz w:val="24"/>
    </w:rPr>
  </w:style>
  <w:style w:type="character" w:customStyle="1" w:styleId="ListLabel446">
    <w:name w:val="ListLabel 446"/>
    <w:qFormat/>
    <w:rPr>
      <w:rFonts w:ascii="Arial" w:hAnsi="Arial"/>
      <w:b/>
      <w:color w:val="000000"/>
      <w:sz w:val="24"/>
    </w:rPr>
  </w:style>
  <w:style w:type="character" w:customStyle="1" w:styleId="ListLabel447">
    <w:name w:val="ListLabel 447"/>
    <w:qFormat/>
    <w:rPr>
      <w:rFonts w:cs="Times New Roman"/>
      <w:b/>
      <w:bCs/>
      <w:color w:val="000000"/>
      <w:sz w:val="24"/>
    </w:rPr>
  </w:style>
  <w:style w:type="character" w:customStyle="1" w:styleId="ListLabel448">
    <w:name w:val="ListLabel 448"/>
    <w:qFormat/>
    <w:rPr>
      <w:rFonts w:ascii="Arial" w:hAnsi="Arial"/>
      <w:b/>
      <w:sz w:val="24"/>
    </w:rPr>
  </w:style>
  <w:style w:type="character" w:customStyle="1" w:styleId="ListLabel449">
    <w:name w:val="ListLabel 449"/>
    <w:qFormat/>
    <w:rPr>
      <w:rFonts w:eastAsia="Calibri" w:cs="Symbol"/>
      <w:b/>
      <w:i w:val="0"/>
      <w:sz w:val="24"/>
      <w:szCs w:val="20"/>
      <w:highlight w:val="red"/>
    </w:rPr>
  </w:style>
  <w:style w:type="character" w:customStyle="1" w:styleId="ListLabel450">
    <w:name w:val="ListLabel 450"/>
    <w:qFormat/>
    <w:rPr>
      <w:rFonts w:ascii="Arial" w:hAnsi="Arial"/>
      <w:b/>
      <w:color w:val="000000"/>
      <w:sz w:val="22"/>
    </w:rPr>
  </w:style>
  <w:style w:type="character" w:customStyle="1" w:styleId="ListLabel451">
    <w:name w:val="ListLabel 451"/>
    <w:qFormat/>
    <w:rPr>
      <w:b/>
    </w:rPr>
  </w:style>
  <w:style w:type="character" w:customStyle="1" w:styleId="ListLabel452">
    <w:name w:val="ListLabel 452"/>
    <w:qFormat/>
    <w:rPr>
      <w:b/>
    </w:rPr>
  </w:style>
  <w:style w:type="character" w:customStyle="1" w:styleId="ListLabel453">
    <w:name w:val="ListLabel 453"/>
    <w:qFormat/>
    <w:rPr>
      <w:b/>
    </w:rPr>
  </w:style>
  <w:style w:type="character" w:customStyle="1" w:styleId="ListLabel454">
    <w:name w:val="ListLabel 454"/>
    <w:qFormat/>
    <w:rPr>
      <w:b/>
    </w:rPr>
  </w:style>
  <w:style w:type="character" w:customStyle="1" w:styleId="ListLabel455">
    <w:name w:val="ListLabel 455"/>
    <w:qFormat/>
    <w:rPr>
      <w:b/>
    </w:rPr>
  </w:style>
  <w:style w:type="character" w:customStyle="1" w:styleId="ListLabel456">
    <w:name w:val="ListLabel 456"/>
    <w:qFormat/>
    <w:rPr>
      <w:b/>
    </w:rPr>
  </w:style>
  <w:style w:type="character" w:customStyle="1" w:styleId="ListLabel457">
    <w:name w:val="ListLabel 457"/>
    <w:qFormat/>
    <w:rPr>
      <w:b/>
    </w:rPr>
  </w:style>
  <w:style w:type="character" w:customStyle="1" w:styleId="ListLabel458">
    <w:name w:val="ListLabel 458"/>
    <w:qFormat/>
    <w:rPr>
      <w:b/>
    </w:rPr>
  </w:style>
  <w:style w:type="character" w:customStyle="1" w:styleId="ListLabel459">
    <w:name w:val="ListLabel 459"/>
    <w:qFormat/>
    <w:rPr>
      <w:b/>
      <w:color w:val="000000"/>
      <w:sz w:val="22"/>
    </w:rPr>
  </w:style>
  <w:style w:type="character" w:customStyle="1" w:styleId="ListLabel460">
    <w:name w:val="ListLabel 460"/>
    <w:qFormat/>
    <w:rPr>
      <w:b/>
    </w:rPr>
  </w:style>
  <w:style w:type="character" w:customStyle="1" w:styleId="ListLabel461">
    <w:name w:val="ListLabel 461"/>
    <w:qFormat/>
    <w:rPr>
      <w:b/>
    </w:rPr>
  </w:style>
  <w:style w:type="character" w:customStyle="1" w:styleId="ListLabel462">
    <w:name w:val="ListLabel 462"/>
    <w:qFormat/>
    <w:rPr>
      <w:b/>
    </w:rPr>
  </w:style>
  <w:style w:type="character" w:customStyle="1" w:styleId="ListLabel463">
    <w:name w:val="ListLabel 463"/>
    <w:qFormat/>
    <w:rPr>
      <w:b/>
    </w:rPr>
  </w:style>
  <w:style w:type="character" w:customStyle="1" w:styleId="ListLabel464">
    <w:name w:val="ListLabel 464"/>
    <w:qFormat/>
    <w:rPr>
      <w:b/>
    </w:rPr>
  </w:style>
  <w:style w:type="character" w:customStyle="1" w:styleId="ListLabel465">
    <w:name w:val="ListLabel 465"/>
    <w:qFormat/>
    <w:rPr>
      <w:b/>
    </w:rPr>
  </w:style>
  <w:style w:type="character" w:customStyle="1" w:styleId="ListLabel466">
    <w:name w:val="ListLabel 466"/>
    <w:qFormat/>
    <w:rPr>
      <w:b/>
    </w:rPr>
  </w:style>
  <w:style w:type="character" w:customStyle="1" w:styleId="ListLabel467">
    <w:name w:val="ListLabel 467"/>
    <w:qFormat/>
    <w:rPr>
      <w:b/>
    </w:rPr>
  </w:style>
  <w:style w:type="character" w:customStyle="1" w:styleId="ListLabel468">
    <w:name w:val="ListLabel 468"/>
    <w:qFormat/>
    <w:rPr>
      <w:rFonts w:ascii="Arial" w:hAnsi="Arial" w:cs="Courier New"/>
      <w:b/>
      <w:color w:val="000000"/>
      <w:sz w:val="24"/>
      <w:szCs w:val="20"/>
    </w:rPr>
  </w:style>
  <w:style w:type="character" w:customStyle="1" w:styleId="ListLabel469">
    <w:name w:val="ListLabel 469"/>
    <w:qFormat/>
    <w:rPr>
      <w:rFonts w:cs="Wingdings"/>
      <w:sz w:val="24"/>
    </w:rPr>
  </w:style>
  <w:style w:type="character" w:customStyle="1" w:styleId="ListLabel470">
    <w:name w:val="ListLabel 470"/>
    <w:qFormat/>
    <w:rPr>
      <w:rFonts w:cs="Wingdings"/>
      <w:sz w:val="24"/>
    </w:rPr>
  </w:style>
  <w:style w:type="character" w:customStyle="1" w:styleId="ListLabel471">
    <w:name w:val="ListLabel 471"/>
    <w:qFormat/>
    <w:rPr>
      <w:rFonts w:cs="Wingdings"/>
      <w:sz w:val="24"/>
    </w:rPr>
  </w:style>
  <w:style w:type="character" w:customStyle="1" w:styleId="ListLabel472">
    <w:name w:val="ListLabel 472"/>
    <w:qFormat/>
    <w:rPr>
      <w:rFonts w:cs="Symbol"/>
      <w:b/>
      <w:sz w:val="24"/>
    </w:rPr>
  </w:style>
  <w:style w:type="character" w:customStyle="1" w:styleId="ListLabel473">
    <w:name w:val="ListLabel 473"/>
    <w:qFormat/>
    <w:rPr>
      <w:rFonts w:cs="Symbol"/>
      <w:b/>
      <w:sz w:val="24"/>
    </w:rPr>
  </w:style>
  <w:style w:type="character" w:customStyle="1" w:styleId="ListLabel474">
    <w:name w:val="ListLabel 474"/>
    <w:qFormat/>
    <w:rPr>
      <w:rFonts w:cs="Wingdings"/>
      <w:sz w:val="24"/>
    </w:rPr>
  </w:style>
  <w:style w:type="character" w:customStyle="1" w:styleId="ListLabel475">
    <w:name w:val="ListLabel 475"/>
    <w:qFormat/>
    <w:rPr>
      <w:rFonts w:ascii="Arial" w:hAnsi="Arial" w:cs="Wingdings"/>
      <w:b/>
      <w:sz w:val="24"/>
    </w:rPr>
  </w:style>
  <w:style w:type="character" w:customStyle="1" w:styleId="ListLabel476">
    <w:name w:val="ListLabel 476"/>
    <w:qFormat/>
    <w:rPr>
      <w:rFonts w:cs="Symbol"/>
      <w:b/>
      <w:sz w:val="24"/>
    </w:rPr>
  </w:style>
  <w:style w:type="character" w:customStyle="1" w:styleId="ListLabel477">
    <w:name w:val="ListLabel 477"/>
    <w:qFormat/>
    <w:rPr>
      <w:rFonts w:cs="Symbol"/>
      <w:b/>
      <w:sz w:val="24"/>
    </w:rPr>
  </w:style>
  <w:style w:type="character" w:customStyle="1" w:styleId="ListLabel478">
    <w:name w:val="ListLabel 478"/>
    <w:qFormat/>
    <w:rPr>
      <w:rFonts w:ascii="Arial" w:eastAsia="Calibri" w:hAnsi="Arial" w:cs="Symbol"/>
      <w:b/>
      <w:i w:val="0"/>
      <w:color w:val="000000"/>
      <w:sz w:val="22"/>
      <w:szCs w:val="20"/>
      <w:highlight w:val="red"/>
    </w:rPr>
  </w:style>
  <w:style w:type="character" w:customStyle="1" w:styleId="ListLabel479">
    <w:name w:val="ListLabel 479"/>
    <w:qFormat/>
    <w:rPr>
      <w:rFonts w:ascii="Arial" w:hAnsi="Arial"/>
      <w:b/>
      <w:sz w:val="24"/>
    </w:rPr>
  </w:style>
  <w:style w:type="character" w:customStyle="1" w:styleId="ListLabel480">
    <w:name w:val="ListLabel 480"/>
    <w:qFormat/>
    <w:rPr>
      <w:rFonts w:ascii="Arial" w:hAnsi="Arial"/>
      <w:b/>
      <w:color w:val="000000"/>
      <w:sz w:val="24"/>
    </w:rPr>
  </w:style>
  <w:style w:type="character" w:customStyle="1" w:styleId="ListLabel481">
    <w:name w:val="ListLabel 481"/>
    <w:qFormat/>
    <w:rPr>
      <w:rFonts w:cs="Times New Roman"/>
      <w:b/>
      <w:bCs/>
      <w:color w:val="000000"/>
      <w:sz w:val="24"/>
    </w:rPr>
  </w:style>
  <w:style w:type="character" w:customStyle="1" w:styleId="ListLabel482">
    <w:name w:val="ListLabel 482"/>
    <w:qFormat/>
    <w:rPr>
      <w:rFonts w:ascii="Arial" w:hAnsi="Arial"/>
      <w:b/>
      <w:sz w:val="24"/>
    </w:rPr>
  </w:style>
  <w:style w:type="character" w:customStyle="1" w:styleId="ListLabel483">
    <w:name w:val="ListLabel 483"/>
    <w:qFormat/>
    <w:rPr>
      <w:rFonts w:eastAsia="Calibri" w:cs="Symbol"/>
      <w:b/>
      <w:i w:val="0"/>
      <w:sz w:val="24"/>
      <w:szCs w:val="20"/>
      <w:highlight w:val="red"/>
    </w:rPr>
  </w:style>
  <w:style w:type="character" w:customStyle="1" w:styleId="ListLabel484">
    <w:name w:val="ListLabel 484"/>
    <w:qFormat/>
    <w:rPr>
      <w:rFonts w:ascii="Arial" w:hAnsi="Arial"/>
      <w:b/>
      <w:color w:val="000000"/>
      <w:sz w:val="22"/>
    </w:rPr>
  </w:style>
  <w:style w:type="character" w:customStyle="1" w:styleId="ListLabel485">
    <w:name w:val="ListLabel 485"/>
    <w:qFormat/>
    <w:rPr>
      <w:b/>
    </w:rPr>
  </w:style>
  <w:style w:type="character" w:customStyle="1" w:styleId="ListLabel486">
    <w:name w:val="ListLabel 486"/>
    <w:qFormat/>
    <w:rPr>
      <w:b/>
    </w:rPr>
  </w:style>
  <w:style w:type="character" w:customStyle="1" w:styleId="ListLabel487">
    <w:name w:val="ListLabel 487"/>
    <w:qFormat/>
    <w:rPr>
      <w:b/>
    </w:rPr>
  </w:style>
  <w:style w:type="character" w:customStyle="1" w:styleId="ListLabel488">
    <w:name w:val="ListLabel 488"/>
    <w:qFormat/>
    <w:rPr>
      <w:b/>
    </w:rPr>
  </w:style>
  <w:style w:type="character" w:customStyle="1" w:styleId="ListLabel489">
    <w:name w:val="ListLabel 489"/>
    <w:qFormat/>
    <w:rPr>
      <w:b/>
    </w:rPr>
  </w:style>
  <w:style w:type="character" w:customStyle="1" w:styleId="ListLabel490">
    <w:name w:val="ListLabel 490"/>
    <w:qFormat/>
    <w:rPr>
      <w:b/>
    </w:rPr>
  </w:style>
  <w:style w:type="character" w:customStyle="1" w:styleId="ListLabel491">
    <w:name w:val="ListLabel 491"/>
    <w:qFormat/>
    <w:rPr>
      <w:b/>
    </w:rPr>
  </w:style>
  <w:style w:type="character" w:customStyle="1" w:styleId="ListLabel492">
    <w:name w:val="ListLabel 492"/>
    <w:qFormat/>
    <w:rPr>
      <w:b/>
    </w:rPr>
  </w:style>
  <w:style w:type="character" w:customStyle="1" w:styleId="ListLabel493">
    <w:name w:val="ListLabel 493"/>
    <w:qFormat/>
    <w:rPr>
      <w:b/>
      <w:color w:val="000000"/>
      <w:sz w:val="22"/>
    </w:rPr>
  </w:style>
  <w:style w:type="character" w:customStyle="1" w:styleId="ListLabel494">
    <w:name w:val="ListLabel 494"/>
    <w:qFormat/>
    <w:rPr>
      <w:b/>
    </w:rPr>
  </w:style>
  <w:style w:type="character" w:customStyle="1" w:styleId="ListLabel495">
    <w:name w:val="ListLabel 495"/>
    <w:qFormat/>
    <w:rPr>
      <w:b/>
    </w:rPr>
  </w:style>
  <w:style w:type="character" w:customStyle="1" w:styleId="ListLabel496">
    <w:name w:val="ListLabel 496"/>
    <w:qFormat/>
    <w:rPr>
      <w:b/>
    </w:rPr>
  </w:style>
  <w:style w:type="character" w:customStyle="1" w:styleId="ListLabel497">
    <w:name w:val="ListLabel 497"/>
    <w:qFormat/>
    <w:rPr>
      <w:b/>
    </w:rPr>
  </w:style>
  <w:style w:type="character" w:customStyle="1" w:styleId="ListLabel498">
    <w:name w:val="ListLabel 498"/>
    <w:qFormat/>
    <w:rPr>
      <w:b/>
    </w:rPr>
  </w:style>
  <w:style w:type="character" w:customStyle="1" w:styleId="ListLabel499">
    <w:name w:val="ListLabel 499"/>
    <w:qFormat/>
    <w:rPr>
      <w:b/>
    </w:rPr>
  </w:style>
  <w:style w:type="character" w:customStyle="1" w:styleId="ListLabel500">
    <w:name w:val="ListLabel 500"/>
    <w:qFormat/>
    <w:rPr>
      <w:b/>
    </w:rPr>
  </w:style>
  <w:style w:type="character" w:customStyle="1" w:styleId="ListLabel501">
    <w:name w:val="ListLabel 501"/>
    <w:qFormat/>
    <w:rPr>
      <w:b/>
    </w:rPr>
  </w:style>
  <w:style w:type="character" w:customStyle="1" w:styleId="ListLabel502">
    <w:name w:val="ListLabel 502"/>
    <w:qFormat/>
    <w:rPr>
      <w:rFonts w:ascii="Arial" w:hAnsi="Arial" w:cs="Courier New"/>
      <w:b/>
      <w:color w:val="000000"/>
      <w:sz w:val="24"/>
      <w:szCs w:val="20"/>
    </w:rPr>
  </w:style>
  <w:style w:type="character" w:customStyle="1" w:styleId="ListLabel503">
    <w:name w:val="ListLabel 503"/>
    <w:qFormat/>
    <w:rPr>
      <w:rFonts w:cs="Wingdings"/>
      <w:sz w:val="24"/>
    </w:rPr>
  </w:style>
  <w:style w:type="character" w:customStyle="1" w:styleId="ListLabel504">
    <w:name w:val="ListLabel 504"/>
    <w:qFormat/>
    <w:rPr>
      <w:rFonts w:cs="Wingdings"/>
      <w:sz w:val="24"/>
    </w:rPr>
  </w:style>
  <w:style w:type="character" w:customStyle="1" w:styleId="ListLabel505">
    <w:name w:val="ListLabel 505"/>
    <w:qFormat/>
    <w:rPr>
      <w:rFonts w:cs="Wingdings"/>
      <w:sz w:val="24"/>
    </w:rPr>
  </w:style>
  <w:style w:type="character" w:customStyle="1" w:styleId="ListLabel506">
    <w:name w:val="ListLabel 506"/>
    <w:qFormat/>
    <w:rPr>
      <w:rFonts w:cs="Symbol"/>
      <w:b/>
      <w:sz w:val="24"/>
    </w:rPr>
  </w:style>
  <w:style w:type="character" w:customStyle="1" w:styleId="ListLabel507">
    <w:name w:val="ListLabel 507"/>
    <w:qFormat/>
    <w:rPr>
      <w:rFonts w:cs="Symbol"/>
      <w:b/>
      <w:sz w:val="24"/>
    </w:rPr>
  </w:style>
  <w:style w:type="character" w:customStyle="1" w:styleId="ListLabel508">
    <w:name w:val="ListLabel 508"/>
    <w:qFormat/>
    <w:rPr>
      <w:rFonts w:cs="Wingdings"/>
      <w:sz w:val="24"/>
    </w:rPr>
  </w:style>
  <w:style w:type="character" w:customStyle="1" w:styleId="ListLabel509">
    <w:name w:val="ListLabel 509"/>
    <w:qFormat/>
    <w:rPr>
      <w:rFonts w:ascii="Arial" w:hAnsi="Arial" w:cs="Wingdings"/>
      <w:b/>
      <w:sz w:val="24"/>
    </w:rPr>
  </w:style>
  <w:style w:type="character" w:customStyle="1" w:styleId="ListLabel510">
    <w:name w:val="ListLabel 510"/>
    <w:qFormat/>
    <w:rPr>
      <w:rFonts w:cs="Symbol"/>
      <w:b/>
      <w:sz w:val="24"/>
    </w:rPr>
  </w:style>
  <w:style w:type="character" w:customStyle="1" w:styleId="ListLabel511">
    <w:name w:val="ListLabel 511"/>
    <w:qFormat/>
    <w:rPr>
      <w:rFonts w:cs="Symbol"/>
      <w:b/>
      <w:sz w:val="24"/>
    </w:rPr>
  </w:style>
  <w:style w:type="character" w:customStyle="1" w:styleId="ListLabel512">
    <w:name w:val="ListLabel 512"/>
    <w:qFormat/>
    <w:rPr>
      <w:rFonts w:ascii="Arial" w:eastAsia="Calibri" w:hAnsi="Arial" w:cs="Symbol"/>
      <w:b/>
      <w:i w:val="0"/>
      <w:color w:val="000000"/>
      <w:sz w:val="22"/>
      <w:szCs w:val="20"/>
      <w:highlight w:val="red"/>
    </w:rPr>
  </w:style>
  <w:style w:type="character" w:customStyle="1" w:styleId="ListLabel513">
    <w:name w:val="ListLabel 513"/>
    <w:qFormat/>
    <w:rPr>
      <w:rFonts w:ascii="Arial" w:hAnsi="Arial"/>
      <w:b/>
      <w:sz w:val="24"/>
    </w:rPr>
  </w:style>
  <w:style w:type="character" w:customStyle="1" w:styleId="ListLabel514">
    <w:name w:val="ListLabel 514"/>
    <w:qFormat/>
    <w:rPr>
      <w:rFonts w:ascii="Arial" w:hAnsi="Arial"/>
      <w:b/>
      <w:color w:val="000000"/>
      <w:sz w:val="24"/>
    </w:rPr>
  </w:style>
  <w:style w:type="character" w:customStyle="1" w:styleId="ListLabel515">
    <w:name w:val="ListLabel 515"/>
    <w:qFormat/>
    <w:rPr>
      <w:rFonts w:ascii="Arial" w:hAnsi="Arial" w:cs="Arial"/>
      <w:sz w:val="24"/>
      <w:szCs w:val="24"/>
      <w:lang w:val="es-UY"/>
    </w:rPr>
  </w:style>
  <w:style w:type="character" w:customStyle="1" w:styleId="ListLabel516">
    <w:name w:val="ListLabel 516"/>
    <w:qFormat/>
    <w:rPr>
      <w:rFonts w:ascii="Arial" w:hAnsi="Arial" w:cs="Arial"/>
      <w:bCs/>
      <w:sz w:val="24"/>
      <w:szCs w:val="24"/>
      <w:lang w:val="es-UY"/>
    </w:rPr>
  </w:style>
  <w:style w:type="character" w:customStyle="1" w:styleId="ListLabel517">
    <w:name w:val="ListLabel 517"/>
    <w:qFormat/>
    <w:rPr>
      <w:rFonts w:ascii="Arial" w:hAnsi="Arial" w:cs="Arial"/>
      <w:bCs/>
      <w:color w:val="000000"/>
      <w:sz w:val="24"/>
      <w:szCs w:val="24"/>
      <w:lang w:val="es-UY"/>
    </w:rPr>
  </w:style>
  <w:style w:type="character" w:customStyle="1" w:styleId="ListLabel518">
    <w:name w:val="ListLabel 518"/>
    <w:qFormat/>
    <w:rPr>
      <w:rFonts w:ascii="Arial" w:hAnsi="Arial" w:cs="Arial"/>
      <w:sz w:val="24"/>
      <w:szCs w:val="24"/>
    </w:rPr>
  </w:style>
  <w:style w:type="character" w:customStyle="1" w:styleId="ListLabel519">
    <w:name w:val="ListLabel 519"/>
    <w:qFormat/>
    <w:rPr>
      <w:rFonts w:ascii="Arial" w:hAnsi="Arial" w:cs="Arial"/>
      <w:sz w:val="24"/>
      <w:szCs w:val="24"/>
      <w:lang w:val="es-ES"/>
    </w:rPr>
  </w:style>
  <w:style w:type="character" w:customStyle="1" w:styleId="ListLabel520">
    <w:name w:val="ListLabel 520"/>
    <w:qFormat/>
    <w:rPr>
      <w:sz w:val="22"/>
      <w:szCs w:val="22"/>
    </w:rPr>
  </w:style>
  <w:style w:type="character" w:customStyle="1" w:styleId="ListLabel521">
    <w:name w:val="ListLabel 521"/>
    <w:qFormat/>
    <w:rPr>
      <w:rFonts w:cs="Times New Roman"/>
      <w:b/>
      <w:bCs/>
      <w:color w:val="000000"/>
      <w:sz w:val="24"/>
    </w:rPr>
  </w:style>
  <w:style w:type="character" w:customStyle="1" w:styleId="ListLabel522">
    <w:name w:val="ListLabel 522"/>
    <w:qFormat/>
    <w:rPr>
      <w:rFonts w:ascii="Arial" w:hAnsi="Arial"/>
      <w:b/>
      <w:sz w:val="24"/>
    </w:rPr>
  </w:style>
  <w:style w:type="character" w:customStyle="1" w:styleId="ListLabel523">
    <w:name w:val="ListLabel 523"/>
    <w:qFormat/>
    <w:rPr>
      <w:rFonts w:eastAsia="Calibri" w:cs="Symbol"/>
      <w:b/>
      <w:i w:val="0"/>
      <w:sz w:val="24"/>
      <w:szCs w:val="20"/>
      <w:highlight w:val="red"/>
    </w:rPr>
  </w:style>
  <w:style w:type="character" w:customStyle="1" w:styleId="ListLabel524">
    <w:name w:val="ListLabel 524"/>
    <w:qFormat/>
    <w:rPr>
      <w:rFonts w:ascii="Arial" w:hAnsi="Arial"/>
      <w:b/>
      <w:color w:val="000000"/>
      <w:sz w:val="22"/>
    </w:rPr>
  </w:style>
  <w:style w:type="character" w:customStyle="1" w:styleId="ListLabel525">
    <w:name w:val="ListLabel 525"/>
    <w:qFormat/>
    <w:rPr>
      <w:b/>
    </w:rPr>
  </w:style>
  <w:style w:type="character" w:customStyle="1" w:styleId="ListLabel526">
    <w:name w:val="ListLabel 526"/>
    <w:qFormat/>
    <w:rPr>
      <w:b/>
    </w:rPr>
  </w:style>
  <w:style w:type="character" w:customStyle="1" w:styleId="ListLabel527">
    <w:name w:val="ListLabel 527"/>
    <w:qFormat/>
    <w:rPr>
      <w:b/>
    </w:rPr>
  </w:style>
  <w:style w:type="character" w:customStyle="1" w:styleId="ListLabel528">
    <w:name w:val="ListLabel 528"/>
    <w:qFormat/>
    <w:rPr>
      <w:b/>
    </w:rPr>
  </w:style>
  <w:style w:type="character" w:customStyle="1" w:styleId="ListLabel529">
    <w:name w:val="ListLabel 529"/>
    <w:qFormat/>
    <w:rPr>
      <w:b/>
    </w:rPr>
  </w:style>
  <w:style w:type="character" w:customStyle="1" w:styleId="ListLabel530">
    <w:name w:val="ListLabel 530"/>
    <w:qFormat/>
    <w:rPr>
      <w:b/>
    </w:rPr>
  </w:style>
  <w:style w:type="character" w:customStyle="1" w:styleId="ListLabel531">
    <w:name w:val="ListLabel 531"/>
    <w:qFormat/>
    <w:rPr>
      <w:b/>
    </w:rPr>
  </w:style>
  <w:style w:type="character" w:customStyle="1" w:styleId="ListLabel532">
    <w:name w:val="ListLabel 532"/>
    <w:qFormat/>
    <w:rPr>
      <w:b/>
    </w:rPr>
  </w:style>
  <w:style w:type="character" w:customStyle="1" w:styleId="ListLabel533">
    <w:name w:val="ListLabel 533"/>
    <w:qFormat/>
    <w:rPr>
      <w:b/>
      <w:color w:val="000000"/>
      <w:sz w:val="22"/>
    </w:rPr>
  </w:style>
  <w:style w:type="character" w:customStyle="1" w:styleId="ListLabel534">
    <w:name w:val="ListLabel 534"/>
    <w:qFormat/>
    <w:rPr>
      <w:b/>
    </w:rPr>
  </w:style>
  <w:style w:type="character" w:customStyle="1" w:styleId="ListLabel535">
    <w:name w:val="ListLabel 535"/>
    <w:qFormat/>
    <w:rPr>
      <w:b/>
    </w:rPr>
  </w:style>
  <w:style w:type="character" w:customStyle="1" w:styleId="ListLabel536">
    <w:name w:val="ListLabel 536"/>
    <w:qFormat/>
    <w:rPr>
      <w:b/>
    </w:rPr>
  </w:style>
  <w:style w:type="character" w:customStyle="1" w:styleId="ListLabel537">
    <w:name w:val="ListLabel 537"/>
    <w:qFormat/>
    <w:rPr>
      <w:b/>
    </w:rPr>
  </w:style>
  <w:style w:type="character" w:customStyle="1" w:styleId="ListLabel538">
    <w:name w:val="ListLabel 538"/>
    <w:qFormat/>
    <w:rPr>
      <w:b/>
    </w:rPr>
  </w:style>
  <w:style w:type="character" w:customStyle="1" w:styleId="ListLabel539">
    <w:name w:val="ListLabel 539"/>
    <w:qFormat/>
    <w:rPr>
      <w:b/>
    </w:rPr>
  </w:style>
  <w:style w:type="character" w:customStyle="1" w:styleId="ListLabel540">
    <w:name w:val="ListLabel 540"/>
    <w:qFormat/>
    <w:rPr>
      <w:b/>
    </w:rPr>
  </w:style>
  <w:style w:type="character" w:customStyle="1" w:styleId="ListLabel541">
    <w:name w:val="ListLabel 541"/>
    <w:qFormat/>
    <w:rPr>
      <w:b/>
    </w:rPr>
  </w:style>
  <w:style w:type="character" w:customStyle="1" w:styleId="ListLabel542">
    <w:name w:val="ListLabel 542"/>
    <w:qFormat/>
    <w:rPr>
      <w:rFonts w:ascii="Arial" w:hAnsi="Arial" w:cs="Courier New"/>
      <w:b/>
      <w:color w:val="000000"/>
      <w:sz w:val="24"/>
      <w:szCs w:val="20"/>
    </w:rPr>
  </w:style>
  <w:style w:type="character" w:customStyle="1" w:styleId="ListLabel543">
    <w:name w:val="ListLabel 543"/>
    <w:qFormat/>
    <w:rPr>
      <w:rFonts w:cs="Wingdings"/>
      <w:sz w:val="24"/>
    </w:rPr>
  </w:style>
  <w:style w:type="character" w:customStyle="1" w:styleId="ListLabel544">
    <w:name w:val="ListLabel 544"/>
    <w:qFormat/>
    <w:rPr>
      <w:rFonts w:cs="Wingdings"/>
      <w:sz w:val="24"/>
    </w:rPr>
  </w:style>
  <w:style w:type="character" w:customStyle="1" w:styleId="ListLabel545">
    <w:name w:val="ListLabel 545"/>
    <w:qFormat/>
    <w:rPr>
      <w:rFonts w:cs="Wingdings"/>
      <w:sz w:val="24"/>
    </w:rPr>
  </w:style>
  <w:style w:type="character" w:customStyle="1" w:styleId="ListLabel546">
    <w:name w:val="ListLabel 546"/>
    <w:qFormat/>
    <w:rPr>
      <w:rFonts w:cs="Symbol"/>
      <w:b/>
      <w:sz w:val="24"/>
    </w:rPr>
  </w:style>
  <w:style w:type="character" w:customStyle="1" w:styleId="ListLabel547">
    <w:name w:val="ListLabel 547"/>
    <w:qFormat/>
    <w:rPr>
      <w:rFonts w:cs="Symbol"/>
      <w:b/>
      <w:sz w:val="24"/>
    </w:rPr>
  </w:style>
  <w:style w:type="character" w:customStyle="1" w:styleId="ListLabel548">
    <w:name w:val="ListLabel 548"/>
    <w:qFormat/>
    <w:rPr>
      <w:rFonts w:cs="Wingdings"/>
      <w:sz w:val="24"/>
    </w:rPr>
  </w:style>
  <w:style w:type="character" w:customStyle="1" w:styleId="ListLabel549">
    <w:name w:val="ListLabel 549"/>
    <w:qFormat/>
    <w:rPr>
      <w:rFonts w:ascii="Arial" w:hAnsi="Arial" w:cs="Wingdings"/>
      <w:b/>
      <w:sz w:val="24"/>
    </w:rPr>
  </w:style>
  <w:style w:type="character" w:customStyle="1" w:styleId="ListLabel550">
    <w:name w:val="ListLabel 550"/>
    <w:qFormat/>
    <w:rPr>
      <w:rFonts w:cs="Symbol"/>
      <w:b/>
      <w:sz w:val="24"/>
    </w:rPr>
  </w:style>
  <w:style w:type="character" w:customStyle="1" w:styleId="ListLabel551">
    <w:name w:val="ListLabel 551"/>
    <w:qFormat/>
    <w:rPr>
      <w:rFonts w:cs="Symbol"/>
      <w:b/>
      <w:sz w:val="24"/>
    </w:rPr>
  </w:style>
  <w:style w:type="character" w:customStyle="1" w:styleId="ListLabel552">
    <w:name w:val="ListLabel 552"/>
    <w:qFormat/>
    <w:rPr>
      <w:rFonts w:ascii="Arial" w:eastAsia="Calibri" w:hAnsi="Arial" w:cs="Symbol"/>
      <w:b/>
      <w:i w:val="0"/>
      <w:color w:val="000000"/>
      <w:sz w:val="22"/>
      <w:szCs w:val="20"/>
      <w:highlight w:val="red"/>
    </w:rPr>
  </w:style>
  <w:style w:type="character" w:customStyle="1" w:styleId="ListLabel553">
    <w:name w:val="ListLabel 553"/>
    <w:qFormat/>
    <w:rPr>
      <w:rFonts w:ascii="Arial" w:hAnsi="Arial"/>
      <w:b/>
      <w:sz w:val="24"/>
    </w:rPr>
  </w:style>
  <w:style w:type="character" w:customStyle="1" w:styleId="ListLabel554">
    <w:name w:val="ListLabel 554"/>
    <w:qFormat/>
    <w:rPr>
      <w:rFonts w:ascii="Arial" w:hAnsi="Arial"/>
      <w:b/>
      <w:color w:val="000000"/>
      <w:sz w:val="24"/>
    </w:rPr>
  </w:style>
  <w:style w:type="character" w:customStyle="1" w:styleId="ListLabel555">
    <w:name w:val="ListLabel 555"/>
    <w:qFormat/>
    <w:rPr>
      <w:rFonts w:ascii="Arial" w:hAnsi="Arial" w:cs="Arial"/>
      <w:sz w:val="24"/>
      <w:szCs w:val="24"/>
      <w:lang w:val="es-UY"/>
    </w:rPr>
  </w:style>
  <w:style w:type="character" w:customStyle="1" w:styleId="ListLabel556">
    <w:name w:val="ListLabel 556"/>
    <w:qFormat/>
    <w:rPr>
      <w:rFonts w:ascii="Arial" w:hAnsi="Arial" w:cs="Arial"/>
      <w:bCs/>
      <w:sz w:val="24"/>
      <w:szCs w:val="24"/>
      <w:lang w:val="es-UY"/>
    </w:rPr>
  </w:style>
  <w:style w:type="character" w:customStyle="1" w:styleId="ListLabel557">
    <w:name w:val="ListLabel 557"/>
    <w:qFormat/>
    <w:rPr>
      <w:rFonts w:ascii="Arial" w:hAnsi="Arial" w:cs="Arial"/>
      <w:bCs/>
      <w:color w:val="000000"/>
      <w:sz w:val="24"/>
      <w:szCs w:val="24"/>
      <w:lang w:val="es-UY"/>
    </w:rPr>
  </w:style>
  <w:style w:type="character" w:customStyle="1" w:styleId="ListLabel558">
    <w:name w:val="ListLabel 558"/>
    <w:qFormat/>
    <w:rPr>
      <w:rFonts w:ascii="Arial" w:hAnsi="Arial" w:cs="Arial"/>
      <w:sz w:val="24"/>
      <w:szCs w:val="24"/>
    </w:rPr>
  </w:style>
  <w:style w:type="character" w:customStyle="1" w:styleId="ListLabel559">
    <w:name w:val="ListLabel 559"/>
    <w:qFormat/>
    <w:rPr>
      <w:rFonts w:ascii="Arial" w:hAnsi="Arial" w:cs="Arial"/>
      <w:sz w:val="24"/>
      <w:szCs w:val="24"/>
      <w:lang w:val="es-ES"/>
    </w:rPr>
  </w:style>
  <w:style w:type="character" w:customStyle="1" w:styleId="ListLabel560">
    <w:name w:val="ListLabel 560"/>
    <w:qFormat/>
    <w:rPr>
      <w:sz w:val="22"/>
      <w:szCs w:val="22"/>
    </w:rPr>
  </w:style>
  <w:style w:type="character" w:customStyle="1" w:styleId="ListLabel561">
    <w:name w:val="ListLabel 561"/>
    <w:qFormat/>
    <w:rPr>
      <w:rFonts w:cs="Times New Roman"/>
      <w:b/>
      <w:bCs/>
      <w:color w:val="000000"/>
      <w:sz w:val="24"/>
    </w:rPr>
  </w:style>
  <w:style w:type="character" w:customStyle="1" w:styleId="ListLabel562">
    <w:name w:val="ListLabel 562"/>
    <w:qFormat/>
    <w:rPr>
      <w:rFonts w:ascii="Arial" w:hAnsi="Arial"/>
      <w:b/>
      <w:sz w:val="24"/>
    </w:rPr>
  </w:style>
  <w:style w:type="character" w:customStyle="1" w:styleId="ListLabel563">
    <w:name w:val="ListLabel 563"/>
    <w:qFormat/>
    <w:rPr>
      <w:rFonts w:eastAsia="Calibri" w:cs="Symbol"/>
      <w:b/>
      <w:i w:val="0"/>
      <w:sz w:val="24"/>
      <w:szCs w:val="20"/>
      <w:highlight w:val="red"/>
    </w:rPr>
  </w:style>
  <w:style w:type="character" w:customStyle="1" w:styleId="ListLabel564">
    <w:name w:val="ListLabel 564"/>
    <w:qFormat/>
    <w:rPr>
      <w:rFonts w:ascii="Arial" w:hAnsi="Arial"/>
      <w:b/>
      <w:color w:val="000000"/>
      <w:sz w:val="22"/>
    </w:rPr>
  </w:style>
  <w:style w:type="character" w:customStyle="1" w:styleId="ListLabel565">
    <w:name w:val="ListLabel 565"/>
    <w:qFormat/>
    <w:rPr>
      <w:b/>
    </w:rPr>
  </w:style>
  <w:style w:type="character" w:customStyle="1" w:styleId="ListLabel566">
    <w:name w:val="ListLabel 566"/>
    <w:qFormat/>
    <w:rPr>
      <w:b/>
    </w:rPr>
  </w:style>
  <w:style w:type="character" w:customStyle="1" w:styleId="ListLabel567">
    <w:name w:val="ListLabel 567"/>
    <w:qFormat/>
    <w:rPr>
      <w:b/>
    </w:rPr>
  </w:style>
  <w:style w:type="character" w:customStyle="1" w:styleId="ListLabel568">
    <w:name w:val="ListLabel 568"/>
    <w:qFormat/>
    <w:rPr>
      <w:b/>
    </w:rPr>
  </w:style>
  <w:style w:type="character" w:customStyle="1" w:styleId="ListLabel569">
    <w:name w:val="ListLabel 569"/>
    <w:qFormat/>
    <w:rPr>
      <w:b/>
    </w:rPr>
  </w:style>
  <w:style w:type="character" w:customStyle="1" w:styleId="ListLabel570">
    <w:name w:val="ListLabel 570"/>
    <w:qFormat/>
    <w:rPr>
      <w:b/>
    </w:rPr>
  </w:style>
  <w:style w:type="character" w:customStyle="1" w:styleId="ListLabel571">
    <w:name w:val="ListLabel 571"/>
    <w:qFormat/>
    <w:rPr>
      <w:b/>
    </w:rPr>
  </w:style>
  <w:style w:type="character" w:customStyle="1" w:styleId="ListLabel572">
    <w:name w:val="ListLabel 572"/>
    <w:qFormat/>
    <w:rPr>
      <w:b/>
    </w:rPr>
  </w:style>
  <w:style w:type="character" w:customStyle="1" w:styleId="ListLabel573">
    <w:name w:val="ListLabel 573"/>
    <w:qFormat/>
    <w:rPr>
      <w:b/>
      <w:color w:val="000000"/>
      <w:sz w:val="22"/>
    </w:rPr>
  </w:style>
  <w:style w:type="character" w:customStyle="1" w:styleId="ListLabel574">
    <w:name w:val="ListLabel 574"/>
    <w:qFormat/>
    <w:rPr>
      <w:b/>
    </w:rPr>
  </w:style>
  <w:style w:type="character" w:customStyle="1" w:styleId="ListLabel575">
    <w:name w:val="ListLabel 575"/>
    <w:qFormat/>
    <w:rPr>
      <w:b/>
    </w:rPr>
  </w:style>
  <w:style w:type="character" w:customStyle="1" w:styleId="ListLabel576">
    <w:name w:val="ListLabel 576"/>
    <w:qFormat/>
    <w:rPr>
      <w:b/>
    </w:rPr>
  </w:style>
  <w:style w:type="character" w:customStyle="1" w:styleId="ListLabel577">
    <w:name w:val="ListLabel 577"/>
    <w:qFormat/>
    <w:rPr>
      <w:b/>
    </w:rPr>
  </w:style>
  <w:style w:type="character" w:customStyle="1" w:styleId="ListLabel578">
    <w:name w:val="ListLabel 578"/>
    <w:qFormat/>
    <w:rPr>
      <w:b/>
    </w:rPr>
  </w:style>
  <w:style w:type="character" w:customStyle="1" w:styleId="ListLabel579">
    <w:name w:val="ListLabel 579"/>
    <w:qFormat/>
    <w:rPr>
      <w:b/>
    </w:rPr>
  </w:style>
  <w:style w:type="character" w:customStyle="1" w:styleId="ListLabel580">
    <w:name w:val="ListLabel 580"/>
    <w:qFormat/>
    <w:rPr>
      <w:b/>
    </w:rPr>
  </w:style>
  <w:style w:type="character" w:customStyle="1" w:styleId="ListLabel581">
    <w:name w:val="ListLabel 581"/>
    <w:qFormat/>
    <w:rPr>
      <w:b/>
    </w:rPr>
  </w:style>
  <w:style w:type="character" w:customStyle="1" w:styleId="ListLabel582">
    <w:name w:val="ListLabel 582"/>
    <w:qFormat/>
    <w:rPr>
      <w:rFonts w:ascii="Arial" w:hAnsi="Arial" w:cs="Courier New"/>
      <w:b/>
      <w:color w:val="000000"/>
      <w:sz w:val="24"/>
      <w:szCs w:val="20"/>
    </w:rPr>
  </w:style>
  <w:style w:type="character" w:customStyle="1" w:styleId="ListLabel583">
    <w:name w:val="ListLabel 583"/>
    <w:qFormat/>
    <w:rPr>
      <w:rFonts w:cs="Wingdings"/>
      <w:sz w:val="24"/>
    </w:rPr>
  </w:style>
  <w:style w:type="character" w:customStyle="1" w:styleId="ListLabel584">
    <w:name w:val="ListLabel 584"/>
    <w:qFormat/>
    <w:rPr>
      <w:rFonts w:cs="Wingdings"/>
      <w:sz w:val="24"/>
    </w:rPr>
  </w:style>
  <w:style w:type="character" w:customStyle="1" w:styleId="ListLabel585">
    <w:name w:val="ListLabel 585"/>
    <w:qFormat/>
    <w:rPr>
      <w:rFonts w:cs="Wingdings"/>
      <w:sz w:val="24"/>
    </w:rPr>
  </w:style>
  <w:style w:type="character" w:customStyle="1" w:styleId="ListLabel586">
    <w:name w:val="ListLabel 586"/>
    <w:qFormat/>
    <w:rPr>
      <w:rFonts w:cs="Symbol"/>
      <w:b/>
      <w:sz w:val="24"/>
    </w:rPr>
  </w:style>
  <w:style w:type="character" w:customStyle="1" w:styleId="ListLabel587">
    <w:name w:val="ListLabel 587"/>
    <w:qFormat/>
    <w:rPr>
      <w:rFonts w:cs="Symbol"/>
      <w:b/>
      <w:sz w:val="24"/>
    </w:rPr>
  </w:style>
  <w:style w:type="character" w:customStyle="1" w:styleId="ListLabel588">
    <w:name w:val="ListLabel 588"/>
    <w:qFormat/>
    <w:rPr>
      <w:rFonts w:cs="Wingdings"/>
      <w:sz w:val="24"/>
    </w:rPr>
  </w:style>
  <w:style w:type="character" w:customStyle="1" w:styleId="ListLabel589">
    <w:name w:val="ListLabel 589"/>
    <w:qFormat/>
    <w:rPr>
      <w:rFonts w:ascii="Arial" w:hAnsi="Arial" w:cs="Wingdings"/>
      <w:b/>
      <w:sz w:val="24"/>
    </w:rPr>
  </w:style>
  <w:style w:type="character" w:customStyle="1" w:styleId="ListLabel590">
    <w:name w:val="ListLabel 590"/>
    <w:qFormat/>
    <w:rPr>
      <w:rFonts w:cs="Symbol"/>
      <w:b/>
      <w:sz w:val="24"/>
    </w:rPr>
  </w:style>
  <w:style w:type="character" w:customStyle="1" w:styleId="ListLabel591">
    <w:name w:val="ListLabel 591"/>
    <w:qFormat/>
    <w:rPr>
      <w:rFonts w:cs="Symbol"/>
      <w:b/>
      <w:sz w:val="24"/>
    </w:rPr>
  </w:style>
  <w:style w:type="character" w:customStyle="1" w:styleId="ListLabel592">
    <w:name w:val="ListLabel 592"/>
    <w:qFormat/>
    <w:rPr>
      <w:rFonts w:ascii="Arial" w:eastAsia="Calibri" w:hAnsi="Arial" w:cs="Symbol"/>
      <w:b/>
      <w:i w:val="0"/>
      <w:color w:val="000000"/>
      <w:sz w:val="22"/>
      <w:szCs w:val="20"/>
      <w:highlight w:val="red"/>
    </w:rPr>
  </w:style>
  <w:style w:type="character" w:customStyle="1" w:styleId="ListLabel593">
    <w:name w:val="ListLabel 593"/>
    <w:qFormat/>
    <w:rPr>
      <w:rFonts w:ascii="Arial" w:hAnsi="Arial"/>
      <w:b/>
      <w:sz w:val="24"/>
    </w:rPr>
  </w:style>
  <w:style w:type="character" w:customStyle="1" w:styleId="ListLabel594">
    <w:name w:val="ListLabel 594"/>
    <w:qFormat/>
    <w:rPr>
      <w:rFonts w:ascii="Arial" w:hAnsi="Arial"/>
      <w:b/>
      <w:color w:val="000000"/>
      <w:sz w:val="24"/>
    </w:rPr>
  </w:style>
  <w:style w:type="character" w:customStyle="1" w:styleId="ListLabel595">
    <w:name w:val="ListLabel 595"/>
    <w:qFormat/>
    <w:rPr>
      <w:rFonts w:ascii="Arial" w:hAnsi="Arial" w:cs="Arial"/>
      <w:sz w:val="24"/>
      <w:szCs w:val="24"/>
      <w:lang w:val="es-UY"/>
    </w:rPr>
  </w:style>
  <w:style w:type="character" w:customStyle="1" w:styleId="ListLabel596">
    <w:name w:val="ListLabel 596"/>
    <w:qFormat/>
    <w:rPr>
      <w:rFonts w:ascii="Arial" w:hAnsi="Arial" w:cs="Arial"/>
      <w:bCs/>
      <w:sz w:val="24"/>
      <w:szCs w:val="24"/>
      <w:lang w:val="es-UY"/>
    </w:rPr>
  </w:style>
  <w:style w:type="character" w:customStyle="1" w:styleId="ListLabel597">
    <w:name w:val="ListLabel 597"/>
    <w:qFormat/>
    <w:rPr>
      <w:rFonts w:ascii="Arial" w:hAnsi="Arial" w:cs="Arial"/>
      <w:bCs/>
      <w:color w:val="000000"/>
      <w:sz w:val="24"/>
      <w:szCs w:val="24"/>
      <w:lang w:val="es-UY"/>
    </w:rPr>
  </w:style>
  <w:style w:type="character" w:customStyle="1" w:styleId="ListLabel598">
    <w:name w:val="ListLabel 598"/>
    <w:qFormat/>
    <w:rPr>
      <w:rFonts w:ascii="Arial" w:hAnsi="Arial" w:cs="Arial"/>
      <w:sz w:val="24"/>
      <w:szCs w:val="24"/>
    </w:rPr>
  </w:style>
  <w:style w:type="character" w:customStyle="1" w:styleId="ListLabel599">
    <w:name w:val="ListLabel 599"/>
    <w:qFormat/>
    <w:rPr>
      <w:rFonts w:ascii="Arial" w:hAnsi="Arial" w:cs="Arial"/>
      <w:sz w:val="24"/>
      <w:szCs w:val="24"/>
      <w:lang w:val="es-ES"/>
    </w:rPr>
  </w:style>
  <w:style w:type="character" w:customStyle="1" w:styleId="ListLabel600">
    <w:name w:val="ListLabel 600"/>
    <w:qFormat/>
    <w:rPr>
      <w:sz w:val="22"/>
      <w:szCs w:val="22"/>
    </w:rPr>
  </w:style>
  <w:style w:type="character" w:customStyle="1" w:styleId="ListLabel601">
    <w:name w:val="ListLabel 601"/>
    <w:qFormat/>
    <w:rPr>
      <w:rFonts w:cs="Times New Roman"/>
      <w:b/>
      <w:bCs/>
      <w:color w:val="000000"/>
      <w:sz w:val="24"/>
    </w:rPr>
  </w:style>
  <w:style w:type="character" w:customStyle="1" w:styleId="ListLabel602">
    <w:name w:val="ListLabel 602"/>
    <w:qFormat/>
    <w:rPr>
      <w:rFonts w:ascii="Arial" w:hAnsi="Arial"/>
      <w:b/>
      <w:sz w:val="24"/>
    </w:rPr>
  </w:style>
  <w:style w:type="character" w:customStyle="1" w:styleId="ListLabel603">
    <w:name w:val="ListLabel 603"/>
    <w:qFormat/>
    <w:rPr>
      <w:rFonts w:eastAsia="Calibri" w:cs="Symbol"/>
      <w:b/>
      <w:i w:val="0"/>
      <w:sz w:val="24"/>
      <w:szCs w:val="20"/>
      <w:highlight w:val="red"/>
    </w:rPr>
  </w:style>
  <w:style w:type="character" w:customStyle="1" w:styleId="ListLabel604">
    <w:name w:val="ListLabel 604"/>
    <w:qFormat/>
    <w:rPr>
      <w:rFonts w:ascii="Arial" w:hAnsi="Arial"/>
      <w:b/>
      <w:color w:val="000000"/>
      <w:sz w:val="22"/>
    </w:rPr>
  </w:style>
  <w:style w:type="character" w:customStyle="1" w:styleId="ListLabel605">
    <w:name w:val="ListLabel 605"/>
    <w:qFormat/>
    <w:rPr>
      <w:b/>
    </w:rPr>
  </w:style>
  <w:style w:type="character" w:customStyle="1" w:styleId="ListLabel606">
    <w:name w:val="ListLabel 606"/>
    <w:qFormat/>
    <w:rPr>
      <w:b/>
    </w:rPr>
  </w:style>
  <w:style w:type="character" w:customStyle="1" w:styleId="ListLabel607">
    <w:name w:val="ListLabel 607"/>
    <w:qFormat/>
    <w:rPr>
      <w:b/>
    </w:rPr>
  </w:style>
  <w:style w:type="character" w:customStyle="1" w:styleId="ListLabel608">
    <w:name w:val="ListLabel 608"/>
    <w:qFormat/>
    <w:rPr>
      <w:b/>
    </w:rPr>
  </w:style>
  <w:style w:type="character" w:customStyle="1" w:styleId="ListLabel609">
    <w:name w:val="ListLabel 609"/>
    <w:qFormat/>
    <w:rPr>
      <w:b/>
    </w:rPr>
  </w:style>
  <w:style w:type="character" w:customStyle="1" w:styleId="ListLabel610">
    <w:name w:val="ListLabel 610"/>
    <w:qFormat/>
    <w:rPr>
      <w:b/>
    </w:rPr>
  </w:style>
  <w:style w:type="character" w:customStyle="1" w:styleId="ListLabel611">
    <w:name w:val="ListLabel 611"/>
    <w:qFormat/>
    <w:rPr>
      <w:b/>
    </w:rPr>
  </w:style>
  <w:style w:type="character" w:customStyle="1" w:styleId="ListLabel612">
    <w:name w:val="ListLabel 612"/>
    <w:qFormat/>
    <w:rPr>
      <w:b/>
    </w:rPr>
  </w:style>
  <w:style w:type="character" w:customStyle="1" w:styleId="ListLabel613">
    <w:name w:val="ListLabel 613"/>
    <w:qFormat/>
    <w:rPr>
      <w:b/>
      <w:color w:val="000000"/>
      <w:sz w:val="22"/>
    </w:rPr>
  </w:style>
  <w:style w:type="character" w:customStyle="1" w:styleId="ListLabel614">
    <w:name w:val="ListLabel 614"/>
    <w:qFormat/>
    <w:rPr>
      <w:b/>
    </w:rPr>
  </w:style>
  <w:style w:type="character" w:customStyle="1" w:styleId="ListLabel615">
    <w:name w:val="ListLabel 615"/>
    <w:qFormat/>
    <w:rPr>
      <w:b/>
    </w:rPr>
  </w:style>
  <w:style w:type="character" w:customStyle="1" w:styleId="ListLabel616">
    <w:name w:val="ListLabel 616"/>
    <w:qFormat/>
    <w:rPr>
      <w:b/>
    </w:rPr>
  </w:style>
  <w:style w:type="character" w:customStyle="1" w:styleId="ListLabel617">
    <w:name w:val="ListLabel 617"/>
    <w:qFormat/>
    <w:rPr>
      <w:b/>
    </w:rPr>
  </w:style>
  <w:style w:type="character" w:customStyle="1" w:styleId="ListLabel618">
    <w:name w:val="ListLabel 618"/>
    <w:qFormat/>
    <w:rPr>
      <w:b/>
    </w:rPr>
  </w:style>
  <w:style w:type="character" w:customStyle="1" w:styleId="ListLabel619">
    <w:name w:val="ListLabel 619"/>
    <w:qFormat/>
    <w:rPr>
      <w:b/>
    </w:rPr>
  </w:style>
  <w:style w:type="character" w:customStyle="1" w:styleId="ListLabel620">
    <w:name w:val="ListLabel 620"/>
    <w:qFormat/>
    <w:rPr>
      <w:b/>
    </w:rPr>
  </w:style>
  <w:style w:type="character" w:customStyle="1" w:styleId="ListLabel621">
    <w:name w:val="ListLabel 621"/>
    <w:qFormat/>
    <w:rPr>
      <w:b/>
    </w:rPr>
  </w:style>
  <w:style w:type="character" w:customStyle="1" w:styleId="ListLabel622">
    <w:name w:val="ListLabel 622"/>
    <w:qFormat/>
    <w:rPr>
      <w:rFonts w:ascii="Arial" w:hAnsi="Arial" w:cs="Courier New"/>
      <w:b/>
      <w:color w:val="000000"/>
      <w:sz w:val="24"/>
      <w:szCs w:val="20"/>
    </w:rPr>
  </w:style>
  <w:style w:type="character" w:customStyle="1" w:styleId="ListLabel623">
    <w:name w:val="ListLabel 623"/>
    <w:qFormat/>
    <w:rPr>
      <w:rFonts w:cs="Wingdings"/>
      <w:sz w:val="24"/>
    </w:rPr>
  </w:style>
  <w:style w:type="character" w:customStyle="1" w:styleId="ListLabel624">
    <w:name w:val="ListLabel 624"/>
    <w:qFormat/>
    <w:rPr>
      <w:rFonts w:cs="Wingdings"/>
      <w:sz w:val="24"/>
    </w:rPr>
  </w:style>
  <w:style w:type="character" w:customStyle="1" w:styleId="ListLabel625">
    <w:name w:val="ListLabel 625"/>
    <w:qFormat/>
    <w:rPr>
      <w:rFonts w:cs="Wingdings"/>
      <w:sz w:val="24"/>
    </w:rPr>
  </w:style>
  <w:style w:type="character" w:customStyle="1" w:styleId="ListLabel626">
    <w:name w:val="ListLabel 626"/>
    <w:qFormat/>
    <w:rPr>
      <w:rFonts w:cs="Symbol"/>
      <w:b/>
      <w:sz w:val="24"/>
    </w:rPr>
  </w:style>
  <w:style w:type="character" w:customStyle="1" w:styleId="ListLabel627">
    <w:name w:val="ListLabel 627"/>
    <w:qFormat/>
    <w:rPr>
      <w:rFonts w:cs="Symbol"/>
      <w:b/>
      <w:sz w:val="24"/>
    </w:rPr>
  </w:style>
  <w:style w:type="character" w:customStyle="1" w:styleId="ListLabel628">
    <w:name w:val="ListLabel 628"/>
    <w:qFormat/>
    <w:rPr>
      <w:rFonts w:cs="Wingdings"/>
      <w:sz w:val="24"/>
    </w:rPr>
  </w:style>
  <w:style w:type="character" w:customStyle="1" w:styleId="ListLabel629">
    <w:name w:val="ListLabel 629"/>
    <w:qFormat/>
    <w:rPr>
      <w:rFonts w:ascii="Arial" w:hAnsi="Arial" w:cs="Wingdings"/>
      <w:b/>
      <w:sz w:val="24"/>
    </w:rPr>
  </w:style>
  <w:style w:type="character" w:customStyle="1" w:styleId="ListLabel630">
    <w:name w:val="ListLabel 630"/>
    <w:qFormat/>
    <w:rPr>
      <w:rFonts w:cs="Symbol"/>
      <w:b/>
      <w:sz w:val="24"/>
    </w:rPr>
  </w:style>
  <w:style w:type="character" w:customStyle="1" w:styleId="ListLabel631">
    <w:name w:val="ListLabel 631"/>
    <w:qFormat/>
    <w:rPr>
      <w:rFonts w:cs="Symbol"/>
      <w:b/>
      <w:sz w:val="24"/>
    </w:rPr>
  </w:style>
  <w:style w:type="character" w:customStyle="1" w:styleId="ListLabel632">
    <w:name w:val="ListLabel 632"/>
    <w:qFormat/>
    <w:rPr>
      <w:rFonts w:ascii="Arial" w:eastAsia="Calibri" w:hAnsi="Arial" w:cs="Symbol"/>
      <w:b/>
      <w:i w:val="0"/>
      <w:color w:val="000000"/>
      <w:sz w:val="22"/>
      <w:szCs w:val="20"/>
      <w:highlight w:val="red"/>
    </w:rPr>
  </w:style>
  <w:style w:type="character" w:customStyle="1" w:styleId="ListLabel633">
    <w:name w:val="ListLabel 633"/>
    <w:qFormat/>
    <w:rPr>
      <w:rFonts w:ascii="Arial" w:hAnsi="Arial"/>
      <w:b/>
      <w:sz w:val="24"/>
    </w:rPr>
  </w:style>
  <w:style w:type="character" w:customStyle="1" w:styleId="ListLabel634">
    <w:name w:val="ListLabel 634"/>
    <w:qFormat/>
    <w:rPr>
      <w:rFonts w:ascii="Arial" w:hAnsi="Arial"/>
      <w:b/>
      <w:color w:val="000000"/>
      <w:sz w:val="24"/>
    </w:rPr>
  </w:style>
  <w:style w:type="character" w:customStyle="1" w:styleId="Ttulo1Car3">
    <w:name w:val="Título 1 Car3"/>
    <w:basedOn w:val="Fuentedeprrafopredeter"/>
    <w:link w:val="Ttulo1"/>
    <w:uiPriority w:val="9"/>
    <w:qFormat/>
    <w:rsid w:val="00CB2A67"/>
    <w:rPr>
      <w:rFonts w:asciiTheme="majorHAnsi" w:eastAsiaTheme="majorEastAsia" w:hAnsiTheme="majorHAnsi" w:cstheme="majorBidi"/>
      <w:color w:val="2F5496" w:themeColor="accent1" w:themeShade="BF"/>
      <w:sz w:val="32"/>
      <w:szCs w:val="32"/>
      <w:lang w:val="en-US" w:eastAsia="ar-SA"/>
    </w:rPr>
  </w:style>
  <w:style w:type="character" w:customStyle="1" w:styleId="ListLabel635">
    <w:name w:val="ListLabel 635"/>
    <w:qFormat/>
    <w:rPr>
      <w:rFonts w:cs="Times New Roman"/>
      <w:b/>
      <w:bCs/>
      <w:color w:val="000000"/>
      <w:sz w:val="24"/>
    </w:rPr>
  </w:style>
  <w:style w:type="character" w:customStyle="1" w:styleId="ListLabel636">
    <w:name w:val="ListLabel 636"/>
    <w:qFormat/>
    <w:rPr>
      <w:rFonts w:ascii="Arial" w:hAnsi="Arial"/>
      <w:b/>
      <w:sz w:val="24"/>
    </w:rPr>
  </w:style>
  <w:style w:type="character" w:customStyle="1" w:styleId="ListLabel637">
    <w:name w:val="ListLabel 637"/>
    <w:qFormat/>
    <w:rPr>
      <w:rFonts w:eastAsia="Calibri" w:cs="Symbol"/>
      <w:b/>
      <w:i w:val="0"/>
      <w:sz w:val="24"/>
      <w:szCs w:val="20"/>
      <w:highlight w:val="red"/>
    </w:rPr>
  </w:style>
  <w:style w:type="character" w:customStyle="1" w:styleId="ListLabel638">
    <w:name w:val="ListLabel 638"/>
    <w:qFormat/>
    <w:rPr>
      <w:b/>
      <w:color w:val="000000"/>
      <w:sz w:val="22"/>
    </w:rPr>
  </w:style>
  <w:style w:type="character" w:customStyle="1" w:styleId="ListLabel639">
    <w:name w:val="ListLabel 639"/>
    <w:qFormat/>
    <w:rPr>
      <w:b/>
    </w:rPr>
  </w:style>
  <w:style w:type="character" w:customStyle="1" w:styleId="ListLabel640">
    <w:name w:val="ListLabel 640"/>
    <w:qFormat/>
    <w:rPr>
      <w:b/>
    </w:rPr>
  </w:style>
  <w:style w:type="character" w:customStyle="1" w:styleId="ListLabel641">
    <w:name w:val="ListLabel 641"/>
    <w:qFormat/>
    <w:rPr>
      <w:b/>
    </w:rPr>
  </w:style>
  <w:style w:type="character" w:customStyle="1" w:styleId="ListLabel642">
    <w:name w:val="ListLabel 642"/>
    <w:qFormat/>
    <w:rPr>
      <w:b/>
    </w:rPr>
  </w:style>
  <w:style w:type="character" w:customStyle="1" w:styleId="ListLabel643">
    <w:name w:val="ListLabel 643"/>
    <w:qFormat/>
    <w:rPr>
      <w:b/>
    </w:rPr>
  </w:style>
  <w:style w:type="character" w:customStyle="1" w:styleId="ListLabel644">
    <w:name w:val="ListLabel 644"/>
    <w:qFormat/>
    <w:rPr>
      <w:b/>
    </w:rPr>
  </w:style>
  <w:style w:type="character" w:customStyle="1" w:styleId="ListLabel645">
    <w:name w:val="ListLabel 645"/>
    <w:qFormat/>
    <w:rPr>
      <w:b/>
    </w:rPr>
  </w:style>
  <w:style w:type="character" w:customStyle="1" w:styleId="ListLabel646">
    <w:name w:val="ListLabel 646"/>
    <w:qFormat/>
    <w:rPr>
      <w:b/>
    </w:rPr>
  </w:style>
  <w:style w:type="character" w:customStyle="1" w:styleId="ListLabel647">
    <w:name w:val="ListLabel 647"/>
    <w:qFormat/>
    <w:rPr>
      <w:b/>
      <w:color w:val="000000"/>
      <w:sz w:val="22"/>
    </w:rPr>
  </w:style>
  <w:style w:type="character" w:customStyle="1" w:styleId="ListLabel648">
    <w:name w:val="ListLabel 648"/>
    <w:qFormat/>
    <w:rPr>
      <w:b/>
    </w:rPr>
  </w:style>
  <w:style w:type="character" w:customStyle="1" w:styleId="ListLabel649">
    <w:name w:val="ListLabel 649"/>
    <w:qFormat/>
    <w:rPr>
      <w:b/>
    </w:rPr>
  </w:style>
  <w:style w:type="character" w:customStyle="1" w:styleId="ListLabel650">
    <w:name w:val="ListLabel 650"/>
    <w:qFormat/>
    <w:rPr>
      <w:b/>
    </w:rPr>
  </w:style>
  <w:style w:type="character" w:customStyle="1" w:styleId="ListLabel651">
    <w:name w:val="ListLabel 651"/>
    <w:qFormat/>
    <w:rPr>
      <w:b/>
    </w:rPr>
  </w:style>
  <w:style w:type="character" w:customStyle="1" w:styleId="ListLabel652">
    <w:name w:val="ListLabel 652"/>
    <w:qFormat/>
    <w:rPr>
      <w:b/>
    </w:rPr>
  </w:style>
  <w:style w:type="character" w:customStyle="1" w:styleId="ListLabel653">
    <w:name w:val="ListLabel 653"/>
    <w:qFormat/>
    <w:rPr>
      <w:b/>
    </w:rPr>
  </w:style>
  <w:style w:type="character" w:customStyle="1" w:styleId="ListLabel654">
    <w:name w:val="ListLabel 654"/>
    <w:qFormat/>
    <w:rPr>
      <w:b/>
    </w:rPr>
  </w:style>
  <w:style w:type="character" w:customStyle="1" w:styleId="ListLabel655">
    <w:name w:val="ListLabel 655"/>
    <w:qFormat/>
    <w:rPr>
      <w:b/>
    </w:rPr>
  </w:style>
  <w:style w:type="character" w:customStyle="1" w:styleId="ListLabel656">
    <w:name w:val="ListLabel 656"/>
    <w:qFormat/>
    <w:rPr>
      <w:rFonts w:cs="Courier New"/>
      <w:b/>
      <w:color w:val="000000"/>
      <w:sz w:val="24"/>
      <w:szCs w:val="20"/>
    </w:rPr>
  </w:style>
  <w:style w:type="character" w:customStyle="1" w:styleId="ListLabel657">
    <w:name w:val="ListLabel 657"/>
    <w:qFormat/>
    <w:rPr>
      <w:rFonts w:cs="Wingdings"/>
      <w:sz w:val="24"/>
    </w:rPr>
  </w:style>
  <w:style w:type="character" w:customStyle="1" w:styleId="ListLabel658">
    <w:name w:val="ListLabel 658"/>
    <w:qFormat/>
    <w:rPr>
      <w:rFonts w:cs="Wingdings"/>
      <w:sz w:val="24"/>
    </w:rPr>
  </w:style>
  <w:style w:type="character" w:customStyle="1" w:styleId="ListLabel659">
    <w:name w:val="ListLabel 659"/>
    <w:qFormat/>
    <w:rPr>
      <w:rFonts w:cs="Wingdings"/>
      <w:sz w:val="24"/>
    </w:rPr>
  </w:style>
  <w:style w:type="character" w:customStyle="1" w:styleId="ListLabel660">
    <w:name w:val="ListLabel 660"/>
    <w:qFormat/>
    <w:rPr>
      <w:rFonts w:cs="Symbol"/>
      <w:b/>
      <w:sz w:val="24"/>
    </w:rPr>
  </w:style>
  <w:style w:type="character" w:customStyle="1" w:styleId="ListLabel661">
    <w:name w:val="ListLabel 661"/>
    <w:qFormat/>
    <w:rPr>
      <w:rFonts w:cs="Symbol"/>
      <w:b/>
      <w:sz w:val="24"/>
    </w:rPr>
  </w:style>
  <w:style w:type="character" w:customStyle="1" w:styleId="ListLabel662">
    <w:name w:val="ListLabel 662"/>
    <w:qFormat/>
    <w:rPr>
      <w:rFonts w:cs="Wingdings"/>
      <w:sz w:val="24"/>
    </w:rPr>
  </w:style>
  <w:style w:type="character" w:customStyle="1" w:styleId="ListLabel663">
    <w:name w:val="ListLabel 663"/>
    <w:qFormat/>
    <w:rPr>
      <w:rFonts w:ascii="Arial" w:hAnsi="Arial" w:cs="Wingdings"/>
      <w:b/>
      <w:sz w:val="24"/>
    </w:rPr>
  </w:style>
  <w:style w:type="character" w:customStyle="1" w:styleId="ListLabel664">
    <w:name w:val="ListLabel 664"/>
    <w:qFormat/>
    <w:rPr>
      <w:rFonts w:cs="Symbol"/>
      <w:b/>
      <w:sz w:val="24"/>
    </w:rPr>
  </w:style>
  <w:style w:type="character" w:customStyle="1" w:styleId="ListLabel665">
    <w:name w:val="ListLabel 665"/>
    <w:qFormat/>
    <w:rPr>
      <w:rFonts w:cs="Symbol"/>
      <w:b/>
      <w:sz w:val="24"/>
    </w:rPr>
  </w:style>
  <w:style w:type="character" w:customStyle="1" w:styleId="ListLabel666">
    <w:name w:val="ListLabel 666"/>
    <w:qFormat/>
    <w:rPr>
      <w:rFonts w:ascii="Arial" w:eastAsia="Calibri" w:hAnsi="Arial" w:cs="Symbol"/>
      <w:b/>
      <w:i w:val="0"/>
      <w:color w:val="000000"/>
      <w:sz w:val="24"/>
      <w:szCs w:val="20"/>
      <w:highlight w:val="red"/>
    </w:rPr>
  </w:style>
  <w:style w:type="character" w:customStyle="1" w:styleId="ListLabel667">
    <w:name w:val="ListLabel 667"/>
    <w:qFormat/>
    <w:rPr>
      <w:rFonts w:ascii="Arial" w:hAnsi="Arial"/>
      <w:b/>
      <w:sz w:val="24"/>
    </w:rPr>
  </w:style>
  <w:style w:type="character" w:customStyle="1" w:styleId="ListLabel668">
    <w:name w:val="ListLabel 668"/>
    <w:qFormat/>
    <w:rPr>
      <w:b/>
      <w:color w:val="000000"/>
      <w:sz w:val="24"/>
    </w:rPr>
  </w:style>
  <w:style w:type="character" w:customStyle="1" w:styleId="ListLabel669">
    <w:name w:val="ListLabel 669"/>
    <w:qFormat/>
    <w:rPr>
      <w:rFonts w:cs="Courier New"/>
    </w:rPr>
  </w:style>
  <w:style w:type="character" w:customStyle="1" w:styleId="ListLabel670">
    <w:name w:val="ListLabel 670"/>
    <w:qFormat/>
    <w:rPr>
      <w:rFonts w:cs="Courier New"/>
    </w:rPr>
  </w:style>
  <w:style w:type="character" w:customStyle="1" w:styleId="ListLabel671">
    <w:name w:val="ListLabel 671"/>
    <w:qFormat/>
    <w:rPr>
      <w:rFonts w:cs="Courier New"/>
    </w:rPr>
  </w:style>
  <w:style w:type="character" w:customStyle="1" w:styleId="ListLabel672">
    <w:name w:val="ListLabel 672"/>
    <w:qFormat/>
    <w:rPr>
      <w:rFonts w:cs="Courier New"/>
    </w:rPr>
  </w:style>
  <w:style w:type="character" w:customStyle="1" w:styleId="ListLabel673">
    <w:name w:val="ListLabel 673"/>
    <w:qFormat/>
    <w:rPr>
      <w:rFonts w:cs="Courier New"/>
    </w:rPr>
  </w:style>
  <w:style w:type="character" w:customStyle="1" w:styleId="ListLabel674">
    <w:name w:val="ListLabel 674"/>
    <w:qFormat/>
    <w:rPr>
      <w:rFonts w:cs="Courier New"/>
    </w:rPr>
  </w:style>
  <w:style w:type="character" w:customStyle="1" w:styleId="Enlacedelndice">
    <w:name w:val="Enlace del índice"/>
    <w:qFormat/>
  </w:style>
  <w:style w:type="character" w:customStyle="1" w:styleId="ListLabel675">
    <w:name w:val="ListLabel 675"/>
    <w:qFormat/>
    <w:rPr>
      <w:rFonts w:cs="Times New Roman"/>
      <w:b/>
      <w:bCs/>
      <w:color w:val="000000"/>
      <w:sz w:val="24"/>
    </w:rPr>
  </w:style>
  <w:style w:type="character" w:customStyle="1" w:styleId="ListLabel676">
    <w:name w:val="ListLabel 676"/>
    <w:qFormat/>
    <w:rPr>
      <w:rFonts w:ascii="Arial" w:hAnsi="Arial"/>
      <w:b/>
      <w:sz w:val="24"/>
    </w:rPr>
  </w:style>
  <w:style w:type="character" w:customStyle="1" w:styleId="ListLabel677">
    <w:name w:val="ListLabel 677"/>
    <w:qFormat/>
    <w:rPr>
      <w:rFonts w:eastAsia="Calibri" w:cs="Symbol"/>
      <w:b/>
      <w:i w:val="0"/>
      <w:sz w:val="24"/>
      <w:szCs w:val="20"/>
      <w:highlight w:val="red"/>
    </w:rPr>
  </w:style>
  <w:style w:type="character" w:customStyle="1" w:styleId="ListLabel678">
    <w:name w:val="ListLabel 678"/>
    <w:qFormat/>
    <w:rPr>
      <w:rFonts w:cs="Courier New"/>
      <w:b/>
      <w:color w:val="000000"/>
      <w:sz w:val="24"/>
      <w:szCs w:val="20"/>
    </w:rPr>
  </w:style>
  <w:style w:type="character" w:customStyle="1" w:styleId="ListLabel679">
    <w:name w:val="ListLabel 679"/>
    <w:qFormat/>
    <w:rPr>
      <w:rFonts w:cs="Wingdings"/>
      <w:sz w:val="24"/>
    </w:rPr>
  </w:style>
  <w:style w:type="character" w:customStyle="1" w:styleId="ListLabel680">
    <w:name w:val="ListLabel 680"/>
    <w:qFormat/>
    <w:rPr>
      <w:rFonts w:cs="Wingdings"/>
      <w:sz w:val="24"/>
    </w:rPr>
  </w:style>
  <w:style w:type="character" w:customStyle="1" w:styleId="ListLabel681">
    <w:name w:val="ListLabel 681"/>
    <w:qFormat/>
    <w:rPr>
      <w:rFonts w:cs="Wingdings"/>
      <w:sz w:val="24"/>
    </w:rPr>
  </w:style>
  <w:style w:type="character" w:customStyle="1" w:styleId="ListLabel682">
    <w:name w:val="ListLabel 682"/>
    <w:qFormat/>
    <w:rPr>
      <w:rFonts w:cs="Symbol"/>
      <w:b/>
      <w:sz w:val="24"/>
    </w:rPr>
  </w:style>
  <w:style w:type="character" w:customStyle="1" w:styleId="ListLabel683">
    <w:name w:val="ListLabel 683"/>
    <w:qFormat/>
    <w:rPr>
      <w:rFonts w:cs="Symbol"/>
      <w:b/>
      <w:sz w:val="24"/>
    </w:rPr>
  </w:style>
  <w:style w:type="character" w:customStyle="1" w:styleId="ListLabel684">
    <w:name w:val="ListLabel 684"/>
    <w:qFormat/>
    <w:rPr>
      <w:rFonts w:cs="Wingdings"/>
      <w:sz w:val="24"/>
    </w:rPr>
  </w:style>
  <w:style w:type="character" w:customStyle="1" w:styleId="ListLabel685">
    <w:name w:val="ListLabel 685"/>
    <w:qFormat/>
    <w:rPr>
      <w:rFonts w:ascii="Arial" w:hAnsi="Arial" w:cs="Wingdings"/>
      <w:b/>
      <w:sz w:val="24"/>
    </w:rPr>
  </w:style>
  <w:style w:type="character" w:customStyle="1" w:styleId="ListLabel686">
    <w:name w:val="ListLabel 686"/>
    <w:qFormat/>
    <w:rPr>
      <w:rFonts w:cs="Symbol"/>
      <w:b/>
      <w:sz w:val="24"/>
    </w:rPr>
  </w:style>
  <w:style w:type="character" w:customStyle="1" w:styleId="ListLabel687">
    <w:name w:val="ListLabel 687"/>
    <w:qFormat/>
    <w:rPr>
      <w:rFonts w:cs="Symbol"/>
      <w:b/>
      <w:sz w:val="24"/>
    </w:rPr>
  </w:style>
  <w:style w:type="character" w:customStyle="1" w:styleId="ListLabel688">
    <w:name w:val="ListLabel 688"/>
    <w:qFormat/>
    <w:rPr>
      <w:rFonts w:ascii="Arial" w:eastAsia="Calibri" w:hAnsi="Arial" w:cs="Symbol"/>
      <w:b/>
      <w:i w:val="0"/>
      <w:color w:val="000000"/>
      <w:sz w:val="24"/>
      <w:szCs w:val="20"/>
      <w:highlight w:val="red"/>
    </w:rPr>
  </w:style>
  <w:style w:type="character" w:customStyle="1" w:styleId="ListLabel689">
    <w:name w:val="ListLabel 689"/>
    <w:qFormat/>
    <w:rPr>
      <w:rFonts w:ascii="Arial" w:hAnsi="Arial"/>
      <w:b/>
      <w:sz w:val="24"/>
    </w:rPr>
  </w:style>
  <w:style w:type="character" w:customStyle="1" w:styleId="ListLabel690">
    <w:name w:val="ListLabel 690"/>
    <w:qFormat/>
    <w:rPr>
      <w:rFonts w:ascii="Arial" w:hAnsi="Arial" w:cs="Symbol"/>
      <w:b/>
      <w:sz w:val="24"/>
    </w:rPr>
  </w:style>
  <w:style w:type="character" w:customStyle="1" w:styleId="ListLabel691">
    <w:name w:val="ListLabel 691"/>
    <w:qFormat/>
    <w:rPr>
      <w:rFonts w:cs="Courier New"/>
    </w:rPr>
  </w:style>
  <w:style w:type="character" w:customStyle="1" w:styleId="ListLabel692">
    <w:name w:val="ListLabel 692"/>
    <w:qFormat/>
    <w:rPr>
      <w:rFonts w:cs="Wingdings"/>
    </w:rPr>
  </w:style>
  <w:style w:type="character" w:customStyle="1" w:styleId="ListLabel693">
    <w:name w:val="ListLabel 693"/>
    <w:qFormat/>
    <w:rPr>
      <w:rFonts w:cs="Symbol"/>
    </w:rPr>
  </w:style>
  <w:style w:type="character" w:customStyle="1" w:styleId="ListLabel694">
    <w:name w:val="ListLabel 694"/>
    <w:qFormat/>
    <w:rPr>
      <w:rFonts w:cs="Courier New"/>
    </w:rPr>
  </w:style>
  <w:style w:type="character" w:customStyle="1" w:styleId="ListLabel695">
    <w:name w:val="ListLabel 695"/>
    <w:qFormat/>
    <w:rPr>
      <w:rFonts w:cs="Wingdings"/>
    </w:rPr>
  </w:style>
  <w:style w:type="character" w:customStyle="1" w:styleId="ListLabel696">
    <w:name w:val="ListLabel 696"/>
    <w:qFormat/>
    <w:rPr>
      <w:rFonts w:cs="Symbol"/>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ascii="Arial" w:hAnsi="Arial" w:cs="Arial"/>
      <w:vanish/>
      <w:sz w:val="24"/>
      <w:szCs w:val="24"/>
      <w:lang w:val="es-UY"/>
    </w:rPr>
  </w:style>
  <w:style w:type="character" w:customStyle="1" w:styleId="ListLabel700">
    <w:name w:val="ListLabel 700"/>
    <w:qFormat/>
    <w:rPr>
      <w:rFonts w:ascii="Arial" w:hAnsi="Arial" w:cs="Arial"/>
      <w:bCs/>
      <w:vanish/>
      <w:sz w:val="24"/>
      <w:szCs w:val="24"/>
      <w:lang w:val="es-UY"/>
    </w:rPr>
  </w:style>
  <w:style w:type="character" w:customStyle="1" w:styleId="ListLabel701">
    <w:name w:val="ListLabel 701"/>
    <w:qFormat/>
    <w:rPr>
      <w:rFonts w:ascii="Arial" w:hAnsi="Arial" w:cs="Arial"/>
      <w:bCs/>
      <w:vanish/>
      <w:color w:val="000000"/>
      <w:sz w:val="24"/>
      <w:szCs w:val="24"/>
      <w:lang w:val="es-UY"/>
    </w:rPr>
  </w:style>
  <w:style w:type="character" w:customStyle="1" w:styleId="ListLabel702">
    <w:name w:val="ListLabel 702"/>
    <w:qFormat/>
    <w:rPr>
      <w:rFonts w:ascii="Arial" w:hAnsi="Arial" w:cs="Arial"/>
      <w:vanish/>
      <w:sz w:val="24"/>
      <w:szCs w:val="24"/>
    </w:rPr>
  </w:style>
  <w:style w:type="character" w:customStyle="1" w:styleId="ListLabel703">
    <w:name w:val="ListLabel 703"/>
    <w:qFormat/>
    <w:rPr>
      <w:rFonts w:ascii="Arial" w:hAnsi="Arial" w:cs="Arial"/>
      <w:vanish/>
      <w:sz w:val="24"/>
      <w:szCs w:val="24"/>
      <w:lang w:val="es-ES"/>
    </w:rPr>
  </w:style>
  <w:style w:type="character" w:customStyle="1" w:styleId="ListLabel704">
    <w:name w:val="ListLabel 704"/>
    <w:qFormat/>
    <w:rPr>
      <w:vanish/>
      <w:sz w:val="22"/>
      <w:szCs w:val="22"/>
    </w:rPr>
  </w:style>
  <w:style w:type="paragraph" w:styleId="Ttulo">
    <w:name w:val="Title"/>
    <w:basedOn w:val="Normal"/>
    <w:next w:val="Textoindependiente"/>
    <w:uiPriority w:val="10"/>
    <w:qFormat/>
    <w:pPr>
      <w:jc w:val="center"/>
    </w:pPr>
    <w:rPr>
      <w:rFonts w:ascii="Bookman Old Style" w:hAnsi="Bookman Old Style" w:cs="Bookman Old Style"/>
      <w:b/>
      <w:sz w:val="28"/>
      <w:lang w:val="es-ES"/>
    </w:rPr>
  </w:style>
  <w:style w:type="paragraph" w:styleId="Textoindependiente">
    <w:name w:val="Body Text"/>
    <w:basedOn w:val="Normal"/>
    <w:pPr>
      <w:spacing w:after="140" w:line="288" w:lineRule="auto"/>
    </w:pPr>
  </w:style>
  <w:style w:type="paragraph" w:styleId="Lista">
    <w:name w:val="List"/>
    <w:basedOn w:val="Normal"/>
    <w:pPr>
      <w:widowControl w:val="0"/>
    </w:pPr>
    <w:rPr>
      <w:rFonts w:ascii="Times New Roman" w:hAnsi="Times New Roman" w:cs="Mangal"/>
      <w:lang w:val="es-UY" w:eastAsia="es-UY"/>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Mangal"/>
    </w:rPr>
  </w:style>
  <w:style w:type="paragraph" w:styleId="Encabezado">
    <w:name w:val="header"/>
    <w:basedOn w:val="Normal"/>
    <w:qFormat/>
    <w:pPr>
      <w:keepNext/>
      <w:spacing w:before="240" w:after="120"/>
    </w:pPr>
    <w:rPr>
      <w:rFonts w:ascii="Liberation Sans" w:eastAsia="Source Han Sans CN Regular" w:hAnsi="Liberation Sans" w:cs="Lohit Devanagari"/>
      <w:sz w:val="28"/>
      <w:szCs w:val="28"/>
    </w:rPr>
  </w:style>
  <w:style w:type="paragraph" w:customStyle="1" w:styleId="Ttulo11">
    <w:name w:val="Título 11"/>
    <w:basedOn w:val="Normal"/>
    <w:next w:val="Normal"/>
    <w:qFormat/>
    <w:pPr>
      <w:keepNext/>
      <w:tabs>
        <w:tab w:val="left" w:pos="0"/>
      </w:tabs>
      <w:spacing w:before="240" w:after="60"/>
      <w:ind w:left="432" w:hanging="432"/>
      <w:outlineLvl w:val="0"/>
    </w:pPr>
    <w:rPr>
      <w:rFonts w:ascii="Arial" w:hAnsi="Arial" w:cs="Arial"/>
      <w:sz w:val="28"/>
    </w:rPr>
  </w:style>
  <w:style w:type="paragraph" w:customStyle="1" w:styleId="Ttulo21">
    <w:name w:val="Título 21"/>
    <w:basedOn w:val="Normal"/>
    <w:next w:val="Normal"/>
    <w:qFormat/>
    <w:pPr>
      <w:keepNext/>
      <w:tabs>
        <w:tab w:val="left" w:pos="0"/>
      </w:tabs>
      <w:spacing w:before="240" w:after="60"/>
      <w:ind w:left="576" w:hanging="576"/>
      <w:outlineLvl w:val="1"/>
    </w:pPr>
    <w:rPr>
      <w:rFonts w:ascii="Arial" w:hAnsi="Arial" w:cs="Arial"/>
      <w:b/>
      <w:i/>
      <w:sz w:val="24"/>
    </w:rPr>
  </w:style>
  <w:style w:type="paragraph" w:customStyle="1" w:styleId="Textoindependiente1">
    <w:name w:val="Texto independiente1"/>
    <w:basedOn w:val="Normal"/>
    <w:qFormat/>
    <w:pPr>
      <w:jc w:val="both"/>
    </w:pPr>
    <w:rPr>
      <w:rFonts w:ascii="Arial" w:hAnsi="Arial" w:cs="Arial"/>
      <w:sz w:val="22"/>
    </w:rPr>
  </w:style>
  <w:style w:type="paragraph" w:customStyle="1" w:styleId="Descripcin1">
    <w:name w:val="Descripción1"/>
    <w:basedOn w:val="Normal"/>
    <w:qFormat/>
    <w:pPr>
      <w:suppressLineNumbers/>
      <w:spacing w:before="120" w:after="120"/>
    </w:pPr>
    <w:rPr>
      <w:rFonts w:cs="Lohit Devanagari"/>
      <w:i/>
      <w:iCs/>
      <w:sz w:val="24"/>
      <w:szCs w:val="24"/>
    </w:rPr>
  </w:style>
  <w:style w:type="paragraph" w:customStyle="1" w:styleId="Encabezado1">
    <w:name w:val="Encabezado1"/>
    <w:basedOn w:val="Normal"/>
    <w:qFormat/>
    <w:pPr>
      <w:keepNext/>
      <w:spacing w:before="240" w:after="120"/>
    </w:pPr>
    <w:rPr>
      <w:rFonts w:ascii="Arial" w:eastAsia="SimSun" w:hAnsi="Arial" w:cs="Mangal"/>
      <w:sz w:val="28"/>
      <w:szCs w:val="28"/>
    </w:rPr>
  </w:style>
  <w:style w:type="paragraph" w:customStyle="1" w:styleId="Ttulo31">
    <w:name w:val="Título 31"/>
    <w:basedOn w:val="Normal"/>
    <w:next w:val="Normal"/>
    <w:qFormat/>
    <w:pPr>
      <w:keepNext/>
      <w:tabs>
        <w:tab w:val="left" w:pos="0"/>
      </w:tabs>
      <w:spacing w:before="240" w:after="60"/>
      <w:ind w:left="720" w:hanging="720"/>
      <w:outlineLvl w:val="2"/>
    </w:pPr>
    <w:rPr>
      <w:rFonts w:ascii="Arial" w:hAnsi="Arial" w:cs="Arial"/>
      <w:sz w:val="24"/>
    </w:rPr>
  </w:style>
  <w:style w:type="paragraph" w:customStyle="1" w:styleId="Ttulo41">
    <w:name w:val="Título 41"/>
    <w:basedOn w:val="Normal"/>
    <w:next w:val="Normal"/>
    <w:qFormat/>
    <w:pPr>
      <w:keepNext/>
      <w:tabs>
        <w:tab w:val="left" w:pos="0"/>
      </w:tabs>
      <w:ind w:left="864" w:hanging="864"/>
      <w:jc w:val="center"/>
      <w:outlineLvl w:val="3"/>
    </w:pPr>
    <w:rPr>
      <w:b/>
      <w:i/>
      <w:sz w:val="28"/>
      <w:u w:val="single"/>
    </w:rPr>
  </w:style>
  <w:style w:type="paragraph" w:customStyle="1" w:styleId="Ttulo51">
    <w:name w:val="Título 51"/>
    <w:basedOn w:val="Normal"/>
    <w:next w:val="Normal"/>
    <w:qFormat/>
    <w:pPr>
      <w:keepNext/>
      <w:tabs>
        <w:tab w:val="left" w:pos="0"/>
      </w:tabs>
      <w:ind w:left="1008" w:hanging="1008"/>
      <w:jc w:val="center"/>
      <w:outlineLvl w:val="4"/>
    </w:pPr>
    <w:rPr>
      <w:i/>
      <w:sz w:val="16"/>
    </w:rPr>
  </w:style>
  <w:style w:type="paragraph" w:customStyle="1" w:styleId="Ttulo61">
    <w:name w:val="Título 61"/>
    <w:basedOn w:val="Normal"/>
    <w:next w:val="Normal"/>
    <w:qFormat/>
    <w:pPr>
      <w:keepNext/>
      <w:tabs>
        <w:tab w:val="left" w:pos="0"/>
      </w:tabs>
      <w:ind w:left="1152" w:hanging="1152"/>
      <w:outlineLvl w:val="5"/>
    </w:pPr>
    <w:rPr>
      <w:b/>
    </w:rPr>
  </w:style>
  <w:style w:type="paragraph" w:customStyle="1" w:styleId="Ttulo71">
    <w:name w:val="Título 71"/>
    <w:basedOn w:val="Normal"/>
    <w:next w:val="Normal"/>
    <w:qFormat/>
    <w:pPr>
      <w:keepNext/>
      <w:tabs>
        <w:tab w:val="left" w:pos="0"/>
      </w:tabs>
      <w:ind w:left="1296" w:hanging="1296"/>
      <w:jc w:val="center"/>
      <w:outlineLvl w:val="6"/>
    </w:pPr>
    <w:rPr>
      <w:b/>
    </w:rPr>
  </w:style>
  <w:style w:type="paragraph" w:customStyle="1" w:styleId="Ttulo81">
    <w:name w:val="Título 81"/>
    <w:basedOn w:val="Normal"/>
    <w:next w:val="Normal"/>
    <w:qFormat/>
    <w:pPr>
      <w:keepNext/>
      <w:ind w:left="5760" w:hanging="720"/>
      <w:jc w:val="both"/>
    </w:pPr>
    <w:rPr>
      <w:rFonts w:ascii="Arial" w:hAnsi="Arial" w:cs="Arial"/>
      <w:b/>
      <w:sz w:val="22"/>
      <w:lang w:val="es-UY"/>
    </w:rPr>
  </w:style>
  <w:style w:type="paragraph" w:customStyle="1" w:styleId="Ttulo91">
    <w:name w:val="Título 91"/>
    <w:basedOn w:val="Normal"/>
    <w:next w:val="Normal"/>
    <w:qFormat/>
    <w:pPr>
      <w:keepNext/>
      <w:tabs>
        <w:tab w:val="left" w:pos="0"/>
      </w:tabs>
      <w:ind w:left="1584" w:hanging="1584"/>
      <w:jc w:val="both"/>
      <w:outlineLvl w:val="8"/>
    </w:pPr>
    <w:rPr>
      <w:rFonts w:ascii="Arial" w:hAnsi="Arial" w:cs="Arial"/>
      <w:b/>
      <w:i/>
      <w:sz w:val="24"/>
      <w:u w:val="single"/>
    </w:rPr>
  </w:style>
  <w:style w:type="paragraph" w:customStyle="1" w:styleId="Encabezado4">
    <w:name w:val="Encabezado4"/>
    <w:basedOn w:val="Normal"/>
    <w:qFormat/>
    <w:pPr>
      <w:keepNext/>
      <w:spacing w:before="240" w:after="120"/>
    </w:pPr>
    <w:rPr>
      <w:rFonts w:ascii="Arial" w:eastAsia="Microsoft YaHei" w:hAnsi="Arial" w:cs="Mangal"/>
      <w:sz w:val="28"/>
      <w:szCs w:val="28"/>
    </w:rPr>
  </w:style>
  <w:style w:type="paragraph" w:customStyle="1" w:styleId="Etiqueta">
    <w:name w:val="Etiqueta"/>
    <w:basedOn w:val="Normal"/>
    <w:qFormat/>
    <w:pPr>
      <w:suppressLineNumbers/>
      <w:spacing w:before="120" w:after="120"/>
    </w:pPr>
    <w:rPr>
      <w:rFonts w:cs="Mangal"/>
      <w:i/>
      <w:iCs/>
      <w:sz w:val="24"/>
      <w:szCs w:val="24"/>
    </w:rPr>
  </w:style>
  <w:style w:type="paragraph" w:customStyle="1" w:styleId="Encabezado3">
    <w:name w:val="Encabezado3"/>
    <w:basedOn w:val="Normal"/>
    <w:qFormat/>
    <w:pPr>
      <w:keepNext/>
      <w:spacing w:before="240" w:after="120"/>
    </w:pPr>
    <w:rPr>
      <w:rFonts w:ascii="Arial" w:eastAsia="Microsoft YaHei" w:hAnsi="Arial" w:cs="Mangal"/>
      <w:sz w:val="28"/>
      <w:szCs w:val="28"/>
    </w:rPr>
  </w:style>
  <w:style w:type="paragraph" w:customStyle="1" w:styleId="Encabezado2">
    <w:name w:val="Encabezado2"/>
    <w:basedOn w:val="Normal"/>
    <w:qFormat/>
    <w:pPr>
      <w:keepNext/>
      <w:spacing w:before="240" w:after="120"/>
    </w:pPr>
    <w:rPr>
      <w:rFonts w:ascii="Arial" w:eastAsia="Arial Unicode MS" w:hAnsi="Arial" w:cs="Arial Unicode MS"/>
      <w:sz w:val="28"/>
      <w:szCs w:val="28"/>
    </w:rPr>
  </w:style>
  <w:style w:type="paragraph" w:styleId="NormalWeb">
    <w:name w:val="Normal (Web)"/>
    <w:basedOn w:val="Normal"/>
    <w:qFormat/>
    <w:pPr>
      <w:spacing w:before="280" w:after="280"/>
    </w:pPr>
    <w:rPr>
      <w:rFonts w:ascii="Arial Unicode MS" w:eastAsia="Arial Unicode MS" w:hAnsi="Arial Unicode MS" w:cs="Arial Unicode MS"/>
      <w:sz w:val="24"/>
      <w:szCs w:val="24"/>
      <w:lang w:val="es-ES"/>
    </w:rPr>
  </w:style>
  <w:style w:type="paragraph" w:customStyle="1" w:styleId="TDC11">
    <w:name w:val="TDC 11"/>
    <w:basedOn w:val="Normal"/>
    <w:next w:val="Normal"/>
    <w:qFormat/>
    <w:pPr>
      <w:spacing w:before="120" w:after="120"/>
    </w:pPr>
    <w:rPr>
      <w:rFonts w:ascii="Times New Roman" w:hAnsi="Times New Roman" w:cs="Times New Roman"/>
      <w:b/>
      <w:caps/>
    </w:rPr>
  </w:style>
  <w:style w:type="paragraph" w:customStyle="1" w:styleId="TDC21">
    <w:name w:val="TDC 21"/>
    <w:basedOn w:val="Normal"/>
    <w:next w:val="Normal"/>
    <w:qFormat/>
    <w:pPr>
      <w:ind w:left="200"/>
    </w:pPr>
    <w:rPr>
      <w:rFonts w:ascii="Times New Roman" w:hAnsi="Times New Roman" w:cs="Times New Roman"/>
      <w:smallCaps/>
    </w:rPr>
  </w:style>
  <w:style w:type="paragraph" w:customStyle="1" w:styleId="TDC31">
    <w:name w:val="TDC 31"/>
    <w:basedOn w:val="Normal"/>
    <w:next w:val="Normal"/>
    <w:qFormat/>
    <w:pPr>
      <w:ind w:left="400"/>
    </w:pPr>
    <w:rPr>
      <w:rFonts w:ascii="Times New Roman" w:hAnsi="Times New Roman" w:cs="Times New Roman"/>
      <w:i/>
    </w:rPr>
  </w:style>
  <w:style w:type="paragraph" w:customStyle="1" w:styleId="TDC41">
    <w:name w:val="TDC 41"/>
    <w:basedOn w:val="Normal"/>
    <w:next w:val="Normal"/>
    <w:qFormat/>
    <w:pPr>
      <w:ind w:left="600"/>
    </w:pPr>
    <w:rPr>
      <w:rFonts w:ascii="Times New Roman" w:hAnsi="Times New Roman" w:cs="Times New Roman"/>
      <w:sz w:val="18"/>
    </w:rPr>
  </w:style>
  <w:style w:type="paragraph" w:customStyle="1" w:styleId="TDC51">
    <w:name w:val="TDC 51"/>
    <w:basedOn w:val="Normal"/>
    <w:next w:val="Normal"/>
    <w:qFormat/>
    <w:pPr>
      <w:ind w:left="800"/>
    </w:pPr>
    <w:rPr>
      <w:rFonts w:ascii="Times New Roman" w:hAnsi="Times New Roman" w:cs="Times New Roman"/>
      <w:sz w:val="18"/>
    </w:rPr>
  </w:style>
  <w:style w:type="paragraph" w:customStyle="1" w:styleId="TDC61">
    <w:name w:val="TDC 61"/>
    <w:basedOn w:val="Normal"/>
    <w:next w:val="Normal"/>
    <w:qFormat/>
    <w:pPr>
      <w:ind w:left="1000"/>
    </w:pPr>
    <w:rPr>
      <w:rFonts w:ascii="Times New Roman" w:hAnsi="Times New Roman" w:cs="Times New Roman"/>
      <w:sz w:val="18"/>
    </w:rPr>
  </w:style>
  <w:style w:type="paragraph" w:customStyle="1" w:styleId="TDC71">
    <w:name w:val="TDC 71"/>
    <w:basedOn w:val="Normal"/>
    <w:next w:val="Normal"/>
    <w:qFormat/>
    <w:pPr>
      <w:ind w:left="1200"/>
    </w:pPr>
    <w:rPr>
      <w:rFonts w:ascii="Times New Roman" w:hAnsi="Times New Roman" w:cs="Times New Roman"/>
      <w:sz w:val="18"/>
    </w:rPr>
  </w:style>
  <w:style w:type="paragraph" w:customStyle="1" w:styleId="TDC81">
    <w:name w:val="TDC 81"/>
    <w:basedOn w:val="Normal"/>
    <w:next w:val="Normal"/>
    <w:qFormat/>
    <w:pPr>
      <w:ind w:left="1400"/>
    </w:pPr>
    <w:rPr>
      <w:rFonts w:ascii="Times New Roman" w:hAnsi="Times New Roman" w:cs="Times New Roman"/>
      <w:sz w:val="18"/>
    </w:rPr>
  </w:style>
  <w:style w:type="paragraph" w:customStyle="1" w:styleId="TDC91">
    <w:name w:val="TDC 91"/>
    <w:basedOn w:val="Normal"/>
    <w:next w:val="Normal"/>
    <w:qFormat/>
    <w:pPr>
      <w:ind w:left="1600"/>
    </w:pPr>
    <w:rPr>
      <w:rFonts w:ascii="Times New Roman" w:hAnsi="Times New Roman" w:cs="Times New Roman"/>
      <w:sz w:val="18"/>
    </w:rPr>
  </w:style>
  <w:style w:type="paragraph" w:customStyle="1" w:styleId="Textocomentario1">
    <w:name w:val="Texto comentario1"/>
    <w:basedOn w:val="Normal"/>
    <w:qFormat/>
    <w:pPr>
      <w:spacing w:before="280" w:after="280"/>
    </w:pPr>
    <w:rPr>
      <w:rFonts w:ascii="Times New Roman" w:hAnsi="Times New Roman" w:cs="Times New Roman"/>
      <w:sz w:val="24"/>
      <w:szCs w:val="24"/>
      <w:lang w:val="es-ES"/>
    </w:rPr>
  </w:style>
  <w:style w:type="paragraph" w:customStyle="1" w:styleId="Piedepgina1">
    <w:name w:val="Pie de página1"/>
    <w:basedOn w:val="Normal"/>
    <w:qFormat/>
    <w:pPr>
      <w:tabs>
        <w:tab w:val="center" w:pos="4252"/>
        <w:tab w:val="right" w:pos="8504"/>
      </w:tabs>
    </w:pPr>
  </w:style>
  <w:style w:type="paragraph" w:styleId="Subttulo">
    <w:name w:val="Subtitle"/>
    <w:basedOn w:val="Encabezado1"/>
    <w:uiPriority w:val="11"/>
    <w:qFormat/>
    <w:pPr>
      <w:jc w:val="center"/>
    </w:pPr>
    <w:rPr>
      <w:i/>
      <w:iCs/>
    </w:rPr>
  </w:style>
  <w:style w:type="paragraph" w:customStyle="1" w:styleId="Sangradetextonormal1">
    <w:name w:val="Sangría de texto normal1"/>
    <w:basedOn w:val="Normal"/>
    <w:qFormat/>
    <w:pPr>
      <w:jc w:val="both"/>
    </w:pPr>
  </w:style>
  <w:style w:type="paragraph" w:customStyle="1" w:styleId="Textoindependiente21">
    <w:name w:val="Texto independiente 21"/>
    <w:basedOn w:val="Normal"/>
    <w:qFormat/>
    <w:pPr>
      <w:jc w:val="both"/>
    </w:pPr>
  </w:style>
  <w:style w:type="paragraph" w:customStyle="1" w:styleId="Textoindependiente31">
    <w:name w:val="Texto independiente 31"/>
    <w:basedOn w:val="Normal"/>
    <w:qFormat/>
    <w:rPr>
      <w:b/>
    </w:rPr>
  </w:style>
  <w:style w:type="paragraph" w:customStyle="1" w:styleId="Sangra2detindependiente1">
    <w:name w:val="Sangría 2 de t. independiente1"/>
    <w:basedOn w:val="Normal"/>
    <w:qFormat/>
    <w:pPr>
      <w:ind w:left="426" w:hanging="426"/>
      <w:jc w:val="both"/>
    </w:pPr>
  </w:style>
  <w:style w:type="paragraph" w:customStyle="1" w:styleId="Sangra3detindependiente1">
    <w:name w:val="Sangría 3 de t. independiente1"/>
    <w:basedOn w:val="Normal"/>
    <w:qFormat/>
    <w:pPr>
      <w:ind w:left="284"/>
      <w:jc w:val="both"/>
    </w:pPr>
    <w:rPr>
      <w:rFonts w:ascii="Times New Roman" w:hAnsi="Times New Roman" w:cs="Times New Roman"/>
      <w:color w:val="000000"/>
      <w:sz w:val="24"/>
      <w:lang w:val="es-ES"/>
    </w:rPr>
  </w:style>
  <w:style w:type="paragraph" w:customStyle="1" w:styleId="Mapadeldocumento1">
    <w:name w:val="Mapa del documento1"/>
    <w:basedOn w:val="Normal"/>
    <w:qFormat/>
    <w:pPr>
      <w:shd w:val="clear" w:color="auto" w:fill="000080"/>
    </w:pPr>
    <w:rPr>
      <w:rFonts w:ascii="Tahoma" w:hAnsi="Tahoma" w:cs="Tahoma"/>
    </w:rPr>
  </w:style>
  <w:style w:type="paragraph" w:styleId="Asuntodelcomentario">
    <w:name w:val="annotation subject"/>
    <w:basedOn w:val="Textocomentario1"/>
    <w:qFormat/>
    <w:pPr>
      <w:spacing w:before="0" w:after="0"/>
    </w:pPr>
    <w:rPr>
      <w:rFonts w:ascii="Courier New" w:hAnsi="Courier New" w:cs="Courier New"/>
      <w:b/>
      <w:bCs/>
      <w:sz w:val="20"/>
      <w:szCs w:val="20"/>
      <w:lang w:val="en-US"/>
    </w:rPr>
  </w:style>
  <w:style w:type="paragraph" w:styleId="Textodeglobo">
    <w:name w:val="Balloon Text"/>
    <w:basedOn w:val="Normal"/>
    <w:qFormat/>
    <w:rPr>
      <w:rFonts w:ascii="Tahoma" w:hAnsi="Tahoma" w:cs="Tahoma"/>
      <w:sz w:val="16"/>
      <w:szCs w:val="16"/>
    </w:rPr>
  </w:style>
  <w:style w:type="paragraph" w:styleId="Revisin">
    <w:name w:val="Revision"/>
    <w:qFormat/>
    <w:pPr>
      <w:suppressAutoHyphens/>
    </w:pPr>
    <w:rPr>
      <w:rFonts w:ascii="Courier New" w:hAnsi="Courier New" w:cs="Calibri"/>
      <w:color w:val="00000A"/>
      <w:lang w:val="en-US" w:eastAsia="ar-SA"/>
    </w:rPr>
  </w:style>
  <w:style w:type="paragraph" w:customStyle="1" w:styleId="ndice1">
    <w:name w:val="índice 1"/>
    <w:basedOn w:val="Normal"/>
    <w:qFormat/>
    <w:pPr>
      <w:ind w:left="1440" w:right="720" w:hanging="1440"/>
    </w:pPr>
  </w:style>
  <w:style w:type="paragraph" w:customStyle="1" w:styleId="ndice2">
    <w:name w:val="índice 2"/>
    <w:basedOn w:val="Normal"/>
    <w:qFormat/>
    <w:pPr>
      <w:ind w:left="1440" w:right="720" w:hanging="720"/>
    </w:pPr>
  </w:style>
  <w:style w:type="paragraph" w:customStyle="1" w:styleId="toa">
    <w:name w:val="toa"/>
    <w:basedOn w:val="Normal"/>
    <w:qFormat/>
  </w:style>
  <w:style w:type="paragraph" w:customStyle="1" w:styleId="epgrafe">
    <w:name w:val="epígrafe"/>
    <w:basedOn w:val="Normal"/>
    <w:qFormat/>
    <w:rPr>
      <w:sz w:val="24"/>
    </w:rPr>
  </w:style>
  <w:style w:type="paragraph" w:styleId="Prrafodelista">
    <w:name w:val="List Paragraph"/>
    <w:basedOn w:val="Normal"/>
    <w:qFormat/>
    <w:pPr>
      <w:ind w:left="720"/>
    </w:pPr>
  </w:style>
  <w:style w:type="paragraph" w:customStyle="1" w:styleId="WW-Predeterminado">
    <w:name w:val="WW-Predeterminado"/>
    <w:qFormat/>
    <w:pPr>
      <w:suppressAutoHyphens/>
    </w:pPr>
    <w:rPr>
      <w:rFonts w:cs="Calibri"/>
      <w:color w:val="00000A"/>
      <w:sz w:val="24"/>
      <w:lang w:val="es-ES" w:eastAsia="ar-SA"/>
    </w:rPr>
  </w:style>
  <w:style w:type="paragraph" w:customStyle="1" w:styleId="Listaconvietas1">
    <w:name w:val="Lista con viñetas1"/>
    <w:basedOn w:val="Normal"/>
    <w:qFormat/>
  </w:style>
  <w:style w:type="paragraph" w:customStyle="1" w:styleId="Default">
    <w:name w:val="Default"/>
    <w:qFormat/>
    <w:pPr>
      <w:widowControl w:val="0"/>
      <w:suppressAutoHyphens/>
    </w:pPr>
    <w:rPr>
      <w:rFonts w:ascii="Arial" w:hAnsi="Arial" w:cs="Arial"/>
      <w:color w:val="000000"/>
      <w:sz w:val="24"/>
      <w:szCs w:val="24"/>
      <w:lang w:val="es-ES" w:eastAsia="ar-SA"/>
    </w:rPr>
  </w:style>
  <w:style w:type="paragraph" w:customStyle="1" w:styleId="CM23">
    <w:name w:val="CM23"/>
    <w:basedOn w:val="Normal"/>
    <w:next w:val="Normal"/>
    <w:qFormat/>
    <w:pPr>
      <w:widowControl w:val="0"/>
      <w:spacing w:after="250"/>
    </w:pPr>
    <w:rPr>
      <w:rFonts w:ascii="Arial" w:hAnsi="Arial" w:cs="Arial"/>
      <w:sz w:val="24"/>
      <w:szCs w:val="24"/>
      <w:lang w:val="es-ES"/>
    </w:rPr>
  </w:style>
  <w:style w:type="paragraph" w:customStyle="1" w:styleId="CM25">
    <w:name w:val="CM25"/>
    <w:basedOn w:val="Normal"/>
    <w:next w:val="Normal"/>
    <w:qFormat/>
    <w:pPr>
      <w:widowControl w:val="0"/>
      <w:spacing w:after="83"/>
    </w:pPr>
    <w:rPr>
      <w:rFonts w:ascii="Arial" w:hAnsi="Arial" w:cs="Arial"/>
      <w:sz w:val="24"/>
      <w:szCs w:val="24"/>
      <w:lang w:val="es-ES"/>
    </w:rPr>
  </w:style>
  <w:style w:type="paragraph" w:customStyle="1" w:styleId="CM32">
    <w:name w:val="CM32"/>
    <w:basedOn w:val="Normal"/>
    <w:next w:val="Normal"/>
    <w:qFormat/>
    <w:pPr>
      <w:widowControl w:val="0"/>
      <w:spacing w:after="433"/>
    </w:pPr>
    <w:rPr>
      <w:rFonts w:ascii="Arial" w:hAnsi="Arial" w:cs="Arial"/>
      <w:sz w:val="24"/>
      <w:szCs w:val="24"/>
      <w:lang w:val="es-ES"/>
    </w:rPr>
  </w:style>
  <w:style w:type="paragraph" w:customStyle="1" w:styleId="Sangranormal1">
    <w:name w:val="Sangría normal1"/>
    <w:basedOn w:val="Normal"/>
    <w:qFormat/>
    <w:pPr>
      <w:tabs>
        <w:tab w:val="left" w:pos="0"/>
      </w:tabs>
      <w:ind w:left="432" w:hanging="432"/>
    </w:pPr>
    <w:rPr>
      <w:rFonts w:ascii="Times New Roman" w:hAnsi="Times New Roman" w:cs="Times New Roman"/>
      <w:lang w:val="es-ES"/>
    </w:rPr>
  </w:style>
  <w:style w:type="paragraph" w:customStyle="1" w:styleId="Contenidodelatabla">
    <w:name w:val="Contenido de la tabla"/>
    <w:basedOn w:val="Normal"/>
    <w:qFormat/>
    <w:pPr>
      <w:suppressLineNumbers/>
    </w:pPr>
  </w:style>
  <w:style w:type="paragraph" w:customStyle="1" w:styleId="Encabezadodelatabla">
    <w:name w:val="Encabezado de la tabla"/>
    <w:basedOn w:val="Contenidodelatabla"/>
    <w:qFormat/>
    <w:pPr>
      <w:jc w:val="center"/>
    </w:pPr>
    <w:rPr>
      <w:b/>
      <w:bCs/>
    </w:rPr>
  </w:style>
  <w:style w:type="paragraph" w:customStyle="1" w:styleId="Contenidodelmarco">
    <w:name w:val="Contenido del marco"/>
    <w:basedOn w:val="Textoindependiente1"/>
    <w:qFormat/>
  </w:style>
  <w:style w:type="paragraph" w:customStyle="1" w:styleId="Sangranormal2">
    <w:name w:val="Sangría normal2"/>
    <w:basedOn w:val="Normal"/>
    <w:qFormat/>
    <w:pPr>
      <w:tabs>
        <w:tab w:val="left" w:pos="0"/>
      </w:tabs>
      <w:suppressAutoHyphens w:val="0"/>
      <w:ind w:left="432" w:hanging="432"/>
    </w:pPr>
    <w:rPr>
      <w:rFonts w:ascii="Times New Roman" w:hAnsi="Times New Roman" w:cs="Times New Roman"/>
      <w:lang w:val="es-ES"/>
    </w:rPr>
  </w:style>
  <w:style w:type="paragraph" w:customStyle="1" w:styleId="Sangra2detindependiente2">
    <w:name w:val="Sangría 2 de t. independiente2"/>
    <w:basedOn w:val="Normal"/>
    <w:qFormat/>
    <w:pPr>
      <w:tabs>
        <w:tab w:val="left" w:pos="360"/>
      </w:tabs>
      <w:suppressAutoHyphens w:val="0"/>
      <w:spacing w:line="360" w:lineRule="auto"/>
      <w:ind w:left="360" w:firstLine="348"/>
      <w:jc w:val="both"/>
    </w:pPr>
    <w:rPr>
      <w:rFonts w:ascii="Arial" w:hAnsi="Arial" w:cs="Times New Roman"/>
      <w:sz w:val="24"/>
    </w:rPr>
  </w:style>
  <w:style w:type="paragraph" w:customStyle="1" w:styleId="Textocomentario2">
    <w:name w:val="Texto comentario2"/>
    <w:basedOn w:val="Normal"/>
    <w:qFormat/>
    <w:pPr>
      <w:suppressAutoHyphens w:val="0"/>
    </w:pPr>
    <w:rPr>
      <w:rFonts w:ascii="Times New Roman" w:hAnsi="Times New Roman" w:cs="Times New Roman"/>
      <w:lang w:val="es-ES"/>
    </w:rPr>
  </w:style>
  <w:style w:type="paragraph" w:customStyle="1" w:styleId="Textoindependiente32">
    <w:name w:val="Texto independiente 32"/>
    <w:basedOn w:val="Normal"/>
    <w:qFormat/>
    <w:pPr>
      <w:suppressAutoHyphens w:val="0"/>
      <w:jc w:val="both"/>
    </w:pPr>
    <w:rPr>
      <w:rFonts w:ascii="Arial" w:hAnsi="Arial" w:cs="Times New Roman"/>
    </w:rPr>
  </w:style>
  <w:style w:type="paragraph" w:customStyle="1" w:styleId="Textoindependiente22">
    <w:name w:val="Texto independiente 22"/>
    <w:basedOn w:val="Normal"/>
    <w:qFormat/>
    <w:pPr>
      <w:suppressAutoHyphens w:val="0"/>
      <w:jc w:val="both"/>
    </w:pPr>
    <w:rPr>
      <w:rFonts w:ascii="Arial" w:hAnsi="Arial" w:cs="Times New Roman"/>
      <w:spacing w:val="20"/>
      <w:sz w:val="22"/>
    </w:rPr>
  </w:style>
  <w:style w:type="paragraph" w:customStyle="1" w:styleId="Standard">
    <w:name w:val="Standard"/>
    <w:qFormat/>
    <w:pPr>
      <w:suppressAutoHyphens/>
      <w:textAlignment w:val="baseline"/>
    </w:pPr>
    <w:rPr>
      <w:color w:val="00000A"/>
      <w:sz w:val="24"/>
      <w:lang w:val="es-ES" w:eastAsia="ar-SA"/>
    </w:rPr>
  </w:style>
  <w:style w:type="paragraph" w:customStyle="1" w:styleId="Prrafodelista1">
    <w:name w:val="Párrafo de lista1"/>
    <w:basedOn w:val="Normal"/>
    <w:qFormat/>
    <w:pPr>
      <w:spacing w:after="200"/>
      <w:ind w:left="720"/>
    </w:pPr>
  </w:style>
  <w:style w:type="paragraph" w:styleId="Textocomentario">
    <w:name w:val="annotation text"/>
    <w:basedOn w:val="Normal"/>
    <w:qFormat/>
  </w:style>
  <w:style w:type="paragraph" w:customStyle="1" w:styleId="msonormal0">
    <w:name w:val="msonormal"/>
    <w:basedOn w:val="Normal"/>
    <w:qFormat/>
    <w:pPr>
      <w:suppressAutoHyphens w:val="0"/>
      <w:spacing w:before="280" w:after="280"/>
    </w:pPr>
    <w:rPr>
      <w:rFonts w:ascii="Times New Roman" w:hAnsi="Times New Roman" w:cs="Times New Roman"/>
      <w:sz w:val="24"/>
      <w:szCs w:val="24"/>
      <w:lang w:eastAsia="en-US"/>
    </w:rPr>
  </w:style>
  <w:style w:type="paragraph" w:customStyle="1" w:styleId="font5">
    <w:name w:val="font5"/>
    <w:basedOn w:val="Normal"/>
    <w:qFormat/>
    <w:pPr>
      <w:suppressAutoHyphens w:val="0"/>
      <w:spacing w:before="280" w:after="280"/>
    </w:pPr>
    <w:rPr>
      <w:rFonts w:ascii="Liberation Sans" w:hAnsi="Liberation Sans" w:cs="Liberation Sans"/>
      <w:color w:val="000000"/>
      <w:sz w:val="28"/>
      <w:szCs w:val="28"/>
      <w:lang w:eastAsia="en-US"/>
    </w:rPr>
  </w:style>
  <w:style w:type="paragraph" w:customStyle="1" w:styleId="font6">
    <w:name w:val="font6"/>
    <w:basedOn w:val="Normal"/>
    <w:qFormat/>
    <w:pPr>
      <w:suppressAutoHyphens w:val="0"/>
      <w:spacing w:before="280" w:after="280"/>
    </w:pPr>
    <w:rPr>
      <w:rFonts w:ascii="Liberation Sans" w:hAnsi="Liberation Sans" w:cs="Liberation Sans"/>
      <w:color w:val="000000"/>
      <w:lang w:eastAsia="en-US"/>
    </w:rPr>
  </w:style>
  <w:style w:type="paragraph" w:customStyle="1" w:styleId="font7">
    <w:name w:val="font7"/>
    <w:basedOn w:val="Normal"/>
    <w:qFormat/>
    <w:pPr>
      <w:suppressAutoHyphens w:val="0"/>
      <w:spacing w:before="280" w:after="280"/>
    </w:pPr>
    <w:rPr>
      <w:rFonts w:ascii="Liberation Sans" w:hAnsi="Liberation Sans" w:cs="Liberation Sans"/>
      <w:color w:val="000000"/>
      <w:sz w:val="24"/>
      <w:szCs w:val="24"/>
      <w:lang w:eastAsia="en-US"/>
    </w:rPr>
  </w:style>
  <w:style w:type="paragraph" w:customStyle="1" w:styleId="font8">
    <w:name w:val="font8"/>
    <w:basedOn w:val="Normal"/>
    <w:qFormat/>
    <w:pPr>
      <w:suppressAutoHyphens w:val="0"/>
      <w:spacing w:before="280" w:after="280"/>
    </w:pPr>
    <w:rPr>
      <w:rFonts w:ascii="Arial" w:hAnsi="Arial" w:cs="Arial"/>
      <w:sz w:val="24"/>
      <w:szCs w:val="24"/>
      <w:lang w:eastAsia="en-US"/>
    </w:rPr>
  </w:style>
  <w:style w:type="paragraph" w:customStyle="1" w:styleId="xl69">
    <w:name w:val="xl69"/>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b/>
      <w:bCs/>
      <w:sz w:val="24"/>
      <w:szCs w:val="24"/>
      <w:lang w:eastAsia="en-US"/>
    </w:rPr>
  </w:style>
  <w:style w:type="paragraph" w:customStyle="1" w:styleId="xl70">
    <w:name w:val="xl70"/>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pPr>
    <w:rPr>
      <w:rFonts w:ascii="Times New Roman" w:hAnsi="Times New Roman" w:cs="Times New Roman"/>
      <w:b/>
      <w:bCs/>
      <w:sz w:val="24"/>
      <w:szCs w:val="24"/>
      <w:lang w:eastAsia="en-US"/>
    </w:rPr>
  </w:style>
  <w:style w:type="paragraph" w:customStyle="1" w:styleId="xl71">
    <w:name w:val="xl71"/>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pPr>
    <w:rPr>
      <w:rFonts w:ascii="Times New Roman" w:hAnsi="Times New Roman" w:cs="Times New Roman"/>
      <w:b/>
      <w:bCs/>
      <w:sz w:val="24"/>
      <w:szCs w:val="24"/>
      <w:lang w:eastAsia="en-US"/>
    </w:rPr>
  </w:style>
  <w:style w:type="paragraph" w:customStyle="1" w:styleId="xl72">
    <w:name w:val="xl72"/>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73">
    <w:name w:val="xl73"/>
    <w:basedOn w:val="Normal"/>
    <w:qFormat/>
    <w:pPr>
      <w:pBdr>
        <w:top w:val="single" w:sz="4" w:space="0" w:color="000001"/>
        <w:left w:val="single" w:sz="4" w:space="0" w:color="000001"/>
        <w:bottom w:val="single" w:sz="4" w:space="0" w:color="000001"/>
        <w:right w:val="single" w:sz="4" w:space="0" w:color="000001"/>
      </w:pBdr>
      <w:suppressAutoHyphens w:val="0"/>
      <w:spacing w:before="280" w:after="280"/>
      <w:textAlignment w:val="center"/>
    </w:pPr>
    <w:rPr>
      <w:rFonts w:ascii="Times New Roman" w:hAnsi="Times New Roman" w:cs="Times New Roman"/>
      <w:sz w:val="24"/>
      <w:szCs w:val="24"/>
      <w:lang w:eastAsia="en-US"/>
    </w:rPr>
  </w:style>
  <w:style w:type="paragraph" w:customStyle="1" w:styleId="xl74">
    <w:name w:val="xl74"/>
    <w:basedOn w:val="Normal"/>
    <w:qFormat/>
    <w:pPr>
      <w:suppressAutoHyphens w:val="0"/>
      <w:spacing w:before="280" w:after="280"/>
      <w:jc w:val="center"/>
    </w:pPr>
    <w:rPr>
      <w:rFonts w:ascii="Times New Roman" w:hAnsi="Times New Roman" w:cs="Times New Roman"/>
      <w:sz w:val="24"/>
      <w:szCs w:val="24"/>
      <w:lang w:eastAsia="en-US"/>
    </w:rPr>
  </w:style>
  <w:style w:type="paragraph" w:customStyle="1" w:styleId="xl75">
    <w:name w:val="xl75"/>
    <w:basedOn w:val="Normal"/>
    <w:qFormat/>
    <w:pPr>
      <w:suppressAutoHyphens w:val="0"/>
      <w:spacing w:before="280" w:after="280"/>
    </w:pPr>
    <w:rPr>
      <w:rFonts w:ascii="Times New Roman" w:hAnsi="Times New Roman" w:cs="Times New Roman"/>
      <w:sz w:val="24"/>
      <w:szCs w:val="24"/>
      <w:lang w:eastAsia="en-US"/>
    </w:rPr>
  </w:style>
  <w:style w:type="paragraph" w:customStyle="1" w:styleId="xl76">
    <w:name w:val="xl76"/>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77">
    <w:name w:val="xl77"/>
    <w:basedOn w:val="Normal"/>
    <w:qFormat/>
    <w:pPr>
      <w:pBdr>
        <w:top w:val="single" w:sz="4" w:space="0" w:color="000001"/>
        <w:left w:val="single" w:sz="4" w:space="0" w:color="000001"/>
        <w:bottom w:val="single" w:sz="4" w:space="0" w:color="000001"/>
        <w:right w:val="single" w:sz="4" w:space="0" w:color="000001"/>
      </w:pBdr>
      <w:shd w:val="clear" w:color="auto" w:fill="B2B2B2"/>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78">
    <w:name w:val="xl78"/>
    <w:basedOn w:val="Normal"/>
    <w:qFormat/>
    <w:pPr>
      <w:pBdr>
        <w:top w:val="single" w:sz="4" w:space="0" w:color="000001"/>
        <w:left w:val="single" w:sz="4" w:space="0" w:color="000001"/>
        <w:bottom w:val="single" w:sz="4" w:space="0" w:color="000001"/>
        <w:right w:val="single" w:sz="4" w:space="0" w:color="000001"/>
      </w:pBdr>
      <w:shd w:val="clear" w:color="auto" w:fill="B2B2B2"/>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79">
    <w:name w:val="xl79"/>
    <w:basedOn w:val="Normal"/>
    <w:qFormat/>
    <w:pPr>
      <w:pBdr>
        <w:top w:val="single" w:sz="4" w:space="0" w:color="000001"/>
        <w:left w:val="single" w:sz="4" w:space="0" w:color="000001"/>
        <w:bottom w:val="single" w:sz="4" w:space="0" w:color="000001"/>
        <w:right w:val="single" w:sz="4" w:space="0" w:color="000001"/>
      </w:pBdr>
      <w:shd w:val="clear" w:color="auto" w:fill="B2B2B2"/>
      <w:suppressAutoHyphens w:val="0"/>
      <w:spacing w:before="280" w:after="280"/>
      <w:textAlignment w:val="center"/>
    </w:pPr>
    <w:rPr>
      <w:rFonts w:ascii="Times New Roman" w:hAnsi="Times New Roman" w:cs="Times New Roman"/>
      <w:sz w:val="24"/>
      <w:szCs w:val="24"/>
      <w:lang w:eastAsia="en-US"/>
    </w:rPr>
  </w:style>
  <w:style w:type="paragraph" w:customStyle="1" w:styleId="xl80">
    <w:name w:val="xl80"/>
    <w:basedOn w:val="Normal"/>
    <w:qFormat/>
    <w:pPr>
      <w:pBdr>
        <w:top w:val="single" w:sz="4" w:space="0" w:color="000001"/>
        <w:left w:val="single" w:sz="4" w:space="0" w:color="000001"/>
        <w:bottom w:val="single" w:sz="4" w:space="0" w:color="000001"/>
        <w:right w:val="single" w:sz="4" w:space="0" w:color="000001"/>
      </w:pBdr>
      <w:shd w:val="clear" w:color="auto" w:fill="CCFF00"/>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81">
    <w:name w:val="xl81"/>
    <w:basedOn w:val="Normal"/>
    <w:qFormat/>
    <w:pPr>
      <w:pBdr>
        <w:top w:val="single" w:sz="4" w:space="0" w:color="000001"/>
        <w:left w:val="single" w:sz="4" w:space="0" w:color="000001"/>
        <w:bottom w:val="single" w:sz="4" w:space="0" w:color="000001"/>
        <w:right w:val="single" w:sz="4" w:space="0" w:color="000001"/>
      </w:pBdr>
      <w:shd w:val="clear" w:color="auto" w:fill="CCFF00"/>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82">
    <w:name w:val="xl82"/>
    <w:basedOn w:val="Normal"/>
    <w:qFormat/>
    <w:pPr>
      <w:pBdr>
        <w:top w:val="single" w:sz="4" w:space="0" w:color="000001"/>
        <w:left w:val="single" w:sz="4" w:space="0" w:color="000001"/>
        <w:bottom w:val="single" w:sz="4" w:space="0" w:color="000001"/>
        <w:right w:val="single" w:sz="4" w:space="0" w:color="000001"/>
      </w:pBdr>
      <w:shd w:val="clear" w:color="auto" w:fill="CCFF00"/>
      <w:suppressAutoHyphens w:val="0"/>
      <w:spacing w:before="280" w:after="280"/>
      <w:textAlignment w:val="center"/>
    </w:pPr>
    <w:rPr>
      <w:rFonts w:ascii="Times New Roman" w:hAnsi="Times New Roman" w:cs="Times New Roman"/>
      <w:sz w:val="24"/>
      <w:szCs w:val="24"/>
      <w:lang w:eastAsia="en-US"/>
    </w:rPr>
  </w:style>
  <w:style w:type="paragraph" w:customStyle="1" w:styleId="xl83">
    <w:name w:val="xl83"/>
    <w:basedOn w:val="Normal"/>
    <w:qFormat/>
    <w:pPr>
      <w:suppressAutoHyphens w:val="0"/>
      <w:spacing w:before="280" w:after="280"/>
      <w:textAlignment w:val="center"/>
    </w:pPr>
    <w:rPr>
      <w:rFonts w:ascii="Times New Roman" w:hAnsi="Times New Roman" w:cs="Times New Roman"/>
      <w:sz w:val="24"/>
      <w:szCs w:val="24"/>
      <w:lang w:eastAsia="en-US"/>
    </w:rPr>
  </w:style>
  <w:style w:type="paragraph" w:customStyle="1" w:styleId="xl84">
    <w:name w:val="xl84"/>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b/>
      <w:bCs/>
      <w:sz w:val="24"/>
      <w:szCs w:val="24"/>
      <w:lang w:eastAsia="en-US"/>
    </w:rPr>
  </w:style>
  <w:style w:type="paragraph" w:customStyle="1" w:styleId="xl85">
    <w:name w:val="xl85"/>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Arial" w:hAnsi="Arial" w:cs="Arial"/>
      <w:sz w:val="24"/>
      <w:szCs w:val="24"/>
      <w:lang w:eastAsia="en-US"/>
    </w:rPr>
  </w:style>
  <w:style w:type="paragraph" w:customStyle="1" w:styleId="xl86">
    <w:name w:val="xl86"/>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pPr>
    <w:rPr>
      <w:rFonts w:ascii="Times New Roman" w:hAnsi="Times New Roman" w:cs="Times New Roman"/>
      <w:sz w:val="24"/>
      <w:szCs w:val="24"/>
      <w:lang w:eastAsia="en-US"/>
    </w:rPr>
  </w:style>
  <w:style w:type="paragraph" w:customStyle="1" w:styleId="xl87">
    <w:name w:val="xl87"/>
    <w:basedOn w:val="Normal"/>
    <w:qFormat/>
    <w:pPr>
      <w:suppressAutoHyphens w:val="0"/>
      <w:spacing w:before="280" w:after="280"/>
    </w:pPr>
    <w:rPr>
      <w:rFonts w:ascii="Times New Roman" w:hAnsi="Times New Roman" w:cs="Times New Roman"/>
      <w:sz w:val="24"/>
      <w:szCs w:val="24"/>
      <w:lang w:eastAsia="en-US"/>
    </w:rPr>
  </w:style>
  <w:style w:type="paragraph" w:customStyle="1" w:styleId="xl88">
    <w:name w:val="xl88"/>
    <w:basedOn w:val="Normal"/>
    <w:qFormat/>
    <w:pPr>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89">
    <w:name w:val="xl89"/>
    <w:basedOn w:val="Normal"/>
    <w:qFormat/>
    <w:pPr>
      <w:suppressAutoHyphens w:val="0"/>
      <w:spacing w:before="280" w:after="280"/>
      <w:textAlignment w:val="center"/>
    </w:pPr>
    <w:rPr>
      <w:rFonts w:ascii="Times New Roman" w:hAnsi="Times New Roman" w:cs="Times New Roman"/>
      <w:sz w:val="24"/>
      <w:szCs w:val="24"/>
      <w:lang w:eastAsia="en-US"/>
    </w:rPr>
  </w:style>
  <w:style w:type="paragraph" w:customStyle="1" w:styleId="xl90">
    <w:name w:val="xl90"/>
    <w:basedOn w:val="Normal"/>
    <w:qFormat/>
    <w:pPr>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91">
    <w:name w:val="xl91"/>
    <w:basedOn w:val="Normal"/>
    <w:qFormat/>
    <w:pPr>
      <w:pBdr>
        <w:top w:val="single" w:sz="4" w:space="0" w:color="000001"/>
        <w:left w:val="single" w:sz="4" w:space="0" w:color="000001"/>
        <w:bottom w:val="single" w:sz="4" w:space="0" w:color="000001"/>
        <w:right w:val="single" w:sz="4" w:space="0" w:color="000001"/>
      </w:pBdr>
      <w:suppressAutoHyphens w:val="0"/>
      <w:spacing w:before="280" w:after="280"/>
    </w:pPr>
    <w:rPr>
      <w:rFonts w:ascii="Times New Roman" w:hAnsi="Times New Roman" w:cs="Times New Roman"/>
      <w:sz w:val="24"/>
      <w:szCs w:val="24"/>
      <w:lang w:eastAsia="en-US"/>
    </w:rPr>
  </w:style>
  <w:style w:type="paragraph" w:customStyle="1" w:styleId="xl92">
    <w:name w:val="xl92"/>
    <w:basedOn w:val="Normal"/>
    <w:qFormat/>
    <w:pPr>
      <w:pBdr>
        <w:top w:val="single" w:sz="4" w:space="0" w:color="000001"/>
        <w:left w:val="single" w:sz="4" w:space="0" w:color="000001"/>
        <w:bottom w:val="single" w:sz="4" w:space="0" w:color="000001"/>
        <w:right w:val="single" w:sz="4" w:space="0" w:color="000001"/>
      </w:pBdr>
      <w:suppressAutoHyphens w:val="0"/>
      <w:spacing w:before="280" w:after="280"/>
      <w:textAlignment w:val="center"/>
    </w:pPr>
    <w:rPr>
      <w:rFonts w:ascii="Times New Roman" w:hAnsi="Times New Roman" w:cs="Times New Roman"/>
      <w:sz w:val="24"/>
      <w:szCs w:val="24"/>
      <w:lang w:eastAsia="en-US"/>
    </w:rPr>
  </w:style>
  <w:style w:type="paragraph" w:customStyle="1" w:styleId="xl93">
    <w:name w:val="xl93"/>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Arial" w:hAnsi="Arial" w:cs="Arial"/>
      <w:color w:val="000000"/>
      <w:sz w:val="24"/>
      <w:szCs w:val="24"/>
      <w:lang w:eastAsia="en-US"/>
    </w:rPr>
  </w:style>
  <w:style w:type="paragraph" w:customStyle="1" w:styleId="xl94">
    <w:name w:val="xl94"/>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sz w:val="28"/>
      <w:szCs w:val="28"/>
      <w:lang w:eastAsia="en-US"/>
    </w:rPr>
  </w:style>
  <w:style w:type="paragraph" w:customStyle="1" w:styleId="xl95">
    <w:name w:val="xl95"/>
    <w:basedOn w:val="Normal"/>
    <w:qFormat/>
    <w:pPr>
      <w:pBdr>
        <w:top w:val="single" w:sz="4" w:space="0" w:color="000001"/>
        <w:left w:val="single" w:sz="4" w:space="0" w:color="000001"/>
        <w:bottom w:val="single" w:sz="4" w:space="0" w:color="000001"/>
        <w:right w:val="single" w:sz="4" w:space="0" w:color="000001"/>
      </w:pBdr>
      <w:shd w:val="clear" w:color="auto" w:fill="FFFF00"/>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96">
    <w:name w:val="xl96"/>
    <w:basedOn w:val="Normal"/>
    <w:qFormat/>
    <w:pPr>
      <w:pBdr>
        <w:top w:val="single" w:sz="4" w:space="0" w:color="000001"/>
        <w:left w:val="single" w:sz="4" w:space="0" w:color="000001"/>
        <w:bottom w:val="single" w:sz="4" w:space="0" w:color="000001"/>
        <w:right w:val="single" w:sz="4" w:space="0" w:color="000001"/>
      </w:pBdr>
      <w:shd w:val="clear" w:color="auto" w:fill="FFFF00"/>
      <w:suppressAutoHyphens w:val="0"/>
      <w:spacing w:before="280" w:after="280"/>
      <w:jc w:val="center"/>
      <w:textAlignment w:val="center"/>
    </w:pPr>
    <w:rPr>
      <w:rFonts w:ascii="Times New Roman" w:hAnsi="Times New Roman" w:cs="Times New Roman"/>
      <w:sz w:val="28"/>
      <w:szCs w:val="28"/>
      <w:lang w:eastAsia="en-US"/>
    </w:rPr>
  </w:style>
  <w:style w:type="paragraph" w:styleId="Textonotapie">
    <w:name w:val="footnote text"/>
    <w:basedOn w:val="Normal"/>
    <w:qFormat/>
  </w:style>
  <w:style w:type="paragraph" w:customStyle="1" w:styleId="CM24">
    <w:name w:val="CM24"/>
    <w:basedOn w:val="Default"/>
    <w:next w:val="Default"/>
    <w:qFormat/>
    <w:pPr>
      <w:suppressAutoHyphens w:val="0"/>
      <w:spacing w:after="165"/>
    </w:pPr>
    <w:rPr>
      <w:color w:val="00000A"/>
      <w:lang w:eastAsia="zh-CN"/>
    </w:rPr>
  </w:style>
  <w:style w:type="paragraph" w:styleId="Piedepgina">
    <w:name w:val="footer"/>
    <w:basedOn w:val="Normal"/>
  </w:style>
  <w:style w:type="paragraph" w:styleId="TtuloTDC">
    <w:name w:val="TOC Heading"/>
    <w:basedOn w:val="Ttulo1"/>
    <w:next w:val="Normal"/>
    <w:uiPriority w:val="39"/>
    <w:unhideWhenUsed/>
    <w:qFormat/>
    <w:rsid w:val="00CB2A67"/>
    <w:pPr>
      <w:suppressAutoHyphens w:val="0"/>
      <w:spacing w:line="259" w:lineRule="auto"/>
    </w:pPr>
    <w:rPr>
      <w:lang w:val="es-MX" w:eastAsia="es-MX"/>
    </w:rPr>
  </w:style>
  <w:style w:type="paragraph" w:styleId="TDC1">
    <w:name w:val="toc 1"/>
    <w:basedOn w:val="Normal"/>
    <w:next w:val="Normal"/>
    <w:autoRedefine/>
    <w:uiPriority w:val="39"/>
    <w:unhideWhenUsed/>
    <w:rsid w:val="00CB2A67"/>
    <w:pPr>
      <w:spacing w:after="100"/>
    </w:pPr>
  </w:style>
  <w:style w:type="paragraph" w:styleId="TDC2">
    <w:name w:val="toc 2"/>
    <w:basedOn w:val="Normal"/>
    <w:next w:val="Normal"/>
    <w:autoRedefine/>
    <w:uiPriority w:val="39"/>
    <w:unhideWhenUsed/>
    <w:rsid w:val="00CB2A67"/>
    <w:pPr>
      <w:spacing w:after="100"/>
      <w:ind w:left="200"/>
    </w:pPr>
  </w:style>
  <w:style w:type="character" w:styleId="Hipervnculo">
    <w:name w:val="Hyperlink"/>
    <w:basedOn w:val="Fuentedeprrafopredeter"/>
    <w:uiPriority w:val="99"/>
    <w:unhideWhenUsed/>
    <w:rsid w:val="00EE19CB"/>
    <w:rPr>
      <w:color w:val="0563C1" w:themeColor="hyperlink"/>
      <w:u w:val="single"/>
    </w:rPr>
  </w:style>
  <w:style w:type="paragraph" w:customStyle="1" w:styleId="TableContents">
    <w:name w:val="Table Contents"/>
    <w:basedOn w:val="Standard"/>
    <w:rsid w:val="00D6286A"/>
    <w:pPr>
      <w:suppressLineNumbers/>
      <w:autoSpaceDN w:val="0"/>
    </w:pPr>
    <w:rPr>
      <w:rFonts w:ascii="Liberation Serif" w:eastAsia="Source Han Sans CN Regular" w:hAnsi="Liberation Serif" w:cs="Lohit Devanagari"/>
      <w:color w:val="auto"/>
      <w:kern w:val="3"/>
      <w:szCs w:val="24"/>
      <w:lang w:val="es-UY"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9086">
      <w:bodyDiv w:val="1"/>
      <w:marLeft w:val="0"/>
      <w:marRight w:val="0"/>
      <w:marTop w:val="0"/>
      <w:marBottom w:val="0"/>
      <w:divBdr>
        <w:top w:val="none" w:sz="0" w:space="0" w:color="auto"/>
        <w:left w:val="none" w:sz="0" w:space="0" w:color="auto"/>
        <w:bottom w:val="none" w:sz="0" w:space="0" w:color="auto"/>
        <w:right w:val="none" w:sz="0" w:space="0" w:color="auto"/>
      </w:divBdr>
    </w:div>
    <w:div w:id="412435271">
      <w:bodyDiv w:val="1"/>
      <w:marLeft w:val="0"/>
      <w:marRight w:val="0"/>
      <w:marTop w:val="0"/>
      <w:marBottom w:val="0"/>
      <w:divBdr>
        <w:top w:val="none" w:sz="0" w:space="0" w:color="auto"/>
        <w:left w:val="none" w:sz="0" w:space="0" w:color="auto"/>
        <w:bottom w:val="none" w:sz="0" w:space="0" w:color="auto"/>
        <w:right w:val="none" w:sz="0" w:space="0" w:color="auto"/>
      </w:divBdr>
    </w:div>
    <w:div w:id="445849603">
      <w:bodyDiv w:val="1"/>
      <w:marLeft w:val="0"/>
      <w:marRight w:val="0"/>
      <w:marTop w:val="0"/>
      <w:marBottom w:val="0"/>
      <w:divBdr>
        <w:top w:val="none" w:sz="0" w:space="0" w:color="auto"/>
        <w:left w:val="none" w:sz="0" w:space="0" w:color="auto"/>
        <w:bottom w:val="none" w:sz="0" w:space="0" w:color="auto"/>
        <w:right w:val="none" w:sz="0" w:space="0" w:color="auto"/>
      </w:divBdr>
    </w:div>
    <w:div w:id="495149345">
      <w:bodyDiv w:val="1"/>
      <w:marLeft w:val="0"/>
      <w:marRight w:val="0"/>
      <w:marTop w:val="0"/>
      <w:marBottom w:val="0"/>
      <w:divBdr>
        <w:top w:val="none" w:sz="0" w:space="0" w:color="auto"/>
        <w:left w:val="none" w:sz="0" w:space="0" w:color="auto"/>
        <w:bottom w:val="none" w:sz="0" w:space="0" w:color="auto"/>
        <w:right w:val="none" w:sz="0" w:space="0" w:color="auto"/>
      </w:divBdr>
    </w:div>
    <w:div w:id="600796624">
      <w:bodyDiv w:val="1"/>
      <w:marLeft w:val="0"/>
      <w:marRight w:val="0"/>
      <w:marTop w:val="0"/>
      <w:marBottom w:val="0"/>
      <w:divBdr>
        <w:top w:val="none" w:sz="0" w:space="0" w:color="auto"/>
        <w:left w:val="none" w:sz="0" w:space="0" w:color="auto"/>
        <w:bottom w:val="none" w:sz="0" w:space="0" w:color="auto"/>
        <w:right w:val="none" w:sz="0" w:space="0" w:color="auto"/>
      </w:divBdr>
    </w:div>
    <w:div w:id="656693380">
      <w:bodyDiv w:val="1"/>
      <w:marLeft w:val="0"/>
      <w:marRight w:val="0"/>
      <w:marTop w:val="0"/>
      <w:marBottom w:val="0"/>
      <w:divBdr>
        <w:top w:val="none" w:sz="0" w:space="0" w:color="auto"/>
        <w:left w:val="none" w:sz="0" w:space="0" w:color="auto"/>
        <w:bottom w:val="none" w:sz="0" w:space="0" w:color="auto"/>
        <w:right w:val="none" w:sz="0" w:space="0" w:color="auto"/>
      </w:divBdr>
    </w:div>
    <w:div w:id="691490499">
      <w:bodyDiv w:val="1"/>
      <w:marLeft w:val="0"/>
      <w:marRight w:val="0"/>
      <w:marTop w:val="0"/>
      <w:marBottom w:val="0"/>
      <w:divBdr>
        <w:top w:val="none" w:sz="0" w:space="0" w:color="auto"/>
        <w:left w:val="none" w:sz="0" w:space="0" w:color="auto"/>
        <w:bottom w:val="none" w:sz="0" w:space="0" w:color="auto"/>
        <w:right w:val="none" w:sz="0" w:space="0" w:color="auto"/>
      </w:divBdr>
    </w:div>
    <w:div w:id="843978339">
      <w:bodyDiv w:val="1"/>
      <w:marLeft w:val="0"/>
      <w:marRight w:val="0"/>
      <w:marTop w:val="0"/>
      <w:marBottom w:val="0"/>
      <w:divBdr>
        <w:top w:val="none" w:sz="0" w:space="0" w:color="auto"/>
        <w:left w:val="none" w:sz="0" w:space="0" w:color="auto"/>
        <w:bottom w:val="none" w:sz="0" w:space="0" w:color="auto"/>
        <w:right w:val="none" w:sz="0" w:space="0" w:color="auto"/>
      </w:divBdr>
    </w:div>
    <w:div w:id="967779522">
      <w:bodyDiv w:val="1"/>
      <w:marLeft w:val="0"/>
      <w:marRight w:val="0"/>
      <w:marTop w:val="0"/>
      <w:marBottom w:val="0"/>
      <w:divBdr>
        <w:top w:val="none" w:sz="0" w:space="0" w:color="auto"/>
        <w:left w:val="none" w:sz="0" w:space="0" w:color="auto"/>
        <w:bottom w:val="none" w:sz="0" w:space="0" w:color="auto"/>
        <w:right w:val="none" w:sz="0" w:space="0" w:color="auto"/>
      </w:divBdr>
    </w:div>
    <w:div w:id="1113406773">
      <w:bodyDiv w:val="1"/>
      <w:marLeft w:val="0"/>
      <w:marRight w:val="0"/>
      <w:marTop w:val="0"/>
      <w:marBottom w:val="0"/>
      <w:divBdr>
        <w:top w:val="none" w:sz="0" w:space="0" w:color="auto"/>
        <w:left w:val="none" w:sz="0" w:space="0" w:color="auto"/>
        <w:bottom w:val="none" w:sz="0" w:space="0" w:color="auto"/>
        <w:right w:val="none" w:sz="0" w:space="0" w:color="auto"/>
      </w:divBdr>
    </w:div>
    <w:div w:id="1281380356">
      <w:bodyDiv w:val="1"/>
      <w:marLeft w:val="0"/>
      <w:marRight w:val="0"/>
      <w:marTop w:val="0"/>
      <w:marBottom w:val="0"/>
      <w:divBdr>
        <w:top w:val="none" w:sz="0" w:space="0" w:color="auto"/>
        <w:left w:val="none" w:sz="0" w:space="0" w:color="auto"/>
        <w:bottom w:val="none" w:sz="0" w:space="0" w:color="auto"/>
        <w:right w:val="none" w:sz="0" w:space="0" w:color="auto"/>
      </w:divBdr>
    </w:div>
    <w:div w:id="1315530050">
      <w:bodyDiv w:val="1"/>
      <w:marLeft w:val="0"/>
      <w:marRight w:val="0"/>
      <w:marTop w:val="0"/>
      <w:marBottom w:val="0"/>
      <w:divBdr>
        <w:top w:val="none" w:sz="0" w:space="0" w:color="auto"/>
        <w:left w:val="none" w:sz="0" w:space="0" w:color="auto"/>
        <w:bottom w:val="none" w:sz="0" w:space="0" w:color="auto"/>
        <w:right w:val="none" w:sz="0" w:space="0" w:color="auto"/>
      </w:divBdr>
    </w:div>
    <w:div w:id="1569341518">
      <w:bodyDiv w:val="1"/>
      <w:marLeft w:val="0"/>
      <w:marRight w:val="0"/>
      <w:marTop w:val="0"/>
      <w:marBottom w:val="0"/>
      <w:divBdr>
        <w:top w:val="none" w:sz="0" w:space="0" w:color="auto"/>
        <w:left w:val="none" w:sz="0" w:space="0" w:color="auto"/>
        <w:bottom w:val="none" w:sz="0" w:space="0" w:color="auto"/>
        <w:right w:val="none" w:sz="0" w:space="0" w:color="auto"/>
      </w:divBdr>
    </w:div>
    <w:div w:id="1763262967">
      <w:bodyDiv w:val="1"/>
      <w:marLeft w:val="0"/>
      <w:marRight w:val="0"/>
      <w:marTop w:val="0"/>
      <w:marBottom w:val="0"/>
      <w:divBdr>
        <w:top w:val="none" w:sz="0" w:space="0" w:color="auto"/>
        <w:left w:val="none" w:sz="0" w:space="0" w:color="auto"/>
        <w:bottom w:val="none" w:sz="0" w:space="0" w:color="auto"/>
        <w:right w:val="none" w:sz="0" w:space="0" w:color="auto"/>
      </w:divBdr>
    </w:div>
    <w:div w:id="1789468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comprasestatales.gub.uy/" TargetMode="External"/><Relationship Id="rId18" Type="http://schemas.openxmlformats.org/officeDocument/2006/relationships/hyperlink" Target="mailto:capacitacioncompras@agesic.gub.u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www.comprasestatales.gub.uy/" TargetMode="External"/><Relationship Id="rId17" Type="http://schemas.openxmlformats.org/officeDocument/2006/relationships/hyperlink" Target="mailto:licitacionesservicios@ceip.edu.u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omprasestatales.gub.uy/"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ip.edu.u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omprasestatales.gub.uy/rupe" TargetMode="Externa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www.comprasestatales.gub.uy/" TargetMode="External"/><Relationship Id="rId19" Type="http://schemas.openxmlformats.org/officeDocument/2006/relationships/image" Target="media/image1.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comprasestatales.gub.uy/" TargetMode="External"/><Relationship Id="rId22" Type="http://schemas.openxmlformats.org/officeDocument/2006/relationships/image" Target="media/image4.emf"/><Relationship Id="rId27"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C59F7-BE90-4517-AF83-923B7A930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25</Pages>
  <Words>5667</Words>
  <Characters>31174</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LICITACION ABREVIADANº /13</vt:lpstr>
    </vt:vector>
  </TitlesOfParts>
  <Company>Hewlett-Packard Company</Company>
  <LinksUpToDate>false</LinksUpToDate>
  <CharactersWithSpaces>36768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ABREVIADANº /13</dc:title>
  <dc:subject/>
  <dc:creator>Juridica</dc:creator>
  <dc:description>colocar anexo que</dc:description>
  <cp:lastModifiedBy>Usuario</cp:lastModifiedBy>
  <cp:revision>165</cp:revision>
  <cp:lastPrinted>2019-12-03T15:46:00Z</cp:lastPrinted>
  <dcterms:created xsi:type="dcterms:W3CDTF">2019-01-04T13:59:00Z</dcterms:created>
  <dcterms:modified xsi:type="dcterms:W3CDTF">2019-12-16T18:45:00Z</dcterms:modified>
  <dc:language>es-UY</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