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45C" w:rsidRPr="00643C99" w:rsidRDefault="0053445C" w:rsidP="0053445C">
      <w:pPr>
        <w:jc w:val="center"/>
        <w:rPr>
          <w:rFonts w:ascii="Arial" w:hAnsi="Arial" w:cs="Arial"/>
          <w:b/>
          <w:bCs/>
          <w:color w:val="0000FF"/>
          <w:sz w:val="28"/>
          <w:szCs w:val="28"/>
          <w:lang w:val="es-ES_tradnl"/>
        </w:rPr>
      </w:pPr>
      <w:r w:rsidRPr="00643C99">
        <w:rPr>
          <w:rFonts w:ascii="Arial" w:hAnsi="Arial" w:cs="Arial"/>
          <w:b/>
          <w:bCs/>
          <w:color w:val="0000FF"/>
          <w:sz w:val="28"/>
          <w:szCs w:val="28"/>
          <w:u w:val="single"/>
          <w:lang w:val="es-ES_tradnl"/>
        </w:rPr>
        <w:t xml:space="preserve">LICITACION ABREVIADA Nº </w:t>
      </w:r>
      <w:r w:rsidR="005E73CC">
        <w:rPr>
          <w:rFonts w:ascii="Arial" w:hAnsi="Arial" w:cs="Arial"/>
          <w:b/>
          <w:bCs/>
          <w:color w:val="0000FF"/>
          <w:sz w:val="28"/>
          <w:szCs w:val="28"/>
          <w:u w:val="single"/>
          <w:lang w:val="es-ES_tradnl"/>
        </w:rPr>
        <w:t>11</w:t>
      </w:r>
      <w:r w:rsidRPr="00643C99">
        <w:rPr>
          <w:rFonts w:ascii="Arial" w:hAnsi="Arial" w:cs="Arial"/>
          <w:b/>
          <w:bCs/>
          <w:color w:val="0000FF"/>
          <w:sz w:val="28"/>
          <w:szCs w:val="28"/>
          <w:u w:val="single"/>
          <w:lang w:val="es-ES_tradnl"/>
        </w:rPr>
        <w:t>/</w:t>
      </w:r>
      <w:r>
        <w:rPr>
          <w:rFonts w:ascii="Arial" w:hAnsi="Arial" w:cs="Arial"/>
          <w:b/>
          <w:bCs/>
          <w:color w:val="0000FF"/>
          <w:sz w:val="28"/>
          <w:szCs w:val="28"/>
          <w:u w:val="single"/>
          <w:lang w:val="es-ES_tradnl"/>
        </w:rPr>
        <w:t>19</w:t>
      </w:r>
      <w:r w:rsidRPr="00643C99">
        <w:rPr>
          <w:rFonts w:ascii="Arial" w:hAnsi="Arial" w:cs="Arial"/>
          <w:b/>
          <w:bCs/>
          <w:color w:val="0000FF"/>
          <w:sz w:val="28"/>
          <w:szCs w:val="28"/>
          <w:u w:val="single"/>
          <w:lang w:val="es-ES_tradnl"/>
        </w:rPr>
        <w:t>.</w:t>
      </w:r>
    </w:p>
    <w:p w:rsidR="0053445C" w:rsidRPr="00643C99" w:rsidRDefault="0053445C" w:rsidP="0053445C">
      <w:pPr>
        <w:jc w:val="center"/>
        <w:rPr>
          <w:rFonts w:ascii="Arial" w:hAnsi="Arial" w:cs="Arial"/>
          <w:b/>
          <w:bCs/>
          <w:color w:val="0000FF"/>
          <w:sz w:val="28"/>
          <w:szCs w:val="28"/>
          <w:lang w:val="es-ES_tradnl"/>
        </w:rPr>
      </w:pPr>
    </w:p>
    <w:p w:rsidR="0053445C" w:rsidRPr="00643C99" w:rsidRDefault="0053445C" w:rsidP="0053445C">
      <w:pPr>
        <w:jc w:val="both"/>
        <w:rPr>
          <w:rFonts w:ascii="Arial" w:hAnsi="Arial" w:cs="Arial"/>
          <w:lang w:val="es-ES_tradnl"/>
        </w:rPr>
      </w:pPr>
      <w:r w:rsidRPr="00643C99">
        <w:rPr>
          <w:rFonts w:ascii="Arial" w:hAnsi="Arial" w:cs="Arial"/>
          <w:b/>
          <w:bCs/>
          <w:lang w:val="es-ES_tradnl"/>
        </w:rPr>
        <w:t>==========================================================</w:t>
      </w:r>
      <w:r>
        <w:rPr>
          <w:rFonts w:ascii="Arial" w:hAnsi="Arial" w:cs="Arial"/>
          <w:b/>
          <w:bCs/>
          <w:lang w:val="es-ES_tradnl"/>
        </w:rPr>
        <w:t>==</w:t>
      </w:r>
    </w:p>
    <w:p w:rsidR="009061B4" w:rsidRPr="000F7A0D" w:rsidRDefault="009061B4" w:rsidP="009061B4">
      <w:pPr>
        <w:pStyle w:val="Textoindependiente"/>
        <w:ind w:firstLine="851"/>
        <w:rPr>
          <w:rFonts w:ascii="Arial" w:hAnsi="Arial" w:cs="Arial"/>
        </w:rPr>
      </w:pPr>
      <w:r w:rsidRPr="000F7A0D">
        <w:rPr>
          <w:rFonts w:ascii="Arial" w:hAnsi="Arial" w:cs="Arial"/>
        </w:rPr>
        <w:t>El presente Pliego de Condiciones Particulares y Memoria Descriptiva conjuntamente con el Pliego Único de Bases y Condiciones Generales aprobado por Decreto 131/014, fijan las condiciones que han de regir en el presente llamado a Licitación Abreviada para:</w:t>
      </w:r>
    </w:p>
    <w:p w:rsidR="0053445C" w:rsidRPr="000F7A0D" w:rsidRDefault="0053445C" w:rsidP="0053445C">
      <w:pPr>
        <w:jc w:val="both"/>
        <w:rPr>
          <w:rFonts w:ascii="Arial" w:hAnsi="Arial" w:cs="Arial"/>
          <w:b/>
          <w:bCs/>
        </w:rPr>
      </w:pPr>
      <w:r w:rsidRPr="000F7A0D">
        <w:rPr>
          <w:rFonts w:ascii="Arial" w:hAnsi="Arial" w:cs="Arial"/>
          <w:b/>
          <w:bCs/>
        </w:rPr>
        <w:t>============================================================</w:t>
      </w:r>
    </w:p>
    <w:p w:rsidR="0053445C" w:rsidRPr="000F7A0D" w:rsidRDefault="0053445C" w:rsidP="0053445C">
      <w:pPr>
        <w:jc w:val="both"/>
        <w:rPr>
          <w:rFonts w:ascii="Arial" w:hAnsi="Arial" w:cs="Arial"/>
          <w:b/>
          <w:bCs/>
        </w:rPr>
      </w:pPr>
      <w:r w:rsidRPr="000F7A0D">
        <w:rPr>
          <w:rFonts w:ascii="Arial" w:hAnsi="Arial" w:cs="Arial"/>
          <w:b/>
          <w:bCs/>
        </w:rPr>
        <w:t>Art. 1.   OBJETO.</w:t>
      </w:r>
    </w:p>
    <w:p w:rsidR="0053445C" w:rsidRPr="000F7A0D" w:rsidRDefault="0053445C" w:rsidP="0053445C">
      <w:pPr>
        <w:jc w:val="both"/>
        <w:rPr>
          <w:rFonts w:ascii="Arial" w:hAnsi="Arial" w:cs="Arial"/>
        </w:rPr>
      </w:pPr>
    </w:p>
    <w:p w:rsidR="0053445C" w:rsidRPr="000F7A0D" w:rsidRDefault="00734F34" w:rsidP="0053445C">
      <w:pPr>
        <w:ind w:firstLine="851"/>
        <w:jc w:val="both"/>
        <w:rPr>
          <w:rFonts w:ascii="Arial" w:hAnsi="Arial" w:cs="Arial"/>
          <w:lang w:val="es-ES_tradnl"/>
        </w:rPr>
      </w:pPr>
      <w:r w:rsidRPr="000F7A0D">
        <w:rPr>
          <w:rFonts w:ascii="Arial" w:hAnsi="Arial" w:cs="Arial"/>
          <w:lang w:val="es-ES_tradnl"/>
        </w:rPr>
        <w:t>Selección</w:t>
      </w:r>
      <w:r w:rsidR="005052F9" w:rsidRPr="000F7A0D">
        <w:rPr>
          <w:rFonts w:ascii="Arial" w:hAnsi="Arial" w:cs="Arial"/>
          <w:lang w:val="es-ES_tradnl"/>
        </w:rPr>
        <w:t xml:space="preserve"> de empresas para prestar el </w:t>
      </w:r>
      <w:r w:rsidR="00A26F5F" w:rsidRPr="000F7A0D">
        <w:rPr>
          <w:rFonts w:ascii="Arial" w:hAnsi="Arial" w:cs="Arial"/>
          <w:lang w:val="es-ES_tradnl"/>
        </w:rPr>
        <w:t>servicio de transporte en camionetas para pasajeros pacientes del Hospital BSE</w:t>
      </w:r>
      <w:r w:rsidRPr="000F7A0D">
        <w:rPr>
          <w:rFonts w:ascii="Arial" w:hAnsi="Arial" w:cs="Arial"/>
          <w:lang w:val="es-ES_tradnl"/>
        </w:rPr>
        <w:t xml:space="preserve"> </w:t>
      </w:r>
      <w:r w:rsidR="00A26F5F" w:rsidRPr="000F7A0D">
        <w:rPr>
          <w:rFonts w:ascii="Arial" w:hAnsi="Arial" w:cs="Arial"/>
          <w:lang w:val="es-ES_tradnl"/>
        </w:rPr>
        <w:t xml:space="preserve">(en adelante BSE) </w:t>
      </w:r>
      <w:r w:rsidRPr="000F7A0D">
        <w:rPr>
          <w:rFonts w:ascii="Arial" w:hAnsi="Arial" w:cs="Arial"/>
          <w:lang w:val="es-ES_tradnl"/>
        </w:rPr>
        <w:t xml:space="preserve">e insumos </w:t>
      </w:r>
      <w:r w:rsidR="00A26F5F" w:rsidRPr="000F7A0D">
        <w:rPr>
          <w:rFonts w:ascii="Arial" w:hAnsi="Arial" w:cs="Arial"/>
          <w:lang w:val="es-ES_tradnl"/>
        </w:rPr>
        <w:t>médicos</w:t>
      </w:r>
      <w:r w:rsidRPr="000F7A0D">
        <w:rPr>
          <w:rFonts w:ascii="Arial" w:hAnsi="Arial" w:cs="Arial"/>
          <w:lang w:val="es-ES_tradnl"/>
        </w:rPr>
        <w:t xml:space="preserve">, </w:t>
      </w:r>
      <w:r w:rsidR="00A26F5F" w:rsidRPr="000F7A0D">
        <w:rPr>
          <w:rFonts w:ascii="Arial" w:hAnsi="Arial" w:cs="Arial"/>
          <w:lang w:val="es-ES_tradnl"/>
        </w:rPr>
        <w:t xml:space="preserve">dentro del departamento </w:t>
      </w:r>
      <w:r w:rsidRPr="000F7A0D">
        <w:rPr>
          <w:rFonts w:ascii="Arial" w:hAnsi="Arial" w:cs="Arial"/>
          <w:lang w:val="es-ES_tradnl"/>
        </w:rPr>
        <w:t xml:space="preserve">en Montevideo y zonas limítrofes, a efectos de  conformar una lista de prelación.  </w:t>
      </w:r>
    </w:p>
    <w:p w:rsidR="0053445C" w:rsidRPr="00643C99" w:rsidRDefault="0053445C" w:rsidP="0053445C">
      <w:pPr>
        <w:jc w:val="both"/>
        <w:rPr>
          <w:rFonts w:ascii="Arial" w:hAnsi="Arial" w:cs="Arial"/>
          <w:lang w:val="es-ES_tradnl"/>
        </w:rPr>
      </w:pPr>
      <w:r w:rsidRPr="00643C99">
        <w:rPr>
          <w:rFonts w:ascii="Arial" w:hAnsi="Arial" w:cs="Arial"/>
          <w:lang w:val="es-ES_tradnl"/>
        </w:rPr>
        <w:t xml:space="preserve">     </w:t>
      </w:r>
    </w:p>
    <w:p w:rsidR="0053445C" w:rsidRPr="000F7A0D" w:rsidRDefault="0053445C" w:rsidP="0053445C">
      <w:pPr>
        <w:jc w:val="both"/>
        <w:rPr>
          <w:rFonts w:ascii="Arial" w:hAnsi="Arial" w:cs="Arial"/>
          <w:b/>
          <w:bCs/>
        </w:rPr>
      </w:pPr>
      <w:r w:rsidRPr="000F7A0D">
        <w:rPr>
          <w:rFonts w:ascii="Arial" w:hAnsi="Arial" w:cs="Arial"/>
          <w:b/>
          <w:bCs/>
        </w:rPr>
        <w:t xml:space="preserve">Art. 2.  REQUISITOS </w:t>
      </w:r>
      <w:r w:rsidR="0079641A" w:rsidRPr="000F7A0D">
        <w:rPr>
          <w:rFonts w:ascii="Arial" w:hAnsi="Arial" w:cs="Arial"/>
          <w:b/>
          <w:bCs/>
        </w:rPr>
        <w:t>EXCLUYENTE</w:t>
      </w:r>
      <w:r w:rsidR="001420D6" w:rsidRPr="000F7A0D">
        <w:rPr>
          <w:rFonts w:ascii="Arial" w:hAnsi="Arial" w:cs="Arial"/>
          <w:b/>
          <w:bCs/>
        </w:rPr>
        <w:t>S</w:t>
      </w:r>
      <w:r w:rsidRPr="000F7A0D">
        <w:rPr>
          <w:rFonts w:ascii="Arial" w:hAnsi="Arial" w:cs="Arial"/>
          <w:b/>
          <w:bCs/>
        </w:rPr>
        <w:t xml:space="preserve">. </w:t>
      </w:r>
    </w:p>
    <w:p w:rsidR="0053445C" w:rsidRPr="000F7A0D" w:rsidRDefault="0053445C" w:rsidP="0053445C">
      <w:pPr>
        <w:jc w:val="both"/>
        <w:rPr>
          <w:rFonts w:ascii="Arial" w:hAnsi="Arial" w:cs="Arial"/>
          <w:b/>
          <w:bCs/>
        </w:rPr>
      </w:pPr>
    </w:p>
    <w:p w:rsidR="0053445C" w:rsidRPr="000F7A0D" w:rsidRDefault="001420D6" w:rsidP="0053445C">
      <w:pPr>
        <w:jc w:val="both"/>
        <w:rPr>
          <w:rFonts w:ascii="Arial" w:hAnsi="Arial" w:cs="Arial"/>
          <w:bCs/>
        </w:rPr>
      </w:pPr>
      <w:r w:rsidRPr="000F7A0D">
        <w:rPr>
          <w:rFonts w:ascii="Arial" w:hAnsi="Arial" w:cs="Arial"/>
          <w:bCs/>
        </w:rPr>
        <w:t xml:space="preserve">La empresa oferente deberá: </w:t>
      </w:r>
    </w:p>
    <w:p w:rsidR="001420D6" w:rsidRPr="000F7A0D" w:rsidRDefault="001420D6" w:rsidP="0053445C">
      <w:pPr>
        <w:jc w:val="both"/>
        <w:rPr>
          <w:rFonts w:ascii="Arial" w:hAnsi="Arial" w:cs="Arial"/>
          <w:b/>
          <w:bCs/>
        </w:rPr>
      </w:pPr>
    </w:p>
    <w:p w:rsidR="0053445C" w:rsidRPr="000F7A0D" w:rsidRDefault="0053445C" w:rsidP="0053445C">
      <w:pPr>
        <w:suppressAutoHyphens/>
        <w:ind w:firstLine="851"/>
        <w:jc w:val="both"/>
        <w:rPr>
          <w:rFonts w:ascii="Arial" w:hAnsi="Arial" w:cs="Arial"/>
        </w:rPr>
      </w:pPr>
      <w:r w:rsidRPr="000F7A0D">
        <w:rPr>
          <w:rFonts w:ascii="Arial" w:hAnsi="Arial" w:cs="Arial"/>
          <w:b/>
        </w:rPr>
        <w:t>2.1.</w:t>
      </w:r>
      <w:r w:rsidRPr="000F7A0D">
        <w:rPr>
          <w:rFonts w:ascii="Arial" w:hAnsi="Arial" w:cs="Arial"/>
        </w:rPr>
        <w:t xml:space="preserve"> </w:t>
      </w:r>
      <w:r w:rsidR="00734F34" w:rsidRPr="000F7A0D">
        <w:rPr>
          <w:rFonts w:ascii="Arial" w:hAnsi="Arial" w:cs="Arial"/>
        </w:rPr>
        <w:t>Cumplir con todos los requisitos formales de la oferta, establecidos en el numeral 8 del Pliego Único de Bases y Condiciones Generales.</w:t>
      </w:r>
    </w:p>
    <w:p w:rsidR="009225F8" w:rsidRPr="000F7A0D" w:rsidRDefault="009225F8" w:rsidP="0053445C">
      <w:pPr>
        <w:suppressAutoHyphens/>
        <w:ind w:firstLine="851"/>
        <w:jc w:val="both"/>
        <w:rPr>
          <w:rFonts w:ascii="Arial" w:hAnsi="Arial" w:cs="Arial"/>
        </w:rPr>
      </w:pPr>
    </w:p>
    <w:p w:rsidR="009225F8" w:rsidRPr="000F7A0D" w:rsidRDefault="009225F8" w:rsidP="0053445C">
      <w:pPr>
        <w:suppressAutoHyphens/>
        <w:ind w:firstLine="851"/>
        <w:jc w:val="both"/>
        <w:rPr>
          <w:rFonts w:ascii="Arial" w:hAnsi="Arial" w:cs="Arial"/>
        </w:rPr>
      </w:pPr>
      <w:r w:rsidRPr="000F7A0D">
        <w:rPr>
          <w:rFonts w:ascii="Arial" w:hAnsi="Arial" w:cs="Arial"/>
          <w:b/>
        </w:rPr>
        <w:t>2.2</w:t>
      </w:r>
      <w:r w:rsidRPr="000F7A0D">
        <w:rPr>
          <w:rFonts w:ascii="Arial" w:hAnsi="Arial" w:cs="Arial"/>
        </w:rPr>
        <w:t xml:space="preserve">. </w:t>
      </w:r>
      <w:r w:rsidR="001420D6" w:rsidRPr="000F7A0D">
        <w:rPr>
          <w:rFonts w:ascii="Arial" w:hAnsi="Arial" w:cs="Arial"/>
        </w:rPr>
        <w:t xml:space="preserve">Estar </w:t>
      </w:r>
      <w:r w:rsidRPr="000F7A0D">
        <w:rPr>
          <w:rFonts w:ascii="Arial" w:hAnsi="Arial" w:cs="Arial"/>
        </w:rPr>
        <w:t>inscript</w:t>
      </w:r>
      <w:r w:rsidR="001420D6" w:rsidRPr="000F7A0D">
        <w:rPr>
          <w:rFonts w:ascii="Arial" w:hAnsi="Arial" w:cs="Arial"/>
        </w:rPr>
        <w:t>o</w:t>
      </w:r>
      <w:r w:rsidRPr="000F7A0D">
        <w:rPr>
          <w:rFonts w:ascii="Arial" w:hAnsi="Arial" w:cs="Arial"/>
        </w:rPr>
        <w:t xml:space="preserve"> en</w:t>
      </w:r>
      <w:r w:rsidR="001420D6" w:rsidRPr="000F7A0D">
        <w:rPr>
          <w:rFonts w:ascii="Arial" w:hAnsi="Arial" w:cs="Arial"/>
        </w:rPr>
        <w:t xml:space="preserve"> el</w:t>
      </w:r>
      <w:r w:rsidRPr="000F7A0D">
        <w:rPr>
          <w:rFonts w:ascii="Arial" w:hAnsi="Arial" w:cs="Arial"/>
        </w:rPr>
        <w:t xml:space="preserve"> R</w:t>
      </w:r>
      <w:r w:rsidR="004905A3" w:rsidRPr="000F7A0D">
        <w:rPr>
          <w:rFonts w:ascii="Arial" w:hAnsi="Arial" w:cs="Arial"/>
        </w:rPr>
        <w:t xml:space="preserve">egistro Único de </w:t>
      </w:r>
      <w:r w:rsidRPr="000F7A0D">
        <w:rPr>
          <w:rFonts w:ascii="Arial" w:hAnsi="Arial" w:cs="Arial"/>
        </w:rPr>
        <w:t>P</w:t>
      </w:r>
      <w:r w:rsidR="004905A3" w:rsidRPr="000F7A0D">
        <w:rPr>
          <w:rFonts w:ascii="Arial" w:hAnsi="Arial" w:cs="Arial"/>
        </w:rPr>
        <w:t xml:space="preserve">roveedores del </w:t>
      </w:r>
      <w:r w:rsidRPr="000F7A0D">
        <w:rPr>
          <w:rFonts w:ascii="Arial" w:hAnsi="Arial" w:cs="Arial"/>
        </w:rPr>
        <w:t>E</w:t>
      </w:r>
      <w:r w:rsidR="004905A3" w:rsidRPr="000F7A0D">
        <w:rPr>
          <w:rFonts w:ascii="Arial" w:hAnsi="Arial" w:cs="Arial"/>
        </w:rPr>
        <w:t>stado (RUPE)</w:t>
      </w:r>
      <w:r w:rsidRPr="000F7A0D">
        <w:rPr>
          <w:rFonts w:ascii="Arial" w:hAnsi="Arial" w:cs="Arial"/>
        </w:rPr>
        <w:t xml:space="preserve"> en alguno de</w:t>
      </w:r>
      <w:r w:rsidR="004905A3" w:rsidRPr="000F7A0D">
        <w:rPr>
          <w:rFonts w:ascii="Arial" w:hAnsi="Arial" w:cs="Arial"/>
        </w:rPr>
        <w:t xml:space="preserve"> estos</w:t>
      </w:r>
      <w:r w:rsidRPr="000F7A0D">
        <w:rPr>
          <w:rFonts w:ascii="Arial" w:hAnsi="Arial" w:cs="Arial"/>
        </w:rPr>
        <w:t xml:space="preserve"> tres estados</w:t>
      </w:r>
      <w:r w:rsidR="004905A3" w:rsidRPr="000F7A0D">
        <w:rPr>
          <w:rFonts w:ascii="Arial" w:hAnsi="Arial" w:cs="Arial"/>
        </w:rPr>
        <w:t>: ACTIVO, EN INGRESO e INGRESO SIIF.</w:t>
      </w:r>
    </w:p>
    <w:p w:rsidR="009225F8" w:rsidRPr="000F7A0D" w:rsidRDefault="009225F8" w:rsidP="0053445C">
      <w:pPr>
        <w:suppressAutoHyphens/>
        <w:ind w:firstLine="851"/>
        <w:jc w:val="both"/>
        <w:rPr>
          <w:rFonts w:ascii="Arial" w:hAnsi="Arial" w:cs="Arial"/>
        </w:rPr>
      </w:pPr>
    </w:p>
    <w:p w:rsidR="009225F8" w:rsidRPr="000F7A0D" w:rsidRDefault="004905A3" w:rsidP="009225F8">
      <w:pPr>
        <w:ind w:firstLine="840"/>
        <w:jc w:val="both"/>
        <w:rPr>
          <w:rFonts w:ascii="Arial" w:hAnsi="Arial" w:cs="Arial"/>
        </w:rPr>
      </w:pPr>
      <w:r w:rsidRPr="000F7A0D">
        <w:rPr>
          <w:rFonts w:ascii="Arial" w:hAnsi="Arial" w:cs="Arial"/>
          <w:b/>
        </w:rPr>
        <w:t>2.3.</w:t>
      </w:r>
      <w:r w:rsidR="001420D6" w:rsidRPr="000F7A0D">
        <w:rPr>
          <w:rFonts w:ascii="Arial" w:hAnsi="Arial" w:cs="Arial"/>
          <w:b/>
        </w:rPr>
        <w:t xml:space="preserve"> </w:t>
      </w:r>
      <w:r w:rsidR="001420D6" w:rsidRPr="000F7A0D">
        <w:rPr>
          <w:rFonts w:ascii="Arial" w:hAnsi="Arial" w:cs="Arial"/>
        </w:rPr>
        <w:t>Presentar</w:t>
      </w:r>
      <w:r w:rsidR="009225F8" w:rsidRPr="000F7A0D">
        <w:rPr>
          <w:rFonts w:ascii="Arial" w:hAnsi="Arial" w:cs="Arial"/>
        </w:rPr>
        <w:t xml:space="preserve"> Formulario de </w:t>
      </w:r>
      <w:r w:rsidR="001420D6" w:rsidRPr="000F7A0D">
        <w:rPr>
          <w:rFonts w:ascii="Arial" w:hAnsi="Arial" w:cs="Arial"/>
        </w:rPr>
        <w:t>I</w:t>
      </w:r>
      <w:r w:rsidR="009225F8" w:rsidRPr="000F7A0D">
        <w:rPr>
          <w:rFonts w:ascii="Arial" w:hAnsi="Arial" w:cs="Arial"/>
        </w:rPr>
        <w:t xml:space="preserve">dentificación del </w:t>
      </w:r>
      <w:r w:rsidR="001420D6" w:rsidRPr="000F7A0D">
        <w:rPr>
          <w:rFonts w:ascii="Arial" w:hAnsi="Arial" w:cs="Arial"/>
        </w:rPr>
        <w:t>O</w:t>
      </w:r>
      <w:r w:rsidR="009225F8" w:rsidRPr="000F7A0D">
        <w:rPr>
          <w:rFonts w:ascii="Arial" w:hAnsi="Arial" w:cs="Arial"/>
        </w:rPr>
        <w:t>ferente</w:t>
      </w:r>
      <w:r w:rsidR="00B813AE" w:rsidRPr="000F7A0D">
        <w:rPr>
          <w:rFonts w:ascii="Arial" w:hAnsi="Arial" w:cs="Arial"/>
        </w:rPr>
        <w:t xml:space="preserve"> </w:t>
      </w:r>
      <w:r w:rsidR="00B813AE" w:rsidRPr="000F7A0D">
        <w:rPr>
          <w:rFonts w:ascii="Arial" w:hAnsi="Arial" w:cs="Arial"/>
          <w:u w:val="single"/>
        </w:rPr>
        <w:t>debidamente firmado por quien tenga poderes suficientes</w:t>
      </w:r>
      <w:r w:rsidR="00B813AE" w:rsidRPr="000F7A0D">
        <w:rPr>
          <w:rFonts w:ascii="Arial" w:hAnsi="Arial" w:cs="Arial"/>
        </w:rPr>
        <w:t xml:space="preserve"> para representar a la empresa oferente acreditados en RUPE</w:t>
      </w:r>
      <w:r w:rsidR="000A55B9" w:rsidRPr="000F7A0D">
        <w:rPr>
          <w:rFonts w:ascii="Arial" w:hAnsi="Arial" w:cs="Arial"/>
        </w:rPr>
        <w:t>. (Anexo N° 4</w:t>
      </w:r>
      <w:r w:rsidR="009225F8" w:rsidRPr="000F7A0D">
        <w:rPr>
          <w:rFonts w:ascii="Arial" w:hAnsi="Arial" w:cs="Arial"/>
        </w:rPr>
        <w:t>)</w:t>
      </w:r>
    </w:p>
    <w:p w:rsidR="00772E60" w:rsidRPr="000F7A0D" w:rsidRDefault="00772E60" w:rsidP="009225F8">
      <w:pPr>
        <w:ind w:firstLine="840"/>
        <w:jc w:val="both"/>
        <w:rPr>
          <w:rFonts w:ascii="Arial" w:hAnsi="Arial" w:cs="Arial"/>
        </w:rPr>
      </w:pPr>
    </w:p>
    <w:p w:rsidR="0079641A" w:rsidRPr="000F7A0D" w:rsidRDefault="00772E60" w:rsidP="0079641A">
      <w:pPr>
        <w:ind w:firstLine="840"/>
        <w:jc w:val="both"/>
        <w:rPr>
          <w:rFonts w:ascii="Arial" w:hAnsi="Arial" w:cs="Arial"/>
        </w:rPr>
      </w:pPr>
      <w:r w:rsidRPr="000F7A0D">
        <w:rPr>
          <w:rFonts w:ascii="Arial" w:hAnsi="Arial" w:cs="Arial"/>
          <w:b/>
        </w:rPr>
        <w:t>2.4</w:t>
      </w:r>
      <w:r w:rsidRPr="000F7A0D">
        <w:rPr>
          <w:rFonts w:ascii="Arial" w:hAnsi="Arial" w:cs="Arial"/>
        </w:rPr>
        <w:t>. No estar comprendido en las causales que expresamente impiden contratar con el Estado, en consonancia con el Artículo 46 del TOCAF.</w:t>
      </w:r>
    </w:p>
    <w:p w:rsidR="00CB1D4B" w:rsidRPr="000F7A0D" w:rsidRDefault="00CB1D4B" w:rsidP="0079641A">
      <w:pPr>
        <w:ind w:firstLine="840"/>
        <w:jc w:val="both"/>
        <w:rPr>
          <w:rFonts w:ascii="Arial" w:hAnsi="Arial" w:cs="Arial"/>
        </w:rPr>
      </w:pPr>
    </w:p>
    <w:p w:rsidR="00CB1D4B" w:rsidRPr="000F7A0D" w:rsidRDefault="00CB1D4B" w:rsidP="0079641A">
      <w:pPr>
        <w:ind w:firstLine="840"/>
        <w:jc w:val="both"/>
        <w:rPr>
          <w:rFonts w:ascii="Arial" w:hAnsi="Arial" w:cs="Arial"/>
        </w:rPr>
      </w:pPr>
      <w:r w:rsidRPr="000F7A0D">
        <w:rPr>
          <w:rFonts w:ascii="Arial" w:hAnsi="Arial" w:cs="Arial"/>
          <w:b/>
        </w:rPr>
        <w:t>2.5</w:t>
      </w:r>
      <w:r w:rsidRPr="000F7A0D">
        <w:rPr>
          <w:rFonts w:ascii="Arial" w:hAnsi="Arial" w:cs="Arial"/>
        </w:rPr>
        <w:t xml:space="preserve"> Contar con una flota de 5 vehículos como </w:t>
      </w:r>
      <w:r w:rsidR="00A063B1" w:rsidRPr="000F7A0D">
        <w:rPr>
          <w:rFonts w:ascii="Arial" w:hAnsi="Arial" w:cs="Arial"/>
        </w:rPr>
        <w:t>mínimo</w:t>
      </w:r>
      <w:r w:rsidR="00416CE5">
        <w:rPr>
          <w:rFonts w:ascii="Arial" w:hAnsi="Arial" w:cs="Arial"/>
        </w:rPr>
        <w:t>, con una a</w:t>
      </w:r>
      <w:r w:rsidR="00416CE5" w:rsidRPr="00416CE5">
        <w:rPr>
          <w:rFonts w:ascii="Arial" w:hAnsi="Arial" w:cs="Arial"/>
        </w:rPr>
        <w:t>ntigüedad no mayor a 2 años y con no más de 100.000 km</w:t>
      </w:r>
      <w:r w:rsidR="00416CE5">
        <w:rPr>
          <w:rFonts w:ascii="Arial" w:hAnsi="Arial" w:cs="Arial"/>
        </w:rPr>
        <w:t xml:space="preserve"> cada uno de ellos</w:t>
      </w:r>
      <w:r w:rsidR="00416CE5" w:rsidRPr="00416CE5">
        <w:rPr>
          <w:rFonts w:ascii="Arial" w:hAnsi="Arial" w:cs="Arial"/>
        </w:rPr>
        <w:t>.</w:t>
      </w:r>
    </w:p>
    <w:p w:rsidR="0095606F" w:rsidRPr="000F7A0D" w:rsidRDefault="0095606F" w:rsidP="009225F8">
      <w:pPr>
        <w:ind w:firstLine="840"/>
        <w:jc w:val="both"/>
        <w:rPr>
          <w:rFonts w:ascii="Arial" w:hAnsi="Arial" w:cs="Arial"/>
        </w:rPr>
      </w:pPr>
    </w:p>
    <w:p w:rsidR="00734F34" w:rsidRPr="000F7A0D" w:rsidRDefault="00A063B1" w:rsidP="00734F34">
      <w:pPr>
        <w:ind w:firstLine="840"/>
        <w:jc w:val="both"/>
        <w:rPr>
          <w:rFonts w:ascii="Arial" w:hAnsi="Arial" w:cs="Arial"/>
        </w:rPr>
      </w:pPr>
      <w:r w:rsidRPr="000F7A0D">
        <w:rPr>
          <w:rFonts w:ascii="Arial" w:hAnsi="Arial" w:cs="Arial"/>
          <w:b/>
        </w:rPr>
        <w:t>2.6</w:t>
      </w:r>
      <w:r w:rsidR="00734F34" w:rsidRPr="000F7A0D">
        <w:rPr>
          <w:rFonts w:ascii="Arial" w:hAnsi="Arial" w:cs="Arial"/>
        </w:rPr>
        <w:t xml:space="preserve"> </w:t>
      </w:r>
      <w:r w:rsidR="004E5FED" w:rsidRPr="000F7A0D">
        <w:rPr>
          <w:rFonts w:ascii="Arial" w:hAnsi="Arial" w:cs="Arial"/>
        </w:rPr>
        <w:t>Cotizar</w:t>
      </w:r>
      <w:r w:rsidR="00734F34" w:rsidRPr="000F7A0D">
        <w:rPr>
          <w:rFonts w:ascii="Arial" w:hAnsi="Arial" w:cs="Arial"/>
        </w:rPr>
        <w:t xml:space="preserve"> en e</w:t>
      </w:r>
      <w:r w:rsidR="00AD0659" w:rsidRPr="000F7A0D">
        <w:rPr>
          <w:rFonts w:ascii="Arial" w:hAnsi="Arial" w:cs="Arial"/>
        </w:rPr>
        <w:t>l formato que obra en Anexo N° 2</w:t>
      </w:r>
      <w:r w:rsidR="00734F34" w:rsidRPr="000F7A0D">
        <w:rPr>
          <w:rFonts w:ascii="Arial" w:hAnsi="Arial" w:cs="Arial"/>
        </w:rPr>
        <w:t>.</w:t>
      </w:r>
    </w:p>
    <w:p w:rsidR="00CB1D4B" w:rsidRPr="000F7A0D" w:rsidRDefault="00CB1D4B" w:rsidP="00734F34">
      <w:pPr>
        <w:ind w:firstLine="840"/>
        <w:jc w:val="both"/>
        <w:rPr>
          <w:rFonts w:ascii="Arial" w:hAnsi="Arial" w:cs="Arial"/>
        </w:rPr>
      </w:pPr>
    </w:p>
    <w:p w:rsidR="00CB1D4B" w:rsidRPr="000F7A0D" w:rsidRDefault="00A063B1" w:rsidP="00734F34">
      <w:pPr>
        <w:ind w:firstLine="840"/>
        <w:jc w:val="both"/>
        <w:rPr>
          <w:rFonts w:ascii="Arial" w:hAnsi="Arial" w:cs="Arial"/>
        </w:rPr>
      </w:pPr>
      <w:r w:rsidRPr="000F7A0D">
        <w:rPr>
          <w:rFonts w:ascii="Arial" w:hAnsi="Arial" w:cs="Arial"/>
          <w:b/>
        </w:rPr>
        <w:t>2.7</w:t>
      </w:r>
      <w:r w:rsidR="00CB1D4B" w:rsidRPr="000F7A0D">
        <w:rPr>
          <w:rFonts w:ascii="Arial" w:hAnsi="Arial" w:cs="Arial"/>
        </w:rPr>
        <w:t xml:space="preserve"> Detallar los 5 vehículos ofrecidos en el formato del Anexo N° 2.</w:t>
      </w:r>
    </w:p>
    <w:p w:rsidR="00734F34" w:rsidRPr="000F7A0D" w:rsidRDefault="00734F34" w:rsidP="00F469BD">
      <w:pPr>
        <w:jc w:val="both"/>
        <w:rPr>
          <w:rFonts w:ascii="Arial" w:hAnsi="Arial" w:cs="Arial"/>
        </w:rPr>
      </w:pPr>
    </w:p>
    <w:p w:rsidR="0053445C" w:rsidRPr="000F7A0D" w:rsidRDefault="00A063B1" w:rsidP="00734F34">
      <w:pPr>
        <w:ind w:firstLine="840"/>
        <w:jc w:val="both"/>
        <w:rPr>
          <w:rFonts w:ascii="Arial" w:hAnsi="Arial" w:cs="Arial"/>
        </w:rPr>
      </w:pPr>
      <w:r w:rsidRPr="000F7A0D">
        <w:rPr>
          <w:rFonts w:ascii="Arial" w:hAnsi="Arial" w:cs="Arial"/>
          <w:b/>
        </w:rPr>
        <w:t>2.8</w:t>
      </w:r>
      <w:r w:rsidR="00734F34" w:rsidRPr="000F7A0D">
        <w:rPr>
          <w:rFonts w:ascii="Arial" w:hAnsi="Arial" w:cs="Arial"/>
        </w:rPr>
        <w:t xml:space="preserve"> Presentar </w:t>
      </w:r>
      <w:r w:rsidR="008E1E78" w:rsidRPr="000F7A0D">
        <w:rPr>
          <w:rFonts w:ascii="Arial" w:hAnsi="Arial" w:cs="Arial"/>
        </w:rPr>
        <w:t>certificado notarial o contable</w:t>
      </w:r>
      <w:r w:rsidR="00734F34" w:rsidRPr="000F7A0D">
        <w:rPr>
          <w:rFonts w:ascii="Arial" w:hAnsi="Arial" w:cs="Arial"/>
        </w:rPr>
        <w:t xml:space="preserve"> que acredite</w:t>
      </w:r>
      <w:r w:rsidR="00A4518C" w:rsidRPr="000F7A0D">
        <w:rPr>
          <w:rFonts w:ascii="Arial" w:hAnsi="Arial" w:cs="Arial"/>
        </w:rPr>
        <w:t xml:space="preserve"> expresamente</w:t>
      </w:r>
      <w:r w:rsidR="00734F34" w:rsidRPr="000F7A0D">
        <w:rPr>
          <w:rFonts w:ascii="Arial" w:hAnsi="Arial" w:cs="Arial"/>
        </w:rPr>
        <w:t xml:space="preserve"> la antigüedad </w:t>
      </w:r>
      <w:r w:rsidR="008E1E78" w:rsidRPr="000F7A0D">
        <w:rPr>
          <w:rFonts w:ascii="Arial" w:hAnsi="Arial" w:cs="Arial"/>
        </w:rPr>
        <w:t xml:space="preserve">de la empresa </w:t>
      </w:r>
      <w:r w:rsidR="00734F34" w:rsidRPr="000F7A0D">
        <w:rPr>
          <w:rFonts w:ascii="Arial" w:hAnsi="Arial" w:cs="Arial"/>
        </w:rPr>
        <w:t>en</w:t>
      </w:r>
      <w:r w:rsidR="008E1E78" w:rsidRPr="000F7A0D">
        <w:rPr>
          <w:rFonts w:ascii="Arial" w:hAnsi="Arial" w:cs="Arial"/>
        </w:rPr>
        <w:t xml:space="preserve"> el ramo de</w:t>
      </w:r>
      <w:r w:rsidR="00734F34" w:rsidRPr="000F7A0D">
        <w:rPr>
          <w:rFonts w:ascii="Arial" w:hAnsi="Arial" w:cs="Arial"/>
        </w:rPr>
        <w:t xml:space="preserve"> </w:t>
      </w:r>
      <w:r w:rsidR="008E1E78" w:rsidRPr="000F7A0D">
        <w:rPr>
          <w:rFonts w:ascii="Arial" w:hAnsi="Arial" w:cs="Arial"/>
        </w:rPr>
        <w:t>transporte de pasajeros</w:t>
      </w:r>
      <w:r w:rsidR="00734F34" w:rsidRPr="000F7A0D">
        <w:rPr>
          <w:rFonts w:ascii="Arial" w:hAnsi="Arial" w:cs="Arial"/>
        </w:rPr>
        <w:t>, de acuerdo a la memoria descriptiva (no menor a 3 años).</w:t>
      </w:r>
    </w:p>
    <w:p w:rsidR="00A2185E" w:rsidRPr="000F7A0D" w:rsidRDefault="00A2185E" w:rsidP="00734F34">
      <w:pPr>
        <w:ind w:firstLine="840"/>
        <w:jc w:val="both"/>
        <w:rPr>
          <w:rFonts w:ascii="Arial" w:hAnsi="Arial" w:cs="Arial"/>
        </w:rPr>
      </w:pPr>
    </w:p>
    <w:p w:rsidR="00A2185E" w:rsidRPr="000F7A0D" w:rsidRDefault="00A2185E" w:rsidP="00734F34">
      <w:pPr>
        <w:ind w:firstLine="840"/>
        <w:jc w:val="both"/>
        <w:rPr>
          <w:rFonts w:ascii="Arial" w:hAnsi="Arial" w:cs="Arial"/>
        </w:rPr>
      </w:pPr>
      <w:r w:rsidRPr="000F7A0D">
        <w:rPr>
          <w:rFonts w:ascii="Arial" w:hAnsi="Arial" w:cs="Arial"/>
          <w:b/>
        </w:rPr>
        <w:t>2.</w:t>
      </w:r>
      <w:r w:rsidR="00A063B1" w:rsidRPr="000F7A0D">
        <w:rPr>
          <w:rFonts w:ascii="Arial" w:hAnsi="Arial" w:cs="Arial"/>
          <w:b/>
        </w:rPr>
        <w:t>9</w:t>
      </w:r>
      <w:r w:rsidRPr="000F7A0D">
        <w:rPr>
          <w:rFonts w:ascii="Arial" w:hAnsi="Arial" w:cs="Arial"/>
        </w:rPr>
        <w:t xml:space="preserve"> Permiso Nacional de Circulación</w:t>
      </w:r>
      <w:r w:rsidR="00D45AA5" w:rsidRPr="000F7A0D">
        <w:rPr>
          <w:rFonts w:ascii="Arial" w:hAnsi="Arial" w:cs="Arial"/>
        </w:rPr>
        <w:t xml:space="preserve"> expedido por el MTOP</w:t>
      </w:r>
      <w:r w:rsidRPr="000F7A0D">
        <w:rPr>
          <w:rFonts w:ascii="Arial" w:hAnsi="Arial" w:cs="Arial"/>
        </w:rPr>
        <w:t xml:space="preserve"> vigente</w:t>
      </w:r>
      <w:r w:rsidR="000E4796" w:rsidRPr="000F7A0D">
        <w:rPr>
          <w:rFonts w:ascii="Arial" w:hAnsi="Arial" w:cs="Arial"/>
        </w:rPr>
        <w:t xml:space="preserve"> de los vehículos ofertados </w:t>
      </w:r>
      <w:r w:rsidR="00003F37" w:rsidRPr="000F7A0D">
        <w:rPr>
          <w:rFonts w:ascii="Arial" w:hAnsi="Arial" w:cs="Arial"/>
        </w:rPr>
        <w:t>exceptuando los que</w:t>
      </w:r>
      <w:r w:rsidR="000E4796" w:rsidRPr="000F7A0D">
        <w:rPr>
          <w:rFonts w:ascii="Arial" w:hAnsi="Arial" w:cs="Arial"/>
        </w:rPr>
        <w:t xml:space="preserve"> sean 0km.</w:t>
      </w:r>
    </w:p>
    <w:p w:rsidR="000E4796" w:rsidRDefault="000E4796" w:rsidP="00734F34">
      <w:pPr>
        <w:ind w:firstLine="840"/>
        <w:jc w:val="both"/>
        <w:rPr>
          <w:rFonts w:ascii="Arial" w:hAnsi="Arial" w:cs="Arial"/>
        </w:rPr>
      </w:pPr>
    </w:p>
    <w:p w:rsidR="000E4796" w:rsidRPr="000F7A0D" w:rsidRDefault="000E4796" w:rsidP="00734F34">
      <w:pPr>
        <w:ind w:firstLine="840"/>
        <w:jc w:val="both"/>
        <w:rPr>
          <w:rFonts w:ascii="Arial" w:hAnsi="Arial" w:cs="Arial"/>
        </w:rPr>
      </w:pPr>
      <w:r w:rsidRPr="000F7A0D">
        <w:rPr>
          <w:rFonts w:ascii="Arial" w:hAnsi="Arial" w:cs="Arial"/>
          <w:b/>
        </w:rPr>
        <w:lastRenderedPageBreak/>
        <w:t>2.</w:t>
      </w:r>
      <w:r w:rsidR="00A063B1" w:rsidRPr="000F7A0D">
        <w:rPr>
          <w:rFonts w:ascii="Arial" w:hAnsi="Arial" w:cs="Arial"/>
          <w:b/>
        </w:rPr>
        <w:t>10</w:t>
      </w:r>
      <w:r w:rsidRPr="000F7A0D">
        <w:rPr>
          <w:rFonts w:ascii="Arial" w:hAnsi="Arial" w:cs="Arial"/>
        </w:rPr>
        <w:t xml:space="preserve"> Inspección técnica vehicular</w:t>
      </w:r>
      <w:r w:rsidR="00D45AA5" w:rsidRPr="000F7A0D">
        <w:rPr>
          <w:rFonts w:ascii="Arial" w:hAnsi="Arial" w:cs="Arial"/>
        </w:rPr>
        <w:t xml:space="preserve"> expedido por el MTOP</w:t>
      </w:r>
      <w:r w:rsidRPr="000F7A0D">
        <w:rPr>
          <w:rFonts w:ascii="Arial" w:hAnsi="Arial" w:cs="Arial"/>
        </w:rPr>
        <w:t xml:space="preserve"> vigente de los vehículos ofertados </w:t>
      </w:r>
      <w:r w:rsidR="00003F37" w:rsidRPr="000F7A0D">
        <w:rPr>
          <w:rFonts w:ascii="Arial" w:hAnsi="Arial" w:cs="Arial"/>
        </w:rPr>
        <w:t>exceptuando los que sean 0km.</w:t>
      </w:r>
    </w:p>
    <w:p w:rsidR="00D45AA5" w:rsidRPr="000F7A0D" w:rsidRDefault="00D45AA5" w:rsidP="00734F34">
      <w:pPr>
        <w:ind w:firstLine="840"/>
        <w:jc w:val="both"/>
        <w:rPr>
          <w:rFonts w:ascii="Arial" w:hAnsi="Arial" w:cs="Arial"/>
          <w:b/>
          <w:highlight w:val="yellow"/>
        </w:rPr>
      </w:pPr>
    </w:p>
    <w:p w:rsidR="00D45AA5" w:rsidRPr="000F7A0D" w:rsidRDefault="00D45AA5" w:rsidP="00734F34">
      <w:pPr>
        <w:ind w:firstLine="840"/>
        <w:jc w:val="both"/>
        <w:rPr>
          <w:rFonts w:ascii="Arial" w:hAnsi="Arial" w:cs="Arial"/>
        </w:rPr>
      </w:pPr>
    </w:p>
    <w:p w:rsidR="000A55B9" w:rsidRPr="000F7A0D" w:rsidRDefault="00A063B1" w:rsidP="0053445C">
      <w:pPr>
        <w:ind w:firstLine="840"/>
        <w:jc w:val="both"/>
        <w:rPr>
          <w:rFonts w:ascii="Arial" w:hAnsi="Arial" w:cs="Arial"/>
        </w:rPr>
      </w:pPr>
      <w:r w:rsidRPr="000F7A0D">
        <w:rPr>
          <w:rFonts w:ascii="Arial" w:hAnsi="Arial" w:cs="Arial"/>
          <w:b/>
        </w:rPr>
        <w:t>2.11</w:t>
      </w:r>
      <w:r w:rsidR="000A55B9" w:rsidRPr="000F7A0D">
        <w:rPr>
          <w:rFonts w:ascii="Arial" w:hAnsi="Arial" w:cs="Arial"/>
        </w:rPr>
        <w:t xml:space="preserve"> Libreta de propiedad</w:t>
      </w:r>
      <w:r w:rsidR="00757463" w:rsidRPr="000F7A0D">
        <w:rPr>
          <w:rFonts w:ascii="Arial" w:hAnsi="Arial" w:cs="Arial"/>
        </w:rPr>
        <w:t xml:space="preserve"> de</w:t>
      </w:r>
      <w:r w:rsidR="00E951B2" w:rsidRPr="000F7A0D">
        <w:rPr>
          <w:rFonts w:ascii="Arial" w:hAnsi="Arial" w:cs="Arial"/>
        </w:rPr>
        <w:t xml:space="preserve"> la totalidad de</w:t>
      </w:r>
      <w:r w:rsidR="00757463" w:rsidRPr="000F7A0D">
        <w:rPr>
          <w:rFonts w:ascii="Arial" w:hAnsi="Arial" w:cs="Arial"/>
        </w:rPr>
        <w:t xml:space="preserve"> los vehículos </w:t>
      </w:r>
      <w:r w:rsidR="007B3C20" w:rsidRPr="000F7A0D">
        <w:rPr>
          <w:rFonts w:ascii="Arial" w:hAnsi="Arial" w:cs="Arial"/>
        </w:rPr>
        <w:t>ofrecidos excepto vehículos 0km.</w:t>
      </w:r>
    </w:p>
    <w:p w:rsidR="007B3C20" w:rsidRPr="000F7A0D" w:rsidRDefault="007B3C20" w:rsidP="0053445C">
      <w:pPr>
        <w:ind w:firstLine="840"/>
        <w:jc w:val="both"/>
        <w:rPr>
          <w:rFonts w:ascii="Arial" w:hAnsi="Arial" w:cs="Arial"/>
        </w:rPr>
      </w:pPr>
    </w:p>
    <w:p w:rsidR="007B3C20" w:rsidRPr="000F7A0D" w:rsidRDefault="00A063B1" w:rsidP="007B3C20">
      <w:pPr>
        <w:ind w:firstLine="840"/>
        <w:jc w:val="both"/>
        <w:rPr>
          <w:rFonts w:ascii="Arial" w:hAnsi="Arial" w:cs="Arial"/>
        </w:rPr>
      </w:pPr>
      <w:r w:rsidRPr="000F7A0D">
        <w:rPr>
          <w:rFonts w:ascii="Arial" w:hAnsi="Arial" w:cs="Arial"/>
          <w:b/>
        </w:rPr>
        <w:t>2.12</w:t>
      </w:r>
      <w:r w:rsidR="007B3C20" w:rsidRPr="000F7A0D">
        <w:rPr>
          <w:rFonts w:ascii="Arial" w:hAnsi="Arial" w:cs="Arial"/>
        </w:rPr>
        <w:t xml:space="preserve"> En caso de vehículos 0km el oferente deberá declarar en su oferta que se compromete a adquirir los mismos y/o documento de donde surja que los va adquirir.</w:t>
      </w:r>
    </w:p>
    <w:p w:rsidR="007B3C20" w:rsidRPr="000F7A0D" w:rsidRDefault="007B3C20" w:rsidP="0053445C">
      <w:pPr>
        <w:ind w:firstLine="840"/>
        <w:jc w:val="both"/>
        <w:rPr>
          <w:rFonts w:ascii="Arial" w:hAnsi="Arial" w:cs="Arial"/>
        </w:rPr>
      </w:pPr>
    </w:p>
    <w:p w:rsidR="00120615" w:rsidRPr="000F7A0D" w:rsidRDefault="00120615" w:rsidP="0053445C">
      <w:pPr>
        <w:ind w:firstLine="840"/>
        <w:jc w:val="both"/>
        <w:rPr>
          <w:rFonts w:ascii="Arial" w:hAnsi="Arial" w:cs="Arial"/>
        </w:rPr>
      </w:pPr>
    </w:p>
    <w:p w:rsidR="00C45B42" w:rsidRPr="000F7A0D" w:rsidRDefault="00C45B42" w:rsidP="0053445C">
      <w:pPr>
        <w:ind w:firstLine="840"/>
        <w:jc w:val="both"/>
        <w:rPr>
          <w:rFonts w:ascii="Arial" w:hAnsi="Arial" w:cs="Arial"/>
          <w:u w:val="single"/>
        </w:rPr>
      </w:pPr>
    </w:p>
    <w:p w:rsidR="0079641A" w:rsidRPr="000F7A0D" w:rsidRDefault="001420D6" w:rsidP="0053445C">
      <w:pPr>
        <w:ind w:firstLine="840"/>
        <w:jc w:val="both"/>
        <w:rPr>
          <w:rFonts w:ascii="Arial" w:hAnsi="Arial" w:cs="Arial"/>
          <w:u w:val="single"/>
        </w:rPr>
      </w:pPr>
      <w:r w:rsidRPr="000F7A0D">
        <w:rPr>
          <w:rFonts w:ascii="Arial" w:hAnsi="Arial" w:cs="Arial"/>
          <w:u w:val="single"/>
        </w:rPr>
        <w:t xml:space="preserve">El no cumplimiento </w:t>
      </w:r>
      <w:r w:rsidR="00967053" w:rsidRPr="000F7A0D">
        <w:rPr>
          <w:rFonts w:ascii="Arial" w:hAnsi="Arial" w:cs="Arial"/>
          <w:u w:val="single"/>
        </w:rPr>
        <w:t xml:space="preserve">de </w:t>
      </w:r>
      <w:r w:rsidR="0079641A" w:rsidRPr="000F7A0D">
        <w:rPr>
          <w:rFonts w:ascii="Arial" w:hAnsi="Arial" w:cs="Arial"/>
          <w:u w:val="single"/>
        </w:rPr>
        <w:t>cualquiera de estos requisitos implicará la desestimación de la oferta.</w:t>
      </w:r>
    </w:p>
    <w:p w:rsidR="00B10187" w:rsidRPr="000F7A0D" w:rsidRDefault="00B10187" w:rsidP="0053445C">
      <w:pPr>
        <w:ind w:firstLine="840"/>
        <w:jc w:val="both"/>
        <w:rPr>
          <w:rFonts w:ascii="Arial" w:hAnsi="Arial" w:cs="Arial"/>
        </w:rPr>
      </w:pPr>
    </w:p>
    <w:p w:rsidR="0053445C" w:rsidRPr="000F7A0D" w:rsidRDefault="00967053" w:rsidP="0053445C">
      <w:pPr>
        <w:jc w:val="both"/>
        <w:rPr>
          <w:rFonts w:ascii="Arial" w:hAnsi="Arial" w:cs="Arial"/>
          <w:b/>
          <w:bCs/>
        </w:rPr>
      </w:pPr>
      <w:r w:rsidRPr="000F7A0D">
        <w:rPr>
          <w:rFonts w:ascii="Arial" w:hAnsi="Arial" w:cs="Arial"/>
          <w:b/>
          <w:bCs/>
        </w:rPr>
        <w:t>Art. 3.   COTIZACIÓ</w:t>
      </w:r>
      <w:r w:rsidR="0053445C" w:rsidRPr="000F7A0D">
        <w:rPr>
          <w:rFonts w:ascii="Arial" w:hAnsi="Arial" w:cs="Arial"/>
          <w:b/>
          <w:bCs/>
        </w:rPr>
        <w:t>N.</w:t>
      </w:r>
    </w:p>
    <w:p w:rsidR="0053445C" w:rsidRPr="000F7A0D" w:rsidRDefault="0053445C" w:rsidP="0053445C">
      <w:pPr>
        <w:ind w:left="-284"/>
        <w:jc w:val="both"/>
        <w:rPr>
          <w:rFonts w:ascii="Arial" w:hAnsi="Arial" w:cs="Arial"/>
          <w:b/>
          <w:bCs/>
        </w:rPr>
      </w:pPr>
    </w:p>
    <w:p w:rsidR="00734F34" w:rsidRPr="000F7A0D" w:rsidRDefault="00734F34" w:rsidP="00734F34">
      <w:pPr>
        <w:ind w:firstLine="840"/>
        <w:jc w:val="both"/>
        <w:rPr>
          <w:rFonts w:ascii="Arial" w:hAnsi="Arial" w:cs="Arial"/>
          <w:b/>
          <w:bCs/>
        </w:rPr>
      </w:pPr>
    </w:p>
    <w:p w:rsidR="0053445C" w:rsidRPr="00D9565B" w:rsidRDefault="00734F34" w:rsidP="00734F34">
      <w:pPr>
        <w:ind w:firstLine="840"/>
        <w:jc w:val="both"/>
        <w:rPr>
          <w:rFonts w:ascii="Arial" w:hAnsi="Arial" w:cs="Arial"/>
          <w:b/>
          <w:bCs/>
        </w:rPr>
      </w:pPr>
      <w:r w:rsidRPr="00D9565B">
        <w:rPr>
          <w:rFonts w:ascii="Arial" w:hAnsi="Arial" w:cs="Arial"/>
          <w:b/>
          <w:bCs/>
        </w:rPr>
        <w:t>Las cotizaciones se realizarán únicamente en Unidades Indexadas sin incluir impuestos.</w:t>
      </w:r>
    </w:p>
    <w:p w:rsidR="005D338C" w:rsidRDefault="005D338C" w:rsidP="00734F34">
      <w:pPr>
        <w:ind w:firstLine="840"/>
        <w:jc w:val="both"/>
        <w:rPr>
          <w:rFonts w:ascii="Arial" w:hAnsi="Arial" w:cs="Arial"/>
          <w:b/>
          <w:bCs/>
        </w:rPr>
      </w:pPr>
    </w:p>
    <w:p w:rsidR="005D338C" w:rsidRPr="00D9565B" w:rsidRDefault="005D338C" w:rsidP="00734F34">
      <w:pPr>
        <w:ind w:firstLine="840"/>
        <w:jc w:val="both"/>
        <w:rPr>
          <w:rFonts w:ascii="Arial" w:hAnsi="Arial" w:cs="Arial"/>
          <w:bCs/>
          <w:u w:val="single"/>
        </w:rPr>
      </w:pPr>
      <w:r w:rsidRPr="00D9565B">
        <w:rPr>
          <w:rFonts w:ascii="Arial" w:hAnsi="Arial" w:cs="Arial"/>
          <w:bCs/>
          <w:u w:val="single"/>
        </w:rPr>
        <w:t>Se rechazará toda oferta que no se ajuste a ello.</w:t>
      </w:r>
    </w:p>
    <w:p w:rsidR="00734F34" w:rsidRPr="000F7A0D" w:rsidRDefault="00734F34" w:rsidP="00734F34">
      <w:pPr>
        <w:ind w:firstLine="840"/>
        <w:jc w:val="both"/>
        <w:rPr>
          <w:rFonts w:ascii="Arial" w:hAnsi="Arial" w:cs="Arial"/>
          <w:b/>
          <w:bCs/>
        </w:rPr>
      </w:pPr>
    </w:p>
    <w:p w:rsidR="00303605" w:rsidRPr="000F7A0D" w:rsidRDefault="00303605" w:rsidP="00734F34">
      <w:pPr>
        <w:ind w:firstLine="840"/>
        <w:jc w:val="both"/>
        <w:rPr>
          <w:rFonts w:ascii="Arial" w:hAnsi="Arial" w:cs="Arial"/>
          <w:b/>
          <w:bCs/>
        </w:rPr>
      </w:pPr>
    </w:p>
    <w:p w:rsidR="00303605" w:rsidRPr="000F7A0D" w:rsidRDefault="00303605" w:rsidP="00303605">
      <w:pPr>
        <w:jc w:val="both"/>
        <w:rPr>
          <w:rFonts w:ascii="Arial" w:hAnsi="Arial" w:cs="Arial"/>
          <w:b/>
          <w:bCs/>
        </w:rPr>
      </w:pPr>
      <w:r w:rsidRPr="000F7A0D">
        <w:rPr>
          <w:rFonts w:ascii="Arial" w:hAnsi="Arial" w:cs="Arial"/>
          <w:b/>
          <w:bCs/>
        </w:rPr>
        <w:t>Art. 4. FORMA DE  COTIZACIÓN.</w:t>
      </w:r>
    </w:p>
    <w:p w:rsidR="00303605" w:rsidRPr="000F7A0D" w:rsidRDefault="00303605" w:rsidP="00734F34">
      <w:pPr>
        <w:ind w:firstLine="840"/>
        <w:jc w:val="both"/>
        <w:rPr>
          <w:rFonts w:ascii="Arial" w:hAnsi="Arial" w:cs="Arial"/>
          <w:b/>
          <w:bCs/>
        </w:rPr>
      </w:pPr>
    </w:p>
    <w:p w:rsidR="00303605" w:rsidRPr="000F7A0D" w:rsidRDefault="00303605" w:rsidP="00303605">
      <w:pPr>
        <w:ind w:firstLine="840"/>
        <w:jc w:val="both"/>
        <w:rPr>
          <w:rFonts w:ascii="Arial" w:hAnsi="Arial" w:cs="Arial"/>
          <w:bCs/>
        </w:rPr>
      </w:pPr>
    </w:p>
    <w:p w:rsidR="00967053" w:rsidRPr="000F7A0D" w:rsidRDefault="00967053" w:rsidP="00967053">
      <w:pPr>
        <w:ind w:firstLine="840"/>
        <w:jc w:val="both"/>
        <w:rPr>
          <w:rFonts w:ascii="Arial" w:hAnsi="Arial" w:cs="Arial"/>
          <w:lang w:val="es-ES_tradnl"/>
        </w:rPr>
      </w:pPr>
      <w:r w:rsidRPr="0042147D">
        <w:rPr>
          <w:rFonts w:ascii="Arial" w:hAnsi="Arial" w:cs="Arial"/>
          <w:lang w:val="es-ES_tradnl"/>
        </w:rPr>
        <w:t xml:space="preserve">La cotización será on-line a través del sitio web de compras estatales (SICE), </w:t>
      </w:r>
      <w:r w:rsidR="008D613E" w:rsidRPr="0042147D">
        <w:rPr>
          <w:rFonts w:ascii="Arial" w:hAnsi="Arial" w:cs="Arial"/>
          <w:lang w:val="es-ES_tradnl"/>
        </w:rPr>
        <w:t>de acuerdo a</w:t>
      </w:r>
      <w:r w:rsidRPr="0042147D">
        <w:rPr>
          <w:rFonts w:ascii="Arial" w:hAnsi="Arial" w:cs="Arial"/>
          <w:lang w:val="es-ES_tradnl"/>
        </w:rPr>
        <w:t xml:space="preserve"> los siguientes artículos</w:t>
      </w:r>
      <w:r w:rsidR="008D613E" w:rsidRPr="0042147D">
        <w:rPr>
          <w:rFonts w:ascii="Arial" w:hAnsi="Arial" w:cs="Arial"/>
          <w:lang w:val="es-ES_tradnl"/>
        </w:rPr>
        <w:t>:</w:t>
      </w:r>
    </w:p>
    <w:p w:rsidR="00967053" w:rsidRDefault="00967053" w:rsidP="00967053">
      <w:pPr>
        <w:ind w:firstLine="840"/>
        <w:jc w:val="both"/>
        <w:rPr>
          <w:rFonts w:ascii="Arial" w:hAnsi="Arial" w:cs="Arial"/>
          <w:lang w:val="es-ES_tradnl"/>
        </w:rPr>
      </w:pPr>
    </w:p>
    <w:p w:rsidR="00967053" w:rsidRDefault="00967053" w:rsidP="00967053">
      <w:pPr>
        <w:ind w:firstLine="840"/>
        <w:jc w:val="both"/>
        <w:rPr>
          <w:rFonts w:ascii="Arial" w:hAnsi="Arial" w:cs="Arial"/>
          <w:lang w:val="es-ES_tradnl"/>
        </w:rPr>
      </w:pPr>
    </w:p>
    <w:p w:rsidR="00967053" w:rsidRDefault="00927857" w:rsidP="00967053">
      <w:pPr>
        <w:jc w:val="both"/>
        <w:rPr>
          <w:rFonts w:ascii="Arial" w:hAnsi="Arial" w:cs="Arial"/>
          <w:lang w:val="es-ES_tradnl"/>
        </w:rPr>
      </w:pPr>
      <w:r>
        <w:rPr>
          <w:rFonts w:ascii="Arial" w:hAnsi="Arial" w:cs="Arial"/>
          <w:noProof/>
          <w:lang w:val="es-UY" w:eastAsia="es-UY"/>
        </w:rPr>
        <w:drawing>
          <wp:inline distT="0" distB="0" distL="0" distR="0">
            <wp:extent cx="5400040" cy="2340017"/>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00040" cy="2340017"/>
                    </a:xfrm>
                    <a:prstGeom prst="rect">
                      <a:avLst/>
                    </a:prstGeom>
                    <a:noFill/>
                    <a:ln w="9525">
                      <a:noFill/>
                      <a:miter lim="800000"/>
                      <a:headEnd/>
                      <a:tailEnd/>
                    </a:ln>
                  </pic:spPr>
                </pic:pic>
              </a:graphicData>
            </a:graphic>
          </wp:inline>
        </w:drawing>
      </w:r>
    </w:p>
    <w:p w:rsidR="0042147D" w:rsidRDefault="0042147D" w:rsidP="00967053">
      <w:pPr>
        <w:jc w:val="both"/>
        <w:rPr>
          <w:rFonts w:ascii="Arial" w:hAnsi="Arial" w:cs="Arial"/>
          <w:lang w:val="es-ES_tradnl"/>
        </w:rPr>
      </w:pPr>
    </w:p>
    <w:p w:rsidR="0042147D" w:rsidRDefault="0042147D" w:rsidP="00967053">
      <w:pPr>
        <w:jc w:val="both"/>
        <w:rPr>
          <w:rFonts w:ascii="Arial" w:hAnsi="Arial" w:cs="Arial"/>
          <w:lang w:val="es-ES_tradnl"/>
        </w:rPr>
      </w:pPr>
    </w:p>
    <w:p w:rsidR="0042147D" w:rsidRDefault="0042147D" w:rsidP="00967053">
      <w:pPr>
        <w:jc w:val="both"/>
        <w:rPr>
          <w:rFonts w:ascii="Arial" w:hAnsi="Arial" w:cs="Arial"/>
          <w:lang w:val="es-ES_tradnl"/>
        </w:rPr>
      </w:pPr>
    </w:p>
    <w:p w:rsidR="00967053" w:rsidRPr="00643C99" w:rsidRDefault="00967053" w:rsidP="0053445C">
      <w:pPr>
        <w:ind w:firstLine="840"/>
        <w:jc w:val="both"/>
        <w:rPr>
          <w:rFonts w:ascii="Arial" w:hAnsi="Arial" w:cs="Arial"/>
          <w:lang w:val="es-ES_tradnl"/>
        </w:rPr>
      </w:pPr>
    </w:p>
    <w:p w:rsidR="0053445C" w:rsidRPr="000F7A0D" w:rsidRDefault="008D613E" w:rsidP="0053445C">
      <w:pPr>
        <w:suppressAutoHyphens/>
        <w:ind w:firstLine="840"/>
        <w:jc w:val="both"/>
        <w:rPr>
          <w:rFonts w:ascii="Arial" w:hAnsi="Arial" w:cs="Arial"/>
          <w:lang w:val="es-ES_tradnl"/>
        </w:rPr>
      </w:pPr>
      <w:r w:rsidRPr="000F7A0D">
        <w:rPr>
          <w:rFonts w:ascii="Arial" w:hAnsi="Arial" w:cs="Arial"/>
          <w:lang w:val="es-ES_tradnl"/>
        </w:rPr>
        <w:t xml:space="preserve">No se admitirán ofertas fuera de esta modalidad. </w:t>
      </w:r>
    </w:p>
    <w:p w:rsidR="00124A93" w:rsidRPr="000F7A0D" w:rsidRDefault="00124A93" w:rsidP="0053445C">
      <w:pPr>
        <w:suppressAutoHyphens/>
        <w:ind w:firstLine="840"/>
        <w:jc w:val="both"/>
        <w:rPr>
          <w:rFonts w:ascii="Arial" w:hAnsi="Arial" w:cs="Arial"/>
          <w:spacing w:val="-3"/>
          <w:lang w:val="es-ES_tradnl"/>
        </w:rPr>
      </w:pPr>
    </w:p>
    <w:p w:rsidR="00EB09B7" w:rsidRPr="000F7A0D" w:rsidRDefault="00EB09B7" w:rsidP="00EB09B7">
      <w:pPr>
        <w:ind w:firstLine="840"/>
        <w:jc w:val="both"/>
        <w:rPr>
          <w:rFonts w:ascii="Arial" w:hAnsi="Arial" w:cs="Arial"/>
          <w:bCs/>
        </w:rPr>
      </w:pPr>
    </w:p>
    <w:p w:rsidR="00EB09B7" w:rsidRPr="000F7A0D" w:rsidRDefault="00EB09B7" w:rsidP="00EB09B7">
      <w:pPr>
        <w:ind w:firstLine="840"/>
        <w:jc w:val="both"/>
        <w:rPr>
          <w:rFonts w:ascii="Arial" w:hAnsi="Arial" w:cs="Arial"/>
          <w:bCs/>
        </w:rPr>
      </w:pPr>
      <w:r w:rsidRPr="000F7A0D">
        <w:rPr>
          <w:rFonts w:ascii="Arial" w:hAnsi="Arial" w:cs="Arial"/>
          <w:bCs/>
        </w:rPr>
        <w:t>Se deberá cotizar en la “planilla de co</w:t>
      </w:r>
      <w:r w:rsidR="000A55B9" w:rsidRPr="000F7A0D">
        <w:rPr>
          <w:rFonts w:ascii="Arial" w:hAnsi="Arial" w:cs="Arial"/>
          <w:bCs/>
        </w:rPr>
        <w:t>tización” (Anexo N° 2</w:t>
      </w:r>
      <w:r w:rsidRPr="000F7A0D">
        <w:rPr>
          <w:rFonts w:ascii="Arial" w:hAnsi="Arial" w:cs="Arial"/>
          <w:bCs/>
        </w:rPr>
        <w:t xml:space="preserve">). </w:t>
      </w:r>
    </w:p>
    <w:p w:rsidR="00EB09B7" w:rsidRPr="000F7A0D" w:rsidRDefault="00EB09B7" w:rsidP="0053445C">
      <w:pPr>
        <w:suppressAutoHyphens/>
        <w:ind w:firstLine="840"/>
        <w:jc w:val="both"/>
        <w:rPr>
          <w:rFonts w:ascii="Arial" w:hAnsi="Arial" w:cs="Arial"/>
          <w:spacing w:val="-3"/>
          <w:lang w:val="es-ES_tradnl"/>
        </w:rPr>
      </w:pPr>
    </w:p>
    <w:p w:rsidR="00124A93" w:rsidRPr="000F7A0D" w:rsidRDefault="00124A93" w:rsidP="00124A93">
      <w:pPr>
        <w:suppressAutoHyphens/>
        <w:ind w:firstLine="840"/>
        <w:jc w:val="both"/>
        <w:rPr>
          <w:rFonts w:ascii="Arial" w:hAnsi="Arial" w:cs="Arial"/>
          <w:spacing w:val="-3"/>
          <w:lang w:val="es-ES_tradnl"/>
        </w:rPr>
      </w:pPr>
    </w:p>
    <w:p w:rsidR="00124A93" w:rsidRPr="000F7A0D" w:rsidRDefault="00124A93" w:rsidP="00124A93">
      <w:pPr>
        <w:pStyle w:val="Prrafodelista"/>
        <w:numPr>
          <w:ilvl w:val="0"/>
          <w:numId w:val="8"/>
        </w:numPr>
        <w:suppressAutoHyphens/>
        <w:jc w:val="both"/>
        <w:rPr>
          <w:rFonts w:ascii="Arial" w:hAnsi="Arial" w:cs="Arial"/>
          <w:spacing w:val="-3"/>
          <w:lang w:val="es-ES_tradnl"/>
        </w:rPr>
      </w:pPr>
      <w:r w:rsidRPr="000F7A0D">
        <w:rPr>
          <w:rFonts w:ascii="Arial" w:hAnsi="Arial" w:cs="Arial"/>
          <w:spacing w:val="-3"/>
          <w:u w:val="single"/>
          <w:lang w:val="es-ES_tradnl"/>
        </w:rPr>
        <w:t xml:space="preserve">Costo mensual del servicio de las camionetas en Montevideo y zonas </w:t>
      </w:r>
      <w:r w:rsidRPr="000F7A0D">
        <w:rPr>
          <w:rFonts w:ascii="Arial" w:hAnsi="Arial" w:cs="Arial"/>
          <w:spacing w:val="-3"/>
          <w:u w:val="single"/>
          <w:lang w:val="es-ES_tradnl"/>
        </w:rPr>
        <w:lastRenderedPageBreak/>
        <w:t>limítrofes hasta un radio de 45 kilómetros</w:t>
      </w:r>
      <w:r w:rsidRPr="000F7A0D">
        <w:rPr>
          <w:rFonts w:ascii="Arial" w:hAnsi="Arial" w:cs="Arial"/>
          <w:spacing w:val="-3"/>
          <w:lang w:val="es-ES_tradnl"/>
        </w:rPr>
        <w:t>.</w:t>
      </w:r>
    </w:p>
    <w:p w:rsidR="00124A93" w:rsidRPr="000F7A0D" w:rsidRDefault="00124A93" w:rsidP="00124A93">
      <w:pPr>
        <w:suppressAutoHyphens/>
        <w:ind w:firstLine="840"/>
        <w:jc w:val="both"/>
        <w:rPr>
          <w:rFonts w:ascii="Arial" w:hAnsi="Arial" w:cs="Arial"/>
          <w:spacing w:val="-3"/>
          <w:lang w:val="es-ES_tradnl"/>
        </w:rPr>
      </w:pPr>
    </w:p>
    <w:p w:rsidR="00124A93" w:rsidRPr="000F7A0D" w:rsidRDefault="00124A93" w:rsidP="00124A93">
      <w:pPr>
        <w:pStyle w:val="Prrafodelista"/>
        <w:numPr>
          <w:ilvl w:val="0"/>
          <w:numId w:val="9"/>
        </w:numPr>
        <w:suppressAutoHyphens/>
        <w:jc w:val="both"/>
        <w:rPr>
          <w:rFonts w:ascii="Arial" w:hAnsi="Arial" w:cs="Arial"/>
          <w:spacing w:val="-3"/>
          <w:lang w:val="es-ES_tradnl"/>
        </w:rPr>
      </w:pPr>
      <w:r w:rsidRPr="000F7A0D">
        <w:rPr>
          <w:rFonts w:ascii="Arial" w:hAnsi="Arial" w:cs="Arial"/>
          <w:spacing w:val="-3"/>
          <w:lang w:val="es-ES_tradnl"/>
        </w:rPr>
        <w:t>Costo por 3 camionetas</w:t>
      </w:r>
    </w:p>
    <w:p w:rsidR="00124A93" w:rsidRPr="000F7A0D" w:rsidRDefault="00124A93" w:rsidP="00124A93">
      <w:pPr>
        <w:pStyle w:val="Prrafodelista"/>
        <w:numPr>
          <w:ilvl w:val="0"/>
          <w:numId w:val="9"/>
        </w:numPr>
        <w:suppressAutoHyphens/>
        <w:jc w:val="both"/>
        <w:rPr>
          <w:rFonts w:ascii="Arial" w:hAnsi="Arial" w:cs="Arial"/>
          <w:spacing w:val="-3"/>
          <w:lang w:val="es-ES_tradnl"/>
        </w:rPr>
      </w:pPr>
      <w:r w:rsidRPr="000F7A0D">
        <w:rPr>
          <w:rFonts w:ascii="Arial" w:hAnsi="Arial" w:cs="Arial"/>
          <w:spacing w:val="-3"/>
          <w:lang w:val="es-ES_tradnl"/>
        </w:rPr>
        <w:t>Costo por 4 camionetas</w:t>
      </w:r>
    </w:p>
    <w:p w:rsidR="00124A93" w:rsidRPr="000F7A0D" w:rsidRDefault="00124A93" w:rsidP="00124A93">
      <w:pPr>
        <w:suppressAutoHyphens/>
        <w:ind w:firstLine="840"/>
        <w:jc w:val="both"/>
        <w:rPr>
          <w:rFonts w:ascii="Arial" w:hAnsi="Arial" w:cs="Arial"/>
          <w:spacing w:val="-3"/>
          <w:lang w:val="es-ES_tradnl"/>
        </w:rPr>
      </w:pPr>
    </w:p>
    <w:p w:rsidR="00124A93" w:rsidRPr="000F7A0D" w:rsidRDefault="00124A93" w:rsidP="00124A93">
      <w:pPr>
        <w:pStyle w:val="Prrafodelista"/>
        <w:numPr>
          <w:ilvl w:val="0"/>
          <w:numId w:val="8"/>
        </w:numPr>
        <w:suppressAutoHyphens/>
        <w:jc w:val="both"/>
        <w:rPr>
          <w:rFonts w:ascii="Arial" w:hAnsi="Arial" w:cs="Arial"/>
          <w:spacing w:val="-3"/>
          <w:lang w:val="es-ES_tradnl"/>
        </w:rPr>
      </w:pPr>
      <w:r w:rsidRPr="000F7A0D">
        <w:rPr>
          <w:rFonts w:ascii="Arial" w:hAnsi="Arial" w:cs="Arial"/>
          <w:spacing w:val="-3"/>
          <w:u w:val="single"/>
          <w:lang w:val="es-ES_tradnl"/>
        </w:rPr>
        <w:t>Costo por servicio de camioneta adicional</w:t>
      </w:r>
      <w:r w:rsidRPr="000F7A0D">
        <w:rPr>
          <w:rFonts w:ascii="Arial" w:hAnsi="Arial" w:cs="Arial"/>
          <w:spacing w:val="-3"/>
          <w:lang w:val="es-ES_tradnl"/>
        </w:rPr>
        <w:t xml:space="preserve">  a) diario, b) semanal y c ) mensual</w:t>
      </w:r>
    </w:p>
    <w:p w:rsidR="00124A93" w:rsidRPr="000F7A0D" w:rsidRDefault="00124A93" w:rsidP="00124A93">
      <w:pPr>
        <w:pStyle w:val="Prrafodelista"/>
        <w:numPr>
          <w:ilvl w:val="0"/>
          <w:numId w:val="8"/>
        </w:numPr>
        <w:suppressAutoHyphens/>
        <w:jc w:val="both"/>
        <w:rPr>
          <w:rFonts w:ascii="Arial" w:hAnsi="Arial" w:cs="Arial"/>
          <w:spacing w:val="-3"/>
          <w:lang w:val="es-ES_tradnl"/>
        </w:rPr>
      </w:pPr>
      <w:r w:rsidRPr="000F7A0D">
        <w:rPr>
          <w:rFonts w:ascii="Arial" w:hAnsi="Arial" w:cs="Arial"/>
          <w:spacing w:val="-3"/>
          <w:u w:val="single"/>
          <w:lang w:val="es-ES_tradnl"/>
        </w:rPr>
        <w:t xml:space="preserve">Costo adicional por </w:t>
      </w:r>
      <w:r w:rsidRPr="000F7A0D">
        <w:rPr>
          <w:rFonts w:ascii="Arial" w:hAnsi="Arial" w:cs="Arial"/>
          <w:spacing w:val="-3"/>
          <w:lang w:val="es-ES_tradnl"/>
        </w:rPr>
        <w:t>km recorrido con paciente, cuando supere el límite estimado de 45 Km.</w:t>
      </w:r>
    </w:p>
    <w:p w:rsidR="002C6B28" w:rsidRPr="000F7A0D" w:rsidRDefault="002C6B28" w:rsidP="00124A93">
      <w:pPr>
        <w:pStyle w:val="Prrafodelista"/>
        <w:numPr>
          <w:ilvl w:val="0"/>
          <w:numId w:val="8"/>
        </w:numPr>
        <w:suppressAutoHyphens/>
        <w:jc w:val="both"/>
        <w:rPr>
          <w:rFonts w:ascii="Arial" w:hAnsi="Arial" w:cs="Arial"/>
          <w:spacing w:val="-3"/>
          <w:lang w:val="es-ES_tradnl"/>
        </w:rPr>
      </w:pPr>
      <w:r w:rsidRPr="000F7A0D">
        <w:rPr>
          <w:rFonts w:ascii="Arial" w:hAnsi="Arial" w:cs="Arial"/>
          <w:spacing w:val="-3"/>
          <w:u w:val="single"/>
          <w:lang w:val="es-ES_tradnl"/>
        </w:rPr>
        <w:t xml:space="preserve">Costo </w:t>
      </w:r>
      <w:r w:rsidR="00B06CC3" w:rsidRPr="000F7A0D">
        <w:rPr>
          <w:rFonts w:ascii="Arial" w:hAnsi="Arial" w:cs="Arial"/>
          <w:spacing w:val="-3"/>
          <w:u w:val="single"/>
          <w:lang w:val="es-ES_tradnl"/>
        </w:rPr>
        <w:t xml:space="preserve">de la hora </w:t>
      </w:r>
      <w:r w:rsidRPr="000F7A0D">
        <w:rPr>
          <w:rFonts w:ascii="Arial" w:hAnsi="Arial" w:cs="Arial"/>
          <w:spacing w:val="-3"/>
          <w:u w:val="single"/>
          <w:lang w:val="es-ES_tradnl"/>
        </w:rPr>
        <w:t xml:space="preserve">adicional </w:t>
      </w:r>
      <w:r w:rsidRPr="000F7A0D">
        <w:rPr>
          <w:rFonts w:ascii="Arial" w:hAnsi="Arial" w:cs="Arial"/>
          <w:spacing w:val="-3"/>
          <w:lang w:val="es-ES_tradnl"/>
        </w:rPr>
        <w:t xml:space="preserve">fuera del horario </w:t>
      </w:r>
      <w:r w:rsidR="00A91561" w:rsidRPr="000F7A0D">
        <w:rPr>
          <w:rFonts w:ascii="Arial" w:hAnsi="Arial" w:cs="Arial"/>
          <w:spacing w:val="-3"/>
          <w:lang w:val="es-ES_tradnl"/>
        </w:rPr>
        <w:t>de prestación de servicio.</w:t>
      </w:r>
    </w:p>
    <w:p w:rsidR="00124A93" w:rsidRPr="000F7A0D" w:rsidRDefault="00124A93" w:rsidP="00124A93">
      <w:pPr>
        <w:suppressAutoHyphens/>
        <w:ind w:firstLine="840"/>
        <w:jc w:val="both"/>
        <w:rPr>
          <w:rFonts w:ascii="Arial" w:hAnsi="Arial" w:cs="Arial"/>
          <w:spacing w:val="-3"/>
          <w:lang w:val="es-ES_tradnl"/>
        </w:rPr>
      </w:pPr>
    </w:p>
    <w:p w:rsidR="00124A93" w:rsidRPr="000F7A0D" w:rsidRDefault="00124A93" w:rsidP="00124A93">
      <w:pPr>
        <w:suppressAutoHyphens/>
        <w:ind w:firstLine="840"/>
        <w:jc w:val="both"/>
        <w:rPr>
          <w:rFonts w:ascii="Arial" w:hAnsi="Arial" w:cs="Arial"/>
          <w:spacing w:val="-3"/>
          <w:lang w:val="es-ES_tradnl"/>
        </w:rPr>
      </w:pPr>
    </w:p>
    <w:p w:rsidR="00CE6604" w:rsidRPr="000F7A0D" w:rsidRDefault="00124A93" w:rsidP="00124A93">
      <w:pPr>
        <w:suppressAutoHyphens/>
        <w:ind w:firstLine="840"/>
        <w:jc w:val="both"/>
        <w:rPr>
          <w:rFonts w:ascii="Arial" w:hAnsi="Arial" w:cs="Arial"/>
          <w:spacing w:val="-3"/>
          <w:lang w:val="es-ES_tradnl"/>
        </w:rPr>
      </w:pPr>
      <w:r w:rsidRPr="000F7A0D">
        <w:rPr>
          <w:rFonts w:ascii="Arial" w:hAnsi="Arial" w:cs="Arial"/>
          <w:spacing w:val="-3"/>
          <w:lang w:val="es-ES_tradnl"/>
        </w:rPr>
        <w:t>En caso de</w:t>
      </w:r>
      <w:r w:rsidR="0005227F" w:rsidRPr="000F7A0D">
        <w:rPr>
          <w:rFonts w:ascii="Arial" w:hAnsi="Arial" w:cs="Arial"/>
          <w:spacing w:val="-3"/>
          <w:lang w:val="es-ES_tradnl"/>
        </w:rPr>
        <w:t xml:space="preserve"> que el oferente omita</w:t>
      </w:r>
      <w:r w:rsidR="00CE6604" w:rsidRPr="000F7A0D">
        <w:rPr>
          <w:rFonts w:ascii="Arial" w:hAnsi="Arial" w:cs="Arial"/>
          <w:spacing w:val="-3"/>
          <w:lang w:val="es-ES_tradnl"/>
        </w:rPr>
        <w:t xml:space="preserve"> cotizar</w:t>
      </w:r>
      <w:r w:rsidRPr="000F7A0D">
        <w:rPr>
          <w:rFonts w:ascii="Arial" w:hAnsi="Arial" w:cs="Arial"/>
          <w:spacing w:val="-3"/>
          <w:lang w:val="es-ES_tradnl"/>
        </w:rPr>
        <w:t xml:space="preserve"> algunos de los costos solicitados en las opciones </w:t>
      </w:r>
      <w:r w:rsidR="00CE6604" w:rsidRPr="000F7A0D">
        <w:rPr>
          <w:rFonts w:ascii="Arial" w:hAnsi="Arial" w:cs="Arial"/>
          <w:spacing w:val="-3"/>
          <w:lang w:val="es-ES_tradnl"/>
        </w:rPr>
        <w:t>anteriores</w:t>
      </w:r>
      <w:r w:rsidRPr="000F7A0D">
        <w:rPr>
          <w:rFonts w:ascii="Arial" w:hAnsi="Arial" w:cs="Arial"/>
          <w:spacing w:val="-3"/>
          <w:lang w:val="es-ES_tradnl"/>
        </w:rPr>
        <w:t>, y a los efectos de no descalificar la oferta, se tomará el menor costo similar aplicando regla</w:t>
      </w:r>
      <w:r w:rsidR="00A91561" w:rsidRPr="000F7A0D">
        <w:rPr>
          <w:rFonts w:ascii="Arial" w:hAnsi="Arial" w:cs="Arial"/>
          <w:spacing w:val="-3"/>
          <w:lang w:val="es-ES_tradnl"/>
        </w:rPr>
        <w:t xml:space="preserve"> de tres simple. </w:t>
      </w:r>
    </w:p>
    <w:p w:rsidR="00124A93" w:rsidRPr="000F7A0D" w:rsidRDefault="00CE6604" w:rsidP="00124A93">
      <w:pPr>
        <w:suppressAutoHyphens/>
        <w:ind w:firstLine="840"/>
        <w:jc w:val="both"/>
        <w:rPr>
          <w:rFonts w:ascii="Arial" w:hAnsi="Arial" w:cs="Arial"/>
          <w:spacing w:val="-3"/>
          <w:lang w:val="es-ES_tradnl"/>
        </w:rPr>
      </w:pPr>
      <w:r w:rsidRPr="000F7A0D">
        <w:rPr>
          <w:rFonts w:ascii="Arial" w:hAnsi="Arial" w:cs="Arial"/>
          <w:spacing w:val="-3"/>
          <w:lang w:val="es-ES_tradnl"/>
        </w:rPr>
        <w:t>Para el caso de que no se establezca</w:t>
      </w:r>
      <w:r w:rsidR="00A91561" w:rsidRPr="000F7A0D">
        <w:rPr>
          <w:rFonts w:ascii="Arial" w:hAnsi="Arial" w:cs="Arial"/>
          <w:spacing w:val="-3"/>
          <w:lang w:val="es-ES_tradnl"/>
        </w:rPr>
        <w:t xml:space="preserve"> el costo adicional por Km y el costo</w:t>
      </w:r>
      <w:r w:rsidRPr="000F7A0D">
        <w:rPr>
          <w:rFonts w:ascii="Arial" w:hAnsi="Arial" w:cs="Arial"/>
          <w:spacing w:val="-3"/>
          <w:lang w:val="es-ES_tradnl"/>
        </w:rPr>
        <w:t xml:space="preserve"> por hora</w:t>
      </w:r>
      <w:r w:rsidR="00A91561" w:rsidRPr="000F7A0D">
        <w:rPr>
          <w:rFonts w:ascii="Arial" w:hAnsi="Arial" w:cs="Arial"/>
          <w:spacing w:val="-3"/>
          <w:lang w:val="es-ES_tradnl"/>
        </w:rPr>
        <w:t xml:space="preserve"> a</w:t>
      </w:r>
      <w:r w:rsidRPr="000F7A0D">
        <w:rPr>
          <w:rFonts w:ascii="Arial" w:hAnsi="Arial" w:cs="Arial"/>
          <w:spacing w:val="-3"/>
          <w:lang w:val="es-ES_tradnl"/>
        </w:rPr>
        <w:t>dicional</w:t>
      </w:r>
      <w:r w:rsidR="00A91561" w:rsidRPr="000F7A0D">
        <w:rPr>
          <w:rFonts w:ascii="Arial" w:hAnsi="Arial" w:cs="Arial"/>
          <w:spacing w:val="-3"/>
          <w:lang w:val="es-ES_tradnl"/>
        </w:rPr>
        <w:t>,</w:t>
      </w:r>
      <w:r w:rsidR="00124A93" w:rsidRPr="000F7A0D">
        <w:rPr>
          <w:rFonts w:ascii="Arial" w:hAnsi="Arial" w:cs="Arial"/>
          <w:spacing w:val="-3"/>
          <w:lang w:val="es-ES_tradnl"/>
        </w:rPr>
        <w:t xml:space="preserve"> se considerará que es cero.</w:t>
      </w:r>
    </w:p>
    <w:p w:rsidR="00D94018" w:rsidRPr="000F7A0D" w:rsidRDefault="00303605" w:rsidP="00303605">
      <w:pPr>
        <w:widowControl w:val="0"/>
        <w:autoSpaceDE w:val="0"/>
        <w:autoSpaceDN w:val="0"/>
        <w:ind w:left="851"/>
        <w:jc w:val="both"/>
        <w:rPr>
          <w:rFonts w:ascii="Arial" w:hAnsi="Arial" w:cs="Arial"/>
          <w:spacing w:val="-3"/>
          <w:lang w:val="es-ES_tradnl"/>
        </w:rPr>
      </w:pPr>
      <w:r w:rsidRPr="000F7A0D">
        <w:rPr>
          <w:rFonts w:ascii="Arial" w:hAnsi="Arial" w:cs="Arial"/>
          <w:spacing w:val="-3"/>
          <w:lang w:val="es-ES_tradnl"/>
        </w:rPr>
        <w:t>Los vehículos con los que el adjudicatario brinde el servicio podrán</w:t>
      </w:r>
      <w:r w:rsidR="00D94018" w:rsidRPr="000F7A0D">
        <w:rPr>
          <w:rFonts w:ascii="Arial" w:hAnsi="Arial" w:cs="Arial"/>
          <w:spacing w:val="-3"/>
          <w:lang w:val="es-ES_tradnl"/>
        </w:rPr>
        <w:t xml:space="preserve"> ser </w:t>
      </w:r>
    </w:p>
    <w:p w:rsidR="00303605" w:rsidRPr="000F7A0D" w:rsidRDefault="00303605" w:rsidP="00303605">
      <w:pPr>
        <w:widowControl w:val="0"/>
        <w:autoSpaceDE w:val="0"/>
        <w:autoSpaceDN w:val="0"/>
        <w:ind w:left="851"/>
        <w:jc w:val="both"/>
        <w:rPr>
          <w:rFonts w:ascii="Arial" w:hAnsi="Arial" w:cs="Arial"/>
          <w:lang w:val="es-ES_tradnl"/>
        </w:rPr>
      </w:pPr>
      <w:proofErr w:type="gramStart"/>
      <w:r w:rsidRPr="000F7A0D">
        <w:rPr>
          <w:rFonts w:ascii="Arial" w:hAnsi="Arial" w:cs="Arial"/>
          <w:spacing w:val="-3"/>
          <w:lang w:val="es-ES_tradnl"/>
        </w:rPr>
        <w:t>propiedad</w:t>
      </w:r>
      <w:proofErr w:type="gramEnd"/>
      <w:r w:rsidRPr="000F7A0D">
        <w:rPr>
          <w:rFonts w:ascii="Arial" w:hAnsi="Arial" w:cs="Arial"/>
          <w:spacing w:val="-3"/>
          <w:lang w:val="es-ES_tradnl"/>
        </w:rPr>
        <w:t xml:space="preserve"> de la empresa o de terceros. En caso de haberlos adquirido mediante leasing, se deberá identificar tanto al propietario como al usuario. </w:t>
      </w:r>
    </w:p>
    <w:p w:rsidR="00303605" w:rsidRPr="000F7A0D" w:rsidRDefault="00303605" w:rsidP="00303605">
      <w:pPr>
        <w:widowControl w:val="0"/>
        <w:autoSpaceDE w:val="0"/>
        <w:autoSpaceDN w:val="0"/>
        <w:ind w:left="851"/>
        <w:jc w:val="both"/>
        <w:rPr>
          <w:rFonts w:ascii="Arial" w:hAnsi="Arial" w:cs="Arial"/>
          <w:spacing w:val="-3"/>
          <w:lang w:val="es-ES_tradnl"/>
        </w:rPr>
      </w:pPr>
      <w:r w:rsidRPr="000F7A0D">
        <w:rPr>
          <w:rFonts w:ascii="Arial" w:hAnsi="Arial" w:cs="Arial"/>
          <w:spacing w:val="-3"/>
          <w:lang w:val="es-ES_tradnl"/>
        </w:rPr>
        <w:t xml:space="preserve">En  los casos anteriores se deberá completar el cuadro “Vehículos existentes” en la planilla de cotización (Anexo N°2). </w:t>
      </w:r>
    </w:p>
    <w:p w:rsidR="00303605" w:rsidRPr="000F7A0D" w:rsidRDefault="00303605" w:rsidP="00303605">
      <w:pPr>
        <w:widowControl w:val="0"/>
        <w:autoSpaceDE w:val="0"/>
        <w:autoSpaceDN w:val="0"/>
        <w:ind w:left="851"/>
        <w:jc w:val="both"/>
        <w:rPr>
          <w:rFonts w:ascii="Arial" w:hAnsi="Arial" w:cs="Arial"/>
          <w:lang w:val="es-ES_tradnl"/>
        </w:rPr>
      </w:pPr>
      <w:r w:rsidRPr="000F7A0D">
        <w:rPr>
          <w:rFonts w:ascii="Arial" w:hAnsi="Arial" w:cs="Arial"/>
          <w:spacing w:val="-3"/>
          <w:lang w:val="es-ES_tradnl"/>
        </w:rPr>
        <w:t>Para aquellos vehículos que aún no se han adquirido, se deberá llenar el cuadro “Vehículos a adquirir” (Anexo N°2).</w:t>
      </w:r>
    </w:p>
    <w:p w:rsidR="00303605" w:rsidRPr="000F7A0D" w:rsidRDefault="00303605" w:rsidP="00124A93">
      <w:pPr>
        <w:suppressAutoHyphens/>
        <w:ind w:firstLine="840"/>
        <w:jc w:val="both"/>
        <w:rPr>
          <w:rFonts w:ascii="Arial" w:hAnsi="Arial" w:cs="Arial"/>
          <w:spacing w:val="-3"/>
          <w:lang w:val="es-ES_tradnl"/>
        </w:rPr>
      </w:pPr>
    </w:p>
    <w:p w:rsidR="0053445C" w:rsidRPr="000F7A0D" w:rsidRDefault="0053445C" w:rsidP="0053445C">
      <w:pPr>
        <w:ind w:firstLine="840"/>
        <w:jc w:val="both"/>
        <w:rPr>
          <w:rFonts w:ascii="Arial" w:hAnsi="Arial" w:cs="Arial"/>
          <w:lang w:val="es-ES_tradnl"/>
        </w:rPr>
      </w:pPr>
    </w:p>
    <w:p w:rsidR="0053445C" w:rsidRPr="000F7A0D" w:rsidRDefault="00124A93" w:rsidP="0053445C">
      <w:pPr>
        <w:rPr>
          <w:rFonts w:ascii="Arial" w:hAnsi="Arial" w:cs="Arial"/>
          <w:b/>
          <w:bCs/>
        </w:rPr>
      </w:pPr>
      <w:r w:rsidRPr="000F7A0D">
        <w:rPr>
          <w:rFonts w:ascii="Arial" w:hAnsi="Arial" w:cs="Arial"/>
          <w:b/>
          <w:bCs/>
        </w:rPr>
        <w:t>Art. 5</w:t>
      </w:r>
      <w:r w:rsidR="0053445C" w:rsidRPr="000F7A0D">
        <w:rPr>
          <w:rFonts w:ascii="Arial" w:hAnsi="Arial" w:cs="Arial"/>
          <w:b/>
          <w:bCs/>
        </w:rPr>
        <w:t>.   ACTUALIZACION DE PRECIOS.</w:t>
      </w:r>
    </w:p>
    <w:p w:rsidR="0053445C" w:rsidRPr="000F7A0D" w:rsidRDefault="0053445C" w:rsidP="0053445C">
      <w:pPr>
        <w:jc w:val="both"/>
        <w:rPr>
          <w:rFonts w:ascii="Arial" w:hAnsi="Arial" w:cs="Arial"/>
          <w:b/>
          <w:bCs/>
          <w:spacing w:val="-3"/>
          <w:lang w:val="es-UY"/>
        </w:rPr>
      </w:pPr>
    </w:p>
    <w:p w:rsidR="00F57F69" w:rsidRDefault="00F57F69" w:rsidP="00124A93">
      <w:pPr>
        <w:ind w:firstLine="840"/>
        <w:jc w:val="both"/>
        <w:rPr>
          <w:rFonts w:ascii="Arial" w:hAnsi="Arial" w:cs="Arial"/>
          <w:bCs/>
        </w:rPr>
      </w:pPr>
      <w:r>
        <w:rPr>
          <w:rFonts w:ascii="Arial" w:hAnsi="Arial" w:cs="Arial"/>
          <w:bCs/>
        </w:rPr>
        <w:t xml:space="preserve">No se admitirá </w:t>
      </w:r>
      <w:r w:rsidR="000059D9">
        <w:rPr>
          <w:rFonts w:ascii="Arial" w:hAnsi="Arial" w:cs="Arial"/>
          <w:bCs/>
        </w:rPr>
        <w:t>ninguna paramétrica</w:t>
      </w:r>
      <w:r>
        <w:rPr>
          <w:rFonts w:ascii="Arial" w:hAnsi="Arial" w:cs="Arial"/>
          <w:bCs/>
        </w:rPr>
        <w:t xml:space="preserve"> de ajuste.</w:t>
      </w:r>
    </w:p>
    <w:p w:rsidR="00F57F69" w:rsidRDefault="00F57F69" w:rsidP="00124A93">
      <w:pPr>
        <w:ind w:firstLine="840"/>
        <w:jc w:val="both"/>
        <w:rPr>
          <w:rFonts w:ascii="Arial" w:hAnsi="Arial" w:cs="Arial"/>
          <w:bCs/>
        </w:rPr>
      </w:pPr>
    </w:p>
    <w:p w:rsidR="00D5033F" w:rsidRDefault="00D5033F" w:rsidP="00124A93">
      <w:pPr>
        <w:ind w:firstLine="840"/>
        <w:jc w:val="both"/>
        <w:rPr>
          <w:rFonts w:ascii="Arial" w:hAnsi="Arial" w:cs="Arial"/>
          <w:bCs/>
        </w:rPr>
      </w:pPr>
      <w:r>
        <w:rPr>
          <w:rFonts w:ascii="Arial" w:hAnsi="Arial" w:cs="Arial"/>
          <w:bCs/>
        </w:rPr>
        <w:t>En caso de que se presenten ofertas que establezcan paramétricas, si bien las ofertas serán aceptadas las paramétricas no se tomarán en cuenta.</w:t>
      </w:r>
    </w:p>
    <w:p w:rsidR="00E92433" w:rsidRPr="000F7A0D" w:rsidRDefault="00E92433" w:rsidP="00124A93">
      <w:pPr>
        <w:ind w:firstLine="708"/>
        <w:jc w:val="both"/>
        <w:rPr>
          <w:rFonts w:ascii="Arial" w:hAnsi="Arial" w:cs="Arial"/>
          <w:bCs/>
          <w:spacing w:val="-3"/>
          <w:u w:val="single"/>
          <w:lang w:val="es-UY"/>
        </w:rPr>
      </w:pPr>
    </w:p>
    <w:p w:rsidR="0053445C" w:rsidRPr="000F7A0D" w:rsidRDefault="00485D59" w:rsidP="0053445C">
      <w:pPr>
        <w:jc w:val="both"/>
        <w:rPr>
          <w:rFonts w:ascii="Arial" w:hAnsi="Arial" w:cs="Arial"/>
          <w:b/>
          <w:bCs/>
          <w:lang w:val="es-ES_tradnl"/>
        </w:rPr>
      </w:pPr>
      <w:r>
        <w:rPr>
          <w:rFonts w:ascii="Arial" w:hAnsi="Arial" w:cs="Arial"/>
          <w:b/>
          <w:bCs/>
          <w:lang w:val="es-ES_tradnl"/>
        </w:rPr>
        <w:t>Art. 6</w:t>
      </w:r>
      <w:r w:rsidR="00E92433" w:rsidRPr="000F7A0D">
        <w:rPr>
          <w:rFonts w:ascii="Arial" w:hAnsi="Arial" w:cs="Arial"/>
          <w:b/>
          <w:bCs/>
          <w:lang w:val="es-ES_tradnl"/>
        </w:rPr>
        <w:t>.   DISPOSICIÓ</w:t>
      </w:r>
      <w:r w:rsidR="0053445C" w:rsidRPr="000F7A0D">
        <w:rPr>
          <w:rFonts w:ascii="Arial" w:hAnsi="Arial" w:cs="Arial"/>
          <w:b/>
          <w:bCs/>
          <w:lang w:val="es-ES_tradnl"/>
        </w:rPr>
        <w:t>N.</w:t>
      </w:r>
    </w:p>
    <w:p w:rsidR="00B66BF0" w:rsidRPr="000F7A0D" w:rsidRDefault="00B66BF0" w:rsidP="0053445C">
      <w:pPr>
        <w:jc w:val="both"/>
        <w:rPr>
          <w:rFonts w:ascii="Arial" w:hAnsi="Arial" w:cs="Arial"/>
          <w:b/>
          <w:bCs/>
          <w:lang w:val="es-ES_tradnl"/>
        </w:rPr>
      </w:pPr>
    </w:p>
    <w:p w:rsidR="0053445C" w:rsidRPr="000F7A0D" w:rsidRDefault="0053445C" w:rsidP="0053445C">
      <w:pPr>
        <w:ind w:left="-284"/>
        <w:jc w:val="both"/>
        <w:rPr>
          <w:rFonts w:ascii="Arial" w:hAnsi="Arial" w:cs="Arial"/>
          <w:b/>
          <w:bCs/>
          <w:lang w:val="es-ES_tradnl"/>
        </w:rPr>
      </w:pPr>
    </w:p>
    <w:p w:rsidR="005C79BF" w:rsidRPr="000F7A0D" w:rsidRDefault="0053445C" w:rsidP="0053445C">
      <w:pPr>
        <w:ind w:firstLine="851"/>
        <w:jc w:val="both"/>
        <w:rPr>
          <w:rFonts w:ascii="Arial" w:hAnsi="Arial" w:cs="Arial"/>
          <w:lang w:val="es-ES_tradnl"/>
        </w:rPr>
      </w:pPr>
      <w:r w:rsidRPr="000F7A0D">
        <w:rPr>
          <w:rFonts w:ascii="Arial" w:hAnsi="Arial" w:cs="Arial"/>
          <w:lang w:val="es-ES_tradnl"/>
        </w:rPr>
        <w:t>La empresa a</w:t>
      </w:r>
      <w:r w:rsidR="00401806" w:rsidRPr="000F7A0D">
        <w:rPr>
          <w:rFonts w:ascii="Arial" w:hAnsi="Arial" w:cs="Arial"/>
          <w:lang w:val="es-ES_tradnl"/>
        </w:rPr>
        <w:t>djudicataria deberá contratar para todas las unidades:</w:t>
      </w:r>
      <w:r w:rsidRPr="000F7A0D">
        <w:rPr>
          <w:rFonts w:ascii="Arial" w:hAnsi="Arial" w:cs="Arial"/>
          <w:lang w:val="es-ES_tradnl"/>
        </w:rPr>
        <w:t xml:space="preserve"> </w:t>
      </w:r>
    </w:p>
    <w:p w:rsidR="005C79BF" w:rsidRPr="000F7A0D" w:rsidRDefault="005C79BF" w:rsidP="0053445C">
      <w:pPr>
        <w:ind w:firstLine="851"/>
        <w:jc w:val="both"/>
        <w:rPr>
          <w:rFonts w:ascii="Arial" w:hAnsi="Arial" w:cs="Arial"/>
          <w:lang w:val="es-ES_tradnl"/>
        </w:rPr>
      </w:pPr>
    </w:p>
    <w:p w:rsidR="005C79BF" w:rsidRPr="009C2F94" w:rsidRDefault="0072309B" w:rsidP="005C79BF">
      <w:pPr>
        <w:pStyle w:val="Prrafodelista"/>
        <w:numPr>
          <w:ilvl w:val="0"/>
          <w:numId w:val="8"/>
        </w:numPr>
        <w:jc w:val="both"/>
        <w:rPr>
          <w:rFonts w:ascii="Arial" w:hAnsi="Arial" w:cs="Arial"/>
        </w:rPr>
      </w:pPr>
      <w:r w:rsidRPr="000F7A0D">
        <w:rPr>
          <w:rFonts w:ascii="Arial" w:hAnsi="Arial" w:cs="Arial"/>
          <w:lang w:val="es-ES_tradnl"/>
        </w:rPr>
        <w:t>Seguro de</w:t>
      </w:r>
      <w:r w:rsidR="00105223">
        <w:rPr>
          <w:rFonts w:ascii="Arial" w:hAnsi="Arial" w:cs="Arial"/>
          <w:lang w:val="es-ES_tradnl"/>
        </w:rPr>
        <w:t xml:space="preserve"> A</w:t>
      </w:r>
      <w:r w:rsidR="00401806" w:rsidRPr="000F7A0D">
        <w:rPr>
          <w:rFonts w:ascii="Arial" w:hAnsi="Arial" w:cs="Arial"/>
          <w:lang w:val="es-ES_tradnl"/>
        </w:rPr>
        <w:t>utomóviles</w:t>
      </w:r>
      <w:r w:rsidR="00105223">
        <w:rPr>
          <w:rFonts w:ascii="Arial" w:hAnsi="Arial" w:cs="Arial"/>
          <w:lang w:val="es-ES_tradnl"/>
        </w:rPr>
        <w:t xml:space="preserve"> de</w:t>
      </w:r>
      <w:r w:rsidRPr="000F7A0D">
        <w:rPr>
          <w:rFonts w:ascii="Arial" w:hAnsi="Arial" w:cs="Arial"/>
          <w:lang w:val="es-ES_tradnl"/>
        </w:rPr>
        <w:t xml:space="preserve"> Responsabilidad Civil contra terceros por 40 </w:t>
      </w:r>
      <w:r w:rsidR="00401806" w:rsidRPr="000F7A0D">
        <w:rPr>
          <w:rFonts w:ascii="Arial" w:hAnsi="Arial" w:cs="Arial"/>
          <w:lang w:val="es-ES_tradnl"/>
        </w:rPr>
        <w:t xml:space="preserve">RC </w:t>
      </w:r>
      <w:r w:rsidR="00105223">
        <w:rPr>
          <w:rFonts w:ascii="Arial" w:hAnsi="Arial" w:cs="Arial"/>
          <w:color w:val="000000" w:themeColor="text1"/>
          <w:lang w:val="es-ES_tradnl"/>
        </w:rPr>
        <w:t>y</w:t>
      </w:r>
      <w:r w:rsidR="00401806" w:rsidRPr="000F7A0D">
        <w:rPr>
          <w:rFonts w:ascii="Arial" w:hAnsi="Arial" w:cs="Arial"/>
          <w:color w:val="000000" w:themeColor="text1"/>
          <w:lang w:val="es-ES_tradnl"/>
        </w:rPr>
        <w:t xml:space="preserve"> adicional </w:t>
      </w:r>
      <w:r w:rsidRPr="000F7A0D">
        <w:rPr>
          <w:rFonts w:ascii="Arial" w:hAnsi="Arial" w:cs="Arial"/>
          <w:color w:val="000000" w:themeColor="text1"/>
          <w:lang w:val="es-ES_tradnl"/>
        </w:rPr>
        <w:t>pasajeros</w:t>
      </w:r>
      <w:r w:rsidR="004809B3" w:rsidRPr="000F7A0D">
        <w:rPr>
          <w:rFonts w:ascii="Arial" w:hAnsi="Arial" w:cs="Arial"/>
          <w:color w:val="000000" w:themeColor="text1"/>
          <w:lang w:val="es-ES_tradnl"/>
        </w:rPr>
        <w:t xml:space="preserve"> </w:t>
      </w:r>
      <w:r w:rsidR="00BD57B9" w:rsidRPr="000F7A0D">
        <w:rPr>
          <w:rFonts w:ascii="Arial" w:hAnsi="Arial" w:cs="Arial"/>
          <w:color w:val="000000" w:themeColor="text1"/>
          <w:lang w:val="es-ES_tradnl"/>
        </w:rPr>
        <w:t>(</w:t>
      </w:r>
      <w:r w:rsidR="00105223">
        <w:rPr>
          <w:rFonts w:ascii="Arial" w:hAnsi="Arial" w:cs="Arial"/>
          <w:color w:val="000000" w:themeColor="text1"/>
          <w:lang w:val="es-ES_tradnl"/>
        </w:rPr>
        <w:t>producto denominado “O</w:t>
      </w:r>
      <w:r w:rsidR="00BD57B9" w:rsidRPr="000F7A0D">
        <w:rPr>
          <w:rFonts w:ascii="Arial" w:hAnsi="Arial" w:cs="Arial"/>
          <w:color w:val="000000" w:themeColor="text1"/>
          <w:lang w:val="es-ES_tradnl"/>
        </w:rPr>
        <w:t>pción 4</w:t>
      </w:r>
      <w:r w:rsidR="00105223">
        <w:rPr>
          <w:rFonts w:ascii="Arial" w:hAnsi="Arial" w:cs="Arial"/>
          <w:color w:val="000000" w:themeColor="text1"/>
          <w:lang w:val="es-ES_tradnl"/>
        </w:rPr>
        <w:t>”</w:t>
      </w:r>
      <w:r w:rsidR="00BD57B9" w:rsidRPr="000F7A0D">
        <w:rPr>
          <w:rFonts w:ascii="Arial" w:hAnsi="Arial" w:cs="Arial"/>
          <w:color w:val="000000" w:themeColor="text1"/>
          <w:lang w:val="es-ES_tradnl"/>
        </w:rPr>
        <w:t>)</w:t>
      </w:r>
      <w:r w:rsidR="00EF1BF3" w:rsidRPr="000F7A0D">
        <w:rPr>
          <w:rFonts w:ascii="Arial" w:hAnsi="Arial" w:cs="Arial"/>
          <w:color w:val="000000" w:themeColor="text1"/>
          <w:lang w:val="es-ES_tradnl"/>
        </w:rPr>
        <w:t xml:space="preserve"> contratado con el BSE.</w:t>
      </w:r>
      <w:r w:rsidR="005C79BF" w:rsidRPr="000F7A0D">
        <w:rPr>
          <w:rFonts w:ascii="Arial" w:hAnsi="Arial" w:cs="Arial"/>
          <w:color w:val="000000" w:themeColor="text1"/>
          <w:lang w:val="es-ES_tradnl"/>
        </w:rPr>
        <w:t xml:space="preserve"> </w:t>
      </w:r>
    </w:p>
    <w:p w:rsidR="009C2F94" w:rsidRPr="000F7A0D" w:rsidRDefault="009C2F94" w:rsidP="005C79BF">
      <w:pPr>
        <w:pStyle w:val="Prrafodelista"/>
        <w:numPr>
          <w:ilvl w:val="0"/>
          <w:numId w:val="8"/>
        </w:numPr>
        <w:jc w:val="both"/>
        <w:rPr>
          <w:rFonts w:ascii="Arial" w:hAnsi="Arial" w:cs="Arial"/>
        </w:rPr>
      </w:pPr>
      <w:r>
        <w:rPr>
          <w:rFonts w:ascii="Arial" w:hAnsi="Arial" w:cs="Arial"/>
          <w:color w:val="000000" w:themeColor="text1"/>
          <w:lang w:val="es-ES_tradnl"/>
        </w:rPr>
        <w:t>La empresa adjudicataria se obliga a mantener vigentes todos los contratos de seguros solicitados en este Pliego, durante la vigencia del contrato y sus prorrogas si las hubiere.</w:t>
      </w:r>
    </w:p>
    <w:p w:rsidR="0053445C" w:rsidRPr="000F7A0D" w:rsidRDefault="0053445C" w:rsidP="0053445C">
      <w:pPr>
        <w:ind w:firstLine="567"/>
        <w:jc w:val="both"/>
        <w:rPr>
          <w:rFonts w:ascii="Arial" w:hAnsi="Arial" w:cs="Arial"/>
          <w:lang w:val="es-ES_tradnl"/>
        </w:rPr>
      </w:pPr>
    </w:p>
    <w:p w:rsidR="0053445C" w:rsidRPr="000F7A0D" w:rsidRDefault="0053445C" w:rsidP="0053445C">
      <w:pPr>
        <w:ind w:firstLine="851"/>
        <w:jc w:val="both"/>
        <w:rPr>
          <w:rFonts w:ascii="Arial" w:hAnsi="Arial" w:cs="Arial"/>
        </w:rPr>
      </w:pPr>
      <w:r w:rsidRPr="000F7A0D">
        <w:rPr>
          <w:rFonts w:ascii="Arial" w:hAnsi="Arial" w:cs="Arial"/>
          <w:lang w:val="es-ES_tradnl"/>
        </w:rPr>
        <w:t xml:space="preserve">El BSE se reserva el derecho a reclamar por los daños y perjuicios que pudiera causar la empresa adjudicataria, en ocasión del servicio prestado. </w:t>
      </w:r>
    </w:p>
    <w:p w:rsidR="0053445C" w:rsidRPr="000F7A0D" w:rsidRDefault="0053445C" w:rsidP="0053445C">
      <w:pPr>
        <w:ind w:firstLine="851"/>
        <w:jc w:val="both"/>
        <w:rPr>
          <w:rFonts w:ascii="Arial" w:hAnsi="Arial" w:cs="Arial"/>
          <w:lang w:val="es-ES_tradnl"/>
        </w:rPr>
      </w:pPr>
    </w:p>
    <w:p w:rsidR="007D5F60" w:rsidRPr="007C0F21" w:rsidRDefault="007D5F60" w:rsidP="0053445C">
      <w:pPr>
        <w:rPr>
          <w:rFonts w:ascii="Arial" w:hAnsi="Arial" w:cs="Arial"/>
          <w:b/>
          <w:bCs/>
          <w:lang w:val="es-ES_tradnl"/>
        </w:rPr>
      </w:pPr>
    </w:p>
    <w:p w:rsidR="007D5F60" w:rsidRPr="000F7A0D" w:rsidRDefault="007D5F60" w:rsidP="0053445C">
      <w:pPr>
        <w:rPr>
          <w:rFonts w:ascii="Arial" w:hAnsi="Arial" w:cs="Arial"/>
          <w:b/>
          <w:bCs/>
        </w:rPr>
      </w:pPr>
    </w:p>
    <w:p w:rsidR="0053445C" w:rsidRPr="000F7A0D" w:rsidRDefault="00485D59" w:rsidP="0053445C">
      <w:pPr>
        <w:rPr>
          <w:rFonts w:ascii="Arial" w:hAnsi="Arial" w:cs="Arial"/>
          <w:b/>
          <w:bCs/>
        </w:rPr>
      </w:pPr>
      <w:r>
        <w:rPr>
          <w:rFonts w:ascii="Arial" w:hAnsi="Arial" w:cs="Arial"/>
          <w:b/>
          <w:bCs/>
        </w:rPr>
        <w:t>Art. 7</w:t>
      </w:r>
      <w:r w:rsidR="0053445C" w:rsidRPr="000F7A0D">
        <w:rPr>
          <w:rFonts w:ascii="Arial" w:hAnsi="Arial" w:cs="Arial"/>
          <w:b/>
          <w:bCs/>
        </w:rPr>
        <w:t>.   MANTENIMIENTO DE OFERTA.</w:t>
      </w:r>
      <w:r w:rsidR="00E92433" w:rsidRPr="000F7A0D">
        <w:rPr>
          <w:rFonts w:ascii="Arial" w:hAnsi="Arial" w:cs="Arial"/>
          <w:b/>
          <w:bCs/>
        </w:rPr>
        <w:t xml:space="preserve"> </w:t>
      </w:r>
    </w:p>
    <w:p w:rsidR="00E92433" w:rsidRPr="000F7A0D" w:rsidRDefault="00E92433" w:rsidP="0053445C">
      <w:pPr>
        <w:rPr>
          <w:rFonts w:ascii="Arial" w:hAnsi="Arial" w:cs="Arial"/>
          <w:b/>
          <w:bCs/>
        </w:rPr>
      </w:pPr>
    </w:p>
    <w:p w:rsidR="0053445C" w:rsidRPr="000F7A0D" w:rsidRDefault="0053445C" w:rsidP="0053445C">
      <w:pPr>
        <w:ind w:firstLine="851"/>
        <w:jc w:val="both"/>
        <w:rPr>
          <w:rFonts w:ascii="Arial" w:hAnsi="Arial" w:cs="Arial"/>
        </w:rPr>
      </w:pPr>
      <w:r w:rsidRPr="000F7A0D">
        <w:rPr>
          <w:rFonts w:ascii="Arial" w:hAnsi="Arial" w:cs="Arial"/>
        </w:rPr>
        <w:t xml:space="preserve">Las oferentes mantendrán la validez de las ofertas por un período mínimo de noventa días calendarios, contados a partir de la fecha de apertura de las propuestas. </w:t>
      </w:r>
    </w:p>
    <w:p w:rsidR="0053445C" w:rsidRPr="000F7A0D" w:rsidRDefault="0053445C" w:rsidP="0053445C">
      <w:pPr>
        <w:ind w:firstLine="851"/>
        <w:jc w:val="both"/>
        <w:rPr>
          <w:rFonts w:ascii="Arial" w:hAnsi="Arial" w:cs="Arial"/>
        </w:rPr>
      </w:pPr>
    </w:p>
    <w:p w:rsidR="0053445C" w:rsidRPr="000F7A0D" w:rsidRDefault="0053445C" w:rsidP="0053445C">
      <w:pPr>
        <w:ind w:firstLine="851"/>
        <w:jc w:val="both"/>
        <w:rPr>
          <w:rFonts w:ascii="Arial" w:hAnsi="Arial" w:cs="Arial"/>
        </w:rPr>
      </w:pPr>
      <w:r w:rsidRPr="000F7A0D">
        <w:rPr>
          <w:rFonts w:ascii="Arial" w:hAnsi="Arial" w:cs="Arial"/>
        </w:rPr>
        <w:t xml:space="preserve">Durante ese lapso las oferentes se comprometen a mantener todas las condiciones de la oferta. </w:t>
      </w:r>
    </w:p>
    <w:p w:rsidR="0053445C" w:rsidRPr="000F7A0D" w:rsidRDefault="0053445C" w:rsidP="0053445C">
      <w:pPr>
        <w:ind w:firstLine="851"/>
        <w:jc w:val="both"/>
        <w:rPr>
          <w:rFonts w:ascii="Arial" w:hAnsi="Arial" w:cs="Arial"/>
        </w:rPr>
      </w:pPr>
    </w:p>
    <w:p w:rsidR="0053445C" w:rsidRPr="000F7A0D" w:rsidRDefault="0053445C" w:rsidP="0053445C">
      <w:pPr>
        <w:ind w:firstLine="851"/>
        <w:jc w:val="both"/>
        <w:rPr>
          <w:rFonts w:ascii="Arial" w:hAnsi="Arial" w:cs="Arial"/>
        </w:rPr>
      </w:pPr>
      <w:r w:rsidRPr="000F7A0D">
        <w:rPr>
          <w:rFonts w:ascii="Arial" w:hAnsi="Arial" w:cs="Arial"/>
        </w:rPr>
        <w:t xml:space="preserve">Vencido dicho plazo o aquel al que se hubiera comprometido la oferente, sin que se hubiera producido resolución por parte del BSE, las ofertas se considerarán vigentes, salvo que los interesados manifiesten por escrito su voluntad en contrario. </w:t>
      </w:r>
    </w:p>
    <w:p w:rsidR="0053445C" w:rsidRPr="000F7A0D" w:rsidRDefault="0053445C" w:rsidP="0053445C">
      <w:pPr>
        <w:rPr>
          <w:rFonts w:ascii="Arial" w:hAnsi="Arial" w:cs="Arial"/>
          <w:b/>
          <w:bCs/>
        </w:rPr>
      </w:pPr>
    </w:p>
    <w:p w:rsidR="0053445C" w:rsidRPr="000F7A0D" w:rsidRDefault="0053445C" w:rsidP="0053445C">
      <w:pPr>
        <w:rPr>
          <w:rFonts w:ascii="Arial" w:hAnsi="Arial" w:cs="Arial"/>
        </w:rPr>
      </w:pPr>
      <w:r w:rsidRPr="000F7A0D">
        <w:rPr>
          <w:rFonts w:ascii="Arial" w:hAnsi="Arial" w:cs="Arial"/>
          <w:b/>
          <w:bCs/>
        </w:rPr>
        <w:t>Art.</w:t>
      </w:r>
      <w:r w:rsidR="009772DA">
        <w:rPr>
          <w:rFonts w:ascii="Arial" w:hAnsi="Arial" w:cs="Arial"/>
          <w:b/>
          <w:bCs/>
        </w:rPr>
        <w:t xml:space="preserve"> 8</w:t>
      </w:r>
      <w:r w:rsidR="00980857">
        <w:rPr>
          <w:rFonts w:ascii="Arial" w:hAnsi="Arial" w:cs="Arial"/>
          <w:b/>
          <w:bCs/>
        </w:rPr>
        <w:t>.   GARANTÍ</w:t>
      </w:r>
      <w:r w:rsidRPr="000F7A0D">
        <w:rPr>
          <w:rFonts w:ascii="Arial" w:hAnsi="Arial" w:cs="Arial"/>
          <w:b/>
          <w:bCs/>
        </w:rPr>
        <w:t>A DE MANTENIMIENTO DE OFERTA.</w:t>
      </w:r>
    </w:p>
    <w:p w:rsidR="0053445C" w:rsidRPr="000F7A0D" w:rsidRDefault="0053445C" w:rsidP="0053445C">
      <w:pPr>
        <w:jc w:val="both"/>
        <w:rPr>
          <w:rFonts w:ascii="Arial" w:hAnsi="Arial" w:cs="Arial"/>
        </w:rPr>
      </w:pPr>
    </w:p>
    <w:p w:rsidR="0053445C" w:rsidRPr="000F7A0D" w:rsidRDefault="0053445C" w:rsidP="0053445C">
      <w:pPr>
        <w:ind w:firstLine="851"/>
        <w:jc w:val="both"/>
        <w:rPr>
          <w:rFonts w:ascii="Arial" w:hAnsi="Arial" w:cs="Arial"/>
        </w:rPr>
      </w:pPr>
      <w:r w:rsidRPr="000F7A0D">
        <w:rPr>
          <w:rFonts w:ascii="Arial" w:hAnsi="Arial" w:cs="Arial"/>
        </w:rPr>
        <w:t>En el presente llamado no se exigirá la constitución de Garantía de Mantenimiento de Oferta.</w:t>
      </w:r>
    </w:p>
    <w:p w:rsidR="0053445C" w:rsidRPr="000F7A0D" w:rsidRDefault="0053445C" w:rsidP="0053445C">
      <w:pPr>
        <w:ind w:firstLine="851"/>
        <w:jc w:val="both"/>
        <w:rPr>
          <w:rFonts w:ascii="Arial" w:hAnsi="Arial" w:cs="Arial"/>
        </w:rPr>
      </w:pPr>
    </w:p>
    <w:p w:rsidR="0053445C" w:rsidRPr="000F7A0D" w:rsidRDefault="0053445C" w:rsidP="003A6045">
      <w:pPr>
        <w:ind w:firstLine="851"/>
        <w:jc w:val="both"/>
        <w:rPr>
          <w:rFonts w:ascii="Arial" w:hAnsi="Arial" w:cs="Arial"/>
          <w:b/>
          <w:bCs/>
        </w:rPr>
      </w:pPr>
      <w:r w:rsidRPr="000F7A0D">
        <w:rPr>
          <w:rFonts w:ascii="Arial" w:hAnsi="Arial" w:cs="Arial"/>
        </w:rPr>
        <w:t>No obstante, en caso de incumplimiento por parte del proponente de su obligación de mantener su oferta, se aplicará la multa establecida en el Art. N° 64 del TOCAF.</w:t>
      </w:r>
    </w:p>
    <w:p w:rsidR="0053445C" w:rsidRPr="000F7A0D" w:rsidRDefault="0053445C" w:rsidP="0053445C">
      <w:pPr>
        <w:jc w:val="both"/>
        <w:rPr>
          <w:rFonts w:ascii="Arial" w:hAnsi="Arial" w:cs="Arial"/>
          <w:b/>
          <w:bCs/>
        </w:rPr>
      </w:pPr>
    </w:p>
    <w:p w:rsidR="0053445C" w:rsidRPr="000F7A0D" w:rsidRDefault="0053445C" w:rsidP="0053445C">
      <w:pPr>
        <w:jc w:val="both"/>
        <w:rPr>
          <w:rFonts w:ascii="Arial" w:hAnsi="Arial" w:cs="Arial"/>
          <w:b/>
          <w:bCs/>
        </w:rPr>
      </w:pPr>
      <w:r w:rsidRPr="000F7A0D">
        <w:rPr>
          <w:rFonts w:ascii="Arial" w:hAnsi="Arial" w:cs="Arial"/>
          <w:b/>
          <w:bCs/>
        </w:rPr>
        <w:t xml:space="preserve">Art. </w:t>
      </w:r>
      <w:r w:rsidR="009772DA">
        <w:rPr>
          <w:rFonts w:ascii="Arial" w:hAnsi="Arial" w:cs="Arial"/>
          <w:b/>
          <w:bCs/>
        </w:rPr>
        <w:t>9</w:t>
      </w:r>
      <w:r w:rsidRPr="000F7A0D">
        <w:rPr>
          <w:rFonts w:ascii="Arial" w:hAnsi="Arial" w:cs="Arial"/>
          <w:b/>
          <w:bCs/>
        </w:rPr>
        <w:t>.   CONSULTAS Y ACLARACIONES.</w:t>
      </w:r>
    </w:p>
    <w:p w:rsidR="0053445C" w:rsidRPr="000F7A0D" w:rsidRDefault="0053445C" w:rsidP="0053445C">
      <w:pPr>
        <w:jc w:val="both"/>
        <w:rPr>
          <w:rFonts w:ascii="Arial" w:hAnsi="Arial" w:cs="Arial"/>
        </w:rPr>
      </w:pPr>
    </w:p>
    <w:p w:rsidR="00983D79" w:rsidRPr="000F7A0D" w:rsidRDefault="00983D79" w:rsidP="00983D79">
      <w:pPr>
        <w:ind w:firstLine="900"/>
        <w:jc w:val="both"/>
        <w:rPr>
          <w:rFonts w:ascii="Arial" w:hAnsi="Arial" w:cs="Arial"/>
        </w:rPr>
      </w:pPr>
      <w:r w:rsidRPr="000F7A0D">
        <w:rPr>
          <w:rFonts w:ascii="Arial" w:hAnsi="Arial" w:cs="Arial"/>
        </w:rPr>
        <w:t xml:space="preserve">Se establecen las siguientes vías de comunicación a efectos de realizar consultas y solicitar aclaraciones por parte de las firmas oferentes, </w:t>
      </w:r>
      <w:r w:rsidRPr="000F7A0D">
        <w:rPr>
          <w:rFonts w:ascii="Arial" w:hAnsi="Arial" w:cs="Arial"/>
          <w:b/>
        </w:rPr>
        <w:t>Teléfono: 1998 opción 3</w:t>
      </w:r>
      <w:r w:rsidRPr="000F7A0D">
        <w:rPr>
          <w:rFonts w:ascii="Arial" w:hAnsi="Arial" w:cs="Arial"/>
        </w:rPr>
        <w:t xml:space="preserve">, </w:t>
      </w:r>
      <w:r w:rsidRPr="000F7A0D">
        <w:rPr>
          <w:rFonts w:ascii="Arial" w:hAnsi="Arial" w:cs="Arial"/>
          <w:b/>
        </w:rPr>
        <w:t xml:space="preserve">Internos: 2171 </w:t>
      </w:r>
      <w:r w:rsidRPr="000F7A0D">
        <w:rPr>
          <w:rFonts w:ascii="Arial" w:hAnsi="Arial" w:cs="Arial"/>
        </w:rPr>
        <w:t xml:space="preserve">o </w:t>
      </w:r>
      <w:r w:rsidRPr="000F7A0D">
        <w:rPr>
          <w:rFonts w:ascii="Arial" w:hAnsi="Arial" w:cs="Arial"/>
          <w:b/>
        </w:rPr>
        <w:t>2179</w:t>
      </w:r>
      <w:r w:rsidRPr="000F7A0D">
        <w:rPr>
          <w:rFonts w:ascii="Arial" w:hAnsi="Arial" w:cs="Arial"/>
        </w:rPr>
        <w:t>; o a la siguiente dirección de correo electrónico</w:t>
      </w:r>
      <w:r w:rsidRPr="000F7A0D">
        <w:rPr>
          <w:rFonts w:ascii="Arial" w:hAnsi="Arial" w:cs="Arial"/>
          <w:b/>
        </w:rPr>
        <w:t>:</w:t>
      </w:r>
      <w:r w:rsidRPr="000F7A0D">
        <w:rPr>
          <w:rFonts w:ascii="Arial" w:hAnsi="Arial" w:cs="Arial"/>
        </w:rPr>
        <w:t xml:space="preserve"> </w:t>
      </w:r>
      <w:r w:rsidRPr="000F7A0D">
        <w:rPr>
          <w:rFonts w:ascii="Arial" w:hAnsi="Arial" w:cs="Arial"/>
          <w:b/>
          <w:color w:val="0000FF"/>
        </w:rPr>
        <w:t>licitaciones</w:t>
      </w:r>
      <w:r w:rsidR="00556668" w:rsidRPr="000F7A0D">
        <w:rPr>
          <w:rFonts w:ascii="Arial" w:hAnsi="Arial" w:cs="Arial"/>
          <w:b/>
          <w:color w:val="0000FF"/>
        </w:rPr>
        <w:fldChar w:fldCharType="begin"/>
      </w:r>
      <w:r w:rsidRPr="000F7A0D">
        <w:rPr>
          <w:rFonts w:ascii="Arial" w:hAnsi="Arial" w:cs="Arial"/>
          <w:b/>
          <w:color w:val="0000FF"/>
        </w:rPr>
        <w:instrText>TC  \l 5 "           Se establece el numero de teléfono 901.08.62 y de fax 901.93.25, a los efectos de realizar consultas y solicitar las aclaraciones necesarias por parte de las firmas oferentes."</w:instrText>
      </w:r>
      <w:r w:rsidR="00556668" w:rsidRPr="000F7A0D">
        <w:rPr>
          <w:rFonts w:ascii="Arial" w:hAnsi="Arial" w:cs="Arial"/>
          <w:b/>
          <w:color w:val="0000FF"/>
        </w:rPr>
        <w:fldChar w:fldCharType="end"/>
      </w:r>
      <w:r w:rsidRPr="000F7A0D">
        <w:rPr>
          <w:rFonts w:ascii="Arial" w:hAnsi="Arial" w:cs="Arial"/>
          <w:b/>
          <w:color w:val="0000FF"/>
        </w:rPr>
        <w:t>@bse.com.uy</w:t>
      </w:r>
      <w:r w:rsidRPr="000F7A0D">
        <w:rPr>
          <w:rFonts w:ascii="Arial" w:hAnsi="Arial" w:cs="Arial"/>
          <w:color w:val="0000FF"/>
        </w:rPr>
        <w:t xml:space="preserve">. </w:t>
      </w:r>
      <w:r w:rsidRPr="000F7A0D">
        <w:rPr>
          <w:rFonts w:ascii="Arial" w:hAnsi="Arial" w:cs="Arial"/>
        </w:rPr>
        <w:t xml:space="preserve">Dichas consultas se podrán hacer hasta 3 (tres) días hábiles antes del día fijado para la apertura de las ofertas. </w:t>
      </w:r>
    </w:p>
    <w:p w:rsidR="00983D79" w:rsidRPr="000F7A0D" w:rsidRDefault="00983D79" w:rsidP="00983D79">
      <w:pPr>
        <w:ind w:firstLine="900"/>
        <w:jc w:val="both"/>
        <w:rPr>
          <w:rFonts w:ascii="Arial" w:hAnsi="Arial" w:cs="Arial"/>
        </w:rPr>
      </w:pPr>
    </w:p>
    <w:p w:rsidR="00983D79" w:rsidRPr="000F7A0D" w:rsidRDefault="00983D79" w:rsidP="00983D79">
      <w:pPr>
        <w:spacing w:after="120"/>
        <w:jc w:val="both"/>
        <w:rPr>
          <w:rFonts w:ascii="Arial" w:hAnsi="Arial" w:cs="Arial"/>
        </w:rPr>
      </w:pPr>
      <w:r w:rsidRPr="000F7A0D">
        <w:rPr>
          <w:rFonts w:ascii="Arial" w:hAnsi="Arial" w:cs="Arial"/>
        </w:rPr>
        <w:t xml:space="preserve">A los efectos del presente contrato, los oferentes constituyen domicilio en los declarados en el Registro Único de Proveedores del Estado (RUPE). El BSE constituye domicilio en Av. del Libertador Brig. Gral. Juan Antonio Lavalleja 1464, piso 1, Departamento de Compras Central, y domicilio electrónico en </w:t>
      </w:r>
      <w:r w:rsidRPr="000F7A0D">
        <w:rPr>
          <w:rFonts w:ascii="Arial" w:hAnsi="Arial" w:cs="Arial"/>
          <w:b/>
        </w:rPr>
        <w:t>licitaciones</w:t>
      </w:r>
      <w:r w:rsidR="00556668" w:rsidRPr="000F7A0D">
        <w:rPr>
          <w:rFonts w:ascii="Arial" w:hAnsi="Arial" w:cs="Arial"/>
          <w:b/>
        </w:rPr>
        <w:fldChar w:fldCharType="begin"/>
      </w:r>
      <w:r w:rsidRPr="000F7A0D">
        <w:rPr>
          <w:rFonts w:ascii="Arial" w:hAnsi="Arial" w:cs="Arial"/>
          <w:b/>
        </w:rPr>
        <w:instrText>TC  \l 5 "           Se establece el numero de teléfono 901.08.62 y de fax 901.93.25, a los efectos de realizar consultas y solicitar las aclaraciones necesarias por parte de las firmas oferentes."</w:instrText>
      </w:r>
      <w:r w:rsidR="00556668" w:rsidRPr="000F7A0D">
        <w:rPr>
          <w:rFonts w:ascii="Arial" w:hAnsi="Arial" w:cs="Arial"/>
          <w:b/>
        </w:rPr>
        <w:fldChar w:fldCharType="end"/>
      </w:r>
      <w:r w:rsidRPr="000F7A0D">
        <w:rPr>
          <w:rFonts w:ascii="Arial" w:hAnsi="Arial" w:cs="Arial"/>
          <w:b/>
        </w:rPr>
        <w:t>@bse.com.uy</w:t>
      </w:r>
      <w:r w:rsidR="00556668" w:rsidRPr="000F7A0D">
        <w:rPr>
          <w:rFonts w:ascii="Arial" w:hAnsi="Arial" w:cs="Arial"/>
        </w:rPr>
        <w:fldChar w:fldCharType="begin"/>
      </w:r>
      <w:r w:rsidRPr="000F7A0D">
        <w:rPr>
          <w:rFonts w:ascii="Arial" w:hAnsi="Arial" w:cs="Arial"/>
        </w:rPr>
        <w:instrText>TC  \l 5 "           Se establece el numero de teléfono 901.08.62 y de fax 901.93.25, a los efectos de realizar consultas y solicitar las aclaraciones necesarias por parte de las firmas oferentes."</w:instrText>
      </w:r>
      <w:r w:rsidR="00556668" w:rsidRPr="000F7A0D">
        <w:rPr>
          <w:rFonts w:ascii="Arial" w:hAnsi="Arial" w:cs="Arial"/>
        </w:rPr>
        <w:fldChar w:fldCharType="end"/>
      </w:r>
      <w:r w:rsidRPr="000F7A0D">
        <w:rPr>
          <w:rFonts w:ascii="Arial" w:hAnsi="Arial" w:cs="Arial"/>
        </w:rPr>
        <w:t xml:space="preserve">. </w:t>
      </w:r>
    </w:p>
    <w:p w:rsidR="00983D79" w:rsidRPr="000F7A0D" w:rsidRDefault="00983D79" w:rsidP="00983D79">
      <w:pPr>
        <w:spacing w:after="120"/>
        <w:jc w:val="both"/>
        <w:rPr>
          <w:rFonts w:ascii="Arial" w:hAnsi="Arial" w:cs="Arial"/>
        </w:rPr>
      </w:pPr>
      <w:r w:rsidRPr="000F7A0D">
        <w:rPr>
          <w:rFonts w:ascii="Arial" w:hAnsi="Arial" w:cs="Arial"/>
        </w:rPr>
        <w:t>Los oferentes aceptan como forma de notificación v</w:t>
      </w:r>
      <w:r w:rsidR="00C56869">
        <w:rPr>
          <w:rFonts w:ascii="Arial" w:hAnsi="Arial" w:cs="Arial"/>
        </w:rPr>
        <w:t>á</w:t>
      </w:r>
      <w:r w:rsidRPr="000F7A0D">
        <w:rPr>
          <w:rFonts w:ascii="Arial" w:hAnsi="Arial" w:cs="Arial"/>
        </w:rPr>
        <w:t xml:space="preserve">lida y eficaz por parte del BSE los siguientes medios: nota con acuse de recibo, correo electrónico con constancia de envío, telegrama colacionado con acuse de recibo, notificación mediante acta notarial y cualquier otro medio de comunicación fehaciente. </w:t>
      </w:r>
    </w:p>
    <w:p w:rsidR="008D6C89" w:rsidRDefault="00983D79" w:rsidP="00953819">
      <w:pPr>
        <w:spacing w:after="120"/>
        <w:jc w:val="both"/>
        <w:rPr>
          <w:rFonts w:ascii="Arial" w:hAnsi="Arial" w:cs="Arial"/>
          <w:b/>
          <w:bCs/>
          <w:lang w:val="es-ES_tradnl"/>
        </w:rPr>
      </w:pPr>
      <w:r w:rsidRPr="000F7A0D">
        <w:rPr>
          <w:rFonts w:ascii="Arial" w:hAnsi="Arial" w:cs="Arial"/>
        </w:rPr>
        <w:t>En caso de rescisión del contrato, se requerirá telegrama colacionado con acuse de recibo  o acta notarial, cualquiera sea la parte que lo rescinda</w:t>
      </w:r>
      <w:r w:rsidR="007C1424">
        <w:rPr>
          <w:rFonts w:ascii="Arial" w:hAnsi="Arial" w:cs="Arial"/>
        </w:rPr>
        <w:t>.</w:t>
      </w:r>
    </w:p>
    <w:p w:rsidR="008D6C89" w:rsidRDefault="008D6C89" w:rsidP="00FB2AC1">
      <w:pPr>
        <w:jc w:val="both"/>
        <w:rPr>
          <w:rFonts w:ascii="Arial" w:hAnsi="Arial" w:cs="Arial"/>
          <w:b/>
          <w:bCs/>
          <w:lang w:val="es-ES_tradnl"/>
        </w:rPr>
      </w:pPr>
    </w:p>
    <w:p w:rsidR="008D6C89" w:rsidRDefault="008D6C89" w:rsidP="00FB2AC1">
      <w:pPr>
        <w:jc w:val="both"/>
        <w:rPr>
          <w:rFonts w:ascii="Arial" w:hAnsi="Arial" w:cs="Arial"/>
          <w:b/>
          <w:bCs/>
          <w:lang w:val="es-ES_tradnl"/>
        </w:rPr>
      </w:pPr>
    </w:p>
    <w:p w:rsidR="00FB2AC1" w:rsidRPr="000F7A0D" w:rsidRDefault="009772DA" w:rsidP="00FB2AC1">
      <w:pPr>
        <w:jc w:val="both"/>
        <w:rPr>
          <w:rFonts w:ascii="Arial" w:hAnsi="Arial" w:cs="Arial"/>
          <w:b/>
          <w:bCs/>
          <w:spacing w:val="-3"/>
          <w:lang w:val="es-ES_tradnl"/>
        </w:rPr>
      </w:pPr>
      <w:r>
        <w:rPr>
          <w:rFonts w:ascii="Arial" w:hAnsi="Arial" w:cs="Arial"/>
          <w:b/>
          <w:bCs/>
          <w:lang w:val="es-ES_tradnl"/>
        </w:rPr>
        <w:t>Art. 10</w:t>
      </w:r>
      <w:r w:rsidR="0053445C" w:rsidRPr="000F7A0D">
        <w:rPr>
          <w:rFonts w:ascii="Arial" w:hAnsi="Arial" w:cs="Arial"/>
          <w:b/>
          <w:bCs/>
          <w:lang w:val="es-ES_tradnl"/>
        </w:rPr>
        <w:t xml:space="preserve">.  </w:t>
      </w:r>
      <w:r w:rsidR="0053445C" w:rsidRPr="000F7A0D">
        <w:rPr>
          <w:rFonts w:ascii="Arial" w:hAnsi="Arial" w:cs="Arial"/>
          <w:b/>
          <w:bCs/>
          <w:spacing w:val="-3"/>
          <w:lang w:val="es-ES_tradnl"/>
        </w:rPr>
        <w:t xml:space="preserve">OFERTAS: </w:t>
      </w:r>
      <w:r w:rsidR="00FB2AC1" w:rsidRPr="000F7A0D">
        <w:rPr>
          <w:rFonts w:ascii="Arial" w:hAnsi="Arial" w:cs="Arial"/>
          <w:b/>
          <w:bCs/>
          <w:spacing w:val="-3"/>
          <w:lang w:val="es-ES_tradnl"/>
        </w:rPr>
        <w:t>PRESENTACIÓN DE OFERTAS. INFORMACIÓN CONFIDENCIAL Y DATOS PERSONALES- APERTURA DE OFERTAS.</w:t>
      </w:r>
    </w:p>
    <w:p w:rsidR="00FB2AC1" w:rsidRPr="000F7A0D" w:rsidRDefault="00FB2AC1" w:rsidP="00FB2AC1">
      <w:pPr>
        <w:jc w:val="both"/>
        <w:rPr>
          <w:rFonts w:ascii="Arial" w:hAnsi="Arial" w:cs="Arial"/>
          <w:b/>
          <w:bCs/>
          <w:spacing w:val="-3"/>
          <w:lang w:val="es-ES_tradnl"/>
        </w:rPr>
      </w:pPr>
    </w:p>
    <w:p w:rsidR="00FB2AC1" w:rsidRPr="000F7A0D" w:rsidRDefault="00FB2AC1" w:rsidP="00FB2AC1">
      <w:pPr>
        <w:pStyle w:val="Prrafodelista"/>
        <w:numPr>
          <w:ilvl w:val="0"/>
          <w:numId w:val="4"/>
        </w:numPr>
        <w:jc w:val="both"/>
        <w:rPr>
          <w:rFonts w:ascii="Arial" w:hAnsi="Arial" w:cs="Arial"/>
          <w:b/>
          <w:bCs/>
          <w:spacing w:val="-3"/>
          <w:lang w:val="es-ES_tradnl"/>
        </w:rPr>
      </w:pPr>
      <w:r w:rsidRPr="000F7A0D">
        <w:rPr>
          <w:rFonts w:ascii="Arial" w:hAnsi="Arial" w:cs="Arial"/>
          <w:b/>
          <w:bCs/>
          <w:spacing w:val="-3"/>
          <w:lang w:val="es-ES_tradnl"/>
        </w:rPr>
        <w:t>PRESENTACIÓN DE OFERTAS</w:t>
      </w:r>
    </w:p>
    <w:p w:rsidR="00F04DF5" w:rsidRPr="000F7A0D" w:rsidRDefault="00F04DF5" w:rsidP="00F04DF5">
      <w:pPr>
        <w:suppressAutoHyphens/>
        <w:spacing w:line="360" w:lineRule="auto"/>
        <w:ind w:firstLine="993"/>
        <w:jc w:val="both"/>
        <w:rPr>
          <w:rFonts w:ascii="Arial" w:hAnsi="Arial" w:cs="Arial"/>
          <w:b/>
          <w:bCs/>
          <w:spacing w:val="-3"/>
        </w:rPr>
      </w:pPr>
    </w:p>
    <w:p w:rsidR="00F04DF5" w:rsidRPr="000F7A0D" w:rsidRDefault="00F04DF5" w:rsidP="00F04DF5">
      <w:pPr>
        <w:spacing w:line="360" w:lineRule="auto"/>
        <w:ind w:firstLine="900"/>
        <w:jc w:val="both"/>
        <w:rPr>
          <w:rFonts w:ascii="Arial" w:hAnsi="Arial" w:cs="Arial"/>
          <w:b/>
          <w:bCs/>
          <w:color w:val="FF0000"/>
        </w:rPr>
      </w:pPr>
      <w:r w:rsidRPr="000F7A0D">
        <w:rPr>
          <w:rFonts w:ascii="Arial" w:hAnsi="Arial" w:cs="Arial"/>
          <w:bCs/>
        </w:rPr>
        <w:t xml:space="preserve">Las propuestas serán recibidas únicamente en línea. Los oferentes deberán ingresar sus ofertas (económica y técnica completas) en el sitio web www.comprasestatales.gub.uy. No se recibirán ofertas por otra vía. </w:t>
      </w:r>
      <w:r w:rsidRPr="004D4256">
        <w:rPr>
          <w:rFonts w:ascii="Arial" w:hAnsi="Arial" w:cs="Arial"/>
          <w:bCs/>
        </w:rPr>
        <w:t>Se adjunta en Anexo (Nº</w:t>
      </w:r>
      <w:r w:rsidR="004D4256" w:rsidRPr="004D4256">
        <w:rPr>
          <w:rFonts w:ascii="Arial" w:hAnsi="Arial" w:cs="Arial"/>
          <w:bCs/>
        </w:rPr>
        <w:t>5</w:t>
      </w:r>
      <w:r w:rsidRPr="004D4256">
        <w:rPr>
          <w:rFonts w:ascii="Arial" w:hAnsi="Arial" w:cs="Arial"/>
          <w:bCs/>
        </w:rPr>
        <w:t>) el instructivo con recomendaciones sobre la oferta en línea y accesos a los materiales de ayuda disponibles. La documentación</w:t>
      </w:r>
      <w:r w:rsidRPr="000F7A0D">
        <w:rPr>
          <w:rFonts w:ascii="Arial" w:hAnsi="Arial" w:cs="Arial"/>
          <w:bCs/>
        </w:rPr>
        <w:t xml:space="preserve"> electrónica adjunta de la oferta se ingresará en archivos con formato </w:t>
      </w:r>
      <w:proofErr w:type="spellStart"/>
      <w:r w:rsidRPr="000F7A0D">
        <w:rPr>
          <w:rFonts w:ascii="Arial" w:hAnsi="Arial" w:cs="Arial"/>
          <w:bCs/>
        </w:rPr>
        <w:t>pdf</w:t>
      </w:r>
      <w:proofErr w:type="spellEnd"/>
      <w:r w:rsidRPr="000F7A0D">
        <w:rPr>
          <w:rFonts w:ascii="Arial" w:hAnsi="Arial" w:cs="Arial"/>
          <w:bCs/>
        </w:rPr>
        <w:t xml:space="preserve"> o </w:t>
      </w:r>
      <w:proofErr w:type="spellStart"/>
      <w:r w:rsidRPr="000F7A0D">
        <w:rPr>
          <w:rFonts w:ascii="Arial" w:hAnsi="Arial" w:cs="Arial"/>
          <w:bCs/>
        </w:rPr>
        <w:t>word</w:t>
      </w:r>
      <w:proofErr w:type="spellEnd"/>
      <w:r w:rsidRPr="000F7A0D">
        <w:rPr>
          <w:rFonts w:ascii="Arial" w:hAnsi="Arial" w:cs="Arial"/>
          <w:bCs/>
        </w:rPr>
        <w:t xml:space="preserve">,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 El formulario de identificación del oferente debe estar firmado por </w:t>
      </w:r>
      <w:r w:rsidRPr="000F7A0D">
        <w:rPr>
          <w:rFonts w:ascii="Arial" w:hAnsi="Arial" w:cs="Arial"/>
          <w:bCs/>
          <w:u w:val="single"/>
        </w:rPr>
        <w:t>e</w:t>
      </w:r>
      <w:r w:rsidRPr="000F7A0D">
        <w:rPr>
          <w:rFonts w:ascii="Arial" w:hAnsi="Arial" w:cs="Arial"/>
          <w:b/>
          <w:bCs/>
          <w:color w:val="FF0000"/>
          <w:u w:val="single"/>
        </w:rPr>
        <w:t>l titular, o representante con facultades suficientes para ese acto</w:t>
      </w:r>
      <w:r w:rsidRPr="000F7A0D">
        <w:rPr>
          <w:rFonts w:ascii="Arial" w:hAnsi="Arial" w:cs="Arial"/>
          <w:bCs/>
          <w:u w:val="single"/>
        </w:rPr>
        <w:t>.</w:t>
      </w:r>
      <w:r w:rsidRPr="000F7A0D">
        <w:rPr>
          <w:rFonts w:ascii="Arial" w:hAnsi="Arial" w:cs="Arial"/>
          <w:bCs/>
        </w:rPr>
        <w:t xml:space="preserve"> En tal caso, </w:t>
      </w:r>
      <w:r w:rsidRPr="000F7A0D">
        <w:rPr>
          <w:rFonts w:ascii="Arial" w:hAnsi="Arial" w:cs="Arial"/>
          <w:b/>
          <w:bCs/>
          <w:color w:val="FF0000"/>
        </w:rPr>
        <w:t>la representación debe estar debidamente respaldada en el Registro Único de Proveedores del Estado (RUPE) con los datos de representantes y documentación de poderes ingresados y al menos verificados en el sistema</w:t>
      </w:r>
      <w:r w:rsidR="00EB6C2C" w:rsidRPr="000F7A0D">
        <w:rPr>
          <w:rFonts w:ascii="Arial" w:hAnsi="Arial" w:cs="Arial"/>
          <w:b/>
          <w:bCs/>
          <w:color w:val="FF0000"/>
        </w:rPr>
        <w:t xml:space="preserve"> a la fecha de apertura</w:t>
      </w:r>
      <w:r w:rsidRPr="000F7A0D">
        <w:rPr>
          <w:rFonts w:ascii="Arial" w:hAnsi="Arial" w:cs="Arial"/>
          <w:b/>
          <w:bCs/>
          <w:color w:val="FF0000"/>
        </w:rPr>
        <w:t>.</w:t>
      </w:r>
    </w:p>
    <w:p w:rsidR="00F04DF5" w:rsidRDefault="00F04DF5" w:rsidP="00F04DF5">
      <w:pPr>
        <w:pStyle w:val="Prrafodelista"/>
        <w:suppressAutoHyphens/>
        <w:spacing w:line="360" w:lineRule="auto"/>
        <w:ind w:left="1353"/>
        <w:jc w:val="both"/>
        <w:rPr>
          <w:rFonts w:ascii="Arial" w:hAnsi="Arial" w:cs="Arial"/>
          <w:b/>
          <w:bCs/>
          <w:spacing w:val="-3"/>
        </w:rPr>
      </w:pPr>
    </w:p>
    <w:p w:rsidR="00F04DF5" w:rsidRPr="000F7A0D" w:rsidRDefault="00F04DF5" w:rsidP="00FB2AC1">
      <w:pPr>
        <w:pStyle w:val="Prrafodelista"/>
        <w:numPr>
          <w:ilvl w:val="0"/>
          <w:numId w:val="4"/>
        </w:numPr>
        <w:suppressAutoHyphens/>
        <w:spacing w:line="360" w:lineRule="auto"/>
        <w:rPr>
          <w:rFonts w:ascii="Arial" w:hAnsi="Arial" w:cs="Arial"/>
          <w:b/>
          <w:bCs/>
          <w:spacing w:val="-3"/>
        </w:rPr>
      </w:pPr>
      <w:r w:rsidRPr="000F7A0D">
        <w:rPr>
          <w:rFonts w:ascii="Arial" w:hAnsi="Arial" w:cs="Arial"/>
          <w:b/>
          <w:bCs/>
          <w:spacing w:val="-3"/>
        </w:rPr>
        <w:t>INFORMACIÓN CONFIDENCIAL Y DATOS PERSONALES</w:t>
      </w:r>
    </w:p>
    <w:p w:rsidR="00F04DF5" w:rsidRPr="000F7A0D" w:rsidRDefault="00F04DF5" w:rsidP="00F04DF5">
      <w:pPr>
        <w:suppressAutoHyphens/>
        <w:spacing w:line="360" w:lineRule="auto"/>
        <w:ind w:firstLine="993"/>
        <w:jc w:val="both"/>
        <w:rPr>
          <w:rFonts w:ascii="Arial" w:hAnsi="Arial" w:cs="Arial"/>
          <w:b/>
          <w:bCs/>
          <w:spacing w:val="-3"/>
        </w:rPr>
      </w:pPr>
    </w:p>
    <w:p w:rsidR="00F04DF5" w:rsidRPr="000F7A0D" w:rsidRDefault="00F04DF5" w:rsidP="00F04DF5">
      <w:pPr>
        <w:pStyle w:val="Default"/>
        <w:spacing w:after="200" w:line="276" w:lineRule="auto"/>
        <w:ind w:firstLine="993"/>
        <w:jc w:val="both"/>
        <w:rPr>
          <w:rFonts w:eastAsia="Times New Roman"/>
          <w:color w:val="auto"/>
          <w:kern w:val="0"/>
          <w:lang w:val="es-ES" w:eastAsia="es-ES" w:bidi="ar-SA"/>
        </w:rPr>
      </w:pPr>
      <w:r w:rsidRPr="000F7A0D">
        <w:rPr>
          <w:rFonts w:eastAsia="Times New Roman"/>
          <w:color w:val="auto"/>
          <w:kern w:val="0"/>
          <w:lang w:val="es-ES" w:eastAsia="es-ES" w:bidi="ar-SA"/>
        </w:rPr>
        <w:t xml:space="preserve">En caso de que los oferentes </w:t>
      </w:r>
      <w:r w:rsidRPr="000F7A0D">
        <w:rPr>
          <w:rFonts w:eastAsia="Times New Roman"/>
          <w:b/>
          <w:color w:val="auto"/>
          <w:kern w:val="0"/>
          <w:lang w:val="es-ES" w:eastAsia="es-ES" w:bidi="ar-SA"/>
        </w:rPr>
        <w:t>presentaren información considerada confidencial</w:t>
      </w:r>
      <w:r w:rsidRPr="000F7A0D">
        <w:rPr>
          <w:rFonts w:eastAsia="Times New Roman"/>
          <w:color w:val="auto"/>
          <w:kern w:val="0"/>
          <w:lang w:val="es-ES" w:eastAsia="es-ES" w:bidi="ar-SA"/>
        </w:rPr>
        <w:t xml:space="preserve">, al amparo de lo dispuesto en el artículo 10 literal I) de la Ley N° 18.381 de Acceso a la Información Pública de 17 de octubre de 2008 y del artículo 65 del TOCAF, la misma deberá ser ingresada indicando expresamente tal carácter y en archivo separado a la parte pública de su oferta. </w:t>
      </w:r>
    </w:p>
    <w:p w:rsidR="00F04DF5" w:rsidRPr="000F7A0D" w:rsidRDefault="00F04DF5" w:rsidP="00F04DF5">
      <w:pPr>
        <w:pStyle w:val="Default"/>
        <w:spacing w:after="200" w:line="276" w:lineRule="auto"/>
        <w:jc w:val="both"/>
        <w:rPr>
          <w:rFonts w:eastAsia="Times New Roman"/>
          <w:color w:val="auto"/>
          <w:kern w:val="0"/>
          <w:lang w:val="es-ES" w:eastAsia="es-ES" w:bidi="ar-SA"/>
        </w:rPr>
      </w:pPr>
      <w:r w:rsidRPr="000F7A0D">
        <w:rPr>
          <w:rFonts w:eastAsia="Times New Roman"/>
          <w:color w:val="auto"/>
          <w:kern w:val="0"/>
          <w:lang w:val="es-ES" w:eastAsia="es-ES" w:bidi="ar-SA"/>
        </w:rPr>
        <w:t>El oferente deberá realizar la clasificación en base a los siguientes criterios:</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054"/>
        <w:gridCol w:w="3977"/>
      </w:tblGrid>
      <w:tr w:rsidR="00F04DF5" w:rsidRPr="003E5186" w:rsidTr="005E73CC">
        <w:trPr>
          <w:trHeight w:val="567"/>
        </w:trPr>
        <w:tc>
          <w:tcPr>
            <w:tcW w:w="4479" w:type="dxa"/>
            <w:shd w:val="clear" w:color="auto" w:fill="auto"/>
            <w:vAlign w:val="center"/>
          </w:tcPr>
          <w:p w:rsidR="00F04DF5" w:rsidRPr="003E5186" w:rsidRDefault="00F04DF5" w:rsidP="005E73CC">
            <w:pPr>
              <w:pStyle w:val="Default"/>
              <w:spacing w:after="200" w:line="276" w:lineRule="auto"/>
              <w:jc w:val="both"/>
              <w:rPr>
                <w:b/>
                <w:bCs/>
                <w:sz w:val="22"/>
                <w:szCs w:val="22"/>
              </w:rPr>
            </w:pPr>
            <w:r w:rsidRPr="003E5186">
              <w:rPr>
                <w:b/>
                <w:bCs/>
                <w:sz w:val="22"/>
                <w:szCs w:val="22"/>
              </w:rPr>
              <w:t xml:space="preserve">Información confidencial </w:t>
            </w:r>
          </w:p>
        </w:tc>
        <w:tc>
          <w:tcPr>
            <w:tcW w:w="4479" w:type="dxa"/>
            <w:shd w:val="clear" w:color="auto" w:fill="auto"/>
            <w:vAlign w:val="center"/>
          </w:tcPr>
          <w:p w:rsidR="00F04DF5" w:rsidRPr="003E5186" w:rsidRDefault="00F04DF5" w:rsidP="005E73CC">
            <w:pPr>
              <w:pStyle w:val="Default"/>
              <w:spacing w:after="200" w:line="276" w:lineRule="auto"/>
              <w:jc w:val="both"/>
              <w:rPr>
                <w:b/>
                <w:bCs/>
                <w:sz w:val="22"/>
                <w:szCs w:val="22"/>
              </w:rPr>
            </w:pPr>
            <w:r w:rsidRPr="003E5186">
              <w:rPr>
                <w:b/>
                <w:bCs/>
                <w:sz w:val="22"/>
                <w:szCs w:val="22"/>
              </w:rPr>
              <w:t>Información no confidencial</w:t>
            </w:r>
          </w:p>
        </w:tc>
      </w:tr>
      <w:tr w:rsidR="00F04DF5" w:rsidRPr="003E5186" w:rsidTr="005E73CC">
        <w:trPr>
          <w:trHeight w:val="567"/>
        </w:trPr>
        <w:tc>
          <w:tcPr>
            <w:tcW w:w="4479" w:type="dxa"/>
            <w:shd w:val="clear" w:color="auto" w:fill="F2F2F2"/>
            <w:vAlign w:val="center"/>
          </w:tcPr>
          <w:p w:rsidR="00F04DF5" w:rsidRPr="003E5186" w:rsidRDefault="00F04DF5" w:rsidP="005E73CC">
            <w:pPr>
              <w:pStyle w:val="Default"/>
              <w:spacing w:after="200" w:line="276" w:lineRule="auto"/>
              <w:jc w:val="both"/>
              <w:rPr>
                <w:bCs/>
                <w:sz w:val="22"/>
                <w:szCs w:val="22"/>
              </w:rPr>
            </w:pPr>
            <w:r w:rsidRPr="003E5186">
              <w:rPr>
                <w:bCs/>
                <w:sz w:val="22"/>
                <w:szCs w:val="22"/>
              </w:rPr>
              <w:t>Información relativa a sus clientes.</w:t>
            </w:r>
          </w:p>
        </w:tc>
        <w:tc>
          <w:tcPr>
            <w:tcW w:w="4479" w:type="dxa"/>
            <w:shd w:val="clear" w:color="auto" w:fill="F2F2F2"/>
            <w:vAlign w:val="center"/>
          </w:tcPr>
          <w:p w:rsidR="00F04DF5" w:rsidRPr="003E5186" w:rsidRDefault="00F04DF5" w:rsidP="005E73CC">
            <w:pPr>
              <w:pStyle w:val="Default"/>
              <w:spacing w:after="200" w:line="276" w:lineRule="auto"/>
              <w:jc w:val="both"/>
              <w:rPr>
                <w:bCs/>
                <w:sz w:val="22"/>
                <w:szCs w:val="22"/>
              </w:rPr>
            </w:pPr>
            <w:r w:rsidRPr="003E5186">
              <w:rPr>
                <w:bCs/>
                <w:sz w:val="22"/>
                <w:szCs w:val="22"/>
              </w:rPr>
              <w:t>Información relativa a los precios.</w:t>
            </w:r>
          </w:p>
        </w:tc>
      </w:tr>
      <w:tr w:rsidR="00F04DF5" w:rsidRPr="003E5186" w:rsidTr="005E73CC">
        <w:trPr>
          <w:trHeight w:val="567"/>
        </w:trPr>
        <w:tc>
          <w:tcPr>
            <w:tcW w:w="4479" w:type="dxa"/>
            <w:shd w:val="clear" w:color="auto" w:fill="auto"/>
            <w:vAlign w:val="center"/>
          </w:tcPr>
          <w:p w:rsidR="00F04DF5" w:rsidRPr="003E5186" w:rsidRDefault="00F04DF5" w:rsidP="005E73CC">
            <w:pPr>
              <w:pStyle w:val="Default"/>
              <w:spacing w:after="200" w:line="276" w:lineRule="auto"/>
              <w:jc w:val="both"/>
              <w:rPr>
                <w:bCs/>
                <w:sz w:val="22"/>
                <w:szCs w:val="22"/>
              </w:rPr>
            </w:pPr>
            <w:r w:rsidRPr="003E5186">
              <w:rPr>
                <w:bCs/>
                <w:sz w:val="22"/>
                <w:szCs w:val="22"/>
              </w:rPr>
              <w:t>La que pueda ser objeto de propiedad intelectual.</w:t>
            </w:r>
          </w:p>
        </w:tc>
        <w:tc>
          <w:tcPr>
            <w:tcW w:w="4479" w:type="dxa"/>
            <w:shd w:val="clear" w:color="auto" w:fill="auto"/>
            <w:vAlign w:val="center"/>
          </w:tcPr>
          <w:p w:rsidR="00F04DF5" w:rsidRPr="003E5186" w:rsidRDefault="00F04DF5" w:rsidP="005E73CC">
            <w:pPr>
              <w:pStyle w:val="Default"/>
              <w:spacing w:after="200" w:line="276" w:lineRule="auto"/>
              <w:jc w:val="both"/>
              <w:rPr>
                <w:bCs/>
                <w:sz w:val="22"/>
                <w:szCs w:val="22"/>
              </w:rPr>
            </w:pPr>
            <w:r w:rsidRPr="003E5186">
              <w:rPr>
                <w:bCs/>
                <w:sz w:val="22"/>
                <w:szCs w:val="22"/>
              </w:rPr>
              <w:t>La descripción de bienes y servicios ofertados.</w:t>
            </w:r>
          </w:p>
        </w:tc>
      </w:tr>
      <w:tr w:rsidR="00F04DF5" w:rsidRPr="003E5186" w:rsidTr="005E73CC">
        <w:trPr>
          <w:trHeight w:val="567"/>
        </w:trPr>
        <w:tc>
          <w:tcPr>
            <w:tcW w:w="4479" w:type="dxa"/>
            <w:shd w:val="clear" w:color="auto" w:fill="F2F2F2"/>
            <w:vAlign w:val="center"/>
          </w:tcPr>
          <w:p w:rsidR="00F04DF5" w:rsidRPr="003E5186" w:rsidRDefault="00F04DF5" w:rsidP="005E73CC">
            <w:pPr>
              <w:pStyle w:val="Default"/>
              <w:spacing w:after="200" w:line="276" w:lineRule="auto"/>
              <w:jc w:val="both"/>
              <w:rPr>
                <w:bCs/>
                <w:sz w:val="22"/>
                <w:szCs w:val="22"/>
              </w:rPr>
            </w:pPr>
            <w:r w:rsidRPr="003E5186">
              <w:rPr>
                <w:bCs/>
                <w:sz w:val="22"/>
                <w:szCs w:val="22"/>
              </w:rPr>
              <w:t>La que refiera al patrimonio del oferente.</w:t>
            </w:r>
          </w:p>
        </w:tc>
        <w:tc>
          <w:tcPr>
            <w:tcW w:w="4479" w:type="dxa"/>
            <w:shd w:val="clear" w:color="auto" w:fill="F2F2F2"/>
            <w:vAlign w:val="center"/>
          </w:tcPr>
          <w:p w:rsidR="00F04DF5" w:rsidRPr="003E5186" w:rsidRDefault="00F04DF5" w:rsidP="005E73CC">
            <w:pPr>
              <w:pStyle w:val="Default"/>
              <w:spacing w:after="200" w:line="276" w:lineRule="auto"/>
              <w:jc w:val="both"/>
              <w:rPr>
                <w:bCs/>
                <w:sz w:val="22"/>
                <w:szCs w:val="22"/>
              </w:rPr>
            </w:pPr>
            <w:r w:rsidRPr="003E5186">
              <w:rPr>
                <w:bCs/>
                <w:sz w:val="22"/>
                <w:szCs w:val="22"/>
              </w:rPr>
              <w:t>Las condiciones generales de la oferta.</w:t>
            </w:r>
          </w:p>
        </w:tc>
      </w:tr>
      <w:tr w:rsidR="00F04DF5" w:rsidRPr="003E5186" w:rsidTr="005E73CC">
        <w:trPr>
          <w:gridAfter w:val="1"/>
          <w:wAfter w:w="4479" w:type="dxa"/>
          <w:trHeight w:val="567"/>
        </w:trPr>
        <w:tc>
          <w:tcPr>
            <w:tcW w:w="4479" w:type="dxa"/>
            <w:shd w:val="clear" w:color="auto" w:fill="auto"/>
            <w:vAlign w:val="center"/>
          </w:tcPr>
          <w:p w:rsidR="00F04DF5" w:rsidRPr="003E5186" w:rsidRDefault="00F04DF5" w:rsidP="005E73CC">
            <w:pPr>
              <w:pStyle w:val="Default"/>
              <w:spacing w:after="200" w:line="276" w:lineRule="auto"/>
              <w:jc w:val="both"/>
              <w:rPr>
                <w:bCs/>
                <w:sz w:val="22"/>
                <w:szCs w:val="22"/>
              </w:rPr>
            </w:pPr>
            <w:r w:rsidRPr="003E5186">
              <w:rPr>
                <w:bCs/>
                <w:sz w:val="22"/>
                <w:szCs w:val="22"/>
              </w:rPr>
              <w:t>La que comprenda hechos o actos de carácter económico, contable, jurídico o administrativo, relativos al oferente, que pudiera ser útil para un competidor.</w:t>
            </w:r>
          </w:p>
        </w:tc>
      </w:tr>
      <w:tr w:rsidR="00F04DF5" w:rsidRPr="003E5186" w:rsidTr="005E73CC">
        <w:trPr>
          <w:gridAfter w:val="1"/>
          <w:wAfter w:w="4479" w:type="dxa"/>
          <w:trHeight w:val="567"/>
        </w:trPr>
        <w:tc>
          <w:tcPr>
            <w:tcW w:w="4479" w:type="dxa"/>
            <w:shd w:val="clear" w:color="auto" w:fill="F2F2F2"/>
            <w:vAlign w:val="center"/>
          </w:tcPr>
          <w:p w:rsidR="00F04DF5" w:rsidRPr="003E5186" w:rsidRDefault="00F04DF5" w:rsidP="005E73CC">
            <w:pPr>
              <w:pStyle w:val="Default"/>
              <w:spacing w:after="200" w:line="276" w:lineRule="auto"/>
              <w:jc w:val="both"/>
              <w:rPr>
                <w:bCs/>
                <w:sz w:val="22"/>
                <w:szCs w:val="22"/>
              </w:rPr>
            </w:pPr>
            <w:r w:rsidRPr="003E5186">
              <w:rPr>
                <w:bCs/>
                <w:sz w:val="22"/>
                <w:szCs w:val="22"/>
              </w:rPr>
              <w:t>La que esté amparada en una cláusula contractual de confidencialidad.</w:t>
            </w:r>
          </w:p>
        </w:tc>
      </w:tr>
      <w:tr w:rsidR="00F04DF5" w:rsidRPr="003E5186" w:rsidTr="005E73CC">
        <w:trPr>
          <w:gridAfter w:val="1"/>
          <w:wAfter w:w="4479" w:type="dxa"/>
          <w:trHeight w:val="567"/>
        </w:trPr>
        <w:tc>
          <w:tcPr>
            <w:tcW w:w="4479" w:type="dxa"/>
            <w:shd w:val="clear" w:color="auto" w:fill="auto"/>
            <w:vAlign w:val="center"/>
          </w:tcPr>
          <w:p w:rsidR="00F04DF5" w:rsidRPr="003E5186" w:rsidRDefault="00F04DF5" w:rsidP="005E73CC">
            <w:pPr>
              <w:pStyle w:val="Default"/>
              <w:spacing w:after="200" w:line="276" w:lineRule="auto"/>
              <w:jc w:val="both"/>
              <w:rPr>
                <w:bCs/>
                <w:sz w:val="22"/>
                <w:szCs w:val="22"/>
              </w:rPr>
            </w:pPr>
            <w:r w:rsidRPr="003E5186">
              <w:rPr>
                <w:bCs/>
                <w:sz w:val="22"/>
                <w:szCs w:val="22"/>
              </w:rPr>
              <w:t>Información de naturaleza similar conforme a lo dispuesto en la Ley de Acceso a la Información (Ley Nº 18.381), y demás normas concordantes y complementarias.</w:t>
            </w:r>
          </w:p>
        </w:tc>
      </w:tr>
    </w:tbl>
    <w:p w:rsidR="00F04DF5" w:rsidRPr="003E5186" w:rsidRDefault="00F04DF5" w:rsidP="00F04DF5">
      <w:pPr>
        <w:pStyle w:val="Default"/>
        <w:spacing w:after="200" w:line="276" w:lineRule="auto"/>
        <w:ind w:firstLine="993"/>
        <w:jc w:val="both"/>
        <w:rPr>
          <w:rFonts w:eastAsia="Times New Roman"/>
          <w:b/>
          <w:color w:val="auto"/>
          <w:kern w:val="0"/>
          <w:lang w:val="es-ES" w:eastAsia="es-ES" w:bidi="ar-SA"/>
        </w:rPr>
      </w:pPr>
    </w:p>
    <w:p w:rsidR="00F04DF5" w:rsidRPr="003E5186" w:rsidRDefault="00F04DF5" w:rsidP="00F04DF5">
      <w:pPr>
        <w:pStyle w:val="Default"/>
        <w:spacing w:after="200" w:line="276" w:lineRule="auto"/>
        <w:ind w:firstLine="993"/>
        <w:jc w:val="both"/>
        <w:rPr>
          <w:rFonts w:eastAsia="Times New Roman"/>
          <w:b/>
          <w:color w:val="auto"/>
          <w:kern w:val="0"/>
          <w:lang w:val="es-ES" w:eastAsia="es-ES" w:bidi="ar-SA"/>
        </w:rPr>
      </w:pPr>
      <w:r w:rsidRPr="003E5186">
        <w:rPr>
          <w:rFonts w:eastAsia="Times New Roman"/>
          <w:b/>
          <w:color w:val="auto"/>
          <w:kern w:val="0"/>
          <w:lang w:val="es-ES" w:eastAsia="es-ES" w:bidi="ar-SA"/>
        </w:rPr>
        <w:t>Acceso a la información confidencial proporcionada por un oferente:</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285"/>
        <w:gridCol w:w="5746"/>
      </w:tblGrid>
      <w:tr w:rsidR="00F04DF5" w:rsidRPr="003E5186" w:rsidTr="005E73CC">
        <w:trPr>
          <w:trHeight w:val="567"/>
        </w:trPr>
        <w:tc>
          <w:tcPr>
            <w:tcW w:w="2376" w:type="dxa"/>
            <w:shd w:val="clear" w:color="auto" w:fill="auto"/>
            <w:vAlign w:val="center"/>
          </w:tcPr>
          <w:p w:rsidR="00F04DF5" w:rsidRPr="003E5186" w:rsidRDefault="00F04DF5" w:rsidP="005E73CC">
            <w:pPr>
              <w:pStyle w:val="Default"/>
              <w:spacing w:after="200" w:line="276" w:lineRule="auto"/>
              <w:jc w:val="both"/>
              <w:rPr>
                <w:b/>
                <w:bCs/>
                <w:sz w:val="22"/>
                <w:szCs w:val="22"/>
              </w:rPr>
            </w:pPr>
            <w:r w:rsidRPr="003E5186">
              <w:rPr>
                <w:b/>
                <w:bCs/>
                <w:sz w:val="22"/>
                <w:szCs w:val="22"/>
              </w:rPr>
              <w:t>Identificación</w:t>
            </w:r>
          </w:p>
        </w:tc>
        <w:tc>
          <w:tcPr>
            <w:tcW w:w="6582" w:type="dxa"/>
            <w:shd w:val="clear" w:color="auto" w:fill="auto"/>
            <w:vAlign w:val="center"/>
          </w:tcPr>
          <w:p w:rsidR="00F04DF5" w:rsidRPr="003E5186" w:rsidRDefault="00F04DF5" w:rsidP="005E73CC">
            <w:pPr>
              <w:pStyle w:val="Default"/>
              <w:spacing w:after="200" w:line="276" w:lineRule="auto"/>
              <w:jc w:val="both"/>
              <w:rPr>
                <w:b/>
                <w:bCs/>
                <w:sz w:val="22"/>
                <w:szCs w:val="22"/>
              </w:rPr>
            </w:pPr>
            <w:r w:rsidRPr="003E5186">
              <w:rPr>
                <w:b/>
                <w:bCs/>
                <w:sz w:val="22"/>
                <w:szCs w:val="22"/>
              </w:rPr>
              <w:t>Detalle</w:t>
            </w:r>
          </w:p>
        </w:tc>
      </w:tr>
      <w:tr w:rsidR="00F04DF5" w:rsidRPr="003E5186" w:rsidTr="005E73CC">
        <w:trPr>
          <w:trHeight w:val="567"/>
        </w:trPr>
        <w:tc>
          <w:tcPr>
            <w:tcW w:w="2376" w:type="dxa"/>
            <w:shd w:val="clear" w:color="auto" w:fill="F2F2F2"/>
            <w:vAlign w:val="center"/>
          </w:tcPr>
          <w:p w:rsidR="00F04DF5" w:rsidRPr="003E5186" w:rsidRDefault="00F04DF5" w:rsidP="005E73CC">
            <w:pPr>
              <w:pStyle w:val="Default"/>
              <w:spacing w:after="200" w:line="276" w:lineRule="auto"/>
              <w:jc w:val="both"/>
              <w:rPr>
                <w:b/>
                <w:bCs/>
                <w:sz w:val="22"/>
                <w:szCs w:val="22"/>
              </w:rPr>
            </w:pPr>
            <w:r w:rsidRPr="003E5186">
              <w:rPr>
                <w:b/>
                <w:bCs/>
                <w:sz w:val="22"/>
                <w:szCs w:val="22"/>
              </w:rPr>
              <w:t>Resto de los oferentes</w:t>
            </w:r>
          </w:p>
        </w:tc>
        <w:tc>
          <w:tcPr>
            <w:tcW w:w="6582" w:type="dxa"/>
            <w:shd w:val="clear" w:color="auto" w:fill="F2F2F2"/>
            <w:vAlign w:val="center"/>
          </w:tcPr>
          <w:p w:rsidR="00F04DF5" w:rsidRPr="003E5186" w:rsidRDefault="00F04DF5" w:rsidP="005E73CC">
            <w:pPr>
              <w:pStyle w:val="Default"/>
              <w:spacing w:after="200" w:line="276" w:lineRule="auto"/>
              <w:jc w:val="both"/>
              <w:rPr>
                <w:bCs/>
                <w:sz w:val="22"/>
                <w:szCs w:val="22"/>
              </w:rPr>
            </w:pPr>
            <w:r w:rsidRPr="003E5186">
              <w:rPr>
                <w:bCs/>
                <w:sz w:val="22"/>
                <w:szCs w:val="22"/>
              </w:rPr>
              <w:t>No tendrán acceso a la misma.</w:t>
            </w:r>
          </w:p>
        </w:tc>
      </w:tr>
      <w:tr w:rsidR="00F04DF5" w:rsidRPr="003E5186" w:rsidTr="005E73CC">
        <w:trPr>
          <w:trHeight w:val="567"/>
        </w:trPr>
        <w:tc>
          <w:tcPr>
            <w:tcW w:w="2376" w:type="dxa"/>
            <w:shd w:val="clear" w:color="auto" w:fill="auto"/>
            <w:vAlign w:val="center"/>
          </w:tcPr>
          <w:p w:rsidR="00F04DF5" w:rsidRPr="003E5186" w:rsidRDefault="00F04DF5" w:rsidP="005E73CC">
            <w:pPr>
              <w:pStyle w:val="Default"/>
              <w:spacing w:after="200" w:line="276" w:lineRule="auto"/>
              <w:jc w:val="both"/>
              <w:rPr>
                <w:b/>
                <w:bCs/>
                <w:sz w:val="22"/>
                <w:szCs w:val="22"/>
              </w:rPr>
            </w:pPr>
            <w:r w:rsidRPr="003E5186">
              <w:rPr>
                <w:b/>
                <w:bCs/>
                <w:sz w:val="22"/>
                <w:szCs w:val="22"/>
              </w:rPr>
              <w:t xml:space="preserve">Administración contratante </w:t>
            </w:r>
          </w:p>
        </w:tc>
        <w:tc>
          <w:tcPr>
            <w:tcW w:w="6582" w:type="dxa"/>
            <w:shd w:val="clear" w:color="auto" w:fill="auto"/>
            <w:vAlign w:val="center"/>
          </w:tcPr>
          <w:p w:rsidR="00F04DF5" w:rsidRPr="003E5186" w:rsidRDefault="00F04DF5" w:rsidP="005E73CC">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r w:rsidR="00F04DF5" w:rsidRPr="003E5186" w:rsidTr="005E73CC">
        <w:trPr>
          <w:trHeight w:val="567"/>
        </w:trPr>
        <w:tc>
          <w:tcPr>
            <w:tcW w:w="2376" w:type="dxa"/>
            <w:shd w:val="clear" w:color="auto" w:fill="F2F2F2"/>
            <w:vAlign w:val="center"/>
          </w:tcPr>
          <w:p w:rsidR="00F04DF5" w:rsidRPr="003E5186" w:rsidRDefault="00F04DF5" w:rsidP="005E73CC">
            <w:pPr>
              <w:pStyle w:val="Default"/>
              <w:spacing w:after="200" w:line="276" w:lineRule="auto"/>
              <w:jc w:val="both"/>
              <w:rPr>
                <w:b/>
                <w:bCs/>
                <w:sz w:val="22"/>
                <w:szCs w:val="22"/>
              </w:rPr>
            </w:pPr>
            <w:r w:rsidRPr="003E5186">
              <w:rPr>
                <w:b/>
                <w:bCs/>
                <w:sz w:val="22"/>
                <w:szCs w:val="22"/>
              </w:rPr>
              <w:t>Tribunal de Cuentas</w:t>
            </w:r>
          </w:p>
        </w:tc>
        <w:tc>
          <w:tcPr>
            <w:tcW w:w="6582" w:type="dxa"/>
            <w:shd w:val="clear" w:color="auto" w:fill="F2F2F2"/>
            <w:vAlign w:val="center"/>
          </w:tcPr>
          <w:p w:rsidR="00F04DF5" w:rsidRPr="003E5186" w:rsidRDefault="00F04DF5" w:rsidP="005E73CC">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bl>
    <w:p w:rsidR="00F04DF5" w:rsidRPr="003E5186" w:rsidRDefault="00F04DF5" w:rsidP="00F04DF5">
      <w:pPr>
        <w:pStyle w:val="Default"/>
        <w:spacing w:after="200" w:line="276" w:lineRule="auto"/>
        <w:jc w:val="both"/>
        <w:rPr>
          <w:b/>
          <w:bCs/>
          <w:sz w:val="22"/>
          <w:szCs w:val="22"/>
          <w:u w:val="single"/>
        </w:rPr>
      </w:pPr>
    </w:p>
    <w:p w:rsidR="00F04DF5" w:rsidRPr="000F7A0D" w:rsidRDefault="00F04DF5" w:rsidP="00F04DF5">
      <w:pPr>
        <w:pStyle w:val="Default"/>
        <w:spacing w:after="200" w:line="276" w:lineRule="auto"/>
        <w:ind w:firstLine="1134"/>
        <w:jc w:val="both"/>
        <w:rPr>
          <w:bCs/>
        </w:rPr>
      </w:pPr>
      <w:r w:rsidRPr="000F7A0D">
        <w:rPr>
          <w:b/>
          <w:bCs/>
          <w:u w:val="single"/>
        </w:rPr>
        <w:t>Notas:</w:t>
      </w:r>
      <w:r w:rsidRPr="000F7A0D">
        <w:rPr>
          <w:bCs/>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F04DF5" w:rsidRPr="000F7A0D" w:rsidRDefault="00F04DF5" w:rsidP="00F04DF5">
      <w:pPr>
        <w:pStyle w:val="Default"/>
        <w:spacing w:after="200" w:line="276" w:lineRule="auto"/>
        <w:ind w:firstLine="1134"/>
        <w:jc w:val="both"/>
        <w:rPr>
          <w:bCs/>
        </w:rPr>
      </w:pPr>
      <w:r w:rsidRPr="000F7A0D">
        <w:rPr>
          <w:b/>
          <w:bCs/>
        </w:rPr>
        <w:t>La clasificación de la documentación en carácter de confidencial es de exclusiva responsabilidad del proveedor.</w:t>
      </w:r>
      <w:r w:rsidRPr="000F7A0D">
        <w:rPr>
          <w:bCs/>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rsidR="00F04DF5" w:rsidRPr="000F7A0D" w:rsidRDefault="00F04DF5" w:rsidP="00F04DF5">
      <w:pPr>
        <w:ind w:firstLine="1134"/>
        <w:jc w:val="both"/>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207"/>
        <w:gridCol w:w="6513"/>
      </w:tblGrid>
      <w:tr w:rsidR="00F04DF5" w:rsidRPr="000F7A0D" w:rsidTr="005E73CC">
        <w:trPr>
          <w:trHeight w:val="567"/>
        </w:trPr>
        <w:tc>
          <w:tcPr>
            <w:tcW w:w="2218" w:type="dxa"/>
          </w:tcPr>
          <w:p w:rsidR="00F04DF5" w:rsidRPr="000F7A0D" w:rsidRDefault="00F04DF5" w:rsidP="005E73CC">
            <w:pPr>
              <w:pStyle w:val="Default"/>
              <w:spacing w:after="200" w:line="276" w:lineRule="auto"/>
              <w:rPr>
                <w:color w:val="00000A"/>
              </w:rPr>
            </w:pPr>
            <w:r w:rsidRPr="000F7A0D">
              <w:rPr>
                <w:color w:val="00000A"/>
              </w:rPr>
              <w:t>Resumen no confidencial</w:t>
            </w:r>
          </w:p>
        </w:tc>
        <w:tc>
          <w:tcPr>
            <w:tcW w:w="6590" w:type="dxa"/>
          </w:tcPr>
          <w:p w:rsidR="00F04DF5" w:rsidRPr="000F7A0D" w:rsidRDefault="00F04DF5" w:rsidP="005E73CC">
            <w:pPr>
              <w:pStyle w:val="Default"/>
              <w:spacing w:after="200" w:line="276" w:lineRule="auto"/>
              <w:rPr>
                <w:color w:val="00000A"/>
              </w:rPr>
            </w:pPr>
            <w:r w:rsidRPr="000F7A0D">
              <w:rPr>
                <w:bCs/>
              </w:rPr>
              <w:t xml:space="preserve">Deberá presentarse en la parte pública de su oferta un </w:t>
            </w:r>
            <w:r w:rsidRPr="000F7A0D">
              <w:rPr>
                <w:bCs/>
                <w:u w:val="single"/>
              </w:rPr>
              <w:t xml:space="preserve">“resumen no confidencial”, breve y conciso, que especifique a qué refiere la información calificada como confidencial </w:t>
            </w:r>
            <w:r w:rsidRPr="000F7A0D">
              <w:rPr>
                <w:bCs/>
              </w:rPr>
              <w:t>(Decreto N° 232/010 de 2 de agosto de 2010).</w:t>
            </w:r>
          </w:p>
        </w:tc>
      </w:tr>
    </w:tbl>
    <w:p w:rsidR="0053445C" w:rsidRPr="000F7A0D" w:rsidRDefault="0053445C" w:rsidP="0053445C">
      <w:pPr>
        <w:ind w:firstLine="900"/>
        <w:jc w:val="both"/>
        <w:rPr>
          <w:rFonts w:ascii="Arial" w:hAnsi="Arial" w:cs="Arial"/>
        </w:rPr>
      </w:pPr>
    </w:p>
    <w:p w:rsidR="0053445C" w:rsidRPr="000F7A0D" w:rsidRDefault="0053445C" w:rsidP="0053445C">
      <w:pPr>
        <w:ind w:firstLine="900"/>
        <w:jc w:val="both"/>
        <w:rPr>
          <w:rFonts w:ascii="Arial" w:hAnsi="Arial" w:cs="Arial"/>
          <w:b/>
          <w:bCs/>
        </w:rPr>
      </w:pPr>
      <w:r w:rsidRPr="000F7A0D">
        <w:rPr>
          <w:rFonts w:ascii="Arial" w:hAnsi="Arial" w:cs="Arial"/>
        </w:rPr>
        <w:t xml:space="preserve">La apertura de las ofertas se llevará a cabo </w:t>
      </w:r>
      <w:r w:rsidRPr="000F7A0D">
        <w:rPr>
          <w:rFonts w:ascii="Arial" w:hAnsi="Arial" w:cs="Arial"/>
          <w:b/>
          <w:bCs/>
        </w:rPr>
        <w:t xml:space="preserve">el </w:t>
      </w:r>
      <w:r w:rsidRPr="00174423">
        <w:rPr>
          <w:rFonts w:ascii="Arial" w:hAnsi="Arial" w:cs="Arial"/>
          <w:b/>
          <w:bCs/>
        </w:rPr>
        <w:t xml:space="preserve">día </w:t>
      </w:r>
      <w:r w:rsidR="00174423" w:rsidRPr="00174423">
        <w:rPr>
          <w:rFonts w:ascii="Arial" w:hAnsi="Arial" w:cs="Arial"/>
          <w:b/>
          <w:bCs/>
        </w:rPr>
        <w:t>04</w:t>
      </w:r>
      <w:r w:rsidRPr="00174423">
        <w:rPr>
          <w:rFonts w:ascii="Arial" w:hAnsi="Arial" w:cs="Arial"/>
          <w:b/>
          <w:bCs/>
        </w:rPr>
        <w:t xml:space="preserve"> de</w:t>
      </w:r>
      <w:r w:rsidR="00174423" w:rsidRPr="00174423">
        <w:rPr>
          <w:rFonts w:ascii="Arial" w:hAnsi="Arial" w:cs="Arial"/>
          <w:b/>
          <w:bCs/>
        </w:rPr>
        <w:t xml:space="preserve"> diciembre</w:t>
      </w:r>
      <w:r w:rsidRPr="00174423">
        <w:rPr>
          <w:rFonts w:ascii="Arial" w:hAnsi="Arial" w:cs="Arial"/>
          <w:b/>
          <w:bCs/>
        </w:rPr>
        <w:t xml:space="preserve"> de 201</w:t>
      </w:r>
      <w:r w:rsidR="00D966C8" w:rsidRPr="00174423">
        <w:rPr>
          <w:rFonts w:ascii="Arial" w:hAnsi="Arial" w:cs="Arial"/>
          <w:b/>
          <w:bCs/>
        </w:rPr>
        <w:t>9</w:t>
      </w:r>
      <w:r w:rsidRPr="00174423">
        <w:rPr>
          <w:rFonts w:ascii="Arial" w:hAnsi="Arial" w:cs="Arial"/>
          <w:b/>
          <w:bCs/>
        </w:rPr>
        <w:t>,</w:t>
      </w:r>
      <w:r w:rsidRPr="00174423">
        <w:rPr>
          <w:rFonts w:ascii="Arial" w:hAnsi="Arial" w:cs="Arial"/>
        </w:rPr>
        <w:t xml:space="preserve"> </w:t>
      </w:r>
      <w:r w:rsidRPr="00174423">
        <w:rPr>
          <w:rFonts w:ascii="Arial" w:hAnsi="Arial" w:cs="Arial"/>
          <w:b/>
          <w:bCs/>
        </w:rPr>
        <w:t>a las 15:00 horas.</w:t>
      </w:r>
      <w:r w:rsidRPr="000F7A0D">
        <w:rPr>
          <w:rFonts w:ascii="Arial" w:hAnsi="Arial" w:cs="Arial"/>
          <w:b/>
          <w:bCs/>
        </w:rPr>
        <w:t xml:space="preserve"> </w:t>
      </w:r>
    </w:p>
    <w:p w:rsidR="002B4504" w:rsidRDefault="002B4504" w:rsidP="0053445C">
      <w:pPr>
        <w:ind w:firstLine="900"/>
        <w:jc w:val="both"/>
        <w:rPr>
          <w:rFonts w:ascii="Arial" w:hAnsi="Arial" w:cs="Arial"/>
          <w:b/>
          <w:bCs/>
        </w:rPr>
      </w:pPr>
    </w:p>
    <w:p w:rsidR="002B4504" w:rsidRDefault="002B4504" w:rsidP="0053445C">
      <w:pPr>
        <w:ind w:firstLine="900"/>
        <w:jc w:val="both"/>
        <w:rPr>
          <w:rFonts w:ascii="Arial" w:hAnsi="Arial" w:cs="Arial"/>
          <w:b/>
          <w:bCs/>
        </w:rPr>
      </w:pPr>
    </w:p>
    <w:p w:rsidR="0053445C" w:rsidRPr="000F7A0D" w:rsidRDefault="009772DA" w:rsidP="0053445C">
      <w:pPr>
        <w:jc w:val="both"/>
        <w:rPr>
          <w:rFonts w:ascii="Arial" w:hAnsi="Arial" w:cs="Arial"/>
          <w:b/>
          <w:bCs/>
        </w:rPr>
      </w:pPr>
      <w:r>
        <w:rPr>
          <w:rFonts w:ascii="Arial" w:hAnsi="Arial" w:cs="Arial"/>
          <w:b/>
          <w:bCs/>
        </w:rPr>
        <w:t>Art. 11</w:t>
      </w:r>
      <w:r w:rsidR="0053445C" w:rsidRPr="000F7A0D">
        <w:rPr>
          <w:rFonts w:ascii="Arial" w:hAnsi="Arial" w:cs="Arial"/>
          <w:b/>
          <w:bCs/>
        </w:rPr>
        <w:t xml:space="preserve">. FACTORES  PARA EVALUAR LAS PROPUESTAS. </w:t>
      </w:r>
    </w:p>
    <w:p w:rsidR="00994078" w:rsidRPr="000F7A0D" w:rsidRDefault="00994078" w:rsidP="0053445C">
      <w:pPr>
        <w:jc w:val="both"/>
        <w:rPr>
          <w:rFonts w:ascii="Arial" w:hAnsi="Arial" w:cs="Arial"/>
          <w:b/>
          <w:bCs/>
        </w:rPr>
      </w:pPr>
    </w:p>
    <w:p w:rsidR="0053445C" w:rsidRPr="000F7A0D" w:rsidRDefault="0053445C" w:rsidP="0053445C">
      <w:pPr>
        <w:jc w:val="both"/>
        <w:rPr>
          <w:rFonts w:ascii="Arial" w:hAnsi="Arial" w:cs="Arial"/>
        </w:rPr>
      </w:pPr>
    </w:p>
    <w:p w:rsidR="00994078" w:rsidRPr="000F7A0D" w:rsidRDefault="00994078" w:rsidP="00994078">
      <w:pPr>
        <w:suppressAutoHyphens/>
        <w:ind w:firstLine="851"/>
        <w:jc w:val="both"/>
        <w:rPr>
          <w:rFonts w:ascii="Arial" w:hAnsi="Arial" w:cs="Arial"/>
          <w:spacing w:val="-3"/>
          <w:lang w:val="es-ES_tradnl"/>
        </w:rPr>
      </w:pPr>
      <w:r w:rsidRPr="000F7A0D">
        <w:rPr>
          <w:rFonts w:ascii="Arial" w:hAnsi="Arial" w:cs="Arial"/>
        </w:rPr>
        <w:t>L</w:t>
      </w:r>
      <w:r w:rsidRPr="000F7A0D">
        <w:rPr>
          <w:rFonts w:ascii="Arial" w:hAnsi="Arial" w:cs="Arial"/>
          <w:spacing w:val="-3"/>
          <w:lang w:val="es-ES_tradnl"/>
        </w:rPr>
        <w:t xml:space="preserve">os factores para evaluar las propuestas son: </w:t>
      </w:r>
    </w:p>
    <w:p w:rsidR="00994078" w:rsidRPr="000F7A0D" w:rsidRDefault="00994078" w:rsidP="00994078">
      <w:pPr>
        <w:ind w:firstLine="851"/>
        <w:jc w:val="both"/>
        <w:rPr>
          <w:rFonts w:ascii="Arial" w:hAnsi="Arial" w:cs="Arial"/>
          <w:lang w:val="es-ES_tradnl"/>
        </w:rPr>
      </w:pPr>
    </w:p>
    <w:p w:rsidR="00994078" w:rsidRPr="000F7A0D" w:rsidRDefault="00994078" w:rsidP="00A86777">
      <w:pPr>
        <w:jc w:val="both"/>
        <w:rPr>
          <w:rFonts w:ascii="Arial" w:hAnsi="Arial" w:cs="Arial"/>
        </w:rPr>
      </w:pPr>
      <w:r w:rsidRPr="000F7A0D">
        <w:rPr>
          <w:rFonts w:ascii="Arial" w:hAnsi="Arial" w:cs="Arial"/>
          <w:b/>
          <w:u w:val="single"/>
        </w:rPr>
        <w:t xml:space="preserve">1.- Precio: </w:t>
      </w:r>
      <w:r w:rsidRPr="000F7A0D">
        <w:rPr>
          <w:rFonts w:ascii="Arial" w:hAnsi="Arial" w:cs="Arial"/>
        </w:rPr>
        <w:t xml:space="preserve">Hasta un máximo de </w:t>
      </w:r>
      <w:r w:rsidR="00B27C9D" w:rsidRPr="000F7A0D">
        <w:rPr>
          <w:rFonts w:ascii="Arial" w:hAnsi="Arial" w:cs="Arial"/>
          <w:b/>
        </w:rPr>
        <w:t>80</w:t>
      </w:r>
      <w:r w:rsidRPr="000F7A0D">
        <w:rPr>
          <w:rFonts w:ascii="Arial" w:hAnsi="Arial" w:cs="Arial"/>
          <w:b/>
        </w:rPr>
        <w:t xml:space="preserve"> puntos</w:t>
      </w:r>
      <w:r w:rsidR="00025D39" w:rsidRPr="000F7A0D">
        <w:rPr>
          <w:rFonts w:ascii="Arial" w:hAnsi="Arial" w:cs="Arial"/>
          <w:b/>
        </w:rPr>
        <w:t xml:space="preserve"> </w:t>
      </w:r>
      <w:r w:rsidR="00025D39" w:rsidRPr="000F7A0D">
        <w:rPr>
          <w:rFonts w:ascii="Arial" w:hAnsi="Arial" w:cs="Arial"/>
        </w:rPr>
        <w:t>otorgando el mayor puntaje al menor precio ofertado</w:t>
      </w:r>
      <w:r w:rsidRPr="000F7A0D">
        <w:rPr>
          <w:rFonts w:ascii="Arial" w:hAnsi="Arial" w:cs="Arial"/>
        </w:rPr>
        <w:t>, con las siguientes ponderaciones:</w:t>
      </w:r>
    </w:p>
    <w:p w:rsidR="00994078" w:rsidRPr="000F7A0D" w:rsidRDefault="00994078" w:rsidP="00994078">
      <w:pPr>
        <w:ind w:firstLine="851"/>
        <w:jc w:val="both"/>
        <w:rPr>
          <w:rFonts w:ascii="Arial" w:hAnsi="Arial" w:cs="Arial"/>
        </w:rPr>
      </w:pPr>
    </w:p>
    <w:p w:rsidR="00994078" w:rsidRPr="000F7A0D" w:rsidRDefault="00994078" w:rsidP="00994078">
      <w:pPr>
        <w:widowControl w:val="0"/>
        <w:numPr>
          <w:ilvl w:val="0"/>
          <w:numId w:val="10"/>
        </w:numPr>
        <w:autoSpaceDE w:val="0"/>
        <w:autoSpaceDN w:val="0"/>
        <w:rPr>
          <w:rFonts w:ascii="Arial" w:hAnsi="Arial" w:cs="Arial"/>
          <w:b/>
          <w:lang w:val="es-ES_tradnl"/>
        </w:rPr>
      </w:pPr>
      <w:r w:rsidRPr="000F7A0D">
        <w:rPr>
          <w:rFonts w:ascii="Arial" w:hAnsi="Arial" w:cs="Arial"/>
          <w:lang w:val="es-ES_tradnl"/>
        </w:rPr>
        <w:t xml:space="preserve">Costo por 3 camionetas </w:t>
      </w:r>
      <w:r w:rsidR="00EB000F" w:rsidRPr="000F7A0D">
        <w:rPr>
          <w:rFonts w:ascii="Arial" w:hAnsi="Arial" w:cs="Arial"/>
          <w:lang w:val="es-ES_tradnl"/>
        </w:rPr>
        <w:t xml:space="preserve">hasta </w:t>
      </w:r>
      <w:r w:rsidR="00B27C9D" w:rsidRPr="000F7A0D">
        <w:rPr>
          <w:rFonts w:ascii="Arial" w:hAnsi="Arial" w:cs="Arial"/>
          <w:b/>
          <w:lang w:val="es-ES_tradnl"/>
        </w:rPr>
        <w:t>9</w:t>
      </w:r>
      <w:r w:rsidR="00BF6C60" w:rsidRPr="000F7A0D">
        <w:rPr>
          <w:rFonts w:ascii="Arial" w:hAnsi="Arial" w:cs="Arial"/>
          <w:b/>
          <w:lang w:val="es-ES_tradnl"/>
        </w:rPr>
        <w:t>0</w:t>
      </w:r>
      <w:r w:rsidRPr="000F7A0D">
        <w:rPr>
          <w:rFonts w:ascii="Arial" w:hAnsi="Arial" w:cs="Arial"/>
          <w:b/>
          <w:lang w:val="es-ES_tradnl"/>
        </w:rPr>
        <w:t>%</w:t>
      </w:r>
    </w:p>
    <w:p w:rsidR="00994078" w:rsidRPr="000F7A0D" w:rsidRDefault="00994078" w:rsidP="00994078">
      <w:pPr>
        <w:widowControl w:val="0"/>
        <w:numPr>
          <w:ilvl w:val="0"/>
          <w:numId w:val="10"/>
        </w:numPr>
        <w:autoSpaceDE w:val="0"/>
        <w:autoSpaceDN w:val="0"/>
        <w:rPr>
          <w:rFonts w:ascii="Arial" w:hAnsi="Arial" w:cs="Arial"/>
          <w:b/>
          <w:lang w:val="es-ES_tradnl"/>
        </w:rPr>
      </w:pPr>
      <w:r w:rsidRPr="000F7A0D">
        <w:rPr>
          <w:rFonts w:ascii="Arial" w:hAnsi="Arial" w:cs="Arial"/>
          <w:lang w:val="es-ES_tradnl"/>
        </w:rPr>
        <w:t>Costo por 4 camionetas</w:t>
      </w:r>
      <w:r w:rsidR="00EB000F" w:rsidRPr="000F7A0D">
        <w:rPr>
          <w:rFonts w:ascii="Arial" w:hAnsi="Arial" w:cs="Arial"/>
          <w:lang w:val="es-ES_tradnl"/>
        </w:rPr>
        <w:t xml:space="preserve"> hasta</w:t>
      </w:r>
      <w:r w:rsidRPr="000F7A0D">
        <w:rPr>
          <w:rFonts w:ascii="Arial" w:hAnsi="Arial" w:cs="Arial"/>
          <w:lang w:val="es-ES_tradnl"/>
        </w:rPr>
        <w:t xml:space="preserve">  </w:t>
      </w:r>
      <w:r w:rsidR="00B27C9D" w:rsidRPr="000F7A0D">
        <w:rPr>
          <w:rFonts w:ascii="Arial" w:hAnsi="Arial" w:cs="Arial"/>
          <w:b/>
          <w:lang w:val="es-ES_tradnl"/>
        </w:rPr>
        <w:t>2.5</w:t>
      </w:r>
      <w:r w:rsidRPr="000F7A0D">
        <w:rPr>
          <w:rFonts w:ascii="Arial" w:hAnsi="Arial" w:cs="Arial"/>
          <w:b/>
          <w:lang w:val="es-ES_tradnl"/>
        </w:rPr>
        <w:t>%</w:t>
      </w:r>
    </w:p>
    <w:p w:rsidR="00994078" w:rsidRPr="000F7A0D" w:rsidRDefault="00994078" w:rsidP="00994078">
      <w:pPr>
        <w:widowControl w:val="0"/>
        <w:numPr>
          <w:ilvl w:val="0"/>
          <w:numId w:val="10"/>
        </w:numPr>
        <w:autoSpaceDE w:val="0"/>
        <w:autoSpaceDN w:val="0"/>
        <w:rPr>
          <w:rFonts w:ascii="Arial" w:hAnsi="Arial" w:cs="Arial"/>
          <w:lang w:val="es-ES_tradnl"/>
        </w:rPr>
      </w:pPr>
      <w:r w:rsidRPr="000F7A0D">
        <w:rPr>
          <w:rFonts w:ascii="Arial" w:hAnsi="Arial" w:cs="Arial"/>
          <w:lang w:val="es-ES_tradnl"/>
        </w:rPr>
        <w:t>Costo</w:t>
      </w:r>
      <w:r w:rsidR="00EB000F" w:rsidRPr="000F7A0D">
        <w:rPr>
          <w:rFonts w:ascii="Arial" w:hAnsi="Arial" w:cs="Arial"/>
          <w:lang w:val="es-ES_tradnl"/>
        </w:rPr>
        <w:t xml:space="preserve"> diario</w:t>
      </w:r>
      <w:r w:rsidRPr="000F7A0D">
        <w:rPr>
          <w:rFonts w:ascii="Arial" w:hAnsi="Arial" w:cs="Arial"/>
          <w:lang w:val="es-ES_tradnl"/>
        </w:rPr>
        <w:t xml:space="preserve"> por camioneta adicion</w:t>
      </w:r>
      <w:r w:rsidR="00EB000F" w:rsidRPr="000F7A0D">
        <w:rPr>
          <w:rFonts w:ascii="Arial" w:hAnsi="Arial" w:cs="Arial"/>
          <w:lang w:val="es-ES_tradnl"/>
        </w:rPr>
        <w:t>al hasta</w:t>
      </w:r>
      <w:r w:rsidRPr="000F7A0D">
        <w:rPr>
          <w:rFonts w:ascii="Arial" w:hAnsi="Arial" w:cs="Arial"/>
          <w:lang w:val="es-ES_tradnl"/>
        </w:rPr>
        <w:t xml:space="preserve"> </w:t>
      </w:r>
      <w:r w:rsidR="00B27C9D" w:rsidRPr="000F7A0D">
        <w:rPr>
          <w:rFonts w:ascii="Arial" w:hAnsi="Arial" w:cs="Arial"/>
          <w:b/>
          <w:lang w:val="es-ES_tradnl"/>
        </w:rPr>
        <w:t>2.</w:t>
      </w:r>
      <w:r w:rsidRPr="000F7A0D">
        <w:rPr>
          <w:rFonts w:ascii="Arial" w:hAnsi="Arial" w:cs="Arial"/>
          <w:b/>
          <w:lang w:val="es-ES_tradnl"/>
        </w:rPr>
        <w:t>5%</w:t>
      </w:r>
    </w:p>
    <w:p w:rsidR="00EB000F" w:rsidRPr="000F7A0D" w:rsidRDefault="00EB000F" w:rsidP="00994078">
      <w:pPr>
        <w:widowControl w:val="0"/>
        <w:numPr>
          <w:ilvl w:val="0"/>
          <w:numId w:val="10"/>
        </w:numPr>
        <w:autoSpaceDE w:val="0"/>
        <w:autoSpaceDN w:val="0"/>
        <w:rPr>
          <w:rFonts w:ascii="Arial" w:hAnsi="Arial" w:cs="Arial"/>
          <w:lang w:val="es-ES_tradnl"/>
        </w:rPr>
      </w:pPr>
      <w:r w:rsidRPr="000F7A0D">
        <w:rPr>
          <w:rFonts w:ascii="Arial" w:hAnsi="Arial" w:cs="Arial"/>
          <w:lang w:val="es-ES_tradnl"/>
        </w:rPr>
        <w:t xml:space="preserve">Costo por hora fuera de horario de prestación de servicios hasta </w:t>
      </w:r>
      <w:r w:rsidR="00B27C9D" w:rsidRPr="000F7A0D">
        <w:rPr>
          <w:rFonts w:ascii="Arial" w:hAnsi="Arial" w:cs="Arial"/>
          <w:b/>
          <w:lang w:val="es-ES_tradnl"/>
        </w:rPr>
        <w:t>2.</w:t>
      </w:r>
      <w:r w:rsidRPr="000F7A0D">
        <w:rPr>
          <w:rFonts w:ascii="Arial" w:hAnsi="Arial" w:cs="Arial"/>
          <w:b/>
          <w:lang w:val="es-ES_tradnl"/>
        </w:rPr>
        <w:t>5%</w:t>
      </w:r>
    </w:p>
    <w:p w:rsidR="00994078" w:rsidRPr="000F7A0D" w:rsidRDefault="00994078" w:rsidP="00994078">
      <w:pPr>
        <w:widowControl w:val="0"/>
        <w:numPr>
          <w:ilvl w:val="0"/>
          <w:numId w:val="10"/>
        </w:numPr>
        <w:autoSpaceDE w:val="0"/>
        <w:autoSpaceDN w:val="0"/>
        <w:rPr>
          <w:rFonts w:ascii="Arial" w:hAnsi="Arial" w:cs="Arial"/>
          <w:lang w:val="es-ES_tradnl"/>
        </w:rPr>
      </w:pPr>
      <w:r w:rsidRPr="000F7A0D">
        <w:rPr>
          <w:rFonts w:ascii="Arial" w:hAnsi="Arial" w:cs="Arial"/>
          <w:lang w:val="es-ES_tradnl"/>
        </w:rPr>
        <w:t>Costo por km</w:t>
      </w:r>
      <w:r w:rsidR="00EB000F" w:rsidRPr="000F7A0D">
        <w:rPr>
          <w:rFonts w:ascii="Arial" w:hAnsi="Arial" w:cs="Arial"/>
          <w:lang w:val="es-ES_tradnl"/>
        </w:rPr>
        <w:t xml:space="preserve"> adicional</w:t>
      </w:r>
      <w:r w:rsidRPr="000F7A0D">
        <w:rPr>
          <w:rFonts w:ascii="Arial" w:hAnsi="Arial" w:cs="Arial"/>
          <w:lang w:val="es-ES_tradnl"/>
        </w:rPr>
        <w:t>, cuando supere el limite estimado de 45 Km</w:t>
      </w:r>
      <w:r w:rsidR="00EB000F" w:rsidRPr="000F7A0D">
        <w:rPr>
          <w:rFonts w:ascii="Arial" w:hAnsi="Arial" w:cs="Arial"/>
          <w:lang w:val="es-ES_tradnl"/>
        </w:rPr>
        <w:t xml:space="preserve"> hasta </w:t>
      </w:r>
      <w:r w:rsidR="00B27C9D" w:rsidRPr="000F7A0D">
        <w:rPr>
          <w:rFonts w:ascii="Arial" w:hAnsi="Arial" w:cs="Arial"/>
          <w:b/>
          <w:lang w:val="es-ES_tradnl"/>
        </w:rPr>
        <w:t>2.5</w:t>
      </w:r>
      <w:r w:rsidRPr="000F7A0D">
        <w:rPr>
          <w:rFonts w:ascii="Arial" w:hAnsi="Arial" w:cs="Arial"/>
          <w:b/>
          <w:lang w:val="es-ES_tradnl"/>
        </w:rPr>
        <w:t>%</w:t>
      </w:r>
    </w:p>
    <w:p w:rsidR="008F1D23" w:rsidRPr="000F7A0D" w:rsidRDefault="008F1D23" w:rsidP="008F1D23">
      <w:pPr>
        <w:widowControl w:val="0"/>
        <w:autoSpaceDE w:val="0"/>
        <w:autoSpaceDN w:val="0"/>
        <w:ind w:left="720"/>
        <w:rPr>
          <w:rFonts w:ascii="Arial" w:hAnsi="Arial" w:cs="Arial"/>
          <w:b/>
          <w:lang w:val="es-ES_tradnl"/>
        </w:rPr>
      </w:pPr>
    </w:p>
    <w:p w:rsidR="00994078" w:rsidRPr="000F7A0D" w:rsidRDefault="00994078" w:rsidP="00994078">
      <w:pPr>
        <w:ind w:firstLine="851"/>
        <w:jc w:val="both"/>
        <w:rPr>
          <w:rFonts w:ascii="Arial" w:hAnsi="Arial" w:cs="Arial"/>
        </w:rPr>
      </w:pPr>
    </w:p>
    <w:p w:rsidR="008F1D23" w:rsidRPr="000F7A0D" w:rsidRDefault="008F1D23" w:rsidP="008F1D23">
      <w:pPr>
        <w:ind w:firstLine="851"/>
        <w:jc w:val="both"/>
        <w:rPr>
          <w:rFonts w:ascii="Arial" w:hAnsi="Arial" w:cs="Arial"/>
          <w:b/>
          <w:u w:val="single"/>
        </w:rPr>
      </w:pPr>
      <w:r w:rsidRPr="000F7A0D">
        <w:rPr>
          <w:rFonts w:ascii="Arial" w:hAnsi="Arial" w:cs="Arial"/>
          <w:b/>
          <w:u w:val="single"/>
        </w:rPr>
        <w:t>La cotización se debe entregar en el formato brindado por el BSE (Anexo N° 2).</w:t>
      </w:r>
    </w:p>
    <w:p w:rsidR="00994078" w:rsidRPr="000F7A0D" w:rsidRDefault="00994078" w:rsidP="00994078">
      <w:pPr>
        <w:ind w:firstLine="851"/>
        <w:jc w:val="both"/>
        <w:rPr>
          <w:rFonts w:ascii="Arial" w:hAnsi="Arial" w:cs="Arial"/>
        </w:rPr>
      </w:pPr>
    </w:p>
    <w:p w:rsidR="00B94659" w:rsidRPr="00B92575" w:rsidRDefault="00B94659" w:rsidP="00B94659">
      <w:pPr>
        <w:autoSpaceDE w:val="0"/>
        <w:autoSpaceDN w:val="0"/>
        <w:adjustRightInd w:val="0"/>
        <w:rPr>
          <w:rFonts w:ascii="Arial" w:eastAsiaTheme="minorHAnsi" w:hAnsi="Arial" w:cs="Arial"/>
          <w:b/>
          <w:bCs/>
          <w:lang w:val="es-UY" w:eastAsia="en-US"/>
        </w:rPr>
      </w:pPr>
      <w:r w:rsidRPr="00B92575">
        <w:rPr>
          <w:rFonts w:ascii="Arial" w:eastAsiaTheme="minorHAnsi" w:hAnsi="Arial" w:cs="Arial"/>
          <w:b/>
          <w:bCs/>
          <w:u w:val="single"/>
          <w:lang w:val="es-UY" w:eastAsia="en-US"/>
        </w:rPr>
        <w:t>2.- Antigüedad de los vehículos</w:t>
      </w:r>
      <w:r w:rsidRPr="00B92575">
        <w:rPr>
          <w:rFonts w:ascii="Arial" w:eastAsiaTheme="minorHAnsi" w:hAnsi="Arial" w:cs="Arial"/>
          <w:lang w:val="es-UY" w:eastAsia="en-US"/>
        </w:rPr>
        <w:t xml:space="preserve">: Hasta un máximo de </w:t>
      </w:r>
      <w:r w:rsidR="00B27C9D" w:rsidRPr="00B92575">
        <w:rPr>
          <w:rFonts w:ascii="Arial" w:eastAsiaTheme="minorHAnsi" w:hAnsi="Arial" w:cs="Arial"/>
          <w:b/>
          <w:bCs/>
          <w:lang w:val="es-UY" w:eastAsia="en-US"/>
        </w:rPr>
        <w:t>12</w:t>
      </w:r>
      <w:r w:rsidRPr="00B92575">
        <w:rPr>
          <w:rFonts w:ascii="Arial" w:eastAsiaTheme="minorHAnsi" w:hAnsi="Arial" w:cs="Arial"/>
          <w:b/>
          <w:bCs/>
          <w:lang w:val="es-UY" w:eastAsia="en-US"/>
        </w:rPr>
        <w:t xml:space="preserve"> puntos.</w:t>
      </w:r>
    </w:p>
    <w:p w:rsidR="00B94659" w:rsidRPr="00B92575" w:rsidRDefault="00B94659" w:rsidP="00B94659">
      <w:pPr>
        <w:autoSpaceDE w:val="0"/>
        <w:autoSpaceDN w:val="0"/>
        <w:adjustRightInd w:val="0"/>
        <w:rPr>
          <w:rFonts w:ascii="Arial" w:eastAsiaTheme="minorHAnsi" w:hAnsi="Arial" w:cs="Arial"/>
          <w:b/>
          <w:bCs/>
          <w:lang w:val="es-UY" w:eastAsia="en-US"/>
        </w:rPr>
      </w:pPr>
    </w:p>
    <w:p w:rsidR="00B94659" w:rsidRPr="00B92575" w:rsidRDefault="00B94659" w:rsidP="00B94659">
      <w:pPr>
        <w:autoSpaceDE w:val="0"/>
        <w:autoSpaceDN w:val="0"/>
        <w:adjustRightInd w:val="0"/>
        <w:rPr>
          <w:rFonts w:ascii="Arial" w:eastAsiaTheme="minorHAnsi" w:hAnsi="Arial" w:cs="Arial"/>
          <w:lang w:val="es-UY" w:eastAsia="en-US"/>
        </w:rPr>
      </w:pPr>
      <w:r w:rsidRPr="00B92575">
        <w:rPr>
          <w:rFonts w:ascii="Arial" w:eastAsiaTheme="minorHAnsi" w:hAnsi="Arial" w:cs="Arial"/>
          <w:lang w:val="es-UY" w:eastAsia="en-US"/>
        </w:rPr>
        <w:t>Realizándose de la siguiente forma:</w:t>
      </w:r>
    </w:p>
    <w:p w:rsidR="00B94659" w:rsidRPr="00B92575" w:rsidRDefault="00B94659" w:rsidP="00B94659">
      <w:pPr>
        <w:autoSpaceDE w:val="0"/>
        <w:autoSpaceDN w:val="0"/>
        <w:adjustRightInd w:val="0"/>
        <w:rPr>
          <w:rFonts w:ascii="Arial" w:eastAsiaTheme="minorHAnsi" w:hAnsi="Arial" w:cs="Arial"/>
          <w:lang w:val="es-UY" w:eastAsia="en-US"/>
        </w:rPr>
      </w:pPr>
    </w:p>
    <w:p w:rsidR="00B94659" w:rsidRPr="00B92575" w:rsidRDefault="00B3753A" w:rsidP="00B94659">
      <w:pPr>
        <w:autoSpaceDE w:val="0"/>
        <w:autoSpaceDN w:val="0"/>
        <w:adjustRightInd w:val="0"/>
        <w:rPr>
          <w:rFonts w:ascii="Arial" w:eastAsiaTheme="minorHAnsi" w:hAnsi="Arial" w:cs="Arial"/>
          <w:lang w:val="es-UY" w:eastAsia="en-US"/>
        </w:rPr>
      </w:pPr>
      <w:r w:rsidRPr="00B92575">
        <w:rPr>
          <w:rFonts w:ascii="Arial" w:eastAsiaTheme="minorHAnsi" w:hAnsi="Arial" w:cs="Arial"/>
          <w:lang w:val="es-UY" w:eastAsia="en-US"/>
        </w:rPr>
        <w:t>Vehículos 0km</w:t>
      </w:r>
      <w:r w:rsidR="00B27C9D" w:rsidRPr="00B92575">
        <w:rPr>
          <w:rFonts w:ascii="Arial" w:eastAsiaTheme="minorHAnsi" w:hAnsi="Arial" w:cs="Arial"/>
          <w:lang w:val="es-UY" w:eastAsia="en-US"/>
        </w:rPr>
        <w:t xml:space="preserve"> – 4</w:t>
      </w:r>
      <w:r w:rsidR="00B94659" w:rsidRPr="00B92575">
        <w:rPr>
          <w:rFonts w:ascii="Arial" w:eastAsiaTheme="minorHAnsi" w:hAnsi="Arial" w:cs="Arial"/>
          <w:lang w:val="es-UY" w:eastAsia="en-US"/>
        </w:rPr>
        <w:t xml:space="preserve"> punto</w:t>
      </w:r>
      <w:r w:rsidR="00251624" w:rsidRPr="00B92575">
        <w:rPr>
          <w:rFonts w:ascii="Arial" w:eastAsiaTheme="minorHAnsi" w:hAnsi="Arial" w:cs="Arial"/>
          <w:lang w:val="es-UY" w:eastAsia="en-US"/>
        </w:rPr>
        <w:t>s</w:t>
      </w:r>
      <w:r w:rsidR="00B94659" w:rsidRPr="00B92575">
        <w:rPr>
          <w:rFonts w:ascii="Arial" w:eastAsiaTheme="minorHAnsi" w:hAnsi="Arial" w:cs="Arial"/>
          <w:lang w:val="es-UY" w:eastAsia="en-US"/>
        </w:rPr>
        <w:t xml:space="preserve"> por vehículo.</w:t>
      </w:r>
    </w:p>
    <w:p w:rsidR="00B94659" w:rsidRPr="00B92575" w:rsidRDefault="00B94659" w:rsidP="00B94659">
      <w:pPr>
        <w:autoSpaceDE w:val="0"/>
        <w:autoSpaceDN w:val="0"/>
        <w:adjustRightInd w:val="0"/>
        <w:rPr>
          <w:rFonts w:ascii="Arial" w:eastAsiaTheme="minorHAnsi" w:hAnsi="Arial" w:cs="Arial"/>
          <w:lang w:val="es-UY" w:eastAsia="en-US"/>
        </w:rPr>
      </w:pPr>
      <w:r w:rsidRPr="00B92575">
        <w:rPr>
          <w:rFonts w:ascii="Arial" w:eastAsiaTheme="minorHAnsi" w:hAnsi="Arial" w:cs="Arial"/>
          <w:lang w:val="es-UY" w:eastAsia="en-US"/>
        </w:rPr>
        <w:t>Veh</w:t>
      </w:r>
      <w:r w:rsidR="001F6E02" w:rsidRPr="00B92575">
        <w:rPr>
          <w:rFonts w:ascii="Arial" w:eastAsiaTheme="minorHAnsi" w:hAnsi="Arial" w:cs="Arial"/>
          <w:lang w:val="es-UY" w:eastAsia="en-US"/>
        </w:rPr>
        <w:t xml:space="preserve">ículos </w:t>
      </w:r>
      <w:r w:rsidR="00B3753A" w:rsidRPr="00B92575">
        <w:rPr>
          <w:rFonts w:ascii="Arial" w:eastAsiaTheme="minorHAnsi" w:hAnsi="Arial" w:cs="Arial"/>
          <w:lang w:val="es-UY" w:eastAsia="en-US"/>
        </w:rPr>
        <w:t>del año 2019 – 3</w:t>
      </w:r>
      <w:r w:rsidRPr="00B92575">
        <w:rPr>
          <w:rFonts w:ascii="Arial" w:eastAsiaTheme="minorHAnsi" w:hAnsi="Arial" w:cs="Arial"/>
          <w:lang w:val="es-UY" w:eastAsia="en-US"/>
        </w:rPr>
        <w:t xml:space="preserve"> punto</w:t>
      </w:r>
      <w:r w:rsidR="009A097B" w:rsidRPr="00B92575">
        <w:rPr>
          <w:rFonts w:ascii="Arial" w:eastAsiaTheme="minorHAnsi" w:hAnsi="Arial" w:cs="Arial"/>
          <w:lang w:val="es-UY" w:eastAsia="en-US"/>
        </w:rPr>
        <w:t>s</w:t>
      </w:r>
      <w:r w:rsidRPr="00B92575">
        <w:rPr>
          <w:rFonts w:ascii="Arial" w:eastAsiaTheme="minorHAnsi" w:hAnsi="Arial" w:cs="Arial"/>
          <w:lang w:val="es-UY" w:eastAsia="en-US"/>
        </w:rPr>
        <w:t xml:space="preserve"> por vehículo.</w:t>
      </w:r>
    </w:p>
    <w:p w:rsidR="00B3753A" w:rsidRPr="00B92575" w:rsidRDefault="00B3753A" w:rsidP="00B94659">
      <w:pPr>
        <w:autoSpaceDE w:val="0"/>
        <w:autoSpaceDN w:val="0"/>
        <w:adjustRightInd w:val="0"/>
        <w:rPr>
          <w:rFonts w:ascii="Arial" w:eastAsiaTheme="minorHAnsi" w:hAnsi="Arial" w:cs="Arial"/>
          <w:lang w:val="es-UY" w:eastAsia="en-US"/>
        </w:rPr>
      </w:pPr>
      <w:r w:rsidRPr="00B92575">
        <w:rPr>
          <w:rFonts w:ascii="Arial" w:eastAsiaTheme="minorHAnsi" w:hAnsi="Arial" w:cs="Arial"/>
          <w:lang w:val="es-UY" w:eastAsia="en-US"/>
        </w:rPr>
        <w:t>Vehículos del año 2018 – 2 puntos por vehículo</w:t>
      </w:r>
    </w:p>
    <w:p w:rsidR="00B94659" w:rsidRPr="00B92575" w:rsidRDefault="00B94659" w:rsidP="00B94659">
      <w:pPr>
        <w:autoSpaceDE w:val="0"/>
        <w:autoSpaceDN w:val="0"/>
        <w:adjustRightInd w:val="0"/>
        <w:rPr>
          <w:rFonts w:ascii="Arial" w:eastAsiaTheme="minorHAnsi" w:hAnsi="Arial" w:cs="Arial"/>
          <w:lang w:val="es-UY" w:eastAsia="en-US"/>
        </w:rPr>
      </w:pPr>
    </w:p>
    <w:p w:rsidR="00B94659" w:rsidRPr="00B92575" w:rsidRDefault="00B94659" w:rsidP="00B94659">
      <w:pPr>
        <w:autoSpaceDE w:val="0"/>
        <w:autoSpaceDN w:val="0"/>
        <w:adjustRightInd w:val="0"/>
        <w:rPr>
          <w:rFonts w:ascii="Arial" w:eastAsiaTheme="minorHAnsi" w:hAnsi="Arial" w:cs="Arial"/>
          <w:b/>
          <w:lang w:val="es-UY" w:eastAsia="en-US"/>
        </w:rPr>
      </w:pPr>
      <w:r w:rsidRPr="00B92575">
        <w:rPr>
          <w:rFonts w:ascii="Arial" w:eastAsiaTheme="minorHAnsi" w:hAnsi="Arial" w:cs="Arial"/>
          <w:b/>
          <w:lang w:val="es-UY" w:eastAsia="en-US"/>
        </w:rPr>
        <w:t xml:space="preserve">Se </w:t>
      </w:r>
      <w:r w:rsidR="007B4E0F" w:rsidRPr="00B92575">
        <w:rPr>
          <w:rFonts w:ascii="Arial" w:eastAsiaTheme="minorHAnsi" w:hAnsi="Arial" w:cs="Arial"/>
          <w:b/>
          <w:lang w:val="es-UY" w:eastAsia="en-US"/>
        </w:rPr>
        <w:t>puntuarán</w:t>
      </w:r>
      <w:r w:rsidR="009A097B" w:rsidRPr="00B92575">
        <w:rPr>
          <w:rFonts w:ascii="Arial" w:eastAsiaTheme="minorHAnsi" w:hAnsi="Arial" w:cs="Arial"/>
          <w:b/>
          <w:lang w:val="es-UY" w:eastAsia="en-US"/>
        </w:rPr>
        <w:t xml:space="preserve"> los 3 vehículos </w:t>
      </w:r>
      <w:r w:rsidR="007B4E0F" w:rsidRPr="00B92575">
        <w:rPr>
          <w:rFonts w:ascii="Arial" w:eastAsiaTheme="minorHAnsi" w:hAnsi="Arial" w:cs="Arial"/>
          <w:b/>
          <w:lang w:val="es-UY" w:eastAsia="en-US"/>
        </w:rPr>
        <w:t>con menor antigüedad</w:t>
      </w:r>
      <w:r w:rsidR="009A097B" w:rsidRPr="00B92575">
        <w:rPr>
          <w:rFonts w:ascii="Arial" w:eastAsiaTheme="minorHAnsi" w:hAnsi="Arial" w:cs="Arial"/>
          <w:b/>
          <w:lang w:val="es-UY" w:eastAsia="en-US"/>
        </w:rPr>
        <w:t>.</w:t>
      </w:r>
    </w:p>
    <w:p w:rsidR="00B94659" w:rsidRPr="00B92575" w:rsidRDefault="00B94659" w:rsidP="00B94659">
      <w:pPr>
        <w:autoSpaceDE w:val="0"/>
        <w:autoSpaceDN w:val="0"/>
        <w:adjustRightInd w:val="0"/>
        <w:rPr>
          <w:rFonts w:ascii="Arial" w:eastAsiaTheme="minorHAnsi" w:hAnsi="Arial" w:cs="Arial"/>
          <w:lang w:val="es-UY" w:eastAsia="en-US"/>
        </w:rPr>
      </w:pPr>
    </w:p>
    <w:p w:rsidR="007463A0" w:rsidRPr="00B92575" w:rsidRDefault="007463A0" w:rsidP="00B94659">
      <w:pPr>
        <w:autoSpaceDE w:val="0"/>
        <w:autoSpaceDN w:val="0"/>
        <w:adjustRightInd w:val="0"/>
        <w:rPr>
          <w:rFonts w:ascii="Arial" w:eastAsiaTheme="minorHAnsi" w:hAnsi="Arial" w:cs="Arial"/>
          <w:b/>
          <w:bCs/>
          <w:lang w:val="es-UY" w:eastAsia="en-US"/>
        </w:rPr>
      </w:pPr>
      <w:r w:rsidRPr="00B92575">
        <w:rPr>
          <w:rFonts w:ascii="Arial" w:eastAsiaTheme="minorHAnsi" w:hAnsi="Arial" w:cs="Arial"/>
          <w:b/>
          <w:bCs/>
          <w:lang w:val="es-UY" w:eastAsia="en-US"/>
        </w:rPr>
        <w:t>El año del vehículo se acreditará</w:t>
      </w:r>
      <w:r w:rsidR="00BA7899" w:rsidRPr="00B92575">
        <w:rPr>
          <w:rFonts w:ascii="Arial" w:eastAsiaTheme="minorHAnsi" w:hAnsi="Arial" w:cs="Arial"/>
          <w:b/>
          <w:bCs/>
          <w:lang w:val="es-UY" w:eastAsia="en-US"/>
        </w:rPr>
        <w:t xml:space="preserve"> mediante libreta de propiedad. </w:t>
      </w:r>
    </w:p>
    <w:p w:rsidR="00B94659" w:rsidRPr="000F7A0D" w:rsidRDefault="00BA7899" w:rsidP="00B94659">
      <w:pPr>
        <w:autoSpaceDE w:val="0"/>
        <w:autoSpaceDN w:val="0"/>
        <w:adjustRightInd w:val="0"/>
        <w:rPr>
          <w:rFonts w:ascii="Arial" w:hAnsi="Arial" w:cs="Arial"/>
        </w:rPr>
      </w:pPr>
      <w:r w:rsidRPr="00B92575">
        <w:rPr>
          <w:rFonts w:ascii="Arial" w:eastAsiaTheme="minorHAnsi" w:hAnsi="Arial" w:cs="Arial"/>
          <w:b/>
          <w:bCs/>
          <w:lang w:val="es-UY" w:eastAsia="en-US"/>
        </w:rPr>
        <w:t>En caso de vehículos 0km</w:t>
      </w:r>
      <w:r w:rsidR="007463A0" w:rsidRPr="00B92575">
        <w:rPr>
          <w:rFonts w:ascii="Arial" w:eastAsiaTheme="minorHAnsi" w:hAnsi="Arial" w:cs="Arial"/>
          <w:b/>
          <w:bCs/>
          <w:lang w:val="es-UY" w:eastAsia="en-US"/>
        </w:rPr>
        <w:t xml:space="preserve"> el oferente deberá declarar en su oferta que se compromete a adquirir los mismos</w:t>
      </w:r>
      <w:r w:rsidRPr="00B92575">
        <w:rPr>
          <w:rFonts w:ascii="Arial" w:eastAsiaTheme="minorHAnsi" w:hAnsi="Arial" w:cs="Arial"/>
          <w:b/>
          <w:bCs/>
          <w:lang w:val="es-UY" w:eastAsia="en-US"/>
        </w:rPr>
        <w:t>.</w:t>
      </w:r>
    </w:p>
    <w:p w:rsidR="008F1D23" w:rsidRPr="000F7A0D" w:rsidRDefault="008F1D23" w:rsidP="00994078">
      <w:pPr>
        <w:ind w:firstLine="851"/>
        <w:jc w:val="both"/>
        <w:rPr>
          <w:rFonts w:ascii="Arial" w:hAnsi="Arial" w:cs="Arial"/>
        </w:rPr>
      </w:pPr>
    </w:p>
    <w:p w:rsidR="00994078" w:rsidRPr="000F7A0D" w:rsidRDefault="00B94659" w:rsidP="00A86777">
      <w:pPr>
        <w:jc w:val="both"/>
        <w:rPr>
          <w:rFonts w:ascii="Arial" w:hAnsi="Arial" w:cs="Arial"/>
        </w:rPr>
      </w:pPr>
      <w:r w:rsidRPr="000F7A0D">
        <w:rPr>
          <w:rFonts w:ascii="Arial" w:hAnsi="Arial" w:cs="Arial"/>
          <w:b/>
          <w:u w:val="single"/>
        </w:rPr>
        <w:t>3</w:t>
      </w:r>
      <w:r w:rsidR="00994078" w:rsidRPr="000F7A0D">
        <w:rPr>
          <w:rFonts w:ascii="Arial" w:hAnsi="Arial" w:cs="Arial"/>
          <w:b/>
          <w:u w:val="single"/>
        </w:rPr>
        <w:t xml:space="preserve">.- </w:t>
      </w:r>
      <w:r w:rsidR="00260166" w:rsidRPr="000F7A0D">
        <w:rPr>
          <w:rFonts w:ascii="Arial" w:hAnsi="Arial" w:cs="Arial"/>
          <w:b/>
          <w:u w:val="single"/>
        </w:rPr>
        <w:t>Referencias</w:t>
      </w:r>
      <w:r w:rsidR="00994078" w:rsidRPr="000F7A0D">
        <w:rPr>
          <w:rFonts w:ascii="Arial" w:hAnsi="Arial" w:cs="Arial"/>
          <w:b/>
          <w:u w:val="single"/>
        </w:rPr>
        <w:t xml:space="preserve"> del oferente</w:t>
      </w:r>
      <w:r w:rsidR="00994078" w:rsidRPr="000F7A0D">
        <w:rPr>
          <w:rFonts w:ascii="Arial" w:hAnsi="Arial" w:cs="Arial"/>
          <w:b/>
        </w:rPr>
        <w:t xml:space="preserve">: </w:t>
      </w:r>
      <w:r w:rsidR="00994078" w:rsidRPr="000F7A0D">
        <w:rPr>
          <w:rFonts w:ascii="Arial" w:hAnsi="Arial" w:cs="Arial"/>
        </w:rPr>
        <w:t xml:space="preserve">Hasta un máximo de  </w:t>
      </w:r>
      <w:r w:rsidR="00B27C9D" w:rsidRPr="000F7A0D">
        <w:rPr>
          <w:rFonts w:ascii="Arial" w:hAnsi="Arial" w:cs="Arial"/>
          <w:b/>
        </w:rPr>
        <w:t>8</w:t>
      </w:r>
      <w:r w:rsidR="00994078" w:rsidRPr="000F7A0D">
        <w:rPr>
          <w:rFonts w:ascii="Arial" w:hAnsi="Arial" w:cs="Arial"/>
          <w:b/>
        </w:rPr>
        <w:t xml:space="preserve"> puntos</w:t>
      </w:r>
      <w:r w:rsidR="00994078" w:rsidRPr="000F7A0D">
        <w:rPr>
          <w:rFonts w:ascii="Arial" w:hAnsi="Arial" w:cs="Arial"/>
        </w:rPr>
        <w:t>.</w:t>
      </w:r>
    </w:p>
    <w:p w:rsidR="00994078" w:rsidRPr="000F7A0D" w:rsidRDefault="00994078" w:rsidP="00994078">
      <w:pPr>
        <w:ind w:firstLine="851"/>
        <w:jc w:val="both"/>
        <w:rPr>
          <w:rFonts w:ascii="Arial" w:hAnsi="Arial" w:cs="Arial"/>
          <w:b/>
        </w:rPr>
      </w:pPr>
    </w:p>
    <w:p w:rsidR="001B0957" w:rsidRPr="000F7A0D" w:rsidRDefault="004D2DC6" w:rsidP="001B0957">
      <w:pPr>
        <w:ind w:firstLine="851"/>
        <w:jc w:val="both"/>
        <w:rPr>
          <w:rFonts w:ascii="Arial" w:hAnsi="Arial" w:cs="Arial"/>
          <w:b/>
        </w:rPr>
      </w:pPr>
      <w:r w:rsidRPr="000F7A0D">
        <w:rPr>
          <w:rFonts w:ascii="Arial" w:hAnsi="Arial" w:cs="Arial"/>
          <w:b/>
        </w:rPr>
        <w:t>Las referencias de</w:t>
      </w:r>
      <w:r w:rsidR="00994078" w:rsidRPr="000F7A0D">
        <w:rPr>
          <w:rFonts w:ascii="Arial" w:hAnsi="Arial" w:cs="Arial"/>
          <w:b/>
        </w:rPr>
        <w:t xml:space="preserve"> prestación de servicios</w:t>
      </w:r>
      <w:r w:rsidRPr="000F7A0D">
        <w:rPr>
          <w:rFonts w:ascii="Arial" w:hAnsi="Arial" w:cs="Arial"/>
          <w:b/>
        </w:rPr>
        <w:t xml:space="preserve"> de transporte de</w:t>
      </w:r>
      <w:r w:rsidR="00C050C8" w:rsidRPr="000F7A0D">
        <w:rPr>
          <w:rFonts w:ascii="Arial" w:hAnsi="Arial" w:cs="Arial"/>
          <w:b/>
        </w:rPr>
        <w:t xml:space="preserve"> </w:t>
      </w:r>
      <w:r w:rsidR="005825D8" w:rsidRPr="000F7A0D">
        <w:rPr>
          <w:rFonts w:ascii="Arial" w:hAnsi="Arial" w:cs="Arial"/>
          <w:b/>
        </w:rPr>
        <w:t>pasajeros</w:t>
      </w:r>
      <w:r w:rsidR="007D1179" w:rsidRPr="000F7A0D">
        <w:rPr>
          <w:rFonts w:ascii="Arial" w:hAnsi="Arial" w:cs="Arial"/>
          <w:b/>
        </w:rPr>
        <w:t xml:space="preserve"> pacientes</w:t>
      </w:r>
      <w:r w:rsidR="005825D8" w:rsidRPr="000F7A0D">
        <w:rPr>
          <w:rFonts w:ascii="Arial" w:hAnsi="Arial" w:cs="Arial"/>
          <w:b/>
        </w:rPr>
        <w:t xml:space="preserve"> en el área de salud</w:t>
      </w:r>
      <w:r w:rsidR="001B0957" w:rsidRPr="000F7A0D">
        <w:rPr>
          <w:rFonts w:ascii="Arial" w:hAnsi="Arial" w:cs="Arial"/>
          <w:b/>
        </w:rPr>
        <w:t xml:space="preserve"> deberán ser presentadas cumpliendo</w:t>
      </w:r>
      <w:r w:rsidR="00BE6D47" w:rsidRPr="000F7A0D">
        <w:rPr>
          <w:rFonts w:ascii="Arial" w:hAnsi="Arial" w:cs="Arial"/>
          <w:b/>
        </w:rPr>
        <w:t xml:space="preserve"> en su totalidad</w:t>
      </w:r>
      <w:r w:rsidR="001B0957" w:rsidRPr="000F7A0D">
        <w:rPr>
          <w:rFonts w:ascii="Arial" w:hAnsi="Arial" w:cs="Arial"/>
          <w:b/>
        </w:rPr>
        <w:t xml:space="preserve"> con el formato que surge del anexo N° 3.</w:t>
      </w:r>
    </w:p>
    <w:p w:rsidR="001B0957" w:rsidRPr="000F7A0D" w:rsidRDefault="001B0957" w:rsidP="001B0957">
      <w:pPr>
        <w:ind w:firstLine="851"/>
        <w:jc w:val="both"/>
        <w:rPr>
          <w:rFonts w:ascii="Arial" w:hAnsi="Arial" w:cs="Arial"/>
        </w:rPr>
      </w:pPr>
    </w:p>
    <w:p w:rsidR="00994078" w:rsidRPr="000F7A0D" w:rsidRDefault="001B0957" w:rsidP="001B0957">
      <w:pPr>
        <w:ind w:firstLine="851"/>
        <w:jc w:val="both"/>
        <w:rPr>
          <w:rFonts w:ascii="Arial" w:hAnsi="Arial" w:cs="Arial"/>
        </w:rPr>
      </w:pPr>
      <w:r w:rsidRPr="000F7A0D">
        <w:rPr>
          <w:rFonts w:ascii="Arial" w:hAnsi="Arial" w:cs="Arial"/>
        </w:rPr>
        <w:t xml:space="preserve">Dichas referencias se puntuarán </w:t>
      </w:r>
      <w:r w:rsidR="00994078" w:rsidRPr="000F7A0D">
        <w:rPr>
          <w:rFonts w:ascii="Arial" w:hAnsi="Arial" w:cs="Arial"/>
        </w:rPr>
        <w:t>de la siguiente forma:</w:t>
      </w:r>
    </w:p>
    <w:p w:rsidR="00C050C8" w:rsidRPr="000F7A0D" w:rsidRDefault="00C050C8" w:rsidP="001B0957">
      <w:pPr>
        <w:ind w:firstLine="851"/>
        <w:jc w:val="both"/>
        <w:rPr>
          <w:rFonts w:ascii="Arial" w:hAnsi="Arial" w:cs="Arial"/>
        </w:rPr>
      </w:pPr>
    </w:p>
    <w:p w:rsidR="00B07B54" w:rsidRPr="000F7A0D" w:rsidRDefault="00BF693D" w:rsidP="00B07B54">
      <w:pPr>
        <w:ind w:firstLine="851"/>
        <w:jc w:val="both"/>
        <w:rPr>
          <w:rFonts w:ascii="Arial" w:hAnsi="Arial" w:cs="Arial"/>
        </w:rPr>
      </w:pPr>
      <w:r w:rsidRPr="000F7A0D">
        <w:rPr>
          <w:rFonts w:ascii="Arial" w:hAnsi="Arial" w:cs="Arial"/>
        </w:rPr>
        <w:t>Se otorgará 1 punto p</w:t>
      </w:r>
      <w:r w:rsidR="00B07B54" w:rsidRPr="000F7A0D">
        <w:rPr>
          <w:rFonts w:ascii="Arial" w:hAnsi="Arial" w:cs="Arial"/>
        </w:rPr>
        <w:t>or cada año de contrato</w:t>
      </w:r>
      <w:r w:rsidRPr="000F7A0D">
        <w:rPr>
          <w:rFonts w:ascii="Arial" w:hAnsi="Arial" w:cs="Arial"/>
        </w:rPr>
        <w:t xml:space="preserve"> que surja de la carta de referencia</w:t>
      </w:r>
      <w:r w:rsidR="00B07B54" w:rsidRPr="000F7A0D">
        <w:rPr>
          <w:rFonts w:ascii="Arial" w:hAnsi="Arial" w:cs="Arial"/>
        </w:rPr>
        <w:t>. Por cada fracción de año de contrato se otorgará dicho puntaje prorrateado. El máximo punta</w:t>
      </w:r>
      <w:r w:rsidR="001456FC" w:rsidRPr="000F7A0D">
        <w:rPr>
          <w:rFonts w:ascii="Arial" w:hAnsi="Arial" w:cs="Arial"/>
        </w:rPr>
        <w:t>je a otorgar por carta se</w:t>
      </w:r>
      <w:r w:rsidR="00B27C9D" w:rsidRPr="000F7A0D">
        <w:rPr>
          <w:rFonts w:ascii="Arial" w:hAnsi="Arial" w:cs="Arial"/>
        </w:rPr>
        <w:t>rá de 3</w:t>
      </w:r>
      <w:r w:rsidR="00B07B54" w:rsidRPr="000F7A0D">
        <w:rPr>
          <w:rFonts w:ascii="Arial" w:hAnsi="Arial" w:cs="Arial"/>
        </w:rPr>
        <w:t xml:space="preserve"> puntos.</w:t>
      </w:r>
    </w:p>
    <w:p w:rsidR="00994078" w:rsidRPr="000F7A0D" w:rsidRDefault="00994078" w:rsidP="00994078">
      <w:pPr>
        <w:ind w:firstLine="851"/>
        <w:jc w:val="both"/>
        <w:rPr>
          <w:rFonts w:ascii="Arial" w:hAnsi="Arial" w:cs="Arial"/>
        </w:rPr>
      </w:pPr>
    </w:p>
    <w:p w:rsidR="00F82289" w:rsidRPr="000F7A0D" w:rsidRDefault="00F82289" w:rsidP="00F82289">
      <w:pPr>
        <w:ind w:firstLine="851"/>
        <w:jc w:val="both"/>
        <w:rPr>
          <w:rFonts w:ascii="Arial" w:hAnsi="Arial" w:cs="Arial"/>
          <w:b/>
          <w:color w:val="FF0000"/>
        </w:rPr>
      </w:pPr>
      <w:r w:rsidRPr="000F7A0D">
        <w:rPr>
          <w:rFonts w:ascii="Arial" w:hAnsi="Arial" w:cs="Arial"/>
          <w:b/>
          <w:color w:val="FF0000"/>
          <w:u w:val="single"/>
        </w:rPr>
        <w:t xml:space="preserve">Solo puntuarán las referencias </w:t>
      </w:r>
      <w:r w:rsidR="003D1E5E" w:rsidRPr="000F7A0D">
        <w:rPr>
          <w:rFonts w:ascii="Arial" w:hAnsi="Arial" w:cs="Arial"/>
          <w:b/>
          <w:color w:val="FF0000"/>
          <w:u w:val="single"/>
        </w:rPr>
        <w:t xml:space="preserve">de transporte </w:t>
      </w:r>
      <w:r w:rsidRPr="000F7A0D">
        <w:rPr>
          <w:rFonts w:ascii="Arial" w:hAnsi="Arial" w:cs="Arial"/>
          <w:b/>
          <w:color w:val="FF0000"/>
          <w:u w:val="single"/>
        </w:rPr>
        <w:t xml:space="preserve">de </w:t>
      </w:r>
      <w:r w:rsidR="00545B71" w:rsidRPr="000F7A0D">
        <w:rPr>
          <w:rFonts w:ascii="Arial" w:hAnsi="Arial" w:cs="Arial"/>
          <w:b/>
          <w:color w:val="FF0000"/>
          <w:u w:val="single"/>
        </w:rPr>
        <w:t>pasajeros</w:t>
      </w:r>
      <w:r w:rsidR="00825178" w:rsidRPr="000F7A0D">
        <w:rPr>
          <w:rFonts w:ascii="Arial" w:hAnsi="Arial" w:cs="Arial"/>
          <w:b/>
          <w:color w:val="FF0000"/>
          <w:u w:val="single"/>
        </w:rPr>
        <w:t xml:space="preserve"> pacientes</w:t>
      </w:r>
      <w:r w:rsidRPr="000F7A0D">
        <w:rPr>
          <w:rFonts w:ascii="Arial" w:hAnsi="Arial" w:cs="Arial"/>
          <w:b/>
          <w:color w:val="FF0000"/>
        </w:rPr>
        <w:t>.</w:t>
      </w:r>
    </w:p>
    <w:p w:rsidR="00994078" w:rsidRPr="000F7A0D" w:rsidRDefault="00994078" w:rsidP="00994078">
      <w:pPr>
        <w:ind w:firstLine="851"/>
        <w:jc w:val="both"/>
        <w:rPr>
          <w:rFonts w:ascii="Arial" w:hAnsi="Arial" w:cs="Arial"/>
        </w:rPr>
      </w:pPr>
    </w:p>
    <w:p w:rsidR="001B0957" w:rsidRPr="000F7A0D" w:rsidRDefault="001B0957" w:rsidP="001B0957">
      <w:pPr>
        <w:ind w:firstLine="851"/>
        <w:jc w:val="both"/>
        <w:rPr>
          <w:rFonts w:ascii="Arial" w:hAnsi="Arial" w:cs="Arial"/>
          <w:color w:val="FF0000"/>
        </w:rPr>
      </w:pPr>
      <w:r w:rsidRPr="000F7A0D">
        <w:rPr>
          <w:rFonts w:ascii="Arial" w:hAnsi="Arial" w:cs="Arial"/>
          <w:b/>
          <w:color w:val="FF0000"/>
          <w:u w:val="single"/>
        </w:rPr>
        <w:t>NO se admitirá como válido para puntuar ningún otro modelo de carta de referencia</w:t>
      </w:r>
      <w:r w:rsidRPr="000F7A0D">
        <w:rPr>
          <w:rFonts w:ascii="Arial" w:hAnsi="Arial" w:cs="Arial"/>
          <w:color w:val="FF0000"/>
        </w:rPr>
        <w:t xml:space="preserve">. </w:t>
      </w:r>
    </w:p>
    <w:p w:rsidR="00F82289" w:rsidRPr="000F7A0D" w:rsidRDefault="00F82289" w:rsidP="001B0957">
      <w:pPr>
        <w:ind w:firstLine="851"/>
        <w:jc w:val="both"/>
        <w:rPr>
          <w:rFonts w:ascii="Arial" w:hAnsi="Arial" w:cs="Arial"/>
          <w:color w:val="FF0000"/>
        </w:rPr>
      </w:pPr>
    </w:p>
    <w:p w:rsidR="00F82289" w:rsidRPr="000F7A0D" w:rsidRDefault="00F82289" w:rsidP="001B0957">
      <w:pPr>
        <w:ind w:firstLine="851"/>
        <w:jc w:val="both"/>
        <w:rPr>
          <w:rFonts w:ascii="Arial" w:hAnsi="Arial" w:cs="Arial"/>
          <w:color w:val="FF0000"/>
        </w:rPr>
      </w:pPr>
    </w:p>
    <w:p w:rsidR="001B0957" w:rsidRPr="000F7A0D" w:rsidRDefault="001B0957" w:rsidP="001B0957">
      <w:pPr>
        <w:ind w:firstLine="851"/>
        <w:jc w:val="both"/>
        <w:rPr>
          <w:rFonts w:ascii="Arial" w:hAnsi="Arial" w:cs="Arial"/>
        </w:rPr>
      </w:pPr>
      <w:r w:rsidRPr="000F7A0D">
        <w:rPr>
          <w:rFonts w:ascii="Arial" w:hAnsi="Arial" w:cs="Arial"/>
        </w:rPr>
        <w:t xml:space="preserve">En caso de que algún oferente presente más de una carta de referencia </w:t>
      </w:r>
      <w:r w:rsidR="00622477" w:rsidRPr="000F7A0D">
        <w:rPr>
          <w:rFonts w:ascii="Arial" w:hAnsi="Arial" w:cs="Arial"/>
        </w:rPr>
        <w:t>emanadas de la misma Empresa u O</w:t>
      </w:r>
      <w:r w:rsidRPr="000F7A0D">
        <w:rPr>
          <w:rFonts w:ascii="Arial" w:hAnsi="Arial" w:cs="Arial"/>
        </w:rPr>
        <w:t xml:space="preserve">rganismo </w:t>
      </w:r>
      <w:r w:rsidR="00622477" w:rsidRPr="000F7A0D">
        <w:rPr>
          <w:rFonts w:ascii="Arial" w:hAnsi="Arial" w:cs="Arial"/>
        </w:rPr>
        <w:t xml:space="preserve">Público, se tomará en cuenta únicamente una de las cartas a los efectos de otorgar el puntaje por referencias. </w:t>
      </w:r>
    </w:p>
    <w:p w:rsidR="00622477" w:rsidRPr="000F7A0D" w:rsidRDefault="00622477" w:rsidP="001B0957">
      <w:pPr>
        <w:ind w:firstLine="851"/>
        <w:jc w:val="both"/>
        <w:rPr>
          <w:rFonts w:ascii="Arial" w:hAnsi="Arial" w:cs="Arial"/>
        </w:rPr>
      </w:pPr>
      <w:r w:rsidRPr="000F7A0D">
        <w:rPr>
          <w:rFonts w:ascii="Arial" w:hAnsi="Arial" w:cs="Arial"/>
        </w:rPr>
        <w:t>Para el no esperado caso de que algún oferente presente varias cartas de una misma Empresa u Organismo Público se puntuara como antecedente la carta que acredite el periodo más largo de contrato de prestación de servicio.</w:t>
      </w:r>
    </w:p>
    <w:p w:rsidR="001B0957" w:rsidRPr="000F7A0D" w:rsidRDefault="001B0957" w:rsidP="001B0957">
      <w:pPr>
        <w:ind w:firstLine="851"/>
        <w:jc w:val="both"/>
        <w:rPr>
          <w:rFonts w:ascii="Arial" w:hAnsi="Arial" w:cs="Arial"/>
        </w:rPr>
      </w:pPr>
    </w:p>
    <w:p w:rsidR="001B0957" w:rsidRPr="000F7A0D" w:rsidRDefault="001B0957" w:rsidP="00994078">
      <w:pPr>
        <w:ind w:firstLine="851"/>
        <w:jc w:val="both"/>
        <w:rPr>
          <w:rFonts w:ascii="Arial" w:hAnsi="Arial" w:cs="Arial"/>
        </w:rPr>
      </w:pPr>
    </w:p>
    <w:p w:rsidR="00994078" w:rsidRPr="000F7A0D" w:rsidRDefault="005B26D3" w:rsidP="00A86777">
      <w:pPr>
        <w:jc w:val="both"/>
        <w:rPr>
          <w:rFonts w:ascii="Arial" w:hAnsi="Arial" w:cs="Arial"/>
          <w:b/>
          <w:u w:val="single"/>
        </w:rPr>
      </w:pPr>
      <w:r w:rsidRPr="000F7A0D">
        <w:rPr>
          <w:rFonts w:ascii="Arial" w:hAnsi="Arial" w:cs="Arial"/>
          <w:b/>
          <w:u w:val="single"/>
        </w:rPr>
        <w:t>3</w:t>
      </w:r>
      <w:r w:rsidR="00994078" w:rsidRPr="000F7A0D">
        <w:rPr>
          <w:rFonts w:ascii="Arial" w:hAnsi="Arial" w:cs="Arial"/>
          <w:b/>
          <w:u w:val="single"/>
        </w:rPr>
        <w:t>.- Antecedentes negativos en RUPE.</w:t>
      </w:r>
    </w:p>
    <w:p w:rsidR="00994078" w:rsidRPr="000F7A0D" w:rsidRDefault="00994078" w:rsidP="00994078">
      <w:pPr>
        <w:ind w:firstLine="851"/>
        <w:jc w:val="both"/>
        <w:rPr>
          <w:rFonts w:ascii="Arial" w:hAnsi="Arial" w:cs="Arial"/>
        </w:rPr>
      </w:pPr>
    </w:p>
    <w:p w:rsidR="00CC01FF" w:rsidRPr="000F7A0D" w:rsidRDefault="00994078" w:rsidP="0053445C">
      <w:pPr>
        <w:ind w:firstLine="840"/>
        <w:jc w:val="both"/>
        <w:rPr>
          <w:rFonts w:ascii="Arial" w:hAnsi="Arial" w:cs="Arial"/>
          <w:lang w:val="es-ES_tradnl"/>
        </w:rPr>
      </w:pPr>
      <w:r w:rsidRPr="000F7A0D">
        <w:rPr>
          <w:rFonts w:ascii="Arial" w:hAnsi="Arial" w:cs="Arial"/>
        </w:rPr>
        <w:t xml:space="preserve"> </w:t>
      </w:r>
      <w:r w:rsidR="00CC01FF" w:rsidRPr="000F7A0D">
        <w:rPr>
          <w:rFonts w:ascii="Arial" w:hAnsi="Arial" w:cs="Arial"/>
          <w:lang w:val="es-ES_tradnl"/>
        </w:rPr>
        <w:t>Se descontará dos (2) puntos</w:t>
      </w:r>
      <w:r w:rsidR="005B6507" w:rsidRPr="000F7A0D">
        <w:rPr>
          <w:rFonts w:ascii="Arial" w:hAnsi="Arial" w:cs="Arial"/>
          <w:lang w:val="es-ES_tradnl"/>
        </w:rPr>
        <w:t xml:space="preserve"> del total del puntaje obtenido </w:t>
      </w:r>
      <w:r w:rsidR="00CC01FF" w:rsidRPr="000F7A0D">
        <w:rPr>
          <w:rFonts w:ascii="Arial" w:hAnsi="Arial" w:cs="Arial"/>
          <w:lang w:val="es-ES_tradnl"/>
        </w:rPr>
        <w:t>por cada registro de antecedente negativo en RUPE en los últimos cinco (5) años.</w:t>
      </w:r>
    </w:p>
    <w:p w:rsidR="000A162B" w:rsidRDefault="000A162B" w:rsidP="0053445C">
      <w:pPr>
        <w:ind w:firstLine="840"/>
        <w:jc w:val="both"/>
        <w:rPr>
          <w:rFonts w:ascii="Arial" w:hAnsi="Arial" w:cs="Arial"/>
          <w:lang w:val="es-ES_tradnl"/>
        </w:rPr>
      </w:pPr>
    </w:p>
    <w:p w:rsidR="00174423" w:rsidRPr="000F7A0D" w:rsidRDefault="00174423" w:rsidP="0053445C">
      <w:pPr>
        <w:ind w:firstLine="840"/>
        <w:jc w:val="both"/>
        <w:rPr>
          <w:rFonts w:ascii="Arial" w:hAnsi="Arial" w:cs="Arial"/>
          <w:lang w:val="es-ES_tradnl"/>
        </w:rPr>
      </w:pPr>
    </w:p>
    <w:p w:rsidR="0053445C" w:rsidRPr="000F7A0D" w:rsidRDefault="0053445C" w:rsidP="0053445C">
      <w:pPr>
        <w:ind w:firstLine="840"/>
        <w:jc w:val="both"/>
        <w:rPr>
          <w:rFonts w:ascii="Arial" w:hAnsi="Arial" w:cs="Arial"/>
          <w:lang w:val="es-ES_tradnl"/>
        </w:rPr>
      </w:pPr>
    </w:p>
    <w:p w:rsidR="000F7A0D" w:rsidRDefault="000F7A0D" w:rsidP="0053445C">
      <w:pPr>
        <w:jc w:val="both"/>
        <w:rPr>
          <w:rFonts w:ascii="Arial" w:hAnsi="Arial" w:cs="Arial"/>
          <w:b/>
          <w:bCs/>
        </w:rPr>
      </w:pPr>
    </w:p>
    <w:p w:rsidR="000F7A0D" w:rsidRDefault="000F7A0D" w:rsidP="0053445C">
      <w:pPr>
        <w:jc w:val="both"/>
        <w:rPr>
          <w:rFonts w:ascii="Arial" w:hAnsi="Arial" w:cs="Arial"/>
          <w:b/>
          <w:bCs/>
        </w:rPr>
      </w:pPr>
    </w:p>
    <w:p w:rsidR="000F7A0D" w:rsidRDefault="000F7A0D" w:rsidP="0053445C">
      <w:pPr>
        <w:jc w:val="both"/>
        <w:rPr>
          <w:rFonts w:ascii="Arial" w:hAnsi="Arial" w:cs="Arial"/>
          <w:b/>
          <w:bCs/>
        </w:rPr>
      </w:pPr>
    </w:p>
    <w:p w:rsidR="000F7A0D" w:rsidRDefault="000F7A0D" w:rsidP="0053445C">
      <w:pPr>
        <w:jc w:val="both"/>
        <w:rPr>
          <w:rFonts w:ascii="Arial" w:hAnsi="Arial" w:cs="Arial"/>
          <w:b/>
          <w:bCs/>
        </w:rPr>
      </w:pPr>
    </w:p>
    <w:p w:rsidR="000F7A0D" w:rsidRDefault="000F7A0D" w:rsidP="0053445C">
      <w:pPr>
        <w:jc w:val="both"/>
        <w:rPr>
          <w:rFonts w:ascii="Arial" w:hAnsi="Arial" w:cs="Arial"/>
          <w:b/>
          <w:bCs/>
        </w:rPr>
      </w:pPr>
    </w:p>
    <w:p w:rsidR="000F7A0D" w:rsidRDefault="000F7A0D" w:rsidP="0053445C">
      <w:pPr>
        <w:jc w:val="both"/>
        <w:rPr>
          <w:rFonts w:ascii="Arial" w:hAnsi="Arial" w:cs="Arial"/>
          <w:b/>
          <w:bCs/>
        </w:rPr>
      </w:pPr>
    </w:p>
    <w:p w:rsidR="000F7A0D" w:rsidRDefault="000F7A0D" w:rsidP="0053445C">
      <w:pPr>
        <w:jc w:val="both"/>
        <w:rPr>
          <w:rFonts w:ascii="Arial" w:hAnsi="Arial" w:cs="Arial"/>
          <w:b/>
          <w:bCs/>
        </w:rPr>
      </w:pPr>
    </w:p>
    <w:p w:rsidR="000F7A0D" w:rsidRDefault="000F7A0D" w:rsidP="0053445C">
      <w:pPr>
        <w:jc w:val="both"/>
        <w:rPr>
          <w:rFonts w:ascii="Arial" w:hAnsi="Arial" w:cs="Arial"/>
          <w:b/>
          <w:bCs/>
        </w:rPr>
      </w:pPr>
    </w:p>
    <w:p w:rsidR="000F7A0D" w:rsidRDefault="000F7A0D" w:rsidP="0053445C">
      <w:pPr>
        <w:jc w:val="both"/>
        <w:rPr>
          <w:rFonts w:ascii="Arial" w:hAnsi="Arial" w:cs="Arial"/>
          <w:b/>
          <w:bCs/>
        </w:rPr>
      </w:pPr>
    </w:p>
    <w:p w:rsidR="000F7A0D" w:rsidRDefault="000F7A0D" w:rsidP="0053445C">
      <w:pPr>
        <w:jc w:val="both"/>
        <w:rPr>
          <w:rFonts w:ascii="Arial" w:hAnsi="Arial" w:cs="Arial"/>
          <w:b/>
          <w:bCs/>
        </w:rPr>
      </w:pPr>
    </w:p>
    <w:p w:rsidR="000F7A0D" w:rsidRDefault="000F7A0D" w:rsidP="0053445C">
      <w:pPr>
        <w:jc w:val="both"/>
        <w:rPr>
          <w:rFonts w:ascii="Arial" w:hAnsi="Arial" w:cs="Arial"/>
          <w:b/>
          <w:bCs/>
        </w:rPr>
      </w:pPr>
    </w:p>
    <w:p w:rsidR="000F7A0D" w:rsidRDefault="000F7A0D" w:rsidP="0053445C">
      <w:pPr>
        <w:jc w:val="both"/>
        <w:rPr>
          <w:rFonts w:ascii="Arial" w:hAnsi="Arial" w:cs="Arial"/>
          <w:b/>
          <w:bCs/>
        </w:rPr>
      </w:pPr>
    </w:p>
    <w:p w:rsidR="0053445C" w:rsidRPr="000F7A0D" w:rsidRDefault="009772DA" w:rsidP="0053445C">
      <w:pPr>
        <w:jc w:val="both"/>
        <w:rPr>
          <w:rFonts w:ascii="Arial" w:hAnsi="Arial" w:cs="Arial"/>
          <w:b/>
          <w:bCs/>
        </w:rPr>
      </w:pPr>
      <w:r>
        <w:rPr>
          <w:rFonts w:ascii="Arial" w:hAnsi="Arial" w:cs="Arial"/>
          <w:b/>
          <w:bCs/>
        </w:rPr>
        <w:t>Art. 12</w:t>
      </w:r>
      <w:r w:rsidR="0053445C" w:rsidRPr="000F7A0D">
        <w:rPr>
          <w:rFonts w:ascii="Arial" w:hAnsi="Arial" w:cs="Arial"/>
          <w:b/>
          <w:bCs/>
        </w:rPr>
        <w:t>. MEJORA DE OFERTA Y NEGOCIACIONES.</w:t>
      </w:r>
    </w:p>
    <w:p w:rsidR="0053445C" w:rsidRPr="000F7A0D" w:rsidRDefault="0053445C" w:rsidP="0053445C">
      <w:pPr>
        <w:jc w:val="both"/>
        <w:rPr>
          <w:rFonts w:ascii="Arial" w:hAnsi="Arial" w:cs="Arial"/>
        </w:rPr>
      </w:pPr>
    </w:p>
    <w:p w:rsidR="0053445C" w:rsidRPr="000F7A0D" w:rsidRDefault="0053445C" w:rsidP="0053445C">
      <w:pPr>
        <w:ind w:firstLine="840"/>
        <w:jc w:val="both"/>
        <w:rPr>
          <w:rFonts w:ascii="Arial" w:hAnsi="Arial" w:cs="Arial"/>
          <w:lang w:val="es-ES_tradnl"/>
        </w:rPr>
      </w:pPr>
      <w:r w:rsidRPr="000F7A0D">
        <w:rPr>
          <w:rFonts w:ascii="Arial" w:hAnsi="Arial" w:cs="Arial"/>
          <w:lang w:val="es-ES_tradnl"/>
        </w:rPr>
        <w:t xml:space="preserve">De acuerdo con los términos definidos por el Art. N° 66 del T.O.C.A.F., la Administración podrá invitar a los oferentes respectivos a mejorar sus ofertas, otorgando a esos efectos un plazo no menor a dos días para presentarla. </w:t>
      </w:r>
    </w:p>
    <w:p w:rsidR="0053445C" w:rsidRPr="000F7A0D" w:rsidRDefault="0053445C" w:rsidP="0053445C">
      <w:pPr>
        <w:ind w:firstLine="840"/>
        <w:jc w:val="both"/>
        <w:rPr>
          <w:rFonts w:ascii="Arial" w:hAnsi="Arial" w:cs="Arial"/>
          <w:lang w:val="es-ES_tradnl"/>
        </w:rPr>
      </w:pPr>
    </w:p>
    <w:p w:rsidR="0053445C" w:rsidRPr="000F7A0D" w:rsidRDefault="0053445C" w:rsidP="0053445C">
      <w:pPr>
        <w:ind w:firstLine="840"/>
        <w:jc w:val="both"/>
        <w:rPr>
          <w:rFonts w:ascii="Arial" w:hAnsi="Arial" w:cs="Arial"/>
          <w:lang w:val="es-ES_tradnl"/>
        </w:rPr>
      </w:pPr>
      <w:r w:rsidRPr="000F7A0D">
        <w:rPr>
          <w:rFonts w:ascii="Arial" w:hAnsi="Arial" w:cs="Arial"/>
          <w:lang w:val="es-ES_tradnl"/>
        </w:rPr>
        <w:t xml:space="preserve">En caso de existir ofertas similares, la Administración podrá entablar negociaciones con aquellas oferentes que precalifiquen a tal efecto, a fin de obtener mejores condiciones técnicas de precio, plazo o precio. </w:t>
      </w:r>
    </w:p>
    <w:p w:rsidR="0053445C" w:rsidRPr="000F7A0D" w:rsidRDefault="0053445C" w:rsidP="0053445C">
      <w:pPr>
        <w:ind w:firstLine="840"/>
        <w:jc w:val="both"/>
        <w:rPr>
          <w:rFonts w:ascii="Arial" w:hAnsi="Arial" w:cs="Arial"/>
          <w:lang w:val="es-ES_tradnl"/>
        </w:rPr>
      </w:pPr>
    </w:p>
    <w:p w:rsidR="0053445C" w:rsidRPr="000F7A0D" w:rsidRDefault="0053445C" w:rsidP="0053445C">
      <w:pPr>
        <w:ind w:firstLine="840"/>
        <w:jc w:val="both"/>
        <w:rPr>
          <w:rFonts w:ascii="Arial" w:hAnsi="Arial" w:cs="Arial"/>
          <w:lang w:val="es-ES_tradnl"/>
        </w:rPr>
      </w:pPr>
      <w:r w:rsidRPr="000F7A0D">
        <w:rPr>
          <w:rFonts w:ascii="Arial" w:hAnsi="Arial" w:cs="Arial"/>
          <w:lang w:val="es-ES_tradnl"/>
        </w:rPr>
        <w:t>Asimismo, en los casos de precios manifiestamente inconvenientes, la Comisión Asesora de Adjudicaciones podrá entablar negociaciones tendientes a la mejora de ofertas con aquellos que la misma seleccione a tal efecto.</w:t>
      </w:r>
    </w:p>
    <w:p w:rsidR="0053445C" w:rsidRPr="000F7A0D" w:rsidRDefault="0053445C" w:rsidP="0053445C">
      <w:pPr>
        <w:jc w:val="both"/>
        <w:rPr>
          <w:rFonts w:ascii="Arial" w:hAnsi="Arial" w:cs="Arial"/>
          <w:b/>
          <w:bCs/>
        </w:rPr>
      </w:pPr>
    </w:p>
    <w:p w:rsidR="000F7A0D" w:rsidRDefault="000F7A0D" w:rsidP="0053445C">
      <w:pPr>
        <w:jc w:val="both"/>
        <w:rPr>
          <w:rFonts w:ascii="Arial" w:hAnsi="Arial" w:cs="Arial"/>
          <w:b/>
          <w:bCs/>
        </w:rPr>
      </w:pPr>
    </w:p>
    <w:p w:rsidR="0053445C" w:rsidRPr="000F7A0D" w:rsidRDefault="009772DA" w:rsidP="0053445C">
      <w:pPr>
        <w:jc w:val="both"/>
        <w:rPr>
          <w:rFonts w:ascii="Arial" w:hAnsi="Arial" w:cs="Arial"/>
          <w:b/>
          <w:bCs/>
        </w:rPr>
      </w:pPr>
      <w:r>
        <w:rPr>
          <w:rFonts w:ascii="Arial" w:hAnsi="Arial" w:cs="Arial"/>
          <w:b/>
          <w:bCs/>
        </w:rPr>
        <w:t>Art. 13</w:t>
      </w:r>
      <w:r w:rsidR="00614FA2">
        <w:rPr>
          <w:rFonts w:ascii="Arial" w:hAnsi="Arial" w:cs="Arial"/>
          <w:b/>
          <w:bCs/>
        </w:rPr>
        <w:t>. ADJUDICACIÓ</w:t>
      </w:r>
      <w:r w:rsidR="0053445C" w:rsidRPr="000F7A0D">
        <w:rPr>
          <w:rFonts w:ascii="Arial" w:hAnsi="Arial" w:cs="Arial"/>
          <w:b/>
          <w:bCs/>
        </w:rPr>
        <w:t>N.</w:t>
      </w:r>
    </w:p>
    <w:p w:rsidR="0053445C" w:rsidRPr="000F7A0D" w:rsidRDefault="0053445C" w:rsidP="0053445C">
      <w:pPr>
        <w:ind w:left="-284"/>
        <w:jc w:val="both"/>
        <w:rPr>
          <w:rFonts w:ascii="Arial" w:hAnsi="Arial" w:cs="Arial"/>
        </w:rPr>
      </w:pPr>
    </w:p>
    <w:p w:rsidR="0053445C" w:rsidRPr="000F7A0D" w:rsidRDefault="0053445C" w:rsidP="0053445C">
      <w:pPr>
        <w:ind w:firstLine="851"/>
        <w:jc w:val="both"/>
        <w:rPr>
          <w:rFonts w:ascii="Arial" w:hAnsi="Arial" w:cs="Arial"/>
        </w:rPr>
      </w:pPr>
      <w:r w:rsidRPr="000F7A0D">
        <w:rPr>
          <w:rFonts w:ascii="Arial" w:hAnsi="Arial" w:cs="Arial"/>
        </w:rPr>
        <w:t>El BSE se reserva el derecho de adjudicar la licitación a la oferta que considere más conveniente de acuerdo a la evaluación realizada en el Art. 1</w:t>
      </w:r>
      <w:r w:rsidR="00445851">
        <w:rPr>
          <w:rFonts w:ascii="Arial" w:hAnsi="Arial" w:cs="Arial"/>
        </w:rPr>
        <w:t>1</w:t>
      </w:r>
      <w:r w:rsidRPr="000F7A0D">
        <w:rPr>
          <w:rFonts w:ascii="Arial" w:hAnsi="Arial" w:cs="Arial"/>
        </w:rPr>
        <w:t>.</w:t>
      </w:r>
    </w:p>
    <w:p w:rsidR="0053445C" w:rsidRPr="000F7A0D" w:rsidRDefault="0053445C" w:rsidP="0053445C">
      <w:pPr>
        <w:ind w:firstLine="851"/>
        <w:jc w:val="both"/>
        <w:rPr>
          <w:rFonts w:ascii="Arial" w:hAnsi="Arial" w:cs="Arial"/>
        </w:rPr>
      </w:pPr>
    </w:p>
    <w:p w:rsidR="0053445C" w:rsidRPr="000F7A0D" w:rsidRDefault="0053445C" w:rsidP="0053445C">
      <w:pPr>
        <w:ind w:firstLine="851"/>
        <w:jc w:val="both"/>
        <w:rPr>
          <w:rFonts w:ascii="Arial" w:hAnsi="Arial" w:cs="Arial"/>
        </w:rPr>
      </w:pPr>
      <w:r w:rsidRPr="000F7A0D">
        <w:rPr>
          <w:rFonts w:ascii="Arial" w:hAnsi="Arial" w:cs="Arial"/>
        </w:rPr>
        <w:t>La adjudicación de las propuestas queda condicionada a la resolución de las autoridades competentes del BSE, el que se reserva el derecho de adjudicar o declarar desierta la Licitación en su caso, o de rechazar todas las propuestas cuando no las considere válidas o admisibles, o se trate de propuestas manifiestamente inconvenientes.</w:t>
      </w:r>
    </w:p>
    <w:p w:rsidR="0053445C" w:rsidRPr="000F7A0D" w:rsidRDefault="0053445C" w:rsidP="0053445C">
      <w:pPr>
        <w:ind w:firstLine="851"/>
        <w:jc w:val="both"/>
        <w:rPr>
          <w:rFonts w:ascii="Arial" w:hAnsi="Arial" w:cs="Arial"/>
          <w:lang w:val="es-ES_tradnl"/>
        </w:rPr>
      </w:pPr>
    </w:p>
    <w:p w:rsidR="0053445C" w:rsidRPr="000F7A0D" w:rsidRDefault="0053445C" w:rsidP="0053445C">
      <w:pPr>
        <w:ind w:firstLine="851"/>
        <w:jc w:val="both"/>
        <w:rPr>
          <w:rFonts w:ascii="Arial" w:hAnsi="Arial" w:cs="Arial"/>
          <w:lang w:val="es-ES_tradnl"/>
        </w:rPr>
      </w:pPr>
      <w:r w:rsidRPr="000F7A0D">
        <w:rPr>
          <w:rFonts w:ascii="Arial" w:hAnsi="Arial" w:cs="Arial"/>
          <w:lang w:val="es-ES_tradnl"/>
        </w:rPr>
        <w:t>De no cumplir la empresa adjudicataria con su obligación en las condiciones exigidas, el BSE tendrá la facultad de adjudica</w:t>
      </w:r>
      <w:r w:rsidR="00EB5531" w:rsidRPr="000F7A0D">
        <w:rPr>
          <w:rFonts w:ascii="Arial" w:hAnsi="Arial" w:cs="Arial"/>
          <w:lang w:val="es-ES_tradnl"/>
        </w:rPr>
        <w:t>r la prestación del servicio, a</w:t>
      </w:r>
      <w:r w:rsidRPr="000F7A0D">
        <w:rPr>
          <w:rFonts w:ascii="Arial" w:hAnsi="Arial" w:cs="Arial"/>
          <w:lang w:val="es-ES_tradnl"/>
        </w:rPr>
        <w:t>l oferente que haya efectuado la segunda mejor oferta seleccionada</w:t>
      </w:r>
      <w:r w:rsidR="00854670" w:rsidRPr="000F7A0D">
        <w:rPr>
          <w:rFonts w:ascii="Arial" w:hAnsi="Arial" w:cs="Arial"/>
          <w:lang w:val="es-ES_tradnl"/>
        </w:rPr>
        <w:t>,</w:t>
      </w:r>
      <w:r w:rsidRPr="000F7A0D">
        <w:rPr>
          <w:rFonts w:ascii="Arial" w:hAnsi="Arial" w:cs="Arial"/>
          <w:lang w:val="es-ES_tradnl"/>
        </w:rPr>
        <w:t xml:space="preserve"> o en su defecto</w:t>
      </w:r>
      <w:r w:rsidR="003B0E76" w:rsidRPr="000F7A0D">
        <w:rPr>
          <w:rFonts w:ascii="Arial" w:hAnsi="Arial" w:cs="Arial"/>
          <w:lang w:val="es-ES_tradnl"/>
        </w:rPr>
        <w:t xml:space="preserve"> a las siguientes,</w:t>
      </w:r>
      <w:r w:rsidRPr="000F7A0D">
        <w:rPr>
          <w:rFonts w:ascii="Arial" w:hAnsi="Arial" w:cs="Arial"/>
          <w:lang w:val="es-ES_tradnl"/>
        </w:rPr>
        <w:t xml:space="preserve"> de acuerdo con el orden de prelación en que hayan quedado las mismas.</w:t>
      </w:r>
    </w:p>
    <w:p w:rsidR="0053445C" w:rsidRPr="000F7A0D" w:rsidRDefault="0053445C" w:rsidP="0053445C">
      <w:pPr>
        <w:ind w:firstLine="851"/>
        <w:jc w:val="both"/>
        <w:rPr>
          <w:rFonts w:ascii="Arial" w:hAnsi="Arial" w:cs="Arial"/>
          <w:lang w:val="es-ES_tradnl"/>
        </w:rPr>
      </w:pPr>
    </w:p>
    <w:p w:rsidR="00B72C3A" w:rsidRPr="000F7A0D" w:rsidRDefault="00B72C3A" w:rsidP="0053445C">
      <w:pPr>
        <w:ind w:firstLine="851"/>
        <w:jc w:val="both"/>
        <w:rPr>
          <w:rFonts w:ascii="Arial" w:hAnsi="Arial" w:cs="Arial"/>
          <w:b/>
        </w:rPr>
      </w:pPr>
    </w:p>
    <w:p w:rsidR="00135BAE" w:rsidRPr="000F7A0D" w:rsidRDefault="00135BAE" w:rsidP="0053445C">
      <w:pPr>
        <w:ind w:firstLine="851"/>
        <w:jc w:val="both"/>
        <w:rPr>
          <w:rFonts w:ascii="Arial" w:hAnsi="Arial" w:cs="Arial"/>
          <w:lang w:val="es-ES_tradnl"/>
        </w:rPr>
      </w:pPr>
      <w:r w:rsidRPr="000F7A0D">
        <w:rPr>
          <w:rFonts w:ascii="Arial" w:hAnsi="Arial" w:cs="Arial"/>
          <w:b/>
        </w:rPr>
        <w:t>Requisitos formales a acreditar por el Adjudicatario:</w:t>
      </w:r>
    </w:p>
    <w:p w:rsidR="0053445C" w:rsidRPr="000F7A0D" w:rsidRDefault="0053445C" w:rsidP="0053445C">
      <w:pPr>
        <w:ind w:firstLine="851"/>
        <w:jc w:val="both"/>
        <w:rPr>
          <w:rFonts w:ascii="Arial" w:hAnsi="Arial" w:cs="Arial"/>
        </w:rPr>
      </w:pPr>
    </w:p>
    <w:p w:rsidR="00135BAE" w:rsidRPr="000F7A0D" w:rsidRDefault="009772DA" w:rsidP="00135BAE">
      <w:pPr>
        <w:rPr>
          <w:rFonts w:ascii="Arial" w:hAnsi="Arial" w:cs="Arial"/>
        </w:rPr>
      </w:pPr>
      <w:r>
        <w:rPr>
          <w:rFonts w:ascii="Arial" w:hAnsi="Arial" w:cs="Arial"/>
          <w:b/>
        </w:rPr>
        <w:t>13</w:t>
      </w:r>
      <w:r w:rsidR="0053445C" w:rsidRPr="000F7A0D">
        <w:rPr>
          <w:rFonts w:ascii="Arial" w:hAnsi="Arial" w:cs="Arial"/>
          <w:b/>
        </w:rPr>
        <w:t>.1.</w:t>
      </w:r>
      <w:r w:rsidR="00135BAE" w:rsidRPr="000F7A0D">
        <w:rPr>
          <w:rFonts w:ascii="Arial" w:hAnsi="Arial" w:cs="Arial"/>
          <w:b/>
        </w:rPr>
        <w:t xml:space="preserve"> </w:t>
      </w:r>
      <w:r w:rsidR="00135BAE" w:rsidRPr="000F7A0D">
        <w:rPr>
          <w:rFonts w:ascii="Arial" w:hAnsi="Arial" w:cs="Arial"/>
        </w:rPr>
        <w:t>Deberá estar inscripto y en estado activo en el Registro Único de Proveedores del Estado (RUPE).</w:t>
      </w:r>
    </w:p>
    <w:p w:rsidR="00135BAE" w:rsidRPr="000F7A0D" w:rsidRDefault="00135BAE" w:rsidP="00135BAE">
      <w:pPr>
        <w:rPr>
          <w:rFonts w:ascii="Arial" w:hAnsi="Arial" w:cs="Arial"/>
        </w:rPr>
      </w:pPr>
    </w:p>
    <w:p w:rsidR="0053445C" w:rsidRPr="000F7A0D" w:rsidRDefault="009772DA" w:rsidP="0053445C">
      <w:pPr>
        <w:pStyle w:val="Default"/>
        <w:spacing w:after="200" w:line="360" w:lineRule="auto"/>
        <w:jc w:val="both"/>
        <w:rPr>
          <w:rFonts w:eastAsia="Times New Roman"/>
          <w:color w:val="auto"/>
          <w:kern w:val="0"/>
          <w:lang w:val="es-ES" w:eastAsia="es-ES" w:bidi="ar-SA"/>
        </w:rPr>
      </w:pPr>
      <w:r>
        <w:rPr>
          <w:rFonts w:eastAsia="Times New Roman"/>
          <w:b/>
          <w:color w:val="auto"/>
          <w:kern w:val="0"/>
          <w:lang w:val="es-ES" w:eastAsia="es-ES" w:bidi="ar-SA"/>
        </w:rPr>
        <w:t>13</w:t>
      </w:r>
      <w:r w:rsidR="00135BAE" w:rsidRPr="000F7A0D">
        <w:rPr>
          <w:rFonts w:eastAsia="Times New Roman"/>
          <w:b/>
          <w:color w:val="auto"/>
          <w:kern w:val="0"/>
          <w:lang w:val="es-ES" w:eastAsia="es-ES" w:bidi="ar-SA"/>
        </w:rPr>
        <w:t>.2.</w:t>
      </w:r>
      <w:r w:rsidR="00135BAE" w:rsidRPr="000F7A0D">
        <w:rPr>
          <w:rFonts w:eastAsia="Times New Roman"/>
          <w:color w:val="auto"/>
          <w:kern w:val="0"/>
          <w:lang w:val="es-ES" w:eastAsia="es-ES" w:bidi="ar-SA"/>
        </w:rPr>
        <w:t xml:space="preserve"> </w:t>
      </w:r>
      <w:r w:rsidR="0053445C" w:rsidRPr="000F7A0D">
        <w:rPr>
          <w:rFonts w:eastAsia="Times New Roman"/>
          <w:color w:val="auto"/>
          <w:kern w:val="0"/>
          <w:lang w:val="es-ES" w:eastAsia="es-ES" w:bidi="ar-SA"/>
        </w:rPr>
        <w:t>La Administración verificará en el RUPE:</w:t>
      </w:r>
    </w:p>
    <w:tbl>
      <w:tblPr>
        <w:tblW w:w="0" w:type="auto"/>
        <w:tblInd w:w="108" w:type="dxa"/>
        <w:tblLayout w:type="fixed"/>
        <w:tblLook w:val="0000"/>
      </w:tblPr>
      <w:tblGrid>
        <w:gridCol w:w="8808"/>
      </w:tblGrid>
      <w:tr w:rsidR="0053445C" w:rsidRPr="000F7A0D"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0F7A0D" w:rsidRDefault="0053445C" w:rsidP="001B2BB4">
            <w:pPr>
              <w:pStyle w:val="Default"/>
              <w:spacing w:after="200" w:line="360" w:lineRule="auto"/>
              <w:jc w:val="both"/>
              <w:rPr>
                <w:rFonts w:eastAsia="Times New Roman"/>
                <w:color w:val="auto"/>
                <w:kern w:val="0"/>
                <w:lang w:val="es-ES" w:eastAsia="es-ES" w:bidi="ar-SA"/>
              </w:rPr>
            </w:pPr>
            <w:r w:rsidRPr="000F7A0D">
              <w:rPr>
                <w:rFonts w:eastAsia="Times New Roman"/>
                <w:color w:val="auto"/>
                <w:kern w:val="0"/>
                <w:lang w:val="es-ES" w:eastAsia="es-ES" w:bidi="ar-SA"/>
              </w:rPr>
              <w:t>Vigencia del Certificado Único de la Dirección General Impositiva</w:t>
            </w:r>
          </w:p>
        </w:tc>
      </w:tr>
      <w:tr w:rsidR="0053445C" w:rsidRPr="000F7A0D"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0F7A0D" w:rsidRDefault="0053445C" w:rsidP="001B2BB4">
            <w:pPr>
              <w:pStyle w:val="Default"/>
              <w:spacing w:after="200" w:line="360" w:lineRule="auto"/>
              <w:jc w:val="both"/>
              <w:rPr>
                <w:rFonts w:eastAsia="Times New Roman"/>
                <w:color w:val="auto"/>
                <w:kern w:val="0"/>
                <w:lang w:val="es-ES" w:eastAsia="es-ES" w:bidi="ar-SA"/>
              </w:rPr>
            </w:pPr>
            <w:r w:rsidRPr="000F7A0D">
              <w:rPr>
                <w:rFonts w:eastAsia="Times New Roman"/>
                <w:color w:val="auto"/>
                <w:kern w:val="0"/>
                <w:lang w:val="es-ES" w:eastAsia="es-ES" w:bidi="ar-SA"/>
              </w:rPr>
              <w:t>Vigencia del Certificado Común del Banco de Previsión Social</w:t>
            </w:r>
          </w:p>
        </w:tc>
      </w:tr>
      <w:tr w:rsidR="0053445C" w:rsidRPr="000F7A0D"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0F7A0D" w:rsidRDefault="0053445C" w:rsidP="001B2BB4">
            <w:pPr>
              <w:pStyle w:val="Default"/>
              <w:spacing w:after="200" w:line="360" w:lineRule="auto"/>
              <w:jc w:val="both"/>
              <w:rPr>
                <w:rFonts w:eastAsia="Times New Roman"/>
                <w:color w:val="auto"/>
                <w:kern w:val="0"/>
                <w:lang w:val="es-ES" w:eastAsia="es-ES" w:bidi="ar-SA"/>
              </w:rPr>
            </w:pPr>
            <w:r w:rsidRPr="000F7A0D">
              <w:rPr>
                <w:rFonts w:eastAsia="Times New Roman"/>
                <w:color w:val="auto"/>
                <w:kern w:val="0"/>
                <w:lang w:val="es-ES" w:eastAsia="es-ES" w:bidi="ar-SA"/>
              </w:rPr>
              <w:t>Vigencia del Certificado Banco de Seguros del Estado que acredite el cumplimiento de la Ley Nº 16.074 de 10 de octubre de 1989 sobre Accidentes de Trabajo y Enfermedades Profesionales</w:t>
            </w:r>
          </w:p>
        </w:tc>
      </w:tr>
      <w:tr w:rsidR="0053445C" w:rsidRPr="000F7A0D"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0F7A0D" w:rsidRDefault="0053445C" w:rsidP="001B2BB4">
            <w:pPr>
              <w:pStyle w:val="Default"/>
              <w:spacing w:after="200" w:line="360" w:lineRule="auto"/>
              <w:jc w:val="both"/>
              <w:rPr>
                <w:rFonts w:eastAsia="Times New Roman"/>
                <w:color w:val="auto"/>
                <w:kern w:val="0"/>
                <w:lang w:val="es-ES" w:eastAsia="es-ES" w:bidi="ar-SA"/>
              </w:rPr>
            </w:pPr>
            <w:r w:rsidRPr="000F7A0D">
              <w:rPr>
                <w:rFonts w:eastAsia="Times New Roman"/>
                <w:color w:val="auto"/>
                <w:kern w:val="0"/>
                <w:lang w:val="es-ES" w:eastAsia="es-ES" w:bidi="ar-SA"/>
              </w:rPr>
              <w:t>Ausencia de elementos que inhiban su contratación y la existencia de sanciones según corresponda.</w:t>
            </w:r>
          </w:p>
        </w:tc>
      </w:tr>
    </w:tbl>
    <w:p w:rsidR="00135BAE" w:rsidRPr="000F7A0D" w:rsidRDefault="00135BAE" w:rsidP="00135BAE">
      <w:pPr>
        <w:rPr>
          <w:rFonts w:ascii="Arial" w:hAnsi="Arial" w:cs="Arial"/>
          <w:b/>
          <w:spacing w:val="-3"/>
        </w:rPr>
      </w:pPr>
    </w:p>
    <w:p w:rsidR="0053445C" w:rsidRPr="000F7A0D" w:rsidRDefault="009772DA" w:rsidP="00135BAE">
      <w:pPr>
        <w:rPr>
          <w:rFonts w:ascii="Arial" w:hAnsi="Arial" w:cs="Arial"/>
          <w:b/>
        </w:rPr>
      </w:pPr>
      <w:r>
        <w:rPr>
          <w:rFonts w:ascii="Arial" w:hAnsi="Arial" w:cs="Arial"/>
          <w:b/>
        </w:rPr>
        <w:t>13</w:t>
      </w:r>
      <w:r w:rsidR="00135BAE" w:rsidRPr="000F7A0D">
        <w:rPr>
          <w:rFonts w:ascii="Arial" w:hAnsi="Arial" w:cs="Arial"/>
          <w:b/>
        </w:rPr>
        <w:t>.3</w:t>
      </w:r>
      <w:r w:rsidR="0053445C" w:rsidRPr="000F7A0D">
        <w:rPr>
          <w:rFonts w:ascii="Arial" w:hAnsi="Arial" w:cs="Arial"/>
          <w:b/>
        </w:rPr>
        <w:t xml:space="preserve">. Notificación sobre </w:t>
      </w:r>
      <w:r w:rsidR="00C45B3E" w:rsidRPr="000F7A0D">
        <w:rPr>
          <w:rFonts w:ascii="Arial" w:hAnsi="Arial" w:cs="Arial"/>
          <w:b/>
        </w:rPr>
        <w:t>C</w:t>
      </w:r>
      <w:r w:rsidR="0053445C" w:rsidRPr="000F7A0D">
        <w:rPr>
          <w:rFonts w:ascii="Arial" w:hAnsi="Arial" w:cs="Arial"/>
          <w:b/>
        </w:rPr>
        <w:t>ódigo de ética y conducta del BSE:</w:t>
      </w:r>
    </w:p>
    <w:p w:rsidR="0053445C" w:rsidRPr="000F7A0D" w:rsidRDefault="0053445C" w:rsidP="0053445C">
      <w:pPr>
        <w:ind w:firstLine="851"/>
        <w:jc w:val="both"/>
        <w:rPr>
          <w:rFonts w:ascii="Arial" w:hAnsi="Arial" w:cs="Arial"/>
          <w:spacing w:val="-3"/>
          <w:highlight w:val="yellow"/>
        </w:rPr>
      </w:pPr>
    </w:p>
    <w:p w:rsidR="0053445C" w:rsidRPr="000F7A0D" w:rsidRDefault="00C45B3E" w:rsidP="0053445C">
      <w:pPr>
        <w:ind w:firstLine="851"/>
        <w:jc w:val="both"/>
        <w:rPr>
          <w:rFonts w:ascii="Arial" w:hAnsi="Arial" w:cs="Arial"/>
          <w:spacing w:val="-3"/>
        </w:rPr>
      </w:pPr>
      <w:r w:rsidRPr="000F7A0D">
        <w:rPr>
          <w:rFonts w:ascii="Arial" w:hAnsi="Arial" w:cs="Arial"/>
          <w:spacing w:val="-3"/>
        </w:rPr>
        <w:t>El adjudicatario</w:t>
      </w:r>
      <w:r w:rsidR="0053445C" w:rsidRPr="000F7A0D">
        <w:rPr>
          <w:rFonts w:ascii="Arial" w:hAnsi="Arial" w:cs="Arial"/>
          <w:spacing w:val="-3"/>
        </w:rPr>
        <w:t xml:space="preserve"> deberá notificarse del código de ética y conducta del BSE. Puede acceder a los documentos mencionados en el siguiente link: </w:t>
      </w:r>
      <w:hyperlink r:id="rId9" w:history="1">
        <w:r w:rsidR="0053445C" w:rsidRPr="000F7A0D">
          <w:rPr>
            <w:rStyle w:val="Hipervnculo"/>
            <w:rFonts w:ascii="Arial" w:hAnsi="Arial" w:cs="Arial"/>
            <w:spacing w:val="-3"/>
          </w:rPr>
          <w:t>http://www.bse.com.uy/inicio/institucional/Transparencia/</w:t>
        </w:r>
      </w:hyperlink>
    </w:p>
    <w:p w:rsidR="0053445C" w:rsidRPr="000F7A0D" w:rsidRDefault="0053445C" w:rsidP="0053445C">
      <w:pPr>
        <w:ind w:firstLine="851"/>
        <w:jc w:val="both"/>
        <w:rPr>
          <w:rFonts w:ascii="Arial" w:hAnsi="Arial" w:cs="Arial"/>
          <w:spacing w:val="-3"/>
        </w:rPr>
      </w:pPr>
    </w:p>
    <w:p w:rsidR="0053445C" w:rsidRPr="000F7A0D" w:rsidRDefault="0053445C" w:rsidP="0053445C">
      <w:pPr>
        <w:ind w:firstLine="851"/>
        <w:jc w:val="both"/>
        <w:rPr>
          <w:rFonts w:ascii="Arial" w:hAnsi="Arial" w:cs="Arial"/>
          <w:spacing w:val="-3"/>
        </w:rPr>
      </w:pPr>
    </w:p>
    <w:p w:rsidR="007D5F60" w:rsidRPr="000F7A0D" w:rsidRDefault="007D5F60" w:rsidP="00C45B3E">
      <w:pPr>
        <w:jc w:val="both"/>
        <w:rPr>
          <w:rFonts w:ascii="Arial" w:hAnsi="Arial" w:cs="Arial"/>
          <w:b/>
          <w:spacing w:val="-3"/>
        </w:rPr>
      </w:pPr>
    </w:p>
    <w:p w:rsidR="007D5F60" w:rsidRPr="000F7A0D" w:rsidRDefault="007D5F60" w:rsidP="00C45B3E">
      <w:pPr>
        <w:jc w:val="both"/>
        <w:rPr>
          <w:rFonts w:ascii="Arial" w:hAnsi="Arial" w:cs="Arial"/>
          <w:b/>
          <w:spacing w:val="-3"/>
        </w:rPr>
      </w:pPr>
    </w:p>
    <w:p w:rsidR="00AB7F4D" w:rsidRPr="000F7A0D" w:rsidRDefault="009772DA" w:rsidP="00C45B3E">
      <w:pPr>
        <w:jc w:val="both"/>
        <w:rPr>
          <w:rFonts w:ascii="Arial" w:hAnsi="Arial" w:cs="Arial"/>
          <w:b/>
          <w:spacing w:val="-3"/>
        </w:rPr>
      </w:pPr>
      <w:r>
        <w:rPr>
          <w:rFonts w:ascii="Arial" w:hAnsi="Arial" w:cs="Arial"/>
          <w:b/>
          <w:spacing w:val="-3"/>
        </w:rPr>
        <w:t>13</w:t>
      </w:r>
      <w:r w:rsidR="00135BAE" w:rsidRPr="000F7A0D">
        <w:rPr>
          <w:rFonts w:ascii="Arial" w:hAnsi="Arial" w:cs="Arial"/>
          <w:b/>
          <w:spacing w:val="-3"/>
        </w:rPr>
        <w:t>.4.</w:t>
      </w:r>
      <w:r w:rsidR="00AB7F4D" w:rsidRPr="000F7A0D">
        <w:rPr>
          <w:rFonts w:ascii="Arial" w:hAnsi="Arial" w:cs="Arial"/>
          <w:b/>
          <w:spacing w:val="-3"/>
        </w:rPr>
        <w:t xml:space="preserve"> Completar el formulario “Debida diligencia del cliente persona jurídica”</w:t>
      </w:r>
    </w:p>
    <w:p w:rsidR="00AB7F4D" w:rsidRPr="000F7A0D" w:rsidRDefault="00AB7F4D" w:rsidP="00C45B3E">
      <w:pPr>
        <w:jc w:val="both"/>
        <w:rPr>
          <w:rFonts w:ascii="Arial" w:hAnsi="Arial" w:cs="Arial"/>
          <w:b/>
          <w:spacing w:val="-3"/>
        </w:rPr>
      </w:pPr>
    </w:p>
    <w:p w:rsidR="0053445C" w:rsidRPr="000F7A0D" w:rsidRDefault="00135BAE" w:rsidP="00C45B3E">
      <w:pPr>
        <w:jc w:val="both"/>
        <w:rPr>
          <w:rStyle w:val="Hipervnculo"/>
          <w:rFonts w:ascii="Arial" w:hAnsi="Arial" w:cs="Arial"/>
          <w:spacing w:val="-3"/>
        </w:rPr>
      </w:pPr>
      <w:r w:rsidRPr="000F7A0D">
        <w:rPr>
          <w:rFonts w:ascii="Arial" w:hAnsi="Arial" w:cs="Arial"/>
          <w:spacing w:val="-3"/>
        </w:rPr>
        <w:t xml:space="preserve"> </w:t>
      </w:r>
      <w:r w:rsidR="0053445C" w:rsidRPr="000F7A0D">
        <w:rPr>
          <w:rFonts w:ascii="Arial" w:hAnsi="Arial" w:cs="Arial"/>
          <w:spacing w:val="-3"/>
        </w:rPr>
        <w:t>El adjudicatario deberá completar el formulario “Debida diligencia del cliente persona jurídica”</w:t>
      </w:r>
      <w:r w:rsidR="00235208" w:rsidRPr="000F7A0D">
        <w:rPr>
          <w:rFonts w:ascii="Arial" w:hAnsi="Arial" w:cs="Arial"/>
          <w:spacing w:val="-3"/>
        </w:rPr>
        <w:t>, en el caso que el/los socio/s posean más del 15% del capital accionario deberá presentar también el formulario “Debida diligencia del cliente persona física”. En todos los casos las Personas Políticamente Expuestas deberán completar el formulario “Debida diligen</w:t>
      </w:r>
      <w:r w:rsidR="00C26E03" w:rsidRPr="000F7A0D">
        <w:rPr>
          <w:rFonts w:ascii="Arial" w:hAnsi="Arial" w:cs="Arial"/>
          <w:spacing w:val="-3"/>
        </w:rPr>
        <w:t>cia del cliente persona expuesta políticamente”. Los formularios referidos se encuentran</w:t>
      </w:r>
      <w:r w:rsidR="00235208" w:rsidRPr="000F7A0D">
        <w:rPr>
          <w:rFonts w:ascii="Arial" w:hAnsi="Arial" w:cs="Arial"/>
          <w:spacing w:val="-3"/>
        </w:rPr>
        <w:t xml:space="preserve"> </w:t>
      </w:r>
      <w:r w:rsidR="0053445C" w:rsidRPr="000F7A0D">
        <w:rPr>
          <w:rFonts w:ascii="Arial" w:hAnsi="Arial" w:cs="Arial"/>
          <w:spacing w:val="-3"/>
        </w:rPr>
        <w:t>disponible</w:t>
      </w:r>
      <w:r w:rsidR="00C26E03" w:rsidRPr="000F7A0D">
        <w:rPr>
          <w:rFonts w:ascii="Arial" w:hAnsi="Arial" w:cs="Arial"/>
          <w:spacing w:val="-3"/>
        </w:rPr>
        <w:t>s</w:t>
      </w:r>
      <w:r w:rsidR="0053445C" w:rsidRPr="000F7A0D">
        <w:rPr>
          <w:rFonts w:ascii="Arial" w:hAnsi="Arial" w:cs="Arial"/>
          <w:spacing w:val="-3"/>
        </w:rPr>
        <w:t xml:space="preserve"> en el siguiente link: </w:t>
      </w:r>
      <w:hyperlink r:id="rId10" w:history="1">
        <w:r w:rsidR="00235208" w:rsidRPr="000F7A0D">
          <w:rPr>
            <w:rStyle w:val="Hipervnculo"/>
            <w:rFonts w:ascii="Arial" w:hAnsi="Arial" w:cs="Arial"/>
            <w:spacing w:val="-3"/>
          </w:rPr>
          <w:t>http://www.bse.com.uy/inicio/formularios</w:t>
        </w:r>
      </w:hyperlink>
      <w:r w:rsidR="00235208" w:rsidRPr="000F7A0D">
        <w:rPr>
          <w:rStyle w:val="Hipervnculo"/>
          <w:rFonts w:ascii="Arial" w:hAnsi="Arial" w:cs="Arial"/>
          <w:spacing w:val="-3"/>
        </w:rPr>
        <w:t xml:space="preserve"> </w:t>
      </w:r>
    </w:p>
    <w:p w:rsidR="0053445C" w:rsidRPr="000F7A0D" w:rsidRDefault="0053445C" w:rsidP="0053445C">
      <w:pPr>
        <w:ind w:firstLine="851"/>
        <w:jc w:val="both"/>
        <w:rPr>
          <w:rFonts w:ascii="Arial" w:hAnsi="Arial" w:cs="Arial"/>
          <w:spacing w:val="-3"/>
        </w:rPr>
      </w:pPr>
    </w:p>
    <w:p w:rsidR="00102692" w:rsidRPr="009772DA" w:rsidRDefault="009772DA" w:rsidP="009772DA">
      <w:pPr>
        <w:ind w:right="-86"/>
        <w:jc w:val="both"/>
        <w:rPr>
          <w:rFonts w:ascii="Arial" w:hAnsi="Arial" w:cs="Arial"/>
        </w:rPr>
      </w:pPr>
      <w:r w:rsidRPr="00876929">
        <w:rPr>
          <w:rFonts w:ascii="Arial" w:hAnsi="Arial" w:cs="Arial"/>
          <w:b/>
        </w:rPr>
        <w:t>13.5</w:t>
      </w:r>
      <w:r w:rsidR="00876929">
        <w:rPr>
          <w:rFonts w:ascii="Arial" w:hAnsi="Arial" w:cs="Arial"/>
          <w:b/>
        </w:rPr>
        <w:t>.</w:t>
      </w:r>
      <w:r>
        <w:rPr>
          <w:rFonts w:ascii="Arial" w:hAnsi="Arial" w:cs="Arial"/>
        </w:rPr>
        <w:t xml:space="preserve"> P</w:t>
      </w:r>
      <w:r w:rsidR="00102692" w:rsidRPr="009772DA">
        <w:rPr>
          <w:rFonts w:ascii="Arial" w:hAnsi="Arial" w:cs="Arial"/>
        </w:rPr>
        <w:t>ermiso</w:t>
      </w:r>
      <w:r w:rsidR="00735751" w:rsidRPr="009772DA">
        <w:rPr>
          <w:rFonts w:ascii="Arial" w:hAnsi="Arial" w:cs="Arial"/>
        </w:rPr>
        <w:t>s</w:t>
      </w:r>
      <w:r w:rsidR="00102692" w:rsidRPr="009772DA">
        <w:rPr>
          <w:rFonts w:ascii="Arial" w:hAnsi="Arial" w:cs="Arial"/>
        </w:rPr>
        <w:t xml:space="preserve"> </w:t>
      </w:r>
      <w:r w:rsidR="00735751" w:rsidRPr="009772DA">
        <w:rPr>
          <w:rFonts w:ascii="Arial" w:hAnsi="Arial" w:cs="Arial"/>
        </w:rPr>
        <w:t>d</w:t>
      </w:r>
      <w:r w:rsidR="00102692" w:rsidRPr="009772DA">
        <w:rPr>
          <w:rFonts w:ascii="Arial" w:hAnsi="Arial" w:cs="Arial"/>
        </w:rPr>
        <w:t>e Circulación vigente</w:t>
      </w:r>
      <w:r w:rsidR="00DB7553" w:rsidRPr="009772DA">
        <w:rPr>
          <w:rFonts w:ascii="Arial" w:hAnsi="Arial" w:cs="Arial"/>
        </w:rPr>
        <w:t>s otorgado por el</w:t>
      </w:r>
      <w:r w:rsidR="00735751" w:rsidRPr="009772DA">
        <w:rPr>
          <w:rFonts w:ascii="Arial" w:hAnsi="Arial" w:cs="Arial"/>
        </w:rPr>
        <w:t xml:space="preserve"> MTOP</w:t>
      </w:r>
      <w:r w:rsidR="00102692" w:rsidRPr="009772DA">
        <w:rPr>
          <w:rFonts w:ascii="Arial" w:hAnsi="Arial" w:cs="Arial"/>
        </w:rPr>
        <w:t>.</w:t>
      </w:r>
    </w:p>
    <w:p w:rsidR="00102692" w:rsidRPr="000F7A0D" w:rsidRDefault="00102692" w:rsidP="0053445C">
      <w:pPr>
        <w:ind w:firstLine="851"/>
        <w:jc w:val="both"/>
        <w:rPr>
          <w:rFonts w:ascii="Arial" w:hAnsi="Arial" w:cs="Arial"/>
          <w:spacing w:val="-3"/>
        </w:rPr>
      </w:pPr>
    </w:p>
    <w:p w:rsidR="007C5BB3" w:rsidRPr="00876929" w:rsidRDefault="00876929" w:rsidP="00876929">
      <w:pPr>
        <w:ind w:right="-86"/>
        <w:jc w:val="both"/>
        <w:rPr>
          <w:rFonts w:ascii="Arial" w:hAnsi="Arial" w:cs="Arial"/>
        </w:rPr>
      </w:pPr>
      <w:r w:rsidRPr="00876929">
        <w:rPr>
          <w:rFonts w:ascii="Arial" w:hAnsi="Arial" w:cs="Arial"/>
          <w:b/>
        </w:rPr>
        <w:t>13.6</w:t>
      </w:r>
      <w:r>
        <w:rPr>
          <w:rFonts w:ascii="Arial" w:hAnsi="Arial" w:cs="Arial"/>
          <w:b/>
        </w:rPr>
        <w:t>.</w:t>
      </w:r>
      <w:r>
        <w:rPr>
          <w:rFonts w:ascii="Arial" w:hAnsi="Arial" w:cs="Arial"/>
        </w:rPr>
        <w:t xml:space="preserve"> </w:t>
      </w:r>
      <w:r w:rsidR="008A4A44" w:rsidRPr="00876929">
        <w:rPr>
          <w:rFonts w:ascii="Arial" w:hAnsi="Arial" w:cs="Arial"/>
        </w:rPr>
        <w:t xml:space="preserve">Inspección </w:t>
      </w:r>
      <w:r w:rsidR="00F63763" w:rsidRPr="00876929">
        <w:rPr>
          <w:rFonts w:ascii="Arial" w:hAnsi="Arial" w:cs="Arial"/>
        </w:rPr>
        <w:t>Técnica</w:t>
      </w:r>
      <w:r w:rsidR="008A4A44" w:rsidRPr="00876929">
        <w:rPr>
          <w:rFonts w:ascii="Arial" w:hAnsi="Arial" w:cs="Arial"/>
        </w:rPr>
        <w:t xml:space="preserve"> vehicular vigente de</w:t>
      </w:r>
      <w:r w:rsidR="00180A34" w:rsidRPr="00876929">
        <w:rPr>
          <w:rFonts w:ascii="Arial" w:hAnsi="Arial" w:cs="Arial"/>
        </w:rPr>
        <w:t xml:space="preserve"> todos</w:t>
      </w:r>
      <w:r w:rsidR="008A4A44" w:rsidRPr="00876929">
        <w:rPr>
          <w:rFonts w:ascii="Arial" w:hAnsi="Arial" w:cs="Arial"/>
        </w:rPr>
        <w:t xml:space="preserve"> los vehículos.</w:t>
      </w:r>
      <w:r w:rsidR="00135BAE" w:rsidRPr="00876929">
        <w:rPr>
          <w:rFonts w:ascii="Arial" w:hAnsi="Arial" w:cs="Arial"/>
        </w:rPr>
        <w:t xml:space="preserve"> </w:t>
      </w:r>
    </w:p>
    <w:p w:rsidR="008A4A44" w:rsidRPr="000F7A0D" w:rsidRDefault="008A4A44" w:rsidP="00876929">
      <w:pPr>
        <w:pStyle w:val="Prrafodelista"/>
        <w:ind w:left="480" w:right="-86"/>
        <w:rPr>
          <w:rFonts w:ascii="Arial" w:hAnsi="Arial" w:cs="Arial"/>
        </w:rPr>
      </w:pPr>
    </w:p>
    <w:p w:rsidR="008A4A44" w:rsidRPr="00876929" w:rsidRDefault="00876929" w:rsidP="00876929">
      <w:pPr>
        <w:ind w:right="-86"/>
        <w:rPr>
          <w:rFonts w:ascii="Arial" w:hAnsi="Arial" w:cs="Arial"/>
          <w:b/>
        </w:rPr>
      </w:pPr>
      <w:r w:rsidRPr="00876929">
        <w:rPr>
          <w:rFonts w:ascii="Arial" w:hAnsi="Arial" w:cs="Arial"/>
          <w:b/>
        </w:rPr>
        <w:t>13.7</w:t>
      </w:r>
      <w:r>
        <w:rPr>
          <w:rFonts w:ascii="Arial" w:hAnsi="Arial" w:cs="Arial"/>
          <w:b/>
        </w:rPr>
        <w:t>.</w:t>
      </w:r>
      <w:r>
        <w:rPr>
          <w:rFonts w:ascii="Arial" w:hAnsi="Arial" w:cs="Arial"/>
        </w:rPr>
        <w:t xml:space="preserve"> </w:t>
      </w:r>
      <w:r w:rsidR="00836469" w:rsidRPr="00876929">
        <w:rPr>
          <w:rFonts w:ascii="Arial" w:hAnsi="Arial" w:cs="Arial"/>
        </w:rPr>
        <w:t>Deberá contratar un</w:t>
      </w:r>
      <w:r w:rsidR="008A4A44" w:rsidRPr="00876929">
        <w:rPr>
          <w:rFonts w:ascii="Arial" w:hAnsi="Arial" w:cs="Arial"/>
        </w:rPr>
        <w:t xml:space="preserve"> Seguro de automóviles Responsabilidad Civil contra terceros por 40 RC</w:t>
      </w:r>
      <w:r w:rsidR="00EB6947" w:rsidRPr="00876929">
        <w:rPr>
          <w:rFonts w:ascii="Arial" w:hAnsi="Arial" w:cs="Arial"/>
        </w:rPr>
        <w:t>,</w:t>
      </w:r>
      <w:r w:rsidR="008A4A44" w:rsidRPr="00876929">
        <w:rPr>
          <w:rFonts w:ascii="Arial" w:hAnsi="Arial" w:cs="Arial"/>
        </w:rPr>
        <w:t xml:space="preserve"> con adicional pasajeros (</w:t>
      </w:r>
      <w:r w:rsidR="00836469" w:rsidRPr="00876929">
        <w:rPr>
          <w:rFonts w:ascii="Arial" w:hAnsi="Arial" w:cs="Arial"/>
        </w:rPr>
        <w:t>producto denominado O</w:t>
      </w:r>
      <w:r w:rsidR="008A4A44" w:rsidRPr="00876929">
        <w:rPr>
          <w:rFonts w:ascii="Arial" w:hAnsi="Arial" w:cs="Arial"/>
        </w:rPr>
        <w:t>pción 4</w:t>
      </w:r>
      <w:r w:rsidR="00836469" w:rsidRPr="00876929">
        <w:rPr>
          <w:rFonts w:ascii="Arial" w:hAnsi="Arial" w:cs="Arial"/>
        </w:rPr>
        <w:t>”</w:t>
      </w:r>
      <w:r w:rsidR="008A4A44" w:rsidRPr="00876929">
        <w:rPr>
          <w:rFonts w:ascii="Arial" w:hAnsi="Arial" w:cs="Arial"/>
        </w:rPr>
        <w:t>) contratado con el BSE.</w:t>
      </w:r>
    </w:p>
    <w:p w:rsidR="008A4A44" w:rsidRPr="000F7A0D" w:rsidRDefault="008A4A44" w:rsidP="00876929">
      <w:pPr>
        <w:pStyle w:val="Prrafodelista"/>
        <w:rPr>
          <w:rFonts w:ascii="Arial" w:hAnsi="Arial" w:cs="Arial"/>
        </w:rPr>
      </w:pPr>
    </w:p>
    <w:p w:rsidR="00135BAE" w:rsidRPr="00876929" w:rsidRDefault="00876929" w:rsidP="00876929">
      <w:pPr>
        <w:ind w:right="-86"/>
        <w:rPr>
          <w:rFonts w:ascii="Arial" w:hAnsi="Arial" w:cs="Arial"/>
          <w:b/>
        </w:rPr>
      </w:pPr>
      <w:r w:rsidRPr="00876929">
        <w:rPr>
          <w:rFonts w:ascii="Arial" w:hAnsi="Arial" w:cs="Arial"/>
          <w:b/>
        </w:rPr>
        <w:t>13.8</w:t>
      </w:r>
      <w:r>
        <w:rPr>
          <w:rFonts w:ascii="Arial" w:hAnsi="Arial" w:cs="Arial"/>
          <w:b/>
        </w:rPr>
        <w:t>.</w:t>
      </w:r>
      <w:r>
        <w:rPr>
          <w:rFonts w:ascii="Arial" w:hAnsi="Arial" w:cs="Arial"/>
        </w:rPr>
        <w:t xml:space="preserve"> </w:t>
      </w:r>
      <w:r w:rsidR="00135BAE" w:rsidRPr="00876929">
        <w:rPr>
          <w:rFonts w:ascii="Arial" w:hAnsi="Arial" w:cs="Arial"/>
        </w:rPr>
        <w:t>Libreta de propiedad de la totalidad de</w:t>
      </w:r>
      <w:r w:rsidR="00514F1F" w:rsidRPr="00876929">
        <w:rPr>
          <w:rFonts w:ascii="Arial" w:hAnsi="Arial" w:cs="Arial"/>
        </w:rPr>
        <w:t xml:space="preserve"> </w:t>
      </w:r>
      <w:r w:rsidR="00135BAE" w:rsidRPr="00876929">
        <w:rPr>
          <w:rFonts w:ascii="Arial" w:hAnsi="Arial" w:cs="Arial"/>
        </w:rPr>
        <w:t>los</w:t>
      </w:r>
      <w:r w:rsidR="000A55B9" w:rsidRPr="00876929">
        <w:rPr>
          <w:rFonts w:ascii="Arial" w:hAnsi="Arial" w:cs="Arial"/>
        </w:rPr>
        <w:t xml:space="preserve"> 5</w:t>
      </w:r>
      <w:r w:rsidR="00135BAE" w:rsidRPr="00876929">
        <w:rPr>
          <w:rFonts w:ascii="Arial" w:hAnsi="Arial" w:cs="Arial"/>
        </w:rPr>
        <w:t xml:space="preserve"> vehículos </w:t>
      </w:r>
    </w:p>
    <w:p w:rsidR="008A4A44" w:rsidRPr="000F7A0D" w:rsidRDefault="008A4A44" w:rsidP="00876929">
      <w:pPr>
        <w:pStyle w:val="Prrafodelista"/>
        <w:rPr>
          <w:rFonts w:ascii="Arial" w:hAnsi="Arial" w:cs="Arial"/>
          <w:b/>
        </w:rPr>
      </w:pPr>
    </w:p>
    <w:p w:rsidR="00135BAE" w:rsidRPr="00876929" w:rsidRDefault="00876929" w:rsidP="00876929">
      <w:pPr>
        <w:ind w:right="-86"/>
        <w:jc w:val="both"/>
        <w:rPr>
          <w:rFonts w:ascii="Arial" w:hAnsi="Arial" w:cs="Arial"/>
          <w:b/>
        </w:rPr>
      </w:pPr>
      <w:r w:rsidRPr="00876929">
        <w:rPr>
          <w:rFonts w:ascii="Arial" w:hAnsi="Arial" w:cs="Arial"/>
          <w:b/>
        </w:rPr>
        <w:t>13.9</w:t>
      </w:r>
      <w:r>
        <w:rPr>
          <w:rFonts w:ascii="Arial" w:hAnsi="Arial" w:cs="Arial"/>
          <w:b/>
        </w:rPr>
        <w:t>.</w:t>
      </w:r>
      <w:r>
        <w:rPr>
          <w:rFonts w:ascii="Arial" w:hAnsi="Arial" w:cs="Arial"/>
        </w:rPr>
        <w:t xml:space="preserve"> </w:t>
      </w:r>
      <w:r w:rsidR="00135BAE" w:rsidRPr="00876929">
        <w:rPr>
          <w:rFonts w:ascii="Arial" w:hAnsi="Arial" w:cs="Arial"/>
        </w:rPr>
        <w:t>Todos los conductores deberán poseer Libreta de Conducir vigente de categoría B, C, D y/o F.</w:t>
      </w:r>
    </w:p>
    <w:p w:rsidR="00836469" w:rsidRPr="000F7A0D" w:rsidRDefault="00876929" w:rsidP="00876929">
      <w:pPr>
        <w:pStyle w:val="Prrafodelista"/>
        <w:tabs>
          <w:tab w:val="left" w:pos="3360"/>
        </w:tabs>
        <w:rPr>
          <w:rFonts w:ascii="Arial" w:hAnsi="Arial" w:cs="Arial"/>
          <w:b/>
        </w:rPr>
      </w:pPr>
      <w:r>
        <w:rPr>
          <w:rFonts w:ascii="Arial" w:hAnsi="Arial" w:cs="Arial"/>
          <w:b/>
        </w:rPr>
        <w:tab/>
      </w:r>
    </w:p>
    <w:p w:rsidR="00135BAE" w:rsidRPr="00876929" w:rsidRDefault="00876929" w:rsidP="00876929">
      <w:pPr>
        <w:ind w:right="-86"/>
        <w:jc w:val="both"/>
        <w:rPr>
          <w:rFonts w:ascii="Arial" w:hAnsi="Arial" w:cs="Arial"/>
          <w:b/>
        </w:rPr>
      </w:pPr>
      <w:r w:rsidRPr="00876929">
        <w:rPr>
          <w:rFonts w:ascii="Arial" w:hAnsi="Arial" w:cs="Arial"/>
          <w:b/>
        </w:rPr>
        <w:t>13.10</w:t>
      </w:r>
      <w:r>
        <w:rPr>
          <w:rFonts w:ascii="Arial" w:hAnsi="Arial" w:cs="Arial"/>
        </w:rPr>
        <w:t>.</w:t>
      </w:r>
      <w:r w:rsidR="00DF61A6" w:rsidRPr="00876929">
        <w:rPr>
          <w:rFonts w:ascii="Arial" w:hAnsi="Arial" w:cs="Arial"/>
        </w:rPr>
        <w:t xml:space="preserve"> El </w:t>
      </w:r>
      <w:r w:rsidR="00135BAE" w:rsidRPr="00876929">
        <w:rPr>
          <w:rFonts w:ascii="Arial" w:hAnsi="Arial" w:cs="Arial"/>
        </w:rPr>
        <w:t>B.S.E podrá exigir en cualquier momento las constancias de realización del servicio de mantenimiento vehicular.</w:t>
      </w:r>
    </w:p>
    <w:p w:rsidR="00F27EE6" w:rsidRPr="000F7A0D" w:rsidRDefault="00F27EE6" w:rsidP="00DF61A6">
      <w:pPr>
        <w:pStyle w:val="Prrafodelista"/>
        <w:ind w:left="480" w:right="-86"/>
        <w:jc w:val="both"/>
        <w:rPr>
          <w:rFonts w:ascii="Arial" w:hAnsi="Arial" w:cs="Arial"/>
          <w:b/>
        </w:rPr>
      </w:pPr>
    </w:p>
    <w:p w:rsidR="0053445C" w:rsidRPr="000F7A0D" w:rsidRDefault="0053445C" w:rsidP="0053445C">
      <w:pPr>
        <w:ind w:left="142" w:firstLine="709"/>
        <w:rPr>
          <w:rFonts w:ascii="Arial" w:hAnsi="Arial" w:cs="Arial"/>
          <w:b/>
          <w:bCs/>
        </w:rPr>
      </w:pPr>
    </w:p>
    <w:p w:rsidR="000F7A0D" w:rsidRDefault="000F7A0D" w:rsidP="00D34F28">
      <w:pPr>
        <w:jc w:val="both"/>
        <w:rPr>
          <w:rFonts w:ascii="Arial" w:hAnsi="Arial" w:cs="Arial"/>
          <w:b/>
          <w:spacing w:val="-3"/>
          <w:lang w:val="es-ES_tradnl"/>
        </w:rPr>
      </w:pPr>
    </w:p>
    <w:p w:rsidR="000F7A0D" w:rsidRDefault="000F7A0D" w:rsidP="00D34F28">
      <w:pPr>
        <w:jc w:val="both"/>
        <w:rPr>
          <w:rFonts w:ascii="Arial" w:hAnsi="Arial" w:cs="Arial"/>
          <w:b/>
          <w:spacing w:val="-3"/>
          <w:lang w:val="es-ES_tradnl"/>
        </w:rPr>
      </w:pPr>
    </w:p>
    <w:p w:rsidR="000F7A0D" w:rsidRDefault="000F7A0D" w:rsidP="00D34F28">
      <w:pPr>
        <w:jc w:val="both"/>
        <w:rPr>
          <w:rFonts w:ascii="Arial" w:hAnsi="Arial" w:cs="Arial"/>
          <w:b/>
          <w:spacing w:val="-3"/>
          <w:lang w:val="es-ES_tradnl"/>
        </w:rPr>
      </w:pPr>
    </w:p>
    <w:p w:rsidR="000F7A0D" w:rsidRDefault="000F7A0D" w:rsidP="00D34F28">
      <w:pPr>
        <w:jc w:val="both"/>
        <w:rPr>
          <w:rFonts w:ascii="Arial" w:hAnsi="Arial" w:cs="Arial"/>
          <w:b/>
          <w:spacing w:val="-3"/>
          <w:lang w:val="es-ES_tradnl"/>
        </w:rPr>
      </w:pPr>
    </w:p>
    <w:p w:rsidR="000F7A0D" w:rsidRDefault="000F7A0D" w:rsidP="00D34F28">
      <w:pPr>
        <w:jc w:val="both"/>
        <w:rPr>
          <w:rFonts w:ascii="Arial" w:hAnsi="Arial" w:cs="Arial"/>
          <w:b/>
          <w:spacing w:val="-3"/>
          <w:lang w:val="es-ES_tradnl"/>
        </w:rPr>
      </w:pPr>
    </w:p>
    <w:p w:rsidR="00D34F28" w:rsidRPr="000F7A0D" w:rsidRDefault="00876929" w:rsidP="00D34F28">
      <w:pPr>
        <w:jc w:val="both"/>
        <w:rPr>
          <w:rFonts w:ascii="Arial" w:hAnsi="Arial" w:cs="Arial"/>
          <w:b/>
          <w:spacing w:val="-3"/>
          <w:lang w:val="es-ES_tradnl"/>
        </w:rPr>
      </w:pPr>
      <w:r>
        <w:rPr>
          <w:rFonts w:ascii="Arial" w:hAnsi="Arial" w:cs="Arial"/>
          <w:b/>
          <w:spacing w:val="-3"/>
          <w:lang w:val="es-ES_tradnl"/>
        </w:rPr>
        <w:t>Art. 14</w:t>
      </w:r>
      <w:r w:rsidR="00D34F28" w:rsidRPr="000F7A0D">
        <w:rPr>
          <w:rFonts w:ascii="Arial" w:hAnsi="Arial" w:cs="Arial"/>
          <w:b/>
          <w:spacing w:val="-3"/>
          <w:lang w:val="es-ES_tradnl"/>
        </w:rPr>
        <w:t xml:space="preserve">. OBLIGACIONES LABORALES DE LA ADJUDICATARIA. </w:t>
      </w:r>
    </w:p>
    <w:p w:rsidR="00D34F28" w:rsidRPr="000F7A0D" w:rsidRDefault="00D34F28" w:rsidP="00D34F28">
      <w:pPr>
        <w:jc w:val="both"/>
        <w:rPr>
          <w:rFonts w:ascii="Arial" w:hAnsi="Arial" w:cs="Arial"/>
          <w:b/>
          <w:spacing w:val="-3"/>
          <w:lang w:val="es-ES_tradnl"/>
        </w:rPr>
      </w:pPr>
    </w:p>
    <w:p w:rsidR="00D34F28" w:rsidRPr="000F7A0D" w:rsidRDefault="00D34F28" w:rsidP="00D34F28">
      <w:pPr>
        <w:widowControl w:val="0"/>
        <w:numPr>
          <w:ilvl w:val="0"/>
          <w:numId w:val="13"/>
        </w:numPr>
        <w:autoSpaceDE w:val="0"/>
        <w:autoSpaceDN w:val="0"/>
        <w:jc w:val="both"/>
        <w:rPr>
          <w:rFonts w:ascii="Arial" w:hAnsi="Arial" w:cs="Arial"/>
        </w:rPr>
      </w:pPr>
      <w:r w:rsidRPr="000F7A0D">
        <w:rPr>
          <w:rFonts w:ascii="Arial" w:hAnsi="Arial" w:cs="Arial"/>
        </w:rPr>
        <w:t xml:space="preserve">El personal contratado para cumplir con el servicio objeto de la presente licitación, deberá ser remunerado conforme al laudo establecido para el grupo de actividad de que se trata. </w:t>
      </w:r>
    </w:p>
    <w:p w:rsidR="00D34F28" w:rsidRPr="000F7A0D" w:rsidRDefault="00D34F28" w:rsidP="00D34F28">
      <w:pPr>
        <w:ind w:firstLine="851"/>
        <w:jc w:val="both"/>
        <w:rPr>
          <w:rFonts w:ascii="Arial" w:hAnsi="Arial" w:cs="Arial"/>
        </w:rPr>
      </w:pPr>
    </w:p>
    <w:p w:rsidR="00D34F28" w:rsidRPr="000F7A0D" w:rsidRDefault="00D34F28" w:rsidP="00D34F28">
      <w:pPr>
        <w:ind w:firstLine="851"/>
        <w:jc w:val="both"/>
        <w:rPr>
          <w:rFonts w:ascii="Arial" w:hAnsi="Arial" w:cs="Arial"/>
        </w:rPr>
      </w:pPr>
      <w:r w:rsidRPr="000F7A0D">
        <w:rPr>
          <w:rFonts w:ascii="Arial" w:hAnsi="Arial" w:cs="Arial"/>
        </w:rPr>
        <w:t>Asimismo, debe cumplirse a su respecto con el pago de aportes y contribuciones de seguridad social al Banco de Previsión Social y de la Póliza del Seguro de Accidentes de Trabajo y Enfermedades Profesionales, contratada en el Banco de Seguros del Estado.</w:t>
      </w:r>
    </w:p>
    <w:p w:rsidR="00D34F28" w:rsidRPr="000F7A0D" w:rsidRDefault="00D34F28" w:rsidP="00D34F28">
      <w:pPr>
        <w:jc w:val="both"/>
        <w:rPr>
          <w:rFonts w:ascii="Arial" w:hAnsi="Arial" w:cs="Arial"/>
        </w:rPr>
      </w:pPr>
    </w:p>
    <w:p w:rsidR="00D34F28" w:rsidRPr="000F7A0D" w:rsidRDefault="00D34F28" w:rsidP="00D34F28">
      <w:pPr>
        <w:widowControl w:val="0"/>
        <w:numPr>
          <w:ilvl w:val="0"/>
          <w:numId w:val="13"/>
        </w:numPr>
        <w:autoSpaceDE w:val="0"/>
        <w:autoSpaceDN w:val="0"/>
        <w:jc w:val="both"/>
        <w:rPr>
          <w:rFonts w:ascii="Arial" w:hAnsi="Arial" w:cs="Arial"/>
        </w:rPr>
      </w:pPr>
      <w:r w:rsidRPr="000F7A0D">
        <w:rPr>
          <w:rFonts w:ascii="Arial" w:hAnsi="Arial" w:cs="Arial"/>
        </w:rPr>
        <w:t>El Banco se reserva el derecho de exigir la acreditación de los extremos indicados, pudiendo incluso requerir la documentación pertinente como condición previa al pago de los serv</w:t>
      </w:r>
      <w:r w:rsidR="000873A1">
        <w:rPr>
          <w:rFonts w:ascii="Arial" w:hAnsi="Arial" w:cs="Arial"/>
        </w:rPr>
        <w:t>icios prestados e instar a los O</w:t>
      </w:r>
      <w:r w:rsidRPr="000F7A0D">
        <w:rPr>
          <w:rFonts w:ascii="Arial" w:hAnsi="Arial" w:cs="Arial"/>
        </w:rPr>
        <w:t xml:space="preserve">rganismos correspondientes a efectuar las fiscalizaciones del caso. </w:t>
      </w:r>
    </w:p>
    <w:p w:rsidR="00D34F28" w:rsidRPr="000F7A0D" w:rsidRDefault="00D34F28" w:rsidP="00D34F28">
      <w:pPr>
        <w:jc w:val="both"/>
        <w:rPr>
          <w:rFonts w:ascii="Arial" w:hAnsi="Arial" w:cs="Arial"/>
        </w:rPr>
      </w:pPr>
    </w:p>
    <w:p w:rsidR="00D34F28" w:rsidRPr="000F7A0D" w:rsidRDefault="00D34F28" w:rsidP="00D34F28">
      <w:pPr>
        <w:widowControl w:val="0"/>
        <w:numPr>
          <w:ilvl w:val="0"/>
          <w:numId w:val="13"/>
        </w:numPr>
        <w:autoSpaceDE w:val="0"/>
        <w:autoSpaceDN w:val="0"/>
        <w:jc w:val="both"/>
        <w:rPr>
          <w:rFonts w:ascii="Arial" w:hAnsi="Arial" w:cs="Arial"/>
        </w:rPr>
      </w:pPr>
      <w:r w:rsidRPr="000F7A0D">
        <w:rPr>
          <w:rFonts w:ascii="Arial" w:hAnsi="Arial" w:cs="Arial"/>
        </w:rPr>
        <w:t xml:space="preserve">Las empresas quedan obligadas a comunicar al Banco los datos personales de los trabajadores afectados a la prestación del servicio, a efectos de poder realizar los controles correspondientes. </w:t>
      </w:r>
    </w:p>
    <w:p w:rsidR="00D34F28" w:rsidRPr="000F7A0D" w:rsidRDefault="00D34F28" w:rsidP="00D34F28">
      <w:pPr>
        <w:jc w:val="both"/>
        <w:rPr>
          <w:rFonts w:ascii="Arial" w:hAnsi="Arial" w:cs="Arial"/>
        </w:rPr>
      </w:pPr>
    </w:p>
    <w:p w:rsidR="00135BAE" w:rsidRPr="000F7A0D" w:rsidRDefault="00D34F28" w:rsidP="00D34F28">
      <w:pPr>
        <w:ind w:left="142" w:firstLine="709"/>
        <w:rPr>
          <w:rFonts w:ascii="Arial" w:hAnsi="Arial" w:cs="Arial"/>
          <w:b/>
          <w:bCs/>
        </w:rPr>
      </w:pPr>
      <w:r w:rsidRPr="000F7A0D">
        <w:rPr>
          <w:rFonts w:ascii="Arial" w:hAnsi="Arial" w:cs="Arial"/>
        </w:rPr>
        <w:t>El Banco tiene la potestad de retener de los pagos debidos a la adjudicataria, los salarios a los que tengan derecho los trabajadores de la empresa contratada, pudiendo adoptar las previsiones administrativas del caso y requerir la información que corresponda en cualquier momento.</w:t>
      </w:r>
    </w:p>
    <w:p w:rsidR="00135BAE" w:rsidRPr="000F7A0D" w:rsidRDefault="00135BAE" w:rsidP="0053445C">
      <w:pPr>
        <w:ind w:left="142" w:firstLine="709"/>
        <w:rPr>
          <w:rFonts w:ascii="Arial" w:hAnsi="Arial" w:cs="Arial"/>
          <w:b/>
          <w:bCs/>
        </w:rPr>
      </w:pPr>
    </w:p>
    <w:p w:rsidR="0053445C" w:rsidRPr="000F7A0D" w:rsidRDefault="00876929" w:rsidP="0053445C">
      <w:pPr>
        <w:rPr>
          <w:rFonts w:ascii="Arial" w:hAnsi="Arial" w:cs="Arial"/>
          <w:b/>
          <w:bCs/>
        </w:rPr>
      </w:pPr>
      <w:r>
        <w:rPr>
          <w:rFonts w:ascii="Arial" w:hAnsi="Arial" w:cs="Arial"/>
          <w:b/>
          <w:bCs/>
        </w:rPr>
        <w:t>Art. 15</w:t>
      </w:r>
      <w:r w:rsidR="0053445C" w:rsidRPr="000F7A0D">
        <w:rPr>
          <w:rFonts w:ascii="Arial" w:hAnsi="Arial" w:cs="Arial"/>
          <w:b/>
          <w:bCs/>
        </w:rPr>
        <w:t>. GARANTIA DE FIEL CUMPLIMIENTO DE CONTRATO.</w:t>
      </w:r>
    </w:p>
    <w:p w:rsidR="0053445C" w:rsidRPr="000F7A0D" w:rsidRDefault="0053445C" w:rsidP="0053445C">
      <w:pPr>
        <w:rPr>
          <w:rFonts w:ascii="Arial" w:hAnsi="Arial" w:cs="Arial"/>
          <w:b/>
          <w:bCs/>
        </w:rPr>
      </w:pPr>
    </w:p>
    <w:p w:rsidR="0053445C" w:rsidRPr="000F7A0D" w:rsidRDefault="0053445C" w:rsidP="0053445C">
      <w:pPr>
        <w:ind w:firstLine="851"/>
        <w:jc w:val="both"/>
        <w:rPr>
          <w:rFonts w:ascii="Arial" w:hAnsi="Arial" w:cs="Arial"/>
        </w:rPr>
      </w:pPr>
      <w:r w:rsidRPr="000F7A0D">
        <w:rPr>
          <w:rFonts w:ascii="Arial" w:hAnsi="Arial" w:cs="Arial"/>
        </w:rPr>
        <w:t>Una vez adjudicada la presente Licitación,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misma forma y condiciones establecidas para la Garantía de Mantenimiento de Oferta (Art. 5).</w:t>
      </w:r>
    </w:p>
    <w:p w:rsidR="0053445C" w:rsidRPr="000F7A0D" w:rsidRDefault="0053445C" w:rsidP="0053445C">
      <w:pPr>
        <w:ind w:firstLine="1134"/>
        <w:jc w:val="both"/>
        <w:rPr>
          <w:rFonts w:ascii="Arial" w:hAnsi="Arial" w:cs="Arial"/>
          <w:color w:val="FF0000"/>
        </w:rPr>
      </w:pPr>
    </w:p>
    <w:p w:rsidR="0053445C" w:rsidRDefault="0053445C" w:rsidP="0053445C">
      <w:pPr>
        <w:ind w:firstLine="900"/>
        <w:jc w:val="both"/>
        <w:rPr>
          <w:rFonts w:ascii="Arial" w:hAnsi="Arial" w:cs="Arial"/>
          <w:b/>
        </w:rPr>
      </w:pPr>
      <w:r w:rsidRPr="000F7A0D">
        <w:rPr>
          <w:rFonts w:ascii="Arial" w:hAnsi="Arial" w:cs="Arial"/>
          <w:b/>
        </w:rPr>
        <w:t>Monto mínimo vigente impuestos incluidos enero – diciembre 201</w:t>
      </w:r>
      <w:r w:rsidR="009049E1" w:rsidRPr="000F7A0D">
        <w:rPr>
          <w:rFonts w:ascii="Arial" w:hAnsi="Arial" w:cs="Arial"/>
          <w:b/>
        </w:rPr>
        <w:t>9</w:t>
      </w:r>
      <w:r w:rsidRPr="000F7A0D">
        <w:rPr>
          <w:rFonts w:ascii="Arial" w:hAnsi="Arial" w:cs="Arial"/>
          <w:b/>
        </w:rPr>
        <w:t>: 3.</w:t>
      </w:r>
      <w:r w:rsidR="00337358" w:rsidRPr="000F7A0D">
        <w:rPr>
          <w:rFonts w:ascii="Arial" w:hAnsi="Arial" w:cs="Arial"/>
          <w:b/>
        </w:rPr>
        <w:t>766</w:t>
      </w:r>
      <w:r w:rsidRPr="000F7A0D">
        <w:rPr>
          <w:rFonts w:ascii="Arial" w:hAnsi="Arial" w:cs="Arial"/>
          <w:b/>
        </w:rPr>
        <w:t xml:space="preserve">.000 (pesos uruguayos tres millones </w:t>
      </w:r>
      <w:r w:rsidR="00337358" w:rsidRPr="000F7A0D">
        <w:rPr>
          <w:rFonts w:ascii="Arial" w:hAnsi="Arial" w:cs="Arial"/>
          <w:b/>
        </w:rPr>
        <w:t>sete</w:t>
      </w:r>
      <w:r w:rsidRPr="000F7A0D">
        <w:rPr>
          <w:rFonts w:ascii="Arial" w:hAnsi="Arial" w:cs="Arial"/>
          <w:b/>
        </w:rPr>
        <w:t>cientos se</w:t>
      </w:r>
      <w:r w:rsidR="00337358" w:rsidRPr="000F7A0D">
        <w:rPr>
          <w:rFonts w:ascii="Arial" w:hAnsi="Arial" w:cs="Arial"/>
          <w:b/>
        </w:rPr>
        <w:t>s</w:t>
      </w:r>
      <w:r w:rsidRPr="000F7A0D">
        <w:rPr>
          <w:rFonts w:ascii="Arial" w:hAnsi="Arial" w:cs="Arial"/>
          <w:b/>
        </w:rPr>
        <w:t xml:space="preserve">enta y </w:t>
      </w:r>
      <w:r w:rsidR="00337358" w:rsidRPr="000F7A0D">
        <w:rPr>
          <w:rFonts w:ascii="Arial" w:hAnsi="Arial" w:cs="Arial"/>
          <w:b/>
        </w:rPr>
        <w:t>seis</w:t>
      </w:r>
      <w:r w:rsidRPr="000F7A0D">
        <w:rPr>
          <w:rFonts w:ascii="Arial" w:hAnsi="Arial" w:cs="Arial"/>
          <w:b/>
        </w:rPr>
        <w:t xml:space="preserve"> mil) o su equivalente en moneda extranjera.</w:t>
      </w:r>
    </w:p>
    <w:p w:rsidR="00706472" w:rsidRDefault="00706472" w:rsidP="0053445C">
      <w:pPr>
        <w:ind w:firstLine="900"/>
        <w:jc w:val="both"/>
        <w:rPr>
          <w:rFonts w:ascii="Arial" w:hAnsi="Arial" w:cs="Arial"/>
          <w:b/>
        </w:rPr>
      </w:pPr>
    </w:p>
    <w:p w:rsidR="00706472" w:rsidRDefault="00706472" w:rsidP="0053445C">
      <w:pPr>
        <w:ind w:firstLine="900"/>
        <w:jc w:val="both"/>
        <w:rPr>
          <w:rFonts w:ascii="Arial" w:hAnsi="Arial" w:cs="Arial"/>
          <w:b/>
        </w:rPr>
      </w:pPr>
    </w:p>
    <w:p w:rsidR="00953819" w:rsidRDefault="00953819" w:rsidP="0053445C">
      <w:pPr>
        <w:ind w:firstLine="900"/>
        <w:jc w:val="both"/>
        <w:rPr>
          <w:rFonts w:ascii="Arial" w:hAnsi="Arial" w:cs="Arial"/>
          <w:b/>
        </w:rPr>
      </w:pPr>
    </w:p>
    <w:p w:rsidR="00953819" w:rsidRDefault="00953819" w:rsidP="0053445C">
      <w:pPr>
        <w:ind w:firstLine="900"/>
        <w:jc w:val="both"/>
        <w:rPr>
          <w:rFonts w:ascii="Arial" w:hAnsi="Arial" w:cs="Arial"/>
          <w:b/>
        </w:rPr>
      </w:pPr>
    </w:p>
    <w:p w:rsidR="00953819" w:rsidRDefault="00953819" w:rsidP="0053445C">
      <w:pPr>
        <w:ind w:firstLine="900"/>
        <w:jc w:val="both"/>
        <w:rPr>
          <w:rFonts w:ascii="Arial" w:hAnsi="Arial" w:cs="Arial"/>
          <w:b/>
        </w:rPr>
      </w:pPr>
    </w:p>
    <w:p w:rsidR="00953819" w:rsidRPr="000F7A0D" w:rsidRDefault="00953819" w:rsidP="0053445C">
      <w:pPr>
        <w:ind w:firstLine="900"/>
        <w:jc w:val="both"/>
        <w:rPr>
          <w:rFonts w:ascii="Arial" w:hAnsi="Arial" w:cs="Arial"/>
          <w:b/>
        </w:rPr>
      </w:pPr>
    </w:p>
    <w:p w:rsidR="007500B8" w:rsidRPr="000F7A0D" w:rsidRDefault="007500B8" w:rsidP="0053445C">
      <w:pPr>
        <w:ind w:firstLine="900"/>
        <w:jc w:val="both"/>
        <w:rPr>
          <w:rFonts w:ascii="Arial" w:hAnsi="Arial" w:cs="Arial"/>
          <w:b/>
        </w:rPr>
      </w:pPr>
    </w:p>
    <w:p w:rsidR="00337358" w:rsidRPr="000F7A0D" w:rsidRDefault="00337358" w:rsidP="0053445C">
      <w:pPr>
        <w:ind w:firstLine="900"/>
        <w:jc w:val="both"/>
        <w:rPr>
          <w:rFonts w:ascii="Arial" w:hAnsi="Arial" w:cs="Arial"/>
          <w:b/>
        </w:rPr>
      </w:pPr>
    </w:p>
    <w:p w:rsidR="0053445C" w:rsidRPr="000F7A0D" w:rsidRDefault="00876929" w:rsidP="0053445C">
      <w:pPr>
        <w:jc w:val="both"/>
        <w:rPr>
          <w:rFonts w:ascii="Arial" w:hAnsi="Arial" w:cs="Arial"/>
          <w:b/>
          <w:bCs/>
          <w:spacing w:val="-3"/>
        </w:rPr>
      </w:pPr>
      <w:r>
        <w:rPr>
          <w:rFonts w:ascii="Arial" w:hAnsi="Arial" w:cs="Arial"/>
          <w:b/>
          <w:bCs/>
        </w:rPr>
        <w:t>Art. 16</w:t>
      </w:r>
      <w:r w:rsidR="0053445C" w:rsidRPr="000F7A0D">
        <w:rPr>
          <w:rFonts w:ascii="Arial" w:hAnsi="Arial" w:cs="Arial"/>
          <w:b/>
          <w:bCs/>
        </w:rPr>
        <w:t xml:space="preserve">. </w:t>
      </w:r>
      <w:r w:rsidR="000B028D">
        <w:rPr>
          <w:rFonts w:ascii="Arial" w:hAnsi="Arial" w:cs="Arial"/>
          <w:b/>
          <w:bCs/>
          <w:spacing w:val="-3"/>
        </w:rPr>
        <w:t>PLAZO DEL CONTRATO y RESCISIÓ</w:t>
      </w:r>
      <w:r w:rsidR="0053445C" w:rsidRPr="000F7A0D">
        <w:rPr>
          <w:rFonts w:ascii="Arial" w:hAnsi="Arial" w:cs="Arial"/>
          <w:b/>
          <w:bCs/>
          <w:spacing w:val="-3"/>
        </w:rPr>
        <w:t>N.</w:t>
      </w:r>
    </w:p>
    <w:p w:rsidR="0053445C" w:rsidRPr="000F7A0D" w:rsidRDefault="0053445C" w:rsidP="0053445C">
      <w:pPr>
        <w:ind w:left="-284"/>
        <w:jc w:val="both"/>
        <w:rPr>
          <w:rFonts w:ascii="Arial" w:hAnsi="Arial" w:cs="Arial"/>
        </w:rPr>
      </w:pPr>
    </w:p>
    <w:p w:rsidR="0053445C" w:rsidRPr="000F7A0D" w:rsidRDefault="0053445C" w:rsidP="0053445C">
      <w:pPr>
        <w:ind w:firstLine="851"/>
        <w:jc w:val="both"/>
        <w:rPr>
          <w:rFonts w:ascii="Arial" w:hAnsi="Arial" w:cs="Arial"/>
        </w:rPr>
      </w:pPr>
      <w:r w:rsidRPr="000F7A0D">
        <w:rPr>
          <w:rFonts w:ascii="Arial" w:hAnsi="Arial" w:cs="Arial"/>
          <w:lang w:val="es-ES_tradnl"/>
        </w:rPr>
        <w:t>El pla</w:t>
      </w:r>
      <w:r w:rsidR="00CD4DEB" w:rsidRPr="000F7A0D">
        <w:rPr>
          <w:rFonts w:ascii="Arial" w:hAnsi="Arial" w:cs="Arial"/>
          <w:lang w:val="es-ES_tradnl"/>
        </w:rPr>
        <w:t xml:space="preserve">zo del contrato será de un año, </w:t>
      </w:r>
      <w:r w:rsidRPr="000F7A0D">
        <w:rPr>
          <w:rFonts w:ascii="Arial" w:hAnsi="Arial" w:cs="Arial"/>
          <w:lang w:val="es-ES_tradnl"/>
        </w:rPr>
        <w:t xml:space="preserve">el que podrá ser renovable automáticamente hasta por </w:t>
      </w:r>
      <w:r w:rsidR="00A242EA" w:rsidRPr="000F7A0D">
        <w:rPr>
          <w:rFonts w:ascii="Arial" w:hAnsi="Arial" w:cs="Arial"/>
          <w:lang w:val="es-ES_tradnl"/>
        </w:rPr>
        <w:t>tres</w:t>
      </w:r>
      <w:r w:rsidRPr="000F7A0D">
        <w:rPr>
          <w:rFonts w:ascii="Arial" w:hAnsi="Arial" w:cs="Arial"/>
          <w:lang w:val="es-ES_tradnl"/>
        </w:rPr>
        <w:t xml:space="preserve"> períodos anuales más, hasta un total de </w:t>
      </w:r>
      <w:r w:rsidR="00A242EA" w:rsidRPr="000F7A0D">
        <w:rPr>
          <w:rFonts w:ascii="Arial" w:hAnsi="Arial" w:cs="Arial"/>
          <w:lang w:val="es-ES_tradnl"/>
        </w:rPr>
        <w:t>cuatro</w:t>
      </w:r>
      <w:r w:rsidRPr="000F7A0D">
        <w:rPr>
          <w:rFonts w:ascii="Arial" w:hAnsi="Arial" w:cs="Arial"/>
          <w:lang w:val="es-ES_tradnl"/>
        </w:rPr>
        <w:t xml:space="preserve"> años. </w:t>
      </w:r>
    </w:p>
    <w:p w:rsidR="0053445C" w:rsidRPr="000F7A0D" w:rsidRDefault="0053445C" w:rsidP="0053445C">
      <w:pPr>
        <w:ind w:firstLine="851"/>
        <w:jc w:val="both"/>
        <w:rPr>
          <w:rFonts w:ascii="Arial" w:hAnsi="Arial" w:cs="Arial"/>
          <w:lang w:val="es-ES_tradnl"/>
        </w:rPr>
      </w:pPr>
    </w:p>
    <w:p w:rsidR="0053445C" w:rsidRPr="000F7A0D" w:rsidRDefault="0053445C" w:rsidP="0053445C">
      <w:pPr>
        <w:ind w:firstLine="851"/>
        <w:jc w:val="both"/>
        <w:rPr>
          <w:rFonts w:ascii="Arial" w:hAnsi="Arial" w:cs="Arial"/>
          <w:lang w:val="es-ES_tradnl"/>
        </w:rPr>
      </w:pPr>
      <w:r w:rsidRPr="000F7A0D">
        <w:rPr>
          <w:rFonts w:ascii="Arial" w:hAnsi="Arial" w:cs="Arial"/>
          <w:lang w:val="es-ES_tradnl"/>
        </w:rPr>
        <w:t>El BSE se reserva el derecho de rescindirlo sin expresión de causa, en cualquier momento, con un preaviso de 15 (quince) días</w:t>
      </w:r>
      <w:r w:rsidRPr="000F7A0D">
        <w:rPr>
          <w:rFonts w:ascii="Arial" w:hAnsi="Arial" w:cs="Arial"/>
          <w:spacing w:val="-3"/>
        </w:rPr>
        <w:t xml:space="preserve"> por telegrama colacionado</w:t>
      </w:r>
      <w:r w:rsidRPr="000F7A0D">
        <w:rPr>
          <w:rFonts w:ascii="Arial" w:hAnsi="Arial" w:cs="Arial"/>
          <w:lang w:val="es-ES_tradnl"/>
        </w:rPr>
        <w:t xml:space="preserve">. Esta contingencia no generará derecho alguno a reclamación por parte de la empresa adjudicataria, ni de indemnización por parte del BSE. </w:t>
      </w:r>
    </w:p>
    <w:p w:rsidR="0053445C" w:rsidRPr="000F7A0D" w:rsidRDefault="0053445C" w:rsidP="0053445C">
      <w:pPr>
        <w:ind w:firstLine="851"/>
        <w:jc w:val="both"/>
        <w:rPr>
          <w:rFonts w:ascii="Arial" w:hAnsi="Arial" w:cs="Arial"/>
          <w:lang w:val="es-ES_tradnl"/>
        </w:rPr>
      </w:pPr>
    </w:p>
    <w:p w:rsidR="0053445C" w:rsidRPr="000F7A0D" w:rsidRDefault="0053445C" w:rsidP="0053445C">
      <w:pPr>
        <w:ind w:firstLine="851"/>
        <w:jc w:val="both"/>
        <w:rPr>
          <w:rFonts w:ascii="Arial" w:hAnsi="Arial" w:cs="Arial"/>
        </w:rPr>
      </w:pPr>
      <w:r w:rsidRPr="000F7A0D">
        <w:rPr>
          <w:rFonts w:ascii="Arial" w:hAnsi="Arial" w:cs="Arial"/>
          <w:lang w:val="es-ES_tradnl"/>
        </w:rPr>
        <w:t xml:space="preserve">La empresa adjudicataria podrá solicitar la rescisión unilateral del contrato al vencimiento de cada período anual, debiendo comunicarlo con un preaviso de </w:t>
      </w:r>
      <w:r w:rsidR="00B4549D" w:rsidRPr="000F7A0D">
        <w:rPr>
          <w:rFonts w:ascii="Arial" w:hAnsi="Arial" w:cs="Arial"/>
          <w:lang w:val="es-ES_tradnl"/>
        </w:rPr>
        <w:t>9</w:t>
      </w:r>
      <w:r w:rsidRPr="000F7A0D">
        <w:rPr>
          <w:rFonts w:ascii="Arial" w:hAnsi="Arial" w:cs="Arial"/>
          <w:lang w:val="es-ES_tradnl"/>
        </w:rPr>
        <w:t>0</w:t>
      </w:r>
      <w:r w:rsidR="00B4549D" w:rsidRPr="000F7A0D">
        <w:rPr>
          <w:rFonts w:ascii="Arial" w:hAnsi="Arial" w:cs="Arial"/>
          <w:lang w:val="es-ES_tradnl"/>
        </w:rPr>
        <w:t xml:space="preserve"> (noventa</w:t>
      </w:r>
      <w:r w:rsidRPr="000F7A0D">
        <w:rPr>
          <w:rFonts w:ascii="Arial" w:hAnsi="Arial" w:cs="Arial"/>
          <w:lang w:val="es-ES_tradnl"/>
        </w:rPr>
        <w:t xml:space="preserve">) días calendario mediante telegrama colacionado. </w:t>
      </w:r>
    </w:p>
    <w:p w:rsidR="0053445C" w:rsidRPr="000F7A0D" w:rsidRDefault="0053445C" w:rsidP="0053445C">
      <w:pPr>
        <w:ind w:firstLine="851"/>
        <w:jc w:val="both"/>
        <w:rPr>
          <w:rFonts w:ascii="Arial" w:hAnsi="Arial" w:cs="Arial"/>
          <w:lang w:val="es-ES_tradnl"/>
        </w:rPr>
      </w:pPr>
    </w:p>
    <w:p w:rsidR="0053445C" w:rsidRPr="000F7A0D" w:rsidRDefault="0053445C" w:rsidP="0053445C">
      <w:pPr>
        <w:ind w:firstLine="900"/>
        <w:jc w:val="both"/>
        <w:rPr>
          <w:rFonts w:ascii="Arial" w:hAnsi="Arial" w:cs="Arial"/>
        </w:rPr>
      </w:pPr>
      <w:r w:rsidRPr="000F7A0D">
        <w:rPr>
          <w:rFonts w:ascii="Arial" w:hAnsi="Arial" w:cs="Arial"/>
        </w:rPr>
        <w:t>La adjudicataria no podrá subcontratar los servicios</w:t>
      </w:r>
      <w:r w:rsidR="00AD54C6" w:rsidRPr="000F7A0D">
        <w:rPr>
          <w:rFonts w:ascii="Arial" w:hAnsi="Arial" w:cs="Arial"/>
        </w:rPr>
        <w:t xml:space="preserve"> en forma total o parcial, tampoco podrá ceder el contrato ni</w:t>
      </w:r>
      <w:r w:rsidRPr="000F7A0D">
        <w:rPr>
          <w:rFonts w:ascii="Arial" w:hAnsi="Arial" w:cs="Arial"/>
        </w:rPr>
        <w:t xml:space="preserve"> subarrendar los servicios, salvo autorización expresa y por escrito del BSE.</w:t>
      </w:r>
    </w:p>
    <w:p w:rsidR="0053445C" w:rsidRPr="000F7A0D" w:rsidRDefault="0053445C" w:rsidP="0053445C">
      <w:pPr>
        <w:jc w:val="both"/>
        <w:rPr>
          <w:rFonts w:ascii="Arial" w:hAnsi="Arial" w:cs="Arial"/>
          <w:lang w:val="es-ES_tradnl"/>
        </w:rPr>
      </w:pPr>
    </w:p>
    <w:p w:rsidR="00133145" w:rsidRPr="000F7A0D" w:rsidRDefault="00133145" w:rsidP="00133145">
      <w:pPr>
        <w:rPr>
          <w:rFonts w:ascii="Arial" w:hAnsi="Arial" w:cs="Arial"/>
          <w:b/>
          <w:bCs/>
        </w:rPr>
      </w:pPr>
      <w:r w:rsidRPr="000F7A0D">
        <w:rPr>
          <w:rFonts w:ascii="Arial" w:hAnsi="Arial" w:cs="Arial"/>
          <w:b/>
          <w:bCs/>
        </w:rPr>
        <w:t>Art. 1</w:t>
      </w:r>
      <w:r w:rsidR="00876929">
        <w:rPr>
          <w:rFonts w:ascii="Arial" w:hAnsi="Arial" w:cs="Arial"/>
          <w:b/>
          <w:bCs/>
        </w:rPr>
        <w:t>7</w:t>
      </w:r>
      <w:r w:rsidRPr="000F7A0D">
        <w:rPr>
          <w:rFonts w:ascii="Arial" w:hAnsi="Arial" w:cs="Arial"/>
          <w:b/>
          <w:bCs/>
        </w:rPr>
        <w:t>. DEL SERVICIO.</w:t>
      </w:r>
    </w:p>
    <w:p w:rsidR="00133145" w:rsidRPr="000F7A0D" w:rsidRDefault="00133145" w:rsidP="00133145">
      <w:pPr>
        <w:rPr>
          <w:rFonts w:ascii="Arial" w:hAnsi="Arial" w:cs="Arial"/>
          <w:bCs/>
        </w:rPr>
      </w:pPr>
    </w:p>
    <w:p w:rsidR="00133145" w:rsidRPr="000F7A0D" w:rsidRDefault="00133145" w:rsidP="00CD08D7">
      <w:pPr>
        <w:pStyle w:val="Prrafodelista"/>
        <w:numPr>
          <w:ilvl w:val="0"/>
          <w:numId w:val="8"/>
        </w:numPr>
        <w:rPr>
          <w:rFonts w:ascii="Arial" w:hAnsi="Arial" w:cs="Arial"/>
          <w:bCs/>
        </w:rPr>
      </w:pPr>
      <w:r w:rsidRPr="000F7A0D">
        <w:rPr>
          <w:rFonts w:ascii="Arial" w:hAnsi="Arial" w:cs="Arial"/>
          <w:bCs/>
        </w:rPr>
        <w:t xml:space="preserve">La </w:t>
      </w:r>
      <w:r w:rsidR="00CD08D7" w:rsidRPr="000F7A0D">
        <w:rPr>
          <w:rFonts w:ascii="Arial" w:hAnsi="Arial" w:cs="Arial"/>
          <w:bCs/>
        </w:rPr>
        <w:t>empresa adjudicataria deberá</w:t>
      </w:r>
      <w:r w:rsidRPr="000F7A0D">
        <w:rPr>
          <w:rFonts w:ascii="Arial" w:hAnsi="Arial" w:cs="Arial"/>
          <w:bCs/>
        </w:rPr>
        <w:t xml:space="preserve"> estar en condiciones de comenzar a prestar el servicio, dentro de los treinta días inmediatos y siguientes</w:t>
      </w:r>
      <w:r w:rsidR="00CD4DEB" w:rsidRPr="000F7A0D">
        <w:rPr>
          <w:rFonts w:ascii="Arial" w:hAnsi="Arial" w:cs="Arial"/>
          <w:bCs/>
        </w:rPr>
        <w:t xml:space="preserve"> de notificada la adjudicación.</w:t>
      </w:r>
    </w:p>
    <w:p w:rsidR="00133145" w:rsidRPr="000F7A0D" w:rsidRDefault="00133145" w:rsidP="00133145">
      <w:pPr>
        <w:rPr>
          <w:rFonts w:ascii="Arial" w:hAnsi="Arial" w:cs="Arial"/>
          <w:bCs/>
        </w:rPr>
      </w:pPr>
    </w:p>
    <w:p w:rsidR="00CD08D7" w:rsidRPr="000F7A0D" w:rsidRDefault="00CD08D7" w:rsidP="00CD08D7">
      <w:pPr>
        <w:pStyle w:val="Prrafodelista"/>
        <w:numPr>
          <w:ilvl w:val="0"/>
          <w:numId w:val="8"/>
        </w:numPr>
        <w:rPr>
          <w:rFonts w:ascii="Arial" w:hAnsi="Arial" w:cs="Arial"/>
          <w:bCs/>
        </w:rPr>
      </w:pPr>
      <w:r w:rsidRPr="000F7A0D">
        <w:rPr>
          <w:rFonts w:ascii="Arial" w:hAnsi="Arial" w:cs="Arial"/>
          <w:bCs/>
        </w:rPr>
        <w:t>Los vehículos deberán reunir las condiciones mecánicas y funcionales que aseguren un servicio eficaz e ininterrumpido.</w:t>
      </w:r>
    </w:p>
    <w:p w:rsidR="00CD08D7" w:rsidRPr="000F7A0D" w:rsidRDefault="00CD08D7" w:rsidP="00CD08D7">
      <w:pPr>
        <w:pStyle w:val="Prrafodelista"/>
        <w:rPr>
          <w:rFonts w:ascii="Arial" w:hAnsi="Arial" w:cs="Arial"/>
          <w:bCs/>
          <w:highlight w:val="green"/>
        </w:rPr>
      </w:pPr>
    </w:p>
    <w:p w:rsidR="00CD08D7" w:rsidRPr="000F7A0D" w:rsidRDefault="00CD08D7" w:rsidP="00CD08D7">
      <w:pPr>
        <w:pStyle w:val="Prrafodelista"/>
        <w:numPr>
          <w:ilvl w:val="0"/>
          <w:numId w:val="8"/>
        </w:numPr>
        <w:rPr>
          <w:rFonts w:ascii="Arial" w:hAnsi="Arial" w:cs="Arial"/>
          <w:bCs/>
        </w:rPr>
      </w:pPr>
      <w:r w:rsidRPr="000F7A0D">
        <w:rPr>
          <w:rFonts w:ascii="Arial" w:hAnsi="Arial" w:cs="Arial"/>
          <w:bCs/>
        </w:rPr>
        <w:t>El BSE se reserva el derecho de rechazar</w:t>
      </w:r>
      <w:r w:rsidR="00863F9C" w:rsidRPr="000F7A0D">
        <w:rPr>
          <w:rFonts w:ascii="Arial" w:hAnsi="Arial" w:cs="Arial"/>
          <w:bCs/>
        </w:rPr>
        <w:t>le al adjudicatario</w:t>
      </w:r>
      <w:r w:rsidRPr="000F7A0D">
        <w:rPr>
          <w:rFonts w:ascii="Arial" w:hAnsi="Arial" w:cs="Arial"/>
          <w:bCs/>
        </w:rPr>
        <w:t xml:space="preserve"> las unidades que no cumplan o dejen de cumplir con l</w:t>
      </w:r>
      <w:r w:rsidR="00863F9C" w:rsidRPr="000F7A0D">
        <w:rPr>
          <w:rFonts w:ascii="Arial" w:hAnsi="Arial" w:cs="Arial"/>
          <w:bCs/>
        </w:rPr>
        <w:t>os requisitos solicitados.</w:t>
      </w:r>
      <w:r w:rsidRPr="000F7A0D">
        <w:rPr>
          <w:rFonts w:ascii="Arial" w:hAnsi="Arial" w:cs="Arial"/>
          <w:bCs/>
        </w:rPr>
        <w:t xml:space="preserve"> </w:t>
      </w:r>
    </w:p>
    <w:p w:rsidR="00D04939" w:rsidRPr="000F7A0D" w:rsidRDefault="00D04939" w:rsidP="00133145">
      <w:pPr>
        <w:rPr>
          <w:rFonts w:ascii="Arial" w:hAnsi="Arial" w:cs="Arial"/>
          <w:bCs/>
        </w:rPr>
      </w:pPr>
    </w:p>
    <w:p w:rsidR="00863F9C" w:rsidRPr="000F7A0D" w:rsidRDefault="00863F9C" w:rsidP="00863F9C">
      <w:pPr>
        <w:pStyle w:val="Prrafodelista"/>
        <w:jc w:val="both"/>
        <w:rPr>
          <w:rFonts w:ascii="Arial" w:hAnsi="Arial" w:cs="Arial"/>
          <w:bCs/>
          <w:lang w:val="es-ES_tradnl"/>
        </w:rPr>
      </w:pPr>
      <w:r w:rsidRPr="000F7A0D">
        <w:rPr>
          <w:rFonts w:ascii="Arial" w:hAnsi="Arial" w:cs="Arial"/>
          <w:bCs/>
          <w:lang w:val="es-ES_tradnl"/>
        </w:rPr>
        <w:t>Dentro del horario de prestación de servicios los vehículos de la adjudicataria deberán:</w:t>
      </w:r>
    </w:p>
    <w:p w:rsidR="00863F9C" w:rsidRPr="000F7A0D" w:rsidRDefault="00863F9C" w:rsidP="00863F9C">
      <w:pPr>
        <w:pStyle w:val="Prrafodelista"/>
        <w:rPr>
          <w:rFonts w:ascii="Arial" w:hAnsi="Arial" w:cs="Arial"/>
          <w:bCs/>
          <w:lang w:val="es-ES_tradnl"/>
        </w:rPr>
      </w:pPr>
    </w:p>
    <w:p w:rsidR="00682E53" w:rsidRPr="000F7A0D" w:rsidRDefault="00863F9C" w:rsidP="00863F9C">
      <w:pPr>
        <w:pStyle w:val="Prrafodelista"/>
        <w:numPr>
          <w:ilvl w:val="0"/>
          <w:numId w:val="23"/>
        </w:numPr>
        <w:jc w:val="both"/>
        <w:rPr>
          <w:rFonts w:ascii="Arial" w:hAnsi="Arial" w:cs="Arial"/>
          <w:bCs/>
          <w:lang w:val="es-ES_tradnl"/>
        </w:rPr>
      </w:pPr>
      <w:r w:rsidRPr="000F7A0D">
        <w:rPr>
          <w:rFonts w:ascii="Arial" w:hAnsi="Arial" w:cs="Arial"/>
          <w:bCs/>
          <w:lang w:val="es-ES_tradnl"/>
        </w:rPr>
        <w:t>Trabajar</w:t>
      </w:r>
      <w:r w:rsidR="00682E53" w:rsidRPr="000F7A0D">
        <w:rPr>
          <w:rFonts w:ascii="Arial" w:hAnsi="Arial" w:cs="Arial"/>
          <w:bCs/>
          <w:lang w:val="es-ES_tradnl"/>
        </w:rPr>
        <w:t xml:space="preserve"> en forma exclusiva para el Hospital BSE.</w:t>
      </w:r>
    </w:p>
    <w:p w:rsidR="00863F9C" w:rsidRPr="000F7A0D" w:rsidRDefault="00863F9C" w:rsidP="00863F9C">
      <w:pPr>
        <w:pStyle w:val="Prrafodelista"/>
        <w:numPr>
          <w:ilvl w:val="0"/>
          <w:numId w:val="23"/>
        </w:numPr>
        <w:jc w:val="both"/>
        <w:rPr>
          <w:rFonts w:ascii="Arial" w:hAnsi="Arial" w:cs="Arial"/>
          <w:bCs/>
          <w:lang w:val="es-ES_tradnl"/>
        </w:rPr>
      </w:pPr>
      <w:r w:rsidRPr="000F7A0D">
        <w:rPr>
          <w:rFonts w:ascii="Arial" w:hAnsi="Arial" w:cs="Arial"/>
          <w:bCs/>
          <w:lang w:val="es-ES_tradnl"/>
        </w:rPr>
        <w:t>Permanecer en el Hospital BSE</w:t>
      </w:r>
      <w:r w:rsidR="00AF3442" w:rsidRPr="000F7A0D">
        <w:rPr>
          <w:rFonts w:ascii="Arial" w:hAnsi="Arial" w:cs="Arial"/>
          <w:bCs/>
          <w:lang w:val="es-ES_tradnl"/>
        </w:rPr>
        <w:t xml:space="preserve"> en el lugar que se disponga para ello</w:t>
      </w:r>
      <w:r w:rsidRPr="000F7A0D">
        <w:rPr>
          <w:rFonts w:ascii="Arial" w:hAnsi="Arial" w:cs="Arial"/>
          <w:bCs/>
          <w:lang w:val="es-ES_tradnl"/>
        </w:rPr>
        <w:t>.</w:t>
      </w:r>
    </w:p>
    <w:p w:rsidR="00682E53" w:rsidRPr="000F7A0D" w:rsidRDefault="00863F9C" w:rsidP="00863F9C">
      <w:pPr>
        <w:pStyle w:val="Prrafodelista"/>
        <w:numPr>
          <w:ilvl w:val="0"/>
          <w:numId w:val="23"/>
        </w:numPr>
        <w:jc w:val="both"/>
        <w:rPr>
          <w:rFonts w:ascii="Arial" w:hAnsi="Arial" w:cs="Arial"/>
          <w:bCs/>
          <w:lang w:val="es-ES_tradnl"/>
        </w:rPr>
      </w:pPr>
      <w:r w:rsidRPr="000F7A0D">
        <w:rPr>
          <w:rFonts w:ascii="Arial" w:hAnsi="Arial" w:cs="Arial"/>
          <w:bCs/>
          <w:lang w:val="es-ES_tradnl"/>
        </w:rPr>
        <w:t>E</w:t>
      </w:r>
      <w:r w:rsidR="00682E53" w:rsidRPr="000F7A0D">
        <w:rPr>
          <w:rFonts w:ascii="Arial" w:hAnsi="Arial" w:cs="Arial"/>
          <w:bCs/>
          <w:lang w:val="es-ES_tradnl"/>
        </w:rPr>
        <w:t xml:space="preserve">star a disposición del Hospital BSE. </w:t>
      </w:r>
    </w:p>
    <w:p w:rsidR="009B7E9F" w:rsidRPr="000F7A0D" w:rsidRDefault="009B7E9F" w:rsidP="009B7E9F">
      <w:pPr>
        <w:pStyle w:val="Prrafodelista"/>
        <w:jc w:val="both"/>
        <w:rPr>
          <w:rFonts w:ascii="Arial" w:hAnsi="Arial" w:cs="Arial"/>
          <w:bCs/>
          <w:highlight w:val="yellow"/>
          <w:lang w:val="es-ES_tradnl"/>
        </w:rPr>
      </w:pPr>
    </w:p>
    <w:p w:rsidR="00CC1BEA" w:rsidRPr="000F7A0D" w:rsidRDefault="009B7E9F" w:rsidP="009B7E9F">
      <w:pPr>
        <w:pStyle w:val="Prrafodelista"/>
        <w:jc w:val="both"/>
        <w:rPr>
          <w:rFonts w:ascii="Arial" w:hAnsi="Arial" w:cs="Arial"/>
          <w:bCs/>
          <w:lang w:val="es-ES_tradnl"/>
        </w:rPr>
      </w:pPr>
      <w:r w:rsidRPr="000F7A0D">
        <w:rPr>
          <w:rFonts w:ascii="Arial" w:hAnsi="Arial" w:cs="Arial"/>
          <w:bCs/>
          <w:lang w:val="es-ES_tradnl"/>
        </w:rPr>
        <w:t xml:space="preserve">El BSE </w:t>
      </w:r>
      <w:r w:rsidR="00682E53" w:rsidRPr="000F7A0D">
        <w:rPr>
          <w:rFonts w:ascii="Arial" w:hAnsi="Arial" w:cs="Arial"/>
          <w:bCs/>
          <w:lang w:val="es-ES_tradnl"/>
        </w:rPr>
        <w:t xml:space="preserve">podrá solicitar, en forma eventual, </w:t>
      </w:r>
      <w:r w:rsidRPr="000F7A0D">
        <w:rPr>
          <w:rFonts w:ascii="Arial" w:hAnsi="Arial" w:cs="Arial"/>
          <w:bCs/>
          <w:lang w:val="es-ES_tradnl"/>
        </w:rPr>
        <w:t xml:space="preserve">que la empresa adjudicataria preste </w:t>
      </w:r>
      <w:r w:rsidR="00682E53" w:rsidRPr="000F7A0D">
        <w:rPr>
          <w:rFonts w:ascii="Arial" w:hAnsi="Arial" w:cs="Arial"/>
          <w:bCs/>
          <w:lang w:val="es-ES_tradnl"/>
        </w:rPr>
        <w:t>servicio</w:t>
      </w:r>
      <w:r w:rsidRPr="000F7A0D">
        <w:rPr>
          <w:rFonts w:ascii="Arial" w:hAnsi="Arial" w:cs="Arial"/>
          <w:bCs/>
          <w:lang w:val="es-ES_tradnl"/>
        </w:rPr>
        <w:t>s fuera del horario. Estos</w:t>
      </w:r>
      <w:r w:rsidR="00682E53" w:rsidRPr="000F7A0D">
        <w:rPr>
          <w:rFonts w:ascii="Arial" w:hAnsi="Arial" w:cs="Arial"/>
          <w:bCs/>
          <w:lang w:val="es-ES_tradnl"/>
        </w:rPr>
        <w:t xml:space="preserve"> servicio</w:t>
      </w:r>
      <w:r w:rsidRPr="000F7A0D">
        <w:rPr>
          <w:rFonts w:ascii="Arial" w:hAnsi="Arial" w:cs="Arial"/>
          <w:bCs/>
          <w:lang w:val="es-ES_tradnl"/>
        </w:rPr>
        <w:t>s</w:t>
      </w:r>
      <w:r w:rsidR="00682E53" w:rsidRPr="000F7A0D">
        <w:rPr>
          <w:rFonts w:ascii="Arial" w:hAnsi="Arial" w:cs="Arial"/>
          <w:bCs/>
          <w:lang w:val="es-ES_tradnl"/>
        </w:rPr>
        <w:t xml:space="preserve"> se abonará</w:t>
      </w:r>
      <w:r w:rsidRPr="000F7A0D">
        <w:rPr>
          <w:rFonts w:ascii="Arial" w:hAnsi="Arial" w:cs="Arial"/>
          <w:bCs/>
          <w:lang w:val="es-ES_tradnl"/>
        </w:rPr>
        <w:t>n</w:t>
      </w:r>
      <w:r w:rsidR="00682E53" w:rsidRPr="000F7A0D">
        <w:rPr>
          <w:rFonts w:ascii="Arial" w:hAnsi="Arial" w:cs="Arial"/>
          <w:bCs/>
          <w:lang w:val="es-ES_tradnl"/>
        </w:rPr>
        <w:t xml:space="preserve"> según el costo hora cotizado</w:t>
      </w:r>
      <w:r w:rsidRPr="000F7A0D">
        <w:rPr>
          <w:rFonts w:ascii="Arial" w:hAnsi="Arial" w:cs="Arial"/>
          <w:bCs/>
          <w:lang w:val="es-ES_tradnl"/>
        </w:rPr>
        <w:t xml:space="preserve"> en la oferta. </w:t>
      </w:r>
    </w:p>
    <w:p w:rsidR="00682E53" w:rsidRPr="000F7A0D" w:rsidRDefault="009B7E9F" w:rsidP="009B7E9F">
      <w:pPr>
        <w:pStyle w:val="Prrafodelista"/>
        <w:jc w:val="both"/>
        <w:rPr>
          <w:rFonts w:ascii="Arial" w:hAnsi="Arial" w:cs="Arial"/>
          <w:bCs/>
          <w:lang w:val="es-ES_tradnl"/>
        </w:rPr>
      </w:pPr>
      <w:r w:rsidRPr="000F7A0D">
        <w:rPr>
          <w:rFonts w:ascii="Arial" w:hAnsi="Arial" w:cs="Arial"/>
          <w:bCs/>
          <w:lang w:val="es-ES_tradnl"/>
        </w:rPr>
        <w:t>E</w:t>
      </w:r>
      <w:r w:rsidR="00682E53" w:rsidRPr="000F7A0D">
        <w:rPr>
          <w:rFonts w:ascii="Arial" w:hAnsi="Arial" w:cs="Arial"/>
          <w:bCs/>
          <w:lang w:val="es-ES_tradnl"/>
        </w:rPr>
        <w:t>n caso de</w:t>
      </w:r>
      <w:r w:rsidRPr="000F7A0D">
        <w:rPr>
          <w:rFonts w:ascii="Arial" w:hAnsi="Arial" w:cs="Arial"/>
          <w:bCs/>
          <w:lang w:val="es-ES_tradnl"/>
        </w:rPr>
        <w:t xml:space="preserve"> que la adjudicataria no haya cotizado</w:t>
      </w:r>
      <w:r w:rsidR="00682E53" w:rsidRPr="000F7A0D">
        <w:rPr>
          <w:rFonts w:ascii="Arial" w:hAnsi="Arial" w:cs="Arial"/>
          <w:bCs/>
          <w:lang w:val="es-ES_tradnl"/>
        </w:rPr>
        <w:t xml:space="preserve"> el mismo</w:t>
      </w:r>
      <w:r w:rsidR="0041318B" w:rsidRPr="000F7A0D">
        <w:rPr>
          <w:rFonts w:ascii="Arial" w:hAnsi="Arial" w:cs="Arial"/>
          <w:bCs/>
          <w:lang w:val="es-ES_tradnl"/>
        </w:rPr>
        <w:t>,</w:t>
      </w:r>
      <w:r w:rsidR="00682E53" w:rsidRPr="000F7A0D">
        <w:rPr>
          <w:rFonts w:ascii="Arial" w:hAnsi="Arial" w:cs="Arial"/>
          <w:bCs/>
          <w:lang w:val="es-ES_tradnl"/>
        </w:rPr>
        <w:t xml:space="preserve"> </w:t>
      </w:r>
      <w:r w:rsidRPr="000F7A0D">
        <w:rPr>
          <w:rFonts w:ascii="Arial" w:hAnsi="Arial" w:cs="Arial"/>
          <w:bCs/>
          <w:lang w:val="es-ES_tradnl"/>
        </w:rPr>
        <w:t>será prestado sin costo alguno para el BSE.</w:t>
      </w:r>
    </w:p>
    <w:p w:rsidR="00682E53" w:rsidRPr="000F7A0D" w:rsidRDefault="00682E53" w:rsidP="00863F9C">
      <w:pPr>
        <w:pStyle w:val="Prrafodelista"/>
        <w:jc w:val="both"/>
        <w:rPr>
          <w:rFonts w:ascii="Arial" w:hAnsi="Arial" w:cs="Arial"/>
          <w:bCs/>
          <w:highlight w:val="yellow"/>
          <w:lang w:val="es-ES_tradnl"/>
        </w:rPr>
      </w:pPr>
    </w:p>
    <w:p w:rsidR="0053445C" w:rsidRPr="000F7A0D" w:rsidRDefault="00876929" w:rsidP="0053445C">
      <w:pPr>
        <w:rPr>
          <w:rFonts w:ascii="Arial" w:hAnsi="Arial" w:cs="Arial"/>
        </w:rPr>
      </w:pPr>
      <w:r>
        <w:rPr>
          <w:rFonts w:ascii="Arial" w:hAnsi="Arial" w:cs="Arial"/>
          <w:b/>
          <w:bCs/>
        </w:rPr>
        <w:t>Art. 18</w:t>
      </w:r>
      <w:r w:rsidR="0053445C" w:rsidRPr="000F7A0D">
        <w:rPr>
          <w:rFonts w:ascii="Arial" w:hAnsi="Arial" w:cs="Arial"/>
          <w:b/>
          <w:bCs/>
        </w:rPr>
        <w:t>. FORMA DE PAGO.</w:t>
      </w:r>
    </w:p>
    <w:p w:rsidR="0053445C" w:rsidRPr="000F7A0D" w:rsidRDefault="0053445C" w:rsidP="0053445C">
      <w:pPr>
        <w:ind w:left="-284"/>
        <w:jc w:val="both"/>
        <w:rPr>
          <w:rFonts w:ascii="Arial" w:hAnsi="Arial" w:cs="Arial"/>
        </w:rPr>
      </w:pPr>
    </w:p>
    <w:p w:rsidR="0053445C" w:rsidRPr="000F7A0D" w:rsidRDefault="0053445C" w:rsidP="0053445C">
      <w:pPr>
        <w:ind w:firstLine="851"/>
        <w:rPr>
          <w:rFonts w:ascii="Arial" w:hAnsi="Arial" w:cs="Arial"/>
          <w:lang w:val="es-ES_tradnl"/>
        </w:rPr>
      </w:pPr>
    </w:p>
    <w:p w:rsidR="00EB50F7" w:rsidRPr="000F7A0D" w:rsidRDefault="00EB50F7" w:rsidP="00EB50F7">
      <w:pPr>
        <w:pStyle w:val="Sangradetextonormal"/>
        <w:rPr>
          <w:rFonts w:ascii="Arial" w:hAnsi="Arial" w:cs="Arial"/>
        </w:rPr>
      </w:pPr>
      <w:bookmarkStart w:id="0" w:name="__RefHeading__1221_1381833221"/>
      <w:bookmarkEnd w:id="0"/>
      <w:r w:rsidRPr="000F7A0D">
        <w:rPr>
          <w:rFonts w:ascii="Arial" w:hAnsi="Arial" w:cs="Arial"/>
        </w:rPr>
        <w:t xml:space="preserve">El pago </w:t>
      </w:r>
      <w:r w:rsidR="006F30AF" w:rsidRPr="000F7A0D">
        <w:rPr>
          <w:rFonts w:ascii="Arial" w:hAnsi="Arial" w:cs="Arial"/>
        </w:rPr>
        <w:t>se realizará</w:t>
      </w:r>
      <w:r w:rsidRPr="000F7A0D">
        <w:rPr>
          <w:rFonts w:ascii="Arial" w:hAnsi="Arial" w:cs="Arial"/>
        </w:rPr>
        <w:t xml:space="preserve"> en moneda Nacional, por los servicios efectivamente prestados,</w:t>
      </w:r>
      <w:r w:rsidR="00C0459C" w:rsidRPr="000F7A0D">
        <w:rPr>
          <w:rFonts w:ascii="Arial" w:hAnsi="Arial" w:cs="Arial"/>
        </w:rPr>
        <w:t xml:space="preserve"> y</w:t>
      </w:r>
      <w:r w:rsidRPr="000F7A0D">
        <w:rPr>
          <w:rFonts w:ascii="Arial" w:hAnsi="Arial" w:cs="Arial"/>
        </w:rPr>
        <w:t xml:space="preserve"> en forma mensual.</w:t>
      </w:r>
    </w:p>
    <w:p w:rsidR="00EB50F7" w:rsidRPr="000F7A0D" w:rsidRDefault="00EB50F7" w:rsidP="00EB50F7">
      <w:pPr>
        <w:pStyle w:val="Sangradetextonormal"/>
        <w:rPr>
          <w:rFonts w:ascii="Arial" w:hAnsi="Arial" w:cs="Arial"/>
        </w:rPr>
      </w:pPr>
      <w:r w:rsidRPr="000F7A0D">
        <w:rPr>
          <w:rFonts w:ascii="Arial" w:hAnsi="Arial" w:cs="Arial"/>
        </w:rPr>
        <w:t xml:space="preserve">El valor de la UI </w:t>
      </w:r>
      <w:r w:rsidR="008208C8" w:rsidRPr="000F7A0D">
        <w:rPr>
          <w:rFonts w:ascii="Arial" w:hAnsi="Arial" w:cs="Arial"/>
        </w:rPr>
        <w:t>será</w:t>
      </w:r>
      <w:r w:rsidRPr="000F7A0D">
        <w:rPr>
          <w:rFonts w:ascii="Arial" w:hAnsi="Arial" w:cs="Arial"/>
        </w:rPr>
        <w:t xml:space="preserve"> el del último día hábil</w:t>
      </w:r>
      <w:r w:rsidRPr="000F7A0D">
        <w:rPr>
          <w:rFonts w:ascii="Arial" w:hAnsi="Arial" w:cs="Arial"/>
          <w:b/>
          <w:bCs/>
          <w:color w:val="99CC00"/>
        </w:rPr>
        <w:t xml:space="preserve"> </w:t>
      </w:r>
      <w:r w:rsidRPr="000F7A0D">
        <w:rPr>
          <w:rFonts w:ascii="Arial" w:hAnsi="Arial" w:cs="Arial"/>
        </w:rPr>
        <w:t xml:space="preserve">del mes en el que se prestó el servicio. </w:t>
      </w:r>
    </w:p>
    <w:p w:rsidR="00EB50F7" w:rsidRPr="000F7A0D" w:rsidRDefault="00EB50F7" w:rsidP="00EB50F7">
      <w:pPr>
        <w:pStyle w:val="Sangra2detindependiente"/>
        <w:spacing w:line="276" w:lineRule="auto"/>
        <w:ind w:left="0" w:firstLine="283"/>
        <w:rPr>
          <w:rFonts w:ascii="Arial" w:hAnsi="Arial" w:cs="Arial"/>
          <w:kern w:val="0"/>
          <w:szCs w:val="24"/>
          <w:lang w:val="es-ES_tradnl" w:eastAsia="es-ES" w:bidi="ar-SA"/>
        </w:rPr>
      </w:pPr>
      <w:r w:rsidRPr="000F7A0D">
        <w:rPr>
          <w:rFonts w:ascii="Arial" w:hAnsi="Arial" w:cs="Arial"/>
          <w:kern w:val="0"/>
          <w:szCs w:val="24"/>
          <w:lang w:val="es-ES_tradnl" w:eastAsia="es-ES" w:bidi="ar-SA"/>
        </w:rPr>
        <w:t>L</w:t>
      </w:r>
      <w:r w:rsidR="0053445C" w:rsidRPr="000F7A0D">
        <w:rPr>
          <w:rFonts w:ascii="Arial" w:hAnsi="Arial" w:cs="Arial"/>
          <w:kern w:val="0"/>
          <w:szCs w:val="24"/>
          <w:lang w:val="es-ES_tradnl" w:eastAsia="es-ES" w:bidi="ar-SA"/>
        </w:rPr>
        <w:t>a</w:t>
      </w:r>
      <w:r w:rsidR="007F5C9D" w:rsidRPr="000F7A0D">
        <w:rPr>
          <w:rFonts w:ascii="Arial" w:hAnsi="Arial" w:cs="Arial"/>
          <w:kern w:val="0"/>
          <w:szCs w:val="24"/>
          <w:lang w:val="es-ES_tradnl" w:eastAsia="es-ES" w:bidi="ar-SA"/>
        </w:rPr>
        <w:t>s</w:t>
      </w:r>
      <w:r w:rsidR="0053445C" w:rsidRPr="000F7A0D">
        <w:rPr>
          <w:rFonts w:ascii="Arial" w:hAnsi="Arial" w:cs="Arial"/>
          <w:kern w:val="0"/>
          <w:szCs w:val="24"/>
          <w:lang w:val="es-ES_tradnl" w:eastAsia="es-ES" w:bidi="ar-SA"/>
        </w:rPr>
        <w:t xml:space="preserve"> factura</w:t>
      </w:r>
      <w:r w:rsidR="007F5C9D" w:rsidRPr="000F7A0D">
        <w:rPr>
          <w:rFonts w:ascii="Arial" w:hAnsi="Arial" w:cs="Arial"/>
          <w:kern w:val="0"/>
          <w:szCs w:val="24"/>
          <w:lang w:val="es-ES_tradnl" w:eastAsia="es-ES" w:bidi="ar-SA"/>
        </w:rPr>
        <w:t>s</w:t>
      </w:r>
      <w:r w:rsidR="0053445C" w:rsidRPr="000F7A0D">
        <w:rPr>
          <w:rFonts w:ascii="Arial" w:hAnsi="Arial" w:cs="Arial"/>
          <w:kern w:val="0"/>
          <w:szCs w:val="24"/>
          <w:lang w:val="es-ES_tradnl" w:eastAsia="es-ES" w:bidi="ar-SA"/>
        </w:rPr>
        <w:t>, deberá</w:t>
      </w:r>
      <w:r w:rsidR="007F5C9D" w:rsidRPr="000F7A0D">
        <w:rPr>
          <w:rFonts w:ascii="Arial" w:hAnsi="Arial" w:cs="Arial"/>
          <w:kern w:val="0"/>
          <w:szCs w:val="24"/>
          <w:lang w:val="es-ES_tradnl" w:eastAsia="es-ES" w:bidi="ar-SA"/>
        </w:rPr>
        <w:t>n</w:t>
      </w:r>
      <w:r w:rsidR="0053445C" w:rsidRPr="000F7A0D">
        <w:rPr>
          <w:rFonts w:ascii="Arial" w:hAnsi="Arial" w:cs="Arial"/>
          <w:kern w:val="0"/>
          <w:szCs w:val="24"/>
          <w:lang w:val="es-ES_tradnl" w:eastAsia="es-ES" w:bidi="ar-SA"/>
        </w:rPr>
        <w:t xml:space="preserve"> entregarse en la División Contable, Sector Contralor de Compras</w:t>
      </w:r>
      <w:r w:rsidR="00737F89" w:rsidRPr="000F7A0D">
        <w:rPr>
          <w:rFonts w:ascii="Arial" w:hAnsi="Arial" w:cs="Arial"/>
          <w:kern w:val="0"/>
          <w:szCs w:val="24"/>
          <w:lang w:val="es-ES_tradnl" w:eastAsia="es-ES" w:bidi="ar-SA"/>
        </w:rPr>
        <w:t xml:space="preserve"> (</w:t>
      </w:r>
      <w:r w:rsidR="00475EF9" w:rsidRPr="000F7A0D">
        <w:rPr>
          <w:rFonts w:ascii="Arial" w:hAnsi="Arial" w:cs="Arial"/>
          <w:kern w:val="0"/>
          <w:szCs w:val="24"/>
          <w:lang w:val="es-ES_tradnl" w:eastAsia="es-ES" w:bidi="ar-SA"/>
        </w:rPr>
        <w:t>Mercedes N°1051, 3° piso</w:t>
      </w:r>
      <w:r w:rsidR="00737F89" w:rsidRPr="000F7A0D">
        <w:rPr>
          <w:rFonts w:ascii="Arial" w:hAnsi="Arial" w:cs="Arial"/>
          <w:kern w:val="0"/>
          <w:szCs w:val="24"/>
          <w:lang w:val="es-ES_tradnl" w:eastAsia="es-ES" w:bidi="ar-SA"/>
        </w:rPr>
        <w:t>)</w:t>
      </w:r>
      <w:r w:rsidR="00475EF9" w:rsidRPr="000F7A0D">
        <w:rPr>
          <w:rFonts w:ascii="Arial" w:hAnsi="Arial" w:cs="Arial"/>
          <w:kern w:val="0"/>
          <w:szCs w:val="24"/>
          <w:lang w:val="es-ES_tradnl" w:eastAsia="es-ES" w:bidi="ar-SA"/>
        </w:rPr>
        <w:t>.</w:t>
      </w:r>
    </w:p>
    <w:p w:rsidR="0053445C" w:rsidRPr="000F7A0D" w:rsidRDefault="00D3280C" w:rsidP="00EB50F7">
      <w:pPr>
        <w:pStyle w:val="Sangra2detindependiente"/>
        <w:spacing w:line="276" w:lineRule="auto"/>
        <w:ind w:left="0" w:firstLine="283"/>
        <w:rPr>
          <w:rFonts w:ascii="Arial" w:hAnsi="Arial" w:cs="Arial"/>
          <w:kern w:val="0"/>
          <w:szCs w:val="24"/>
          <w:lang w:val="es-ES_tradnl" w:eastAsia="es-ES" w:bidi="ar-SA"/>
        </w:rPr>
      </w:pPr>
      <w:r w:rsidRPr="000F7A0D">
        <w:rPr>
          <w:rFonts w:ascii="Arial" w:hAnsi="Arial" w:cs="Arial"/>
          <w:szCs w:val="24"/>
          <w:lang w:val="es-ES_tradnl"/>
        </w:rPr>
        <w:t>El BSE realiza pagos todos los martes de</w:t>
      </w:r>
      <w:r w:rsidR="0084612B" w:rsidRPr="000F7A0D">
        <w:rPr>
          <w:rFonts w:ascii="Arial" w:hAnsi="Arial" w:cs="Arial"/>
          <w:szCs w:val="24"/>
          <w:lang w:val="es-ES_tradnl"/>
        </w:rPr>
        <w:t xml:space="preserve"> cada</w:t>
      </w:r>
      <w:r w:rsidRPr="000F7A0D">
        <w:rPr>
          <w:rFonts w:ascii="Arial" w:hAnsi="Arial" w:cs="Arial"/>
          <w:szCs w:val="24"/>
          <w:lang w:val="es-ES_tradnl"/>
        </w:rPr>
        <w:t xml:space="preserve"> mes.</w:t>
      </w:r>
    </w:p>
    <w:p w:rsidR="0053445C" w:rsidRPr="000F7A0D" w:rsidRDefault="0053445C" w:rsidP="0053445C">
      <w:pPr>
        <w:jc w:val="both"/>
        <w:rPr>
          <w:rFonts w:ascii="Arial" w:hAnsi="Arial" w:cs="Arial"/>
          <w:b/>
          <w:bCs/>
        </w:rPr>
      </w:pPr>
    </w:p>
    <w:p w:rsidR="0053445C" w:rsidRPr="000F7A0D" w:rsidRDefault="0053445C" w:rsidP="0053445C">
      <w:pPr>
        <w:jc w:val="both"/>
        <w:rPr>
          <w:rFonts w:ascii="Arial" w:hAnsi="Arial" w:cs="Arial"/>
          <w:b/>
          <w:bCs/>
        </w:rPr>
      </w:pPr>
    </w:p>
    <w:p w:rsidR="0053445C" w:rsidRPr="000F7A0D" w:rsidRDefault="00876929" w:rsidP="0053445C">
      <w:pPr>
        <w:jc w:val="both"/>
        <w:rPr>
          <w:rFonts w:ascii="Arial" w:hAnsi="Arial" w:cs="Arial"/>
          <w:b/>
          <w:bCs/>
        </w:rPr>
      </w:pPr>
      <w:r>
        <w:rPr>
          <w:rFonts w:ascii="Arial" w:hAnsi="Arial" w:cs="Arial"/>
          <w:b/>
          <w:bCs/>
        </w:rPr>
        <w:t>Art. 19</w:t>
      </w:r>
      <w:r w:rsidR="00D54A36">
        <w:rPr>
          <w:rFonts w:ascii="Arial" w:hAnsi="Arial" w:cs="Arial"/>
          <w:b/>
          <w:bCs/>
        </w:rPr>
        <w:t>. MORA AUTOMÁ</w:t>
      </w:r>
      <w:r w:rsidR="0053445C" w:rsidRPr="000F7A0D">
        <w:rPr>
          <w:rFonts w:ascii="Arial" w:hAnsi="Arial" w:cs="Arial"/>
          <w:b/>
          <w:bCs/>
        </w:rPr>
        <w:t>TICA.</w:t>
      </w:r>
    </w:p>
    <w:p w:rsidR="0053445C" w:rsidRPr="000F7A0D" w:rsidRDefault="0053445C" w:rsidP="0053445C">
      <w:pPr>
        <w:jc w:val="both"/>
        <w:rPr>
          <w:rFonts w:ascii="Arial" w:hAnsi="Arial" w:cs="Arial"/>
        </w:rPr>
      </w:pPr>
    </w:p>
    <w:p w:rsidR="0053445C" w:rsidRPr="000F7A0D" w:rsidRDefault="0053445C" w:rsidP="0053445C">
      <w:pPr>
        <w:ind w:firstLine="840"/>
        <w:jc w:val="both"/>
        <w:rPr>
          <w:rFonts w:ascii="Arial" w:hAnsi="Arial" w:cs="Arial"/>
        </w:rPr>
      </w:pPr>
      <w:r w:rsidRPr="000F7A0D">
        <w:rPr>
          <w:rFonts w:ascii="Arial" w:hAnsi="Arial" w:cs="Arial"/>
          <w:lang w:val="es-ES_tradnl"/>
        </w:rPr>
        <w:t xml:space="preserve">La mora se producirá de pleno derecho por el solo vencimiento de los plazos establecidos, o por la realización u omisión de cualquier acto o hecho contrario a lo estipulado. </w:t>
      </w:r>
    </w:p>
    <w:p w:rsidR="0053445C" w:rsidRPr="000F7A0D" w:rsidRDefault="0053445C" w:rsidP="0053445C">
      <w:pPr>
        <w:jc w:val="both"/>
        <w:rPr>
          <w:rFonts w:ascii="Arial" w:hAnsi="Arial" w:cs="Arial"/>
          <w:b/>
          <w:bCs/>
        </w:rPr>
      </w:pPr>
    </w:p>
    <w:p w:rsidR="0053445C" w:rsidRPr="000F7A0D" w:rsidRDefault="0053445C" w:rsidP="0053445C">
      <w:pPr>
        <w:jc w:val="both"/>
        <w:rPr>
          <w:rFonts w:ascii="Arial" w:hAnsi="Arial" w:cs="Arial"/>
          <w:b/>
          <w:bCs/>
        </w:rPr>
      </w:pPr>
    </w:p>
    <w:p w:rsidR="0053445C" w:rsidRPr="000F7A0D" w:rsidRDefault="00876929" w:rsidP="0053445C">
      <w:pPr>
        <w:jc w:val="both"/>
        <w:rPr>
          <w:rFonts w:ascii="Arial" w:hAnsi="Arial" w:cs="Arial"/>
          <w:b/>
          <w:bCs/>
        </w:rPr>
      </w:pPr>
      <w:r>
        <w:rPr>
          <w:rFonts w:ascii="Arial" w:hAnsi="Arial" w:cs="Arial"/>
          <w:b/>
          <w:bCs/>
        </w:rPr>
        <w:t>Art. 20</w:t>
      </w:r>
      <w:r w:rsidR="0053445C" w:rsidRPr="000F7A0D">
        <w:rPr>
          <w:rFonts w:ascii="Arial" w:hAnsi="Arial" w:cs="Arial"/>
          <w:b/>
          <w:bCs/>
        </w:rPr>
        <w:t>. MULTAS.</w:t>
      </w:r>
    </w:p>
    <w:p w:rsidR="0053445C" w:rsidRPr="000F7A0D" w:rsidRDefault="0053445C" w:rsidP="0053445C">
      <w:pPr>
        <w:jc w:val="both"/>
        <w:rPr>
          <w:rFonts w:ascii="Arial" w:hAnsi="Arial" w:cs="Arial"/>
        </w:rPr>
      </w:pPr>
    </w:p>
    <w:p w:rsidR="0053445C" w:rsidRPr="000F7A0D" w:rsidRDefault="0053445C" w:rsidP="0053445C">
      <w:pPr>
        <w:ind w:firstLine="840"/>
        <w:jc w:val="both"/>
        <w:rPr>
          <w:rFonts w:ascii="Arial" w:hAnsi="Arial" w:cs="Arial"/>
          <w:lang w:val="es-ES_tradnl"/>
        </w:rPr>
      </w:pPr>
      <w:r w:rsidRPr="000F7A0D">
        <w:rPr>
          <w:rFonts w:ascii="Arial" w:hAnsi="Arial" w:cs="Arial"/>
          <w:lang w:val="es-ES_tradnl"/>
        </w:rPr>
        <w:t xml:space="preserve">Si el adjudicatario no cumpliera su obligación dentro del plazo estipulado, se establece: para la primera vez, una multa del 5% sobre el total del monto estimado a abonar mensualmente; para la segunda vez del 10%; y para las sucesivas veces del 15%, siendo acumulativas si se efectuaran dentro del mismo mes. </w:t>
      </w:r>
    </w:p>
    <w:p w:rsidR="0053445C" w:rsidRPr="000F7A0D" w:rsidRDefault="0053445C" w:rsidP="0053445C">
      <w:pPr>
        <w:ind w:firstLine="840"/>
        <w:jc w:val="both"/>
        <w:rPr>
          <w:rFonts w:ascii="Arial" w:hAnsi="Arial" w:cs="Arial"/>
          <w:lang w:val="es-ES_tradnl"/>
        </w:rPr>
      </w:pPr>
    </w:p>
    <w:p w:rsidR="0053445C" w:rsidRPr="000F7A0D" w:rsidRDefault="0053445C" w:rsidP="0053445C">
      <w:pPr>
        <w:ind w:firstLine="840"/>
        <w:jc w:val="both"/>
        <w:rPr>
          <w:rFonts w:ascii="Arial" w:hAnsi="Arial" w:cs="Arial"/>
          <w:lang w:val="es-ES_tradnl"/>
        </w:rPr>
      </w:pPr>
      <w:proofErr w:type="gramStart"/>
      <w:r w:rsidRPr="000F7A0D">
        <w:rPr>
          <w:rFonts w:ascii="Arial" w:hAnsi="Arial" w:cs="Arial"/>
          <w:lang w:val="es-ES_tradnl"/>
        </w:rPr>
        <w:t>A</w:t>
      </w:r>
      <w:proofErr w:type="gramEnd"/>
      <w:r w:rsidRPr="000F7A0D">
        <w:rPr>
          <w:rFonts w:ascii="Arial" w:hAnsi="Arial" w:cs="Arial"/>
          <w:lang w:val="es-ES_tradnl"/>
        </w:rPr>
        <w:t xml:space="preserve"> partir del vigésimo día de mora, así como en la</w:t>
      </w:r>
      <w:r w:rsidR="00992E05">
        <w:rPr>
          <w:rFonts w:ascii="Arial" w:hAnsi="Arial" w:cs="Arial"/>
          <w:lang w:val="es-ES_tradnl"/>
        </w:rPr>
        <w:t>s</w:t>
      </w:r>
      <w:r w:rsidRPr="000F7A0D">
        <w:rPr>
          <w:rFonts w:ascii="Arial" w:hAnsi="Arial" w:cs="Arial"/>
          <w:lang w:val="es-ES_tradnl"/>
        </w:rPr>
        <w:t xml:space="preserve"> hipótesis de </w:t>
      </w:r>
      <w:r w:rsidR="00992E05">
        <w:rPr>
          <w:rFonts w:ascii="Arial" w:hAnsi="Arial" w:cs="Arial"/>
          <w:lang w:val="es-ES_tradnl"/>
        </w:rPr>
        <w:t>incumplimiento - total o parcial -</w:t>
      </w:r>
      <w:r w:rsidRPr="000F7A0D">
        <w:rPr>
          <w:rFonts w:ascii="Arial" w:hAnsi="Arial" w:cs="Arial"/>
          <w:lang w:val="es-ES_tradnl"/>
        </w:rPr>
        <w:t xml:space="preserve"> de las obligaciones asumidas por el adjudicatario, el BSE podrá a su arbitrio, dar por rescindido el contrato o exigir judicialmente su cumplimiento forzado. </w:t>
      </w:r>
    </w:p>
    <w:p w:rsidR="0053445C" w:rsidRPr="000F7A0D" w:rsidRDefault="0053445C" w:rsidP="0053445C">
      <w:pPr>
        <w:ind w:firstLine="840"/>
        <w:jc w:val="both"/>
        <w:rPr>
          <w:rFonts w:ascii="Arial" w:hAnsi="Arial" w:cs="Arial"/>
          <w:lang w:val="es-ES_tradnl"/>
        </w:rPr>
      </w:pPr>
    </w:p>
    <w:p w:rsidR="0053445C" w:rsidRPr="000F7A0D" w:rsidRDefault="0053445C" w:rsidP="0053445C">
      <w:pPr>
        <w:ind w:firstLine="840"/>
        <w:jc w:val="both"/>
        <w:rPr>
          <w:rFonts w:ascii="Arial" w:hAnsi="Arial" w:cs="Arial"/>
        </w:rPr>
      </w:pPr>
      <w:r w:rsidRPr="000F7A0D">
        <w:rPr>
          <w:rFonts w:ascii="Arial" w:hAnsi="Arial" w:cs="Arial"/>
          <w:lang w:val="es-ES_tradnl"/>
        </w:rPr>
        <w:t xml:space="preserve">En ambos casos, se devengará una multa equivalente al 50% (cincuenta por ciento) del monto de la oferta aceptada (cálculo anual), acumulable con los daños y perjuicios que se hubieren irrogado. La rescisión operará automáticamente y podrá ser notificada mediante telegrama colacionado.  </w:t>
      </w:r>
    </w:p>
    <w:p w:rsidR="0053445C" w:rsidRPr="000F7A0D" w:rsidRDefault="0053445C" w:rsidP="0053445C">
      <w:pPr>
        <w:rPr>
          <w:rFonts w:ascii="Arial" w:hAnsi="Arial" w:cs="Arial"/>
          <w:b/>
          <w:bCs/>
        </w:rPr>
      </w:pPr>
    </w:p>
    <w:p w:rsidR="0053445C" w:rsidRPr="000F7A0D" w:rsidRDefault="00876929" w:rsidP="0053445C">
      <w:pPr>
        <w:rPr>
          <w:rFonts w:ascii="Arial" w:hAnsi="Arial" w:cs="Arial"/>
          <w:b/>
          <w:bCs/>
        </w:rPr>
      </w:pPr>
      <w:r>
        <w:rPr>
          <w:rFonts w:ascii="Arial" w:hAnsi="Arial" w:cs="Arial"/>
          <w:b/>
          <w:bCs/>
        </w:rPr>
        <w:t>Art. 21</w:t>
      </w:r>
      <w:r w:rsidR="00D34F28" w:rsidRPr="000F7A0D">
        <w:rPr>
          <w:rFonts w:ascii="Arial" w:hAnsi="Arial" w:cs="Arial"/>
          <w:b/>
          <w:bCs/>
        </w:rPr>
        <w:t>. COSTO DE</w:t>
      </w:r>
      <w:r w:rsidR="0053445C" w:rsidRPr="000F7A0D">
        <w:rPr>
          <w:rFonts w:ascii="Arial" w:hAnsi="Arial" w:cs="Arial"/>
          <w:b/>
          <w:bCs/>
        </w:rPr>
        <w:t>L</w:t>
      </w:r>
      <w:r w:rsidR="00D34F28" w:rsidRPr="000F7A0D">
        <w:rPr>
          <w:rFonts w:ascii="Arial" w:hAnsi="Arial" w:cs="Arial"/>
          <w:b/>
          <w:bCs/>
        </w:rPr>
        <w:t xml:space="preserve"> </w:t>
      </w:r>
      <w:r w:rsidR="0053445C" w:rsidRPr="000F7A0D">
        <w:rPr>
          <w:rFonts w:ascii="Arial" w:hAnsi="Arial" w:cs="Arial"/>
          <w:b/>
          <w:bCs/>
        </w:rPr>
        <w:t>PLIEGO.</w:t>
      </w:r>
    </w:p>
    <w:p w:rsidR="0053445C" w:rsidRPr="000F7A0D" w:rsidRDefault="0053445C" w:rsidP="0053445C">
      <w:pPr>
        <w:jc w:val="both"/>
        <w:rPr>
          <w:rFonts w:ascii="Arial" w:hAnsi="Arial" w:cs="Arial"/>
          <w:lang w:val="es-ES_tradnl"/>
        </w:rPr>
      </w:pPr>
    </w:p>
    <w:p w:rsidR="0053445C" w:rsidRPr="000F7A0D" w:rsidRDefault="0053445C" w:rsidP="0053445C">
      <w:pPr>
        <w:ind w:firstLine="840"/>
        <w:jc w:val="both"/>
        <w:rPr>
          <w:rFonts w:ascii="Arial" w:hAnsi="Arial" w:cs="Arial"/>
          <w:lang w:val="es-ES_tradnl"/>
        </w:rPr>
      </w:pPr>
      <w:r w:rsidRPr="000F7A0D">
        <w:rPr>
          <w:rFonts w:ascii="Arial" w:hAnsi="Arial" w:cs="Arial"/>
          <w:lang w:val="es-ES_tradnl"/>
        </w:rPr>
        <w:t>El pliego no tiene costo.</w:t>
      </w:r>
    </w:p>
    <w:p w:rsidR="00D3280C" w:rsidRPr="000F7A0D" w:rsidRDefault="00D3280C" w:rsidP="0053445C">
      <w:pPr>
        <w:ind w:firstLine="840"/>
        <w:jc w:val="both"/>
        <w:rPr>
          <w:rFonts w:ascii="Arial" w:hAnsi="Arial" w:cs="Arial"/>
          <w:lang w:val="es-ES_tradnl"/>
        </w:rPr>
      </w:pPr>
    </w:p>
    <w:p w:rsidR="0053445C" w:rsidRPr="000F7A0D" w:rsidRDefault="00D3280C" w:rsidP="0053445C">
      <w:pPr>
        <w:jc w:val="both"/>
        <w:rPr>
          <w:rFonts w:ascii="Arial" w:hAnsi="Arial" w:cs="Arial"/>
          <w:lang w:val="es-ES_tradnl"/>
        </w:rPr>
      </w:pPr>
      <w:r w:rsidRPr="000F7A0D">
        <w:rPr>
          <w:rFonts w:ascii="Arial" w:hAnsi="Arial" w:cs="Arial"/>
          <w:lang w:val="es-ES_tradnl"/>
        </w:rPr>
        <w:tab/>
      </w:r>
      <w:r w:rsidRPr="000F7A0D">
        <w:rPr>
          <w:rFonts w:ascii="Arial" w:hAnsi="Arial" w:cs="Arial"/>
          <w:lang w:val="es-ES_tradnl"/>
        </w:rPr>
        <w:tab/>
      </w:r>
    </w:p>
    <w:p w:rsidR="0053445C" w:rsidRPr="000F7A0D" w:rsidRDefault="0053445C" w:rsidP="0053445C">
      <w:pPr>
        <w:jc w:val="both"/>
        <w:rPr>
          <w:rFonts w:ascii="Arial" w:hAnsi="Arial" w:cs="Arial"/>
          <w:lang w:val="es-ES_tradnl"/>
        </w:rPr>
      </w:pPr>
    </w:p>
    <w:p w:rsidR="0053445C" w:rsidRPr="000F7A0D" w:rsidRDefault="0053445C" w:rsidP="0053445C">
      <w:pPr>
        <w:jc w:val="both"/>
        <w:rPr>
          <w:rFonts w:ascii="Arial" w:hAnsi="Arial" w:cs="Arial"/>
          <w:b/>
          <w:bCs/>
          <w:lang w:val="es-ES_tradnl"/>
        </w:rPr>
      </w:pPr>
      <w:r w:rsidRPr="000F7A0D">
        <w:rPr>
          <w:rFonts w:ascii="Arial" w:hAnsi="Arial" w:cs="Arial"/>
          <w:lang w:val="es-ES_tradnl"/>
        </w:rPr>
        <w:t>Por el</w:t>
      </w:r>
      <w:r w:rsidRPr="000F7A0D">
        <w:rPr>
          <w:rFonts w:ascii="Arial" w:hAnsi="Arial" w:cs="Arial"/>
          <w:b/>
          <w:bCs/>
          <w:lang w:val="es-ES_tradnl"/>
        </w:rPr>
        <w:t xml:space="preserve"> BANCO DE SEGUROS DEL ESTADO.</w:t>
      </w:r>
    </w:p>
    <w:p w:rsidR="003222BA" w:rsidRDefault="003222BA" w:rsidP="003349A0">
      <w:pPr>
        <w:jc w:val="center"/>
        <w:rPr>
          <w:b/>
          <w:color w:val="0000FF"/>
          <w:spacing w:val="-3"/>
          <w:sz w:val="28"/>
          <w:szCs w:val="28"/>
          <w:u w:val="single"/>
          <w:lang w:val="es-ES_tradnl"/>
        </w:rPr>
      </w:pPr>
    </w:p>
    <w:p w:rsidR="00A454EA" w:rsidRDefault="00A454EA" w:rsidP="003349A0">
      <w:pPr>
        <w:jc w:val="center"/>
        <w:rPr>
          <w:b/>
          <w:color w:val="0000FF"/>
          <w:spacing w:val="-3"/>
          <w:sz w:val="28"/>
          <w:szCs w:val="28"/>
          <w:u w:val="single"/>
          <w:lang w:val="es-ES_tradnl"/>
        </w:rPr>
      </w:pPr>
    </w:p>
    <w:p w:rsidR="00A454EA" w:rsidRDefault="00A454EA" w:rsidP="003349A0">
      <w:pPr>
        <w:jc w:val="center"/>
        <w:rPr>
          <w:b/>
          <w:color w:val="0000FF"/>
          <w:spacing w:val="-3"/>
          <w:sz w:val="28"/>
          <w:szCs w:val="28"/>
          <w:u w:val="single"/>
          <w:lang w:val="es-ES_tradnl"/>
        </w:rPr>
      </w:pPr>
    </w:p>
    <w:p w:rsidR="00A454EA" w:rsidRDefault="00A454EA" w:rsidP="003349A0">
      <w:pPr>
        <w:jc w:val="center"/>
        <w:rPr>
          <w:b/>
          <w:color w:val="0000FF"/>
          <w:spacing w:val="-3"/>
          <w:sz w:val="28"/>
          <w:szCs w:val="28"/>
          <w:u w:val="single"/>
          <w:lang w:val="es-ES_tradnl"/>
        </w:rPr>
      </w:pPr>
    </w:p>
    <w:p w:rsidR="00A454EA" w:rsidRDefault="00A454EA" w:rsidP="003349A0">
      <w:pPr>
        <w:jc w:val="center"/>
        <w:rPr>
          <w:b/>
          <w:color w:val="0000FF"/>
          <w:spacing w:val="-3"/>
          <w:sz w:val="28"/>
          <w:szCs w:val="28"/>
          <w:u w:val="single"/>
          <w:lang w:val="es-ES_tradnl"/>
        </w:rPr>
      </w:pPr>
    </w:p>
    <w:p w:rsidR="00A454EA" w:rsidRDefault="00A454EA" w:rsidP="003349A0">
      <w:pPr>
        <w:jc w:val="center"/>
        <w:rPr>
          <w:b/>
          <w:color w:val="0000FF"/>
          <w:spacing w:val="-3"/>
          <w:sz w:val="28"/>
          <w:szCs w:val="28"/>
          <w:u w:val="single"/>
          <w:lang w:val="es-ES_tradnl"/>
        </w:rPr>
      </w:pPr>
    </w:p>
    <w:p w:rsidR="00A454EA" w:rsidRDefault="00A454EA" w:rsidP="003349A0">
      <w:pPr>
        <w:jc w:val="center"/>
        <w:rPr>
          <w:b/>
          <w:color w:val="0000FF"/>
          <w:spacing w:val="-3"/>
          <w:sz w:val="28"/>
          <w:szCs w:val="28"/>
          <w:u w:val="single"/>
          <w:lang w:val="es-ES_tradnl"/>
        </w:rPr>
      </w:pPr>
    </w:p>
    <w:p w:rsidR="003349A0" w:rsidRPr="008B12EE" w:rsidRDefault="003349A0" w:rsidP="003349A0">
      <w:pPr>
        <w:jc w:val="center"/>
        <w:rPr>
          <w:b/>
          <w:spacing w:val="-3"/>
          <w:sz w:val="28"/>
          <w:szCs w:val="28"/>
          <w:lang w:val="es-ES_tradnl"/>
        </w:rPr>
      </w:pPr>
      <w:bookmarkStart w:id="1" w:name="_GoBack"/>
      <w:bookmarkEnd w:id="1"/>
      <w:r w:rsidRPr="008B12EE">
        <w:rPr>
          <w:b/>
          <w:color w:val="0000FF"/>
          <w:spacing w:val="-3"/>
          <w:sz w:val="28"/>
          <w:szCs w:val="28"/>
          <w:u w:val="single"/>
          <w:lang w:val="es-ES_tradnl"/>
        </w:rPr>
        <w:t>ANEXO N° 1.</w:t>
      </w:r>
    </w:p>
    <w:p w:rsidR="003349A0" w:rsidRPr="008B12EE" w:rsidRDefault="003349A0" w:rsidP="003349A0">
      <w:pPr>
        <w:jc w:val="center"/>
        <w:rPr>
          <w:b/>
          <w:spacing w:val="-3"/>
          <w:sz w:val="28"/>
          <w:szCs w:val="28"/>
          <w:lang w:val="es-ES_tradnl"/>
        </w:rPr>
      </w:pPr>
    </w:p>
    <w:p w:rsidR="003349A0" w:rsidRPr="008B12EE" w:rsidRDefault="003349A0" w:rsidP="003349A0">
      <w:pPr>
        <w:jc w:val="center"/>
        <w:rPr>
          <w:b/>
          <w:color w:val="0000FF"/>
          <w:spacing w:val="-3"/>
          <w:sz w:val="28"/>
          <w:szCs w:val="28"/>
          <w:u w:val="single"/>
          <w:lang w:val="es-ES_tradnl"/>
        </w:rPr>
      </w:pPr>
      <w:r w:rsidRPr="008B12EE">
        <w:rPr>
          <w:b/>
          <w:color w:val="0000FF"/>
          <w:spacing w:val="-3"/>
          <w:sz w:val="28"/>
          <w:szCs w:val="28"/>
          <w:u w:val="single"/>
          <w:lang w:val="es-ES_tradnl"/>
        </w:rPr>
        <w:t>MEMORIA DESCRIPTIVA</w:t>
      </w:r>
    </w:p>
    <w:p w:rsidR="003349A0" w:rsidRPr="00102E77" w:rsidRDefault="003349A0" w:rsidP="003349A0">
      <w:pPr>
        <w:jc w:val="both"/>
        <w:rPr>
          <w:lang w:val="es-ES_tradnl"/>
        </w:rPr>
      </w:pPr>
    </w:p>
    <w:p w:rsidR="003349A0" w:rsidRPr="003349A0" w:rsidRDefault="003349A0" w:rsidP="003349A0">
      <w:pPr>
        <w:pStyle w:val="Sangradetextonormal"/>
        <w:ind w:firstLine="851"/>
        <w:rPr>
          <w:rFonts w:ascii="Arial" w:hAnsi="Arial" w:cs="Arial"/>
        </w:rPr>
      </w:pPr>
      <w:r w:rsidRPr="003349A0">
        <w:rPr>
          <w:rFonts w:ascii="Arial" w:hAnsi="Arial" w:cs="Arial"/>
        </w:rPr>
        <w:t xml:space="preserve">La cantidad de traslados ANUALES se estima en 12.000, </w:t>
      </w:r>
      <w:r w:rsidRPr="00682E53">
        <w:rPr>
          <w:rFonts w:ascii="Arial" w:hAnsi="Arial" w:cs="Arial"/>
        </w:rPr>
        <w:t xml:space="preserve">los </w:t>
      </w:r>
      <w:r w:rsidR="001302BB" w:rsidRPr="00682E53">
        <w:rPr>
          <w:rFonts w:ascii="Arial" w:hAnsi="Arial" w:cs="Arial"/>
        </w:rPr>
        <w:t xml:space="preserve">que </w:t>
      </w:r>
      <w:r w:rsidRPr="003349A0">
        <w:rPr>
          <w:rFonts w:ascii="Arial" w:hAnsi="Arial" w:cs="Arial"/>
        </w:rPr>
        <w:t xml:space="preserve">el BSE gestiona habitualmente utilizando 3 camionetas. </w:t>
      </w:r>
    </w:p>
    <w:p w:rsidR="003349A0" w:rsidRPr="003349A0" w:rsidRDefault="003349A0" w:rsidP="003349A0">
      <w:pPr>
        <w:ind w:firstLine="851"/>
        <w:jc w:val="both"/>
        <w:rPr>
          <w:rFonts w:ascii="Arial" w:hAnsi="Arial" w:cs="Arial"/>
          <w:lang w:val="es-ES_tradnl"/>
        </w:rPr>
      </w:pPr>
    </w:p>
    <w:p w:rsidR="003349A0" w:rsidRPr="003349A0" w:rsidRDefault="003349A0" w:rsidP="003349A0">
      <w:pPr>
        <w:pStyle w:val="Sangradetextonormal"/>
        <w:ind w:firstLine="851"/>
        <w:rPr>
          <w:rFonts w:ascii="Arial" w:hAnsi="Arial" w:cs="Arial"/>
        </w:rPr>
      </w:pPr>
      <w:r w:rsidRPr="003349A0">
        <w:rPr>
          <w:rFonts w:ascii="Arial" w:hAnsi="Arial" w:cs="Arial"/>
        </w:rPr>
        <w:t>Esta estimación sólo se brinda a título</w:t>
      </w:r>
      <w:r w:rsidRPr="00374A87">
        <w:rPr>
          <w:rFonts w:ascii="Arial" w:hAnsi="Arial" w:cs="Arial"/>
        </w:rPr>
        <w:t xml:space="preserve"> </w:t>
      </w:r>
      <w:r w:rsidR="00F732C8">
        <w:rPr>
          <w:rFonts w:ascii="Arial" w:hAnsi="Arial" w:cs="Arial"/>
        </w:rPr>
        <w:t>por lo que</w:t>
      </w:r>
      <w:r w:rsidRPr="003349A0">
        <w:rPr>
          <w:rFonts w:ascii="Arial" w:hAnsi="Arial" w:cs="Arial"/>
        </w:rPr>
        <w:t xml:space="preserve"> no generará </w:t>
      </w:r>
      <w:r w:rsidR="00F732C8">
        <w:rPr>
          <w:rFonts w:ascii="Arial" w:hAnsi="Arial" w:cs="Arial"/>
        </w:rPr>
        <w:t>obligación  alguna para el BSE</w:t>
      </w:r>
      <w:r w:rsidRPr="003349A0">
        <w:rPr>
          <w:rFonts w:ascii="Arial" w:hAnsi="Arial" w:cs="Arial"/>
        </w:rPr>
        <w:t>.</w:t>
      </w:r>
    </w:p>
    <w:p w:rsidR="003349A0" w:rsidRPr="003349A0" w:rsidRDefault="003349A0" w:rsidP="003349A0">
      <w:pPr>
        <w:ind w:firstLine="851"/>
        <w:jc w:val="both"/>
        <w:rPr>
          <w:rFonts w:ascii="Arial" w:hAnsi="Arial" w:cs="Arial"/>
          <w:spacing w:val="-3"/>
          <w:lang w:val="es-ES_tradnl"/>
        </w:rPr>
      </w:pPr>
    </w:p>
    <w:p w:rsidR="003349A0" w:rsidRPr="003349A0" w:rsidRDefault="003349A0" w:rsidP="003349A0">
      <w:pPr>
        <w:jc w:val="both"/>
        <w:rPr>
          <w:rFonts w:ascii="Arial" w:hAnsi="Arial" w:cs="Arial"/>
          <w:b/>
          <w:lang w:val="es-ES_tradnl"/>
        </w:rPr>
      </w:pPr>
      <w:r w:rsidRPr="003349A0">
        <w:rPr>
          <w:rFonts w:ascii="Arial" w:hAnsi="Arial" w:cs="Arial"/>
          <w:b/>
          <w:lang w:val="es-ES_tradnl"/>
        </w:rPr>
        <w:t>CAMIONETAS</w:t>
      </w:r>
    </w:p>
    <w:p w:rsidR="003349A0" w:rsidRPr="003349A0" w:rsidRDefault="003349A0" w:rsidP="003349A0">
      <w:pPr>
        <w:jc w:val="both"/>
        <w:rPr>
          <w:rFonts w:ascii="Arial" w:hAnsi="Arial" w:cs="Arial"/>
        </w:rPr>
      </w:pPr>
    </w:p>
    <w:p w:rsidR="00BE7979" w:rsidRPr="00BE7979" w:rsidRDefault="003349A0" w:rsidP="003349A0">
      <w:pPr>
        <w:widowControl w:val="0"/>
        <w:numPr>
          <w:ilvl w:val="0"/>
          <w:numId w:val="14"/>
        </w:numPr>
        <w:autoSpaceDE w:val="0"/>
        <w:autoSpaceDN w:val="0"/>
        <w:jc w:val="both"/>
        <w:rPr>
          <w:rFonts w:ascii="Arial" w:hAnsi="Arial" w:cs="Arial"/>
          <w:lang w:val="es-ES_tradnl"/>
        </w:rPr>
      </w:pPr>
      <w:r w:rsidRPr="00555189">
        <w:rPr>
          <w:rFonts w:ascii="Arial" w:hAnsi="Arial" w:cs="Arial"/>
          <w:spacing w:val="-3"/>
          <w:lang w:val="es-ES_tradnl"/>
        </w:rPr>
        <w:t xml:space="preserve">Los vehículos con los que el adjudicatario brinde el servicio </w:t>
      </w:r>
      <w:r w:rsidR="00AB1D5B">
        <w:rPr>
          <w:rFonts w:ascii="Arial" w:hAnsi="Arial" w:cs="Arial"/>
          <w:spacing w:val="-3"/>
          <w:lang w:val="es-ES_tradnl"/>
        </w:rPr>
        <w:t>podrán</w:t>
      </w:r>
      <w:r w:rsidRPr="00555189">
        <w:rPr>
          <w:rFonts w:ascii="Arial" w:hAnsi="Arial" w:cs="Arial"/>
          <w:spacing w:val="-3"/>
          <w:lang w:val="es-ES_tradnl"/>
        </w:rPr>
        <w:t xml:space="preserve"> ser propiedad de la empresa</w:t>
      </w:r>
      <w:r w:rsidR="00AB1D5B">
        <w:rPr>
          <w:rFonts w:ascii="Arial" w:hAnsi="Arial" w:cs="Arial"/>
          <w:spacing w:val="-3"/>
          <w:lang w:val="es-ES_tradnl"/>
        </w:rPr>
        <w:t xml:space="preserve"> o de terceros</w:t>
      </w:r>
      <w:r w:rsidR="003F2D80">
        <w:rPr>
          <w:rFonts w:ascii="Arial" w:hAnsi="Arial" w:cs="Arial"/>
          <w:spacing w:val="-3"/>
          <w:lang w:val="es-ES_tradnl"/>
        </w:rPr>
        <w:t>.</w:t>
      </w:r>
      <w:r w:rsidR="00AB1D5B">
        <w:rPr>
          <w:rFonts w:ascii="Arial" w:hAnsi="Arial" w:cs="Arial"/>
          <w:spacing w:val="-3"/>
          <w:lang w:val="es-ES_tradnl"/>
        </w:rPr>
        <w:t xml:space="preserve"> </w:t>
      </w:r>
      <w:r w:rsidR="003F2D80">
        <w:rPr>
          <w:rFonts w:ascii="Arial" w:hAnsi="Arial" w:cs="Arial"/>
          <w:spacing w:val="-3"/>
          <w:lang w:val="es-ES_tradnl"/>
        </w:rPr>
        <w:t>E</w:t>
      </w:r>
      <w:r w:rsidR="00AB1D5B">
        <w:rPr>
          <w:rFonts w:ascii="Arial" w:hAnsi="Arial" w:cs="Arial"/>
          <w:spacing w:val="-3"/>
          <w:lang w:val="es-ES_tradnl"/>
        </w:rPr>
        <w:t>n caso de</w:t>
      </w:r>
      <w:r w:rsidRPr="00555189">
        <w:rPr>
          <w:rFonts w:ascii="Arial" w:hAnsi="Arial" w:cs="Arial"/>
          <w:spacing w:val="-3"/>
          <w:lang w:val="es-ES_tradnl"/>
        </w:rPr>
        <w:t xml:space="preserve"> haberlos adquir</w:t>
      </w:r>
      <w:r w:rsidR="003F2D80">
        <w:rPr>
          <w:rFonts w:ascii="Arial" w:hAnsi="Arial" w:cs="Arial"/>
          <w:spacing w:val="-3"/>
          <w:lang w:val="es-ES_tradnl"/>
        </w:rPr>
        <w:t xml:space="preserve">ido mediante </w:t>
      </w:r>
      <w:r w:rsidR="00AB1D5B">
        <w:rPr>
          <w:rFonts w:ascii="Arial" w:hAnsi="Arial" w:cs="Arial"/>
          <w:spacing w:val="-3"/>
          <w:lang w:val="es-ES_tradnl"/>
        </w:rPr>
        <w:t>leasing</w:t>
      </w:r>
      <w:r w:rsidR="003F2D80">
        <w:rPr>
          <w:rFonts w:ascii="Arial" w:hAnsi="Arial" w:cs="Arial"/>
          <w:spacing w:val="-3"/>
          <w:lang w:val="es-ES_tradnl"/>
        </w:rPr>
        <w:t>,</w:t>
      </w:r>
      <w:r w:rsidR="00AB1D5B">
        <w:rPr>
          <w:rFonts w:ascii="Arial" w:hAnsi="Arial" w:cs="Arial"/>
          <w:spacing w:val="-3"/>
          <w:lang w:val="es-ES_tradnl"/>
        </w:rPr>
        <w:t xml:space="preserve"> se deberá identificar</w:t>
      </w:r>
      <w:r w:rsidR="003F2D80">
        <w:rPr>
          <w:rFonts w:ascii="Arial" w:hAnsi="Arial" w:cs="Arial"/>
          <w:spacing w:val="-3"/>
          <w:lang w:val="es-ES_tradnl"/>
        </w:rPr>
        <w:t xml:space="preserve"> tanto al propietario como</w:t>
      </w:r>
      <w:r w:rsidR="00AB1D5B">
        <w:rPr>
          <w:rFonts w:ascii="Arial" w:hAnsi="Arial" w:cs="Arial"/>
          <w:spacing w:val="-3"/>
          <w:lang w:val="es-ES_tradnl"/>
        </w:rPr>
        <w:t xml:space="preserve"> al usuario.</w:t>
      </w:r>
      <w:r w:rsidR="003F2D80">
        <w:rPr>
          <w:rFonts w:ascii="Arial" w:hAnsi="Arial" w:cs="Arial"/>
          <w:spacing w:val="-3"/>
          <w:lang w:val="es-ES_tradnl"/>
        </w:rPr>
        <w:t xml:space="preserve"> </w:t>
      </w:r>
    </w:p>
    <w:p w:rsidR="00BE7979" w:rsidRDefault="003F2D80" w:rsidP="00BE7979">
      <w:pPr>
        <w:widowControl w:val="0"/>
        <w:autoSpaceDE w:val="0"/>
        <w:autoSpaceDN w:val="0"/>
        <w:ind w:left="851"/>
        <w:jc w:val="both"/>
        <w:rPr>
          <w:rFonts w:ascii="Arial" w:hAnsi="Arial" w:cs="Arial"/>
          <w:spacing w:val="-3"/>
          <w:lang w:val="es-ES_tradnl"/>
        </w:rPr>
      </w:pPr>
      <w:r>
        <w:rPr>
          <w:rFonts w:ascii="Arial" w:hAnsi="Arial" w:cs="Arial"/>
          <w:spacing w:val="-3"/>
          <w:lang w:val="es-ES_tradnl"/>
        </w:rPr>
        <w:t xml:space="preserve">En  </w:t>
      </w:r>
      <w:r w:rsidR="00BE7979">
        <w:rPr>
          <w:rFonts w:ascii="Arial" w:hAnsi="Arial" w:cs="Arial"/>
          <w:spacing w:val="-3"/>
          <w:lang w:val="es-ES_tradnl"/>
        </w:rPr>
        <w:t>los</w:t>
      </w:r>
      <w:r>
        <w:rPr>
          <w:rFonts w:ascii="Arial" w:hAnsi="Arial" w:cs="Arial"/>
          <w:spacing w:val="-3"/>
          <w:lang w:val="es-ES_tradnl"/>
        </w:rPr>
        <w:t xml:space="preserve"> casos </w:t>
      </w:r>
      <w:r w:rsidR="00BE7979">
        <w:rPr>
          <w:rFonts w:ascii="Arial" w:hAnsi="Arial" w:cs="Arial"/>
          <w:spacing w:val="-3"/>
          <w:lang w:val="es-ES_tradnl"/>
        </w:rPr>
        <w:t xml:space="preserve">anteriores </w:t>
      </w:r>
      <w:r>
        <w:rPr>
          <w:rFonts w:ascii="Arial" w:hAnsi="Arial" w:cs="Arial"/>
          <w:spacing w:val="-3"/>
          <w:lang w:val="es-ES_tradnl"/>
        </w:rPr>
        <w:t xml:space="preserve">se deberá completar el cuadro </w:t>
      </w:r>
      <w:r w:rsidR="000660DD">
        <w:rPr>
          <w:rFonts w:ascii="Arial" w:hAnsi="Arial" w:cs="Arial"/>
          <w:spacing w:val="-3"/>
          <w:lang w:val="es-ES_tradnl"/>
        </w:rPr>
        <w:t>“Vehículos existentes”</w:t>
      </w:r>
      <w:r>
        <w:rPr>
          <w:rFonts w:ascii="Arial" w:hAnsi="Arial" w:cs="Arial"/>
          <w:spacing w:val="-3"/>
          <w:lang w:val="es-ES_tradnl"/>
        </w:rPr>
        <w:t xml:space="preserve"> en la planilla de cotización (Anexo N°2). </w:t>
      </w:r>
    </w:p>
    <w:p w:rsidR="003349A0" w:rsidRPr="003F2D80" w:rsidRDefault="003F2D80" w:rsidP="00BE7979">
      <w:pPr>
        <w:widowControl w:val="0"/>
        <w:autoSpaceDE w:val="0"/>
        <w:autoSpaceDN w:val="0"/>
        <w:ind w:left="851"/>
        <w:jc w:val="both"/>
        <w:rPr>
          <w:rFonts w:ascii="Arial" w:hAnsi="Arial" w:cs="Arial"/>
          <w:lang w:val="es-ES_tradnl"/>
        </w:rPr>
      </w:pPr>
      <w:r>
        <w:rPr>
          <w:rFonts w:ascii="Arial" w:hAnsi="Arial" w:cs="Arial"/>
          <w:spacing w:val="-3"/>
          <w:lang w:val="es-ES_tradnl"/>
        </w:rPr>
        <w:t>Para aquellos vehículos que aún no se han adquirido, se deberá llenar el cuadro “Vehículos a adquirir”</w:t>
      </w:r>
      <w:r w:rsidR="00407D37">
        <w:rPr>
          <w:rFonts w:ascii="Arial" w:hAnsi="Arial" w:cs="Arial"/>
          <w:spacing w:val="-3"/>
          <w:lang w:val="es-ES_tradnl"/>
        </w:rPr>
        <w:t xml:space="preserve"> (</w:t>
      </w:r>
      <w:r>
        <w:rPr>
          <w:rFonts w:ascii="Arial" w:hAnsi="Arial" w:cs="Arial"/>
          <w:spacing w:val="-3"/>
          <w:lang w:val="es-ES_tradnl"/>
        </w:rPr>
        <w:t>Anexo N°2</w:t>
      </w:r>
      <w:r w:rsidR="00407D37">
        <w:rPr>
          <w:rFonts w:ascii="Arial" w:hAnsi="Arial" w:cs="Arial"/>
          <w:spacing w:val="-3"/>
          <w:lang w:val="es-ES_tradnl"/>
        </w:rPr>
        <w:t>)</w:t>
      </w:r>
      <w:r>
        <w:rPr>
          <w:rFonts w:ascii="Arial" w:hAnsi="Arial" w:cs="Arial"/>
          <w:spacing w:val="-3"/>
          <w:lang w:val="es-ES_tradnl"/>
        </w:rPr>
        <w:t>.</w:t>
      </w:r>
    </w:p>
    <w:p w:rsidR="003F2D80" w:rsidRDefault="003F2D80" w:rsidP="003F2D80">
      <w:pPr>
        <w:widowControl w:val="0"/>
        <w:autoSpaceDE w:val="0"/>
        <w:autoSpaceDN w:val="0"/>
        <w:jc w:val="both"/>
        <w:rPr>
          <w:rFonts w:ascii="Arial" w:hAnsi="Arial" w:cs="Arial"/>
          <w:spacing w:val="-3"/>
          <w:lang w:val="es-ES_tradnl"/>
        </w:rPr>
      </w:pPr>
    </w:p>
    <w:p w:rsidR="003349A0" w:rsidRPr="003349A0" w:rsidRDefault="003349A0" w:rsidP="003349A0">
      <w:pPr>
        <w:widowControl w:val="0"/>
        <w:numPr>
          <w:ilvl w:val="0"/>
          <w:numId w:val="14"/>
        </w:numPr>
        <w:autoSpaceDE w:val="0"/>
        <w:autoSpaceDN w:val="0"/>
        <w:jc w:val="both"/>
        <w:rPr>
          <w:rFonts w:ascii="Arial" w:hAnsi="Arial" w:cs="Arial"/>
          <w:lang w:val="es-ES_tradnl"/>
        </w:rPr>
      </w:pPr>
      <w:r w:rsidRPr="003349A0">
        <w:rPr>
          <w:rFonts w:ascii="Arial" w:hAnsi="Arial" w:cs="Arial"/>
          <w:lang w:val="es-ES_tradnl"/>
        </w:rPr>
        <w:t xml:space="preserve">El oferente que resulte adjudicatario, a partir de ese momento y previo a comenzar a brindar el </w:t>
      </w:r>
      <w:r w:rsidRPr="00C76065">
        <w:rPr>
          <w:rFonts w:ascii="Arial" w:hAnsi="Arial" w:cs="Arial"/>
          <w:lang w:val="es-ES_tradnl"/>
        </w:rPr>
        <w:t>servicio d</w:t>
      </w:r>
      <w:r w:rsidR="00C76065" w:rsidRPr="00C76065">
        <w:rPr>
          <w:rFonts w:ascii="Arial" w:hAnsi="Arial" w:cs="Arial"/>
          <w:lang w:val="es-ES_tradnl"/>
        </w:rPr>
        <w:t>eberá disponer</w:t>
      </w:r>
      <w:r w:rsidRPr="00C76065">
        <w:rPr>
          <w:rFonts w:ascii="Arial" w:hAnsi="Arial" w:cs="Arial"/>
          <w:lang w:val="es-ES_tradnl"/>
        </w:rPr>
        <w:t xml:space="preserve"> </w:t>
      </w:r>
      <w:r w:rsidR="006F271A">
        <w:rPr>
          <w:rFonts w:ascii="Arial" w:hAnsi="Arial" w:cs="Arial"/>
          <w:lang w:val="es-ES_tradnl"/>
        </w:rPr>
        <w:t xml:space="preserve">de </w:t>
      </w:r>
      <w:r w:rsidRPr="003349A0">
        <w:rPr>
          <w:rFonts w:ascii="Arial" w:hAnsi="Arial" w:cs="Arial"/>
          <w:lang w:val="es-ES_tradnl"/>
        </w:rPr>
        <w:t>5 vehículos</w:t>
      </w:r>
      <w:r w:rsidR="006F271A">
        <w:rPr>
          <w:rFonts w:ascii="Arial" w:hAnsi="Arial" w:cs="Arial"/>
          <w:lang w:val="es-ES_tradnl"/>
        </w:rPr>
        <w:t xml:space="preserve"> como </w:t>
      </w:r>
      <w:r w:rsidR="004B4244">
        <w:rPr>
          <w:rFonts w:ascii="Arial" w:hAnsi="Arial" w:cs="Arial"/>
          <w:lang w:val="es-ES_tradnl"/>
        </w:rPr>
        <w:t>mínimo</w:t>
      </w:r>
      <w:r w:rsidRPr="003349A0">
        <w:rPr>
          <w:rFonts w:ascii="Arial" w:hAnsi="Arial" w:cs="Arial"/>
          <w:lang w:val="es-ES_tradnl"/>
        </w:rPr>
        <w:t>.</w:t>
      </w:r>
    </w:p>
    <w:p w:rsidR="003349A0" w:rsidRPr="003349A0" w:rsidRDefault="003349A0" w:rsidP="003349A0">
      <w:pPr>
        <w:jc w:val="both"/>
        <w:rPr>
          <w:rFonts w:ascii="Arial" w:hAnsi="Arial" w:cs="Arial"/>
          <w:strike/>
          <w:lang w:val="es-ES_tradnl"/>
        </w:rPr>
      </w:pPr>
    </w:p>
    <w:p w:rsidR="003349A0" w:rsidRPr="00416CE5" w:rsidRDefault="003349A0" w:rsidP="003349A0">
      <w:pPr>
        <w:widowControl w:val="0"/>
        <w:numPr>
          <w:ilvl w:val="0"/>
          <w:numId w:val="15"/>
        </w:numPr>
        <w:autoSpaceDE w:val="0"/>
        <w:autoSpaceDN w:val="0"/>
        <w:jc w:val="both"/>
        <w:rPr>
          <w:rFonts w:ascii="Arial" w:hAnsi="Arial" w:cs="Arial"/>
          <w:strike/>
          <w:color w:val="FF0000"/>
          <w:lang w:val="es-ES_tradnl"/>
        </w:rPr>
      </w:pPr>
      <w:r w:rsidRPr="00416CE5">
        <w:rPr>
          <w:rFonts w:ascii="Arial" w:hAnsi="Arial" w:cs="Arial"/>
          <w:lang w:val="es-ES_tradnl"/>
        </w:rPr>
        <w:t xml:space="preserve">Antigüedad de los vehículos no mayor a </w:t>
      </w:r>
      <w:r w:rsidR="00F47781" w:rsidRPr="00416CE5">
        <w:rPr>
          <w:rFonts w:ascii="Arial" w:hAnsi="Arial" w:cs="Arial"/>
          <w:lang w:val="es-ES_tradnl"/>
        </w:rPr>
        <w:t>2</w:t>
      </w:r>
      <w:r w:rsidR="00720616" w:rsidRPr="00416CE5">
        <w:rPr>
          <w:rFonts w:ascii="Arial" w:hAnsi="Arial" w:cs="Arial"/>
          <w:lang w:val="es-ES_tradnl"/>
        </w:rPr>
        <w:t xml:space="preserve"> </w:t>
      </w:r>
      <w:r w:rsidRPr="00416CE5">
        <w:rPr>
          <w:rFonts w:ascii="Arial" w:hAnsi="Arial" w:cs="Arial"/>
          <w:lang w:val="es-ES_tradnl"/>
        </w:rPr>
        <w:t xml:space="preserve">años y con no más de </w:t>
      </w:r>
      <w:smartTag w:uri="urn:schemas-microsoft-com:office:smarttags" w:element="metricconverter">
        <w:smartTagPr>
          <w:attr w:name="ProductID" w:val="100.000 km"/>
        </w:smartTagPr>
        <w:r w:rsidRPr="00416CE5">
          <w:rPr>
            <w:rFonts w:ascii="Arial" w:hAnsi="Arial" w:cs="Arial"/>
            <w:lang w:val="es-ES_tradnl"/>
          </w:rPr>
          <w:t>100.000 km</w:t>
        </w:r>
      </w:smartTag>
      <w:r w:rsidRPr="00416CE5">
        <w:rPr>
          <w:rFonts w:ascii="Arial" w:hAnsi="Arial" w:cs="Arial"/>
          <w:lang w:val="es-ES_tradnl"/>
        </w:rPr>
        <w:t>.</w:t>
      </w:r>
    </w:p>
    <w:p w:rsidR="003349A0" w:rsidRPr="003349A0" w:rsidRDefault="003349A0" w:rsidP="003349A0">
      <w:pPr>
        <w:ind w:left="851"/>
        <w:jc w:val="both"/>
        <w:rPr>
          <w:rFonts w:ascii="Arial" w:hAnsi="Arial" w:cs="Arial"/>
          <w:strike/>
          <w:color w:val="FF0000"/>
          <w:lang w:val="es-ES_tradnl"/>
        </w:rPr>
      </w:pPr>
    </w:p>
    <w:p w:rsidR="003349A0" w:rsidRPr="003349A0" w:rsidRDefault="003349A0" w:rsidP="003349A0">
      <w:pPr>
        <w:widowControl w:val="0"/>
        <w:numPr>
          <w:ilvl w:val="0"/>
          <w:numId w:val="15"/>
        </w:numPr>
        <w:autoSpaceDE w:val="0"/>
        <w:autoSpaceDN w:val="0"/>
        <w:jc w:val="both"/>
        <w:rPr>
          <w:rFonts w:ascii="Arial" w:hAnsi="Arial" w:cs="Arial"/>
          <w:lang w:val="es-ES_tradnl"/>
        </w:rPr>
      </w:pPr>
      <w:r w:rsidRPr="003349A0">
        <w:rPr>
          <w:rFonts w:ascii="Arial" w:hAnsi="Arial" w:cs="Arial"/>
          <w:lang w:val="es-ES_tradnl"/>
        </w:rPr>
        <w:t>Radio controladas con base en el Hospital BSE a costo de la empresa adjudicataria.</w:t>
      </w:r>
    </w:p>
    <w:p w:rsidR="003349A0" w:rsidRPr="003349A0" w:rsidRDefault="003349A0" w:rsidP="003349A0">
      <w:pPr>
        <w:jc w:val="both"/>
        <w:rPr>
          <w:rFonts w:ascii="Arial" w:hAnsi="Arial" w:cs="Arial"/>
          <w:lang w:val="es-ES_tradnl"/>
        </w:rPr>
      </w:pPr>
    </w:p>
    <w:p w:rsidR="003349A0" w:rsidRPr="0089486A" w:rsidRDefault="003349A0" w:rsidP="003349A0">
      <w:pPr>
        <w:widowControl w:val="0"/>
        <w:numPr>
          <w:ilvl w:val="0"/>
          <w:numId w:val="15"/>
        </w:numPr>
        <w:autoSpaceDE w:val="0"/>
        <w:autoSpaceDN w:val="0"/>
        <w:jc w:val="both"/>
        <w:rPr>
          <w:rFonts w:ascii="Arial" w:hAnsi="Arial" w:cs="Arial"/>
          <w:strike/>
          <w:lang w:val="es-ES_tradnl"/>
        </w:rPr>
      </w:pPr>
      <w:r w:rsidRPr="003349A0">
        <w:rPr>
          <w:rFonts w:ascii="Arial" w:hAnsi="Arial" w:cs="Arial"/>
          <w:lang w:val="es-ES_tradnl"/>
        </w:rPr>
        <w:t xml:space="preserve">Antecedentes de por lo menos 3 años  </w:t>
      </w:r>
      <w:r w:rsidRPr="00F47781">
        <w:rPr>
          <w:rFonts w:ascii="Arial" w:hAnsi="Arial" w:cs="Arial"/>
          <w:lang w:val="es-ES_tradnl"/>
        </w:rPr>
        <w:t>en tareas</w:t>
      </w:r>
      <w:r w:rsidR="0089486A" w:rsidRPr="00F47781">
        <w:rPr>
          <w:rFonts w:ascii="Arial" w:hAnsi="Arial" w:cs="Arial"/>
          <w:lang w:val="es-ES_tradnl"/>
        </w:rPr>
        <w:t xml:space="preserve"> de traslado de pasajeros</w:t>
      </w:r>
      <w:r w:rsidR="00F47781">
        <w:rPr>
          <w:rFonts w:ascii="Arial" w:hAnsi="Arial" w:cs="Arial"/>
          <w:lang w:val="es-ES_tradnl"/>
        </w:rPr>
        <w:t>.</w:t>
      </w:r>
    </w:p>
    <w:p w:rsidR="003349A0" w:rsidRPr="003349A0" w:rsidRDefault="003349A0" w:rsidP="003349A0">
      <w:pPr>
        <w:jc w:val="both"/>
        <w:rPr>
          <w:rFonts w:ascii="Arial" w:hAnsi="Arial" w:cs="Arial"/>
          <w:spacing w:val="-3"/>
          <w:lang w:val="es-ES_tradnl"/>
        </w:rPr>
      </w:pPr>
    </w:p>
    <w:p w:rsidR="003349A0" w:rsidRPr="003349A0" w:rsidRDefault="003349A0" w:rsidP="003349A0">
      <w:pPr>
        <w:widowControl w:val="0"/>
        <w:numPr>
          <w:ilvl w:val="0"/>
          <w:numId w:val="15"/>
        </w:numPr>
        <w:autoSpaceDE w:val="0"/>
        <w:autoSpaceDN w:val="0"/>
        <w:jc w:val="both"/>
        <w:rPr>
          <w:rFonts w:ascii="Arial" w:hAnsi="Arial" w:cs="Arial"/>
          <w:lang w:val="es-ES_tradnl"/>
        </w:rPr>
      </w:pPr>
      <w:r w:rsidRPr="003349A0">
        <w:rPr>
          <w:rFonts w:ascii="Arial" w:hAnsi="Arial" w:cs="Arial"/>
          <w:lang w:val="es-ES_tradnl"/>
        </w:rPr>
        <w:t xml:space="preserve">El servicio será cubierto por camionetas cerradas, con vidrio y deberán contar con la capacidad para trasladar al menos 8 </w:t>
      </w:r>
      <w:r w:rsidR="002C6B28">
        <w:rPr>
          <w:rFonts w:ascii="Arial" w:hAnsi="Arial" w:cs="Arial"/>
          <w:lang w:val="es-ES_tradnl"/>
        </w:rPr>
        <w:t>pacientes</w:t>
      </w:r>
      <w:r w:rsidRPr="003349A0">
        <w:rPr>
          <w:rFonts w:ascii="Arial" w:hAnsi="Arial" w:cs="Arial"/>
          <w:lang w:val="es-ES_tradnl"/>
        </w:rPr>
        <w:t>.</w:t>
      </w:r>
    </w:p>
    <w:p w:rsidR="003349A0" w:rsidRPr="003349A0" w:rsidRDefault="003349A0" w:rsidP="003349A0">
      <w:pPr>
        <w:pStyle w:val="Prrafodelista"/>
        <w:rPr>
          <w:rFonts w:ascii="Arial" w:hAnsi="Arial" w:cs="Arial"/>
          <w:lang w:val="es-ES_tradnl"/>
        </w:rPr>
      </w:pPr>
    </w:p>
    <w:p w:rsidR="003349A0" w:rsidRPr="003349A0" w:rsidRDefault="003349A0" w:rsidP="003349A0">
      <w:pPr>
        <w:widowControl w:val="0"/>
        <w:numPr>
          <w:ilvl w:val="0"/>
          <w:numId w:val="15"/>
        </w:numPr>
        <w:autoSpaceDE w:val="0"/>
        <w:autoSpaceDN w:val="0"/>
        <w:jc w:val="both"/>
        <w:rPr>
          <w:rFonts w:ascii="Arial" w:hAnsi="Arial" w:cs="Arial"/>
          <w:lang w:val="es-ES_tradnl"/>
        </w:rPr>
      </w:pPr>
      <w:r w:rsidRPr="003349A0">
        <w:rPr>
          <w:rFonts w:ascii="Arial" w:hAnsi="Arial" w:cs="Arial"/>
          <w:lang w:val="es-ES_tradnl"/>
        </w:rPr>
        <w:t xml:space="preserve"> Los vehículos deberán contar con un mecanismo que permita el acceso adecuado y traslado de pacientes: elevador vertical o rampa (adecuado para silla de ruedas), y  escalones accesorios (para pacientes con limitación motora).</w:t>
      </w:r>
    </w:p>
    <w:p w:rsidR="003349A0" w:rsidRPr="003349A0" w:rsidRDefault="003349A0" w:rsidP="003349A0">
      <w:pPr>
        <w:pStyle w:val="Prrafodelista"/>
        <w:rPr>
          <w:rFonts w:ascii="Arial" w:hAnsi="Arial" w:cs="Arial"/>
          <w:lang w:val="es-ES_tradnl"/>
        </w:rPr>
      </w:pPr>
    </w:p>
    <w:p w:rsidR="003349A0" w:rsidRPr="003349A0" w:rsidRDefault="003349A0" w:rsidP="003349A0">
      <w:pPr>
        <w:ind w:left="851"/>
        <w:jc w:val="both"/>
        <w:rPr>
          <w:rFonts w:ascii="Arial" w:hAnsi="Arial" w:cs="Arial"/>
          <w:lang w:val="es-ES_tradnl"/>
        </w:rPr>
      </w:pPr>
    </w:p>
    <w:p w:rsidR="003349A0" w:rsidRPr="003349A0" w:rsidRDefault="003349A0" w:rsidP="003349A0">
      <w:pPr>
        <w:widowControl w:val="0"/>
        <w:numPr>
          <w:ilvl w:val="0"/>
          <w:numId w:val="15"/>
        </w:numPr>
        <w:autoSpaceDE w:val="0"/>
        <w:autoSpaceDN w:val="0"/>
        <w:jc w:val="both"/>
        <w:rPr>
          <w:rFonts w:ascii="Arial" w:hAnsi="Arial" w:cs="Arial"/>
          <w:spacing w:val="-3"/>
          <w:lang w:val="es-ES_tradnl"/>
        </w:rPr>
      </w:pPr>
      <w:r w:rsidRPr="003349A0">
        <w:rPr>
          <w:rFonts w:ascii="Arial" w:hAnsi="Arial" w:cs="Arial"/>
          <w:spacing w:val="-3"/>
          <w:lang w:val="es-ES_tradnl"/>
        </w:rPr>
        <w:t>Estarán equipadas con cinturones de seguridad para todos los pasajeros que viajen en el vehículo y con un sistema de anclaje seguro para trasladar sillas de ruedas plegadas.</w:t>
      </w:r>
    </w:p>
    <w:p w:rsidR="003349A0" w:rsidRPr="003349A0" w:rsidRDefault="003349A0" w:rsidP="003349A0">
      <w:pPr>
        <w:ind w:firstLine="60"/>
        <w:jc w:val="both"/>
        <w:rPr>
          <w:rFonts w:ascii="Arial" w:hAnsi="Arial" w:cs="Arial"/>
          <w:spacing w:val="-3"/>
          <w:lang w:val="es-ES_tradnl"/>
        </w:rPr>
      </w:pPr>
    </w:p>
    <w:p w:rsidR="003349A0" w:rsidRPr="003349A0" w:rsidRDefault="003349A0" w:rsidP="003349A0">
      <w:pPr>
        <w:widowControl w:val="0"/>
        <w:numPr>
          <w:ilvl w:val="0"/>
          <w:numId w:val="15"/>
        </w:numPr>
        <w:autoSpaceDE w:val="0"/>
        <w:autoSpaceDN w:val="0"/>
        <w:jc w:val="both"/>
        <w:rPr>
          <w:rFonts w:ascii="Arial" w:hAnsi="Arial" w:cs="Arial"/>
          <w:spacing w:val="-3"/>
          <w:lang w:val="es-ES_tradnl"/>
        </w:rPr>
      </w:pPr>
      <w:r w:rsidRPr="003349A0">
        <w:rPr>
          <w:rFonts w:ascii="Arial" w:hAnsi="Arial" w:cs="Arial"/>
          <w:lang w:val="es-ES_tradnl"/>
        </w:rPr>
        <w:t xml:space="preserve">Las </w:t>
      </w:r>
      <w:r w:rsidRPr="003349A0">
        <w:rPr>
          <w:rFonts w:ascii="Arial" w:hAnsi="Arial" w:cs="Arial"/>
          <w:spacing w:val="-3"/>
          <w:lang w:val="es-ES_tradnl"/>
        </w:rPr>
        <w:t>unidades podrán ser utilizadas además, para el retiro y/o envió de muestras de laboratorio, copias de historia clínica, etc.</w:t>
      </w:r>
    </w:p>
    <w:p w:rsidR="003349A0" w:rsidRPr="003349A0" w:rsidRDefault="003349A0" w:rsidP="003349A0">
      <w:pPr>
        <w:jc w:val="both"/>
        <w:rPr>
          <w:rFonts w:ascii="Arial" w:hAnsi="Arial" w:cs="Arial"/>
          <w:spacing w:val="-3"/>
          <w:lang w:val="es-ES_tradnl"/>
        </w:rPr>
      </w:pPr>
    </w:p>
    <w:p w:rsidR="003349A0" w:rsidRPr="003349A0" w:rsidRDefault="003349A0" w:rsidP="003349A0">
      <w:pPr>
        <w:widowControl w:val="0"/>
        <w:numPr>
          <w:ilvl w:val="0"/>
          <w:numId w:val="15"/>
        </w:numPr>
        <w:autoSpaceDE w:val="0"/>
        <w:autoSpaceDN w:val="0"/>
        <w:jc w:val="both"/>
        <w:rPr>
          <w:rFonts w:ascii="Arial" w:hAnsi="Arial" w:cs="Arial"/>
          <w:spacing w:val="-3"/>
          <w:lang w:val="es-ES_tradnl"/>
        </w:rPr>
      </w:pPr>
      <w:r w:rsidRPr="003349A0">
        <w:rPr>
          <w:rFonts w:ascii="Arial" w:hAnsi="Arial" w:cs="Arial"/>
          <w:spacing w:val="-3"/>
          <w:lang w:val="es-ES_tradnl"/>
        </w:rPr>
        <w:t>Para el caso de estacionamiento pago, este será a cuenta del prestatario, así como también el pago de peajes.</w:t>
      </w:r>
    </w:p>
    <w:p w:rsidR="003349A0" w:rsidRPr="003349A0" w:rsidRDefault="003349A0" w:rsidP="003349A0">
      <w:pPr>
        <w:jc w:val="both"/>
        <w:rPr>
          <w:rFonts w:ascii="Arial" w:hAnsi="Arial" w:cs="Arial"/>
          <w:spacing w:val="-3"/>
          <w:lang w:val="es-ES_tradnl"/>
        </w:rPr>
      </w:pPr>
    </w:p>
    <w:p w:rsidR="003349A0" w:rsidRPr="003349A0" w:rsidRDefault="003349A0" w:rsidP="003349A0">
      <w:pPr>
        <w:widowControl w:val="0"/>
        <w:numPr>
          <w:ilvl w:val="0"/>
          <w:numId w:val="20"/>
        </w:numPr>
        <w:autoSpaceDE w:val="0"/>
        <w:autoSpaceDN w:val="0"/>
        <w:jc w:val="both"/>
        <w:rPr>
          <w:rFonts w:ascii="Arial" w:hAnsi="Arial" w:cs="Arial"/>
          <w:spacing w:val="-3"/>
          <w:lang w:val="es-ES_tradnl"/>
        </w:rPr>
      </w:pPr>
      <w:r w:rsidRPr="003349A0">
        <w:rPr>
          <w:rFonts w:ascii="Arial" w:hAnsi="Arial" w:cs="Arial"/>
          <w:lang w:val="es-ES_tradnl"/>
        </w:rPr>
        <w:t xml:space="preserve">Para los traslados que deban realizarse a primera hora, las órdenes de traslado serán entregadas a última hora de la jornada anterior, y de ser necesario se incorporarán los surgidos en horas posteriores. Para los demás traslados se entregará a lo largo de la jornada. </w:t>
      </w:r>
    </w:p>
    <w:p w:rsidR="003349A0" w:rsidRPr="003349A0" w:rsidRDefault="003349A0" w:rsidP="003349A0">
      <w:pPr>
        <w:jc w:val="both"/>
        <w:rPr>
          <w:rFonts w:ascii="Arial" w:hAnsi="Arial" w:cs="Arial"/>
          <w:spacing w:val="-3"/>
          <w:lang w:val="es-ES_tradnl"/>
        </w:rPr>
      </w:pPr>
    </w:p>
    <w:p w:rsidR="003349A0" w:rsidRPr="003349A0" w:rsidRDefault="003349A0" w:rsidP="003349A0">
      <w:pPr>
        <w:widowControl w:val="0"/>
        <w:numPr>
          <w:ilvl w:val="0"/>
          <w:numId w:val="21"/>
        </w:numPr>
        <w:autoSpaceDE w:val="0"/>
        <w:autoSpaceDN w:val="0"/>
        <w:jc w:val="both"/>
        <w:rPr>
          <w:rFonts w:ascii="Arial" w:hAnsi="Arial" w:cs="Arial"/>
          <w:spacing w:val="-3"/>
          <w:lang w:val="es-ES_tradnl"/>
        </w:rPr>
      </w:pPr>
      <w:r w:rsidRPr="003349A0">
        <w:rPr>
          <w:rFonts w:ascii="Arial" w:hAnsi="Arial" w:cs="Arial"/>
          <w:spacing w:val="-3"/>
          <w:lang w:val="es-ES_tradnl"/>
        </w:rPr>
        <w:t>El Banco se reservará el Derecho de cubrir parte del Servicio con vehículos propios según sus necesidades.</w:t>
      </w:r>
    </w:p>
    <w:p w:rsidR="003349A0" w:rsidRPr="003349A0" w:rsidRDefault="003349A0" w:rsidP="003349A0">
      <w:pPr>
        <w:jc w:val="both"/>
        <w:rPr>
          <w:rFonts w:ascii="Arial" w:hAnsi="Arial" w:cs="Arial"/>
          <w:spacing w:val="-3"/>
          <w:lang w:val="es-ES_tradnl"/>
        </w:rPr>
      </w:pPr>
    </w:p>
    <w:p w:rsidR="003349A0" w:rsidRPr="003349A0" w:rsidRDefault="003349A0" w:rsidP="003349A0">
      <w:pPr>
        <w:jc w:val="both"/>
        <w:rPr>
          <w:rFonts w:ascii="Arial" w:hAnsi="Arial" w:cs="Arial"/>
          <w:spacing w:val="-3"/>
          <w:lang w:val="es-ES_tradnl"/>
        </w:rPr>
      </w:pPr>
      <w:r w:rsidRPr="003349A0">
        <w:rPr>
          <w:rFonts w:ascii="Arial" w:hAnsi="Arial" w:cs="Arial"/>
          <w:b/>
          <w:spacing w:val="-3"/>
          <w:lang w:val="es-ES_tradnl"/>
        </w:rPr>
        <w:t>RADIO DE ACCIÓN</w:t>
      </w:r>
      <w:r w:rsidRPr="003349A0">
        <w:rPr>
          <w:rFonts w:ascii="Arial" w:hAnsi="Arial" w:cs="Arial"/>
          <w:spacing w:val="-3"/>
          <w:lang w:val="es-ES_tradnl"/>
        </w:rPr>
        <w:t xml:space="preserve">: Será el Dpto. de Montevideo y limítrofes (hasta 45 </w:t>
      </w:r>
      <w:proofErr w:type="spellStart"/>
      <w:r w:rsidRPr="003349A0">
        <w:rPr>
          <w:rFonts w:ascii="Arial" w:hAnsi="Arial" w:cs="Arial"/>
          <w:spacing w:val="-3"/>
          <w:lang w:val="es-ES_tradnl"/>
        </w:rPr>
        <w:t>kms</w:t>
      </w:r>
      <w:proofErr w:type="spellEnd"/>
      <w:r w:rsidRPr="003349A0">
        <w:rPr>
          <w:rFonts w:ascii="Arial" w:hAnsi="Arial" w:cs="Arial"/>
          <w:spacing w:val="-3"/>
          <w:lang w:val="es-ES_tradnl"/>
        </w:rPr>
        <w:t>).</w:t>
      </w:r>
    </w:p>
    <w:p w:rsidR="003349A0" w:rsidRPr="003349A0" w:rsidRDefault="003349A0" w:rsidP="003349A0">
      <w:pPr>
        <w:jc w:val="both"/>
        <w:rPr>
          <w:rFonts w:ascii="Arial" w:hAnsi="Arial" w:cs="Arial"/>
          <w:spacing w:val="-3"/>
          <w:lang w:val="es-ES_tradnl"/>
        </w:rPr>
      </w:pPr>
    </w:p>
    <w:p w:rsidR="003349A0" w:rsidRPr="003349A0" w:rsidRDefault="003349A0" w:rsidP="003349A0">
      <w:pPr>
        <w:ind w:left="851"/>
        <w:jc w:val="both"/>
        <w:rPr>
          <w:rFonts w:ascii="Arial" w:hAnsi="Arial" w:cs="Arial"/>
          <w:spacing w:val="-3"/>
          <w:lang w:val="es-ES_tradnl"/>
        </w:rPr>
      </w:pPr>
      <w:r w:rsidRPr="003349A0">
        <w:rPr>
          <w:rFonts w:ascii="Arial" w:hAnsi="Arial" w:cs="Arial"/>
          <w:spacing w:val="-3"/>
          <w:lang w:val="es-ES_tradnl"/>
        </w:rPr>
        <w:t xml:space="preserve">En caso de realizar kilómetros adicionales estos se pagarán </w:t>
      </w:r>
      <w:r w:rsidRPr="003349A0">
        <w:rPr>
          <w:rFonts w:ascii="Arial" w:hAnsi="Arial" w:cs="Arial"/>
          <w:color w:val="000000"/>
          <w:spacing w:val="-3"/>
          <w:lang w:val="es-ES_tradnl"/>
        </w:rPr>
        <w:t xml:space="preserve">a partir de los </w:t>
      </w:r>
      <w:smartTag w:uri="urn:schemas-microsoft-com:office:smarttags" w:element="metricconverter">
        <w:smartTagPr>
          <w:attr w:name="ProductID" w:val="45 kil￳metros"/>
        </w:smartTagPr>
        <w:r w:rsidRPr="003349A0">
          <w:rPr>
            <w:rFonts w:ascii="Arial" w:hAnsi="Arial" w:cs="Arial"/>
            <w:color w:val="000000"/>
            <w:spacing w:val="-3"/>
            <w:lang w:val="es-ES_tradnl"/>
          </w:rPr>
          <w:t>45 kilómetros</w:t>
        </w:r>
      </w:smartTag>
      <w:r w:rsidRPr="003349A0">
        <w:rPr>
          <w:rFonts w:ascii="Arial" w:hAnsi="Arial" w:cs="Arial"/>
          <w:spacing w:val="-3"/>
          <w:lang w:val="es-ES_tradnl"/>
        </w:rPr>
        <w:t xml:space="preserve"> contados desde el kilómetro cero de Montevideo, considerando que se abonarán servicios efectivamente prestados y no por ida o retorno sin paciente.</w:t>
      </w:r>
    </w:p>
    <w:p w:rsidR="003349A0" w:rsidRPr="003349A0" w:rsidRDefault="003349A0" w:rsidP="003349A0">
      <w:pPr>
        <w:jc w:val="both"/>
        <w:rPr>
          <w:rFonts w:ascii="Arial" w:hAnsi="Arial" w:cs="Arial"/>
          <w:spacing w:val="-3"/>
          <w:lang w:val="es-ES_tradnl"/>
        </w:rPr>
      </w:pPr>
    </w:p>
    <w:p w:rsidR="003349A0" w:rsidRPr="003349A0" w:rsidRDefault="003349A0" w:rsidP="003349A0">
      <w:pPr>
        <w:widowControl w:val="0"/>
        <w:numPr>
          <w:ilvl w:val="0"/>
          <w:numId w:val="16"/>
        </w:numPr>
        <w:autoSpaceDE w:val="0"/>
        <w:autoSpaceDN w:val="0"/>
        <w:jc w:val="both"/>
        <w:rPr>
          <w:rFonts w:ascii="Arial" w:hAnsi="Arial" w:cs="Arial"/>
          <w:spacing w:val="-3"/>
          <w:lang w:val="es-ES_tradnl"/>
        </w:rPr>
      </w:pPr>
      <w:r w:rsidRPr="003349A0">
        <w:rPr>
          <w:rFonts w:ascii="Arial" w:hAnsi="Arial" w:cs="Arial"/>
          <w:spacing w:val="-3"/>
          <w:lang w:val="es-ES_tradnl"/>
        </w:rPr>
        <w:t>Deberán (la empresa) contar con equipamiento informático que posibilite el control semanal de los traslados realizados y el intercambio informático con el Hospital BSE.</w:t>
      </w:r>
    </w:p>
    <w:p w:rsidR="003349A0" w:rsidRPr="003349A0" w:rsidRDefault="003349A0" w:rsidP="003349A0">
      <w:pPr>
        <w:jc w:val="both"/>
        <w:rPr>
          <w:rFonts w:ascii="Arial" w:hAnsi="Arial" w:cs="Arial"/>
          <w:lang w:val="es-ES_tradnl"/>
        </w:rPr>
      </w:pPr>
    </w:p>
    <w:p w:rsidR="003349A0" w:rsidRPr="003349A0" w:rsidRDefault="003349A0" w:rsidP="003349A0">
      <w:pPr>
        <w:ind w:firstLine="851"/>
        <w:jc w:val="both"/>
        <w:rPr>
          <w:rFonts w:ascii="Arial" w:hAnsi="Arial" w:cs="Arial"/>
          <w:spacing w:val="-3"/>
          <w:lang w:val="es-ES_tradnl"/>
        </w:rPr>
      </w:pPr>
      <w:r w:rsidRPr="003349A0">
        <w:rPr>
          <w:rFonts w:ascii="Arial" w:hAnsi="Arial" w:cs="Arial"/>
          <w:b/>
          <w:spacing w:val="-3"/>
          <w:lang w:val="es-ES_tradnl"/>
        </w:rPr>
        <w:t>HORARIO DE PRESTACIÓN DE SERVICIOS</w:t>
      </w:r>
      <w:r w:rsidRPr="003349A0">
        <w:rPr>
          <w:rFonts w:ascii="Arial" w:hAnsi="Arial" w:cs="Arial"/>
          <w:spacing w:val="-3"/>
          <w:lang w:val="es-ES_tradnl"/>
        </w:rPr>
        <w:t xml:space="preserve">: será de lunes a viernes de 6:00 a 20:00 horas, y los días sábados </w:t>
      </w:r>
      <w:r w:rsidRPr="003349A0">
        <w:rPr>
          <w:rFonts w:ascii="Arial" w:hAnsi="Arial" w:cs="Arial"/>
          <w:lang w:val="es-ES_tradnl"/>
        </w:rPr>
        <w:t>y feriados laborables de 7:00 a 13:00 horas. Estos horarios podrán ampliarse según las necesidades, pudiendo requerirse además el servicio para domingos, feriados no laborales o días de paro del transporte colectivo. Las camionetas  estarán en todo momento a disposición del Hospital BSE  ubicadas en el acceso que éste disponga.</w:t>
      </w:r>
    </w:p>
    <w:p w:rsidR="003349A0" w:rsidRPr="003349A0" w:rsidRDefault="003349A0" w:rsidP="003349A0">
      <w:pPr>
        <w:jc w:val="both"/>
        <w:rPr>
          <w:rFonts w:ascii="Arial" w:hAnsi="Arial" w:cs="Arial"/>
          <w:color w:val="FF0000"/>
          <w:u w:val="thick"/>
          <w:lang w:val="es-ES_tradnl"/>
        </w:rPr>
      </w:pPr>
    </w:p>
    <w:p w:rsidR="003349A0" w:rsidRPr="003349A0" w:rsidRDefault="003349A0" w:rsidP="003349A0">
      <w:pPr>
        <w:widowControl w:val="0"/>
        <w:numPr>
          <w:ilvl w:val="0"/>
          <w:numId w:val="17"/>
        </w:numPr>
        <w:autoSpaceDE w:val="0"/>
        <w:autoSpaceDN w:val="0"/>
        <w:jc w:val="both"/>
        <w:rPr>
          <w:rFonts w:ascii="Arial" w:hAnsi="Arial" w:cs="Arial"/>
          <w:lang w:val="es-ES_tradnl"/>
        </w:rPr>
      </w:pPr>
      <w:r w:rsidRPr="003349A0">
        <w:rPr>
          <w:rFonts w:ascii="Arial" w:hAnsi="Arial" w:cs="Arial"/>
          <w:spacing w:val="-3"/>
          <w:lang w:val="es-ES_tradnl"/>
        </w:rPr>
        <w:t xml:space="preserve">El servicio deberá cumplirse en forma ininterrumpida, para lo que deberán contar con vehículos sustitutos para el caso de roturas, </w:t>
      </w:r>
      <w:proofErr w:type="spellStart"/>
      <w:r w:rsidRPr="003349A0">
        <w:rPr>
          <w:rFonts w:ascii="Arial" w:hAnsi="Arial" w:cs="Arial"/>
          <w:spacing w:val="-3"/>
          <w:lang w:val="es-ES_tradnl"/>
        </w:rPr>
        <w:t>services</w:t>
      </w:r>
      <w:proofErr w:type="spellEnd"/>
      <w:r w:rsidRPr="003349A0">
        <w:rPr>
          <w:rFonts w:ascii="Arial" w:hAnsi="Arial" w:cs="Arial"/>
          <w:spacing w:val="-3"/>
          <w:lang w:val="es-ES_tradnl"/>
        </w:rPr>
        <w:t>, etc. y personal suficiente.</w:t>
      </w:r>
    </w:p>
    <w:p w:rsidR="003349A0" w:rsidRPr="003349A0" w:rsidRDefault="003349A0" w:rsidP="003349A0">
      <w:pPr>
        <w:jc w:val="both"/>
        <w:rPr>
          <w:rFonts w:ascii="Arial" w:hAnsi="Arial" w:cs="Arial"/>
          <w:lang w:val="es-ES_tradnl"/>
        </w:rPr>
      </w:pPr>
    </w:p>
    <w:p w:rsidR="003349A0" w:rsidRPr="00321142" w:rsidRDefault="003349A0" w:rsidP="003349A0">
      <w:pPr>
        <w:widowControl w:val="0"/>
        <w:numPr>
          <w:ilvl w:val="0"/>
          <w:numId w:val="17"/>
        </w:numPr>
        <w:autoSpaceDE w:val="0"/>
        <w:autoSpaceDN w:val="0"/>
        <w:jc w:val="both"/>
        <w:rPr>
          <w:rFonts w:ascii="Arial" w:hAnsi="Arial" w:cs="Arial"/>
          <w:lang w:val="es-ES_tradnl"/>
        </w:rPr>
      </w:pPr>
      <w:r w:rsidRPr="003349A0">
        <w:rPr>
          <w:rFonts w:ascii="Arial" w:hAnsi="Arial" w:cs="Arial"/>
          <w:lang w:val="es-ES_tradnl"/>
        </w:rPr>
        <w:t>Tanto los vehículos sustitutos como los solicitados opcionalmente deben cumplir las características</w:t>
      </w:r>
      <w:r w:rsidR="009B00C1">
        <w:rPr>
          <w:rFonts w:ascii="Arial" w:hAnsi="Arial" w:cs="Arial"/>
          <w:lang w:val="es-ES_tradnl"/>
        </w:rPr>
        <w:t xml:space="preserve"> </w:t>
      </w:r>
      <w:r w:rsidR="000C2717" w:rsidRPr="00321142">
        <w:rPr>
          <w:rFonts w:ascii="Arial" w:hAnsi="Arial" w:cs="Arial"/>
          <w:lang w:val="es-ES_tradnl"/>
        </w:rPr>
        <w:t>exigidas</w:t>
      </w:r>
      <w:r w:rsidR="009B00C1" w:rsidRPr="00321142">
        <w:rPr>
          <w:rFonts w:ascii="Arial" w:hAnsi="Arial" w:cs="Arial"/>
          <w:lang w:val="es-ES_tradnl"/>
        </w:rPr>
        <w:t>.</w:t>
      </w:r>
      <w:r w:rsidRPr="00321142">
        <w:rPr>
          <w:rFonts w:ascii="Arial" w:hAnsi="Arial" w:cs="Arial"/>
          <w:lang w:val="es-ES_tradnl"/>
        </w:rPr>
        <w:t xml:space="preserve"> </w:t>
      </w:r>
    </w:p>
    <w:p w:rsidR="003349A0" w:rsidRPr="003349A0" w:rsidRDefault="003349A0" w:rsidP="003349A0">
      <w:pPr>
        <w:jc w:val="both"/>
        <w:rPr>
          <w:rFonts w:ascii="Arial" w:hAnsi="Arial" w:cs="Arial"/>
          <w:lang w:val="es-ES_tradnl"/>
        </w:rPr>
      </w:pPr>
    </w:p>
    <w:p w:rsidR="003349A0" w:rsidRPr="003349A0" w:rsidRDefault="003349A0" w:rsidP="003349A0">
      <w:pPr>
        <w:widowControl w:val="0"/>
        <w:numPr>
          <w:ilvl w:val="0"/>
          <w:numId w:val="18"/>
        </w:numPr>
        <w:autoSpaceDE w:val="0"/>
        <w:autoSpaceDN w:val="0"/>
        <w:jc w:val="both"/>
        <w:rPr>
          <w:rFonts w:ascii="Arial" w:hAnsi="Arial" w:cs="Arial"/>
          <w:lang w:val="es-ES_tradnl"/>
        </w:rPr>
      </w:pPr>
      <w:r w:rsidRPr="003349A0">
        <w:rPr>
          <w:rFonts w:ascii="Arial" w:hAnsi="Arial" w:cs="Arial"/>
          <w:spacing w:val="-3"/>
          <w:lang w:val="es-ES_tradnl"/>
        </w:rPr>
        <w:t>Los conductores deberán poseer cabal conocimiento de calles, caminos vecinales, accesos, etc.</w:t>
      </w:r>
    </w:p>
    <w:p w:rsidR="003349A0" w:rsidRPr="003349A0" w:rsidRDefault="003349A0" w:rsidP="003349A0">
      <w:pPr>
        <w:ind w:left="851"/>
        <w:jc w:val="both"/>
        <w:rPr>
          <w:rFonts w:ascii="Arial" w:hAnsi="Arial" w:cs="Arial"/>
          <w:lang w:val="es-ES_tradnl"/>
        </w:rPr>
      </w:pPr>
    </w:p>
    <w:p w:rsidR="003349A0" w:rsidRPr="003349A0" w:rsidRDefault="003349A0" w:rsidP="003349A0">
      <w:pPr>
        <w:widowControl w:val="0"/>
        <w:numPr>
          <w:ilvl w:val="0"/>
          <w:numId w:val="18"/>
        </w:numPr>
        <w:autoSpaceDE w:val="0"/>
        <w:autoSpaceDN w:val="0"/>
        <w:jc w:val="both"/>
        <w:rPr>
          <w:rFonts w:ascii="Arial" w:hAnsi="Arial" w:cs="Arial"/>
          <w:lang w:val="es-ES_tradnl"/>
        </w:rPr>
      </w:pPr>
      <w:r w:rsidRPr="003349A0">
        <w:rPr>
          <w:rFonts w:ascii="Arial" w:hAnsi="Arial" w:cs="Arial"/>
          <w:spacing w:val="-3"/>
          <w:lang w:val="es-ES_tradnl"/>
        </w:rPr>
        <w:t>El aprovisionamiento de combustible no deberá interrumpir el servicio.</w:t>
      </w:r>
    </w:p>
    <w:p w:rsidR="003349A0" w:rsidRPr="003349A0" w:rsidRDefault="003349A0" w:rsidP="003349A0">
      <w:pPr>
        <w:jc w:val="both"/>
        <w:rPr>
          <w:rFonts w:ascii="Arial" w:hAnsi="Arial" w:cs="Arial"/>
          <w:lang w:val="es-ES_tradnl"/>
        </w:rPr>
      </w:pPr>
    </w:p>
    <w:p w:rsidR="003349A0" w:rsidRPr="003349A0" w:rsidRDefault="003349A0" w:rsidP="003349A0">
      <w:pPr>
        <w:widowControl w:val="0"/>
        <w:numPr>
          <w:ilvl w:val="0"/>
          <w:numId w:val="18"/>
        </w:numPr>
        <w:autoSpaceDE w:val="0"/>
        <w:autoSpaceDN w:val="0"/>
        <w:jc w:val="both"/>
        <w:rPr>
          <w:rFonts w:ascii="Arial" w:hAnsi="Arial" w:cs="Arial"/>
          <w:spacing w:val="-3"/>
          <w:lang w:val="es-ES_tradnl"/>
        </w:rPr>
      </w:pPr>
      <w:r w:rsidRPr="003349A0">
        <w:rPr>
          <w:rFonts w:ascii="Arial" w:hAnsi="Arial" w:cs="Arial"/>
          <w:spacing w:val="-3"/>
          <w:lang w:val="es-ES_tradnl"/>
        </w:rPr>
        <w:t>El vehículo opcional será convocado según las necesidades del Servicio, y deberá ser autorizado expresamente por un integrante de la Gerencia (Técnica o Administrativa) del Hospital BSE o por quien ésta designe. El aviso será dado a última hora de la jornada anterior.</w:t>
      </w:r>
    </w:p>
    <w:p w:rsidR="003349A0" w:rsidRPr="003349A0" w:rsidRDefault="003349A0" w:rsidP="003349A0">
      <w:pPr>
        <w:jc w:val="both"/>
        <w:rPr>
          <w:rFonts w:ascii="Arial" w:hAnsi="Arial" w:cs="Arial"/>
          <w:spacing w:val="-3"/>
          <w:lang w:val="es-ES_tradnl"/>
        </w:rPr>
      </w:pPr>
    </w:p>
    <w:p w:rsidR="003349A0" w:rsidRPr="003349A0" w:rsidRDefault="003349A0" w:rsidP="003349A0">
      <w:pPr>
        <w:pStyle w:val="Ttulo8"/>
        <w:rPr>
          <w:rFonts w:ascii="Arial" w:hAnsi="Arial" w:cs="Arial"/>
          <w:b/>
          <w:color w:val="auto"/>
          <w:sz w:val="24"/>
          <w:szCs w:val="24"/>
        </w:rPr>
      </w:pPr>
      <w:r w:rsidRPr="003349A0">
        <w:rPr>
          <w:rFonts w:ascii="Arial" w:hAnsi="Arial" w:cs="Arial"/>
          <w:b/>
          <w:color w:val="auto"/>
          <w:sz w:val="24"/>
          <w:szCs w:val="24"/>
        </w:rPr>
        <w:t>REQUISITOS GENERALES DE LOS SERVICIOS</w:t>
      </w:r>
    </w:p>
    <w:p w:rsidR="003349A0" w:rsidRPr="003349A0" w:rsidRDefault="003349A0" w:rsidP="003349A0">
      <w:pPr>
        <w:jc w:val="both"/>
        <w:rPr>
          <w:rFonts w:ascii="Arial" w:hAnsi="Arial" w:cs="Arial"/>
          <w:lang w:val="es-ES_tradnl"/>
        </w:rPr>
      </w:pPr>
    </w:p>
    <w:p w:rsidR="003349A0" w:rsidRPr="003349A0" w:rsidRDefault="003349A0" w:rsidP="003349A0">
      <w:pPr>
        <w:widowControl w:val="0"/>
        <w:numPr>
          <w:ilvl w:val="0"/>
          <w:numId w:val="19"/>
        </w:numPr>
        <w:autoSpaceDE w:val="0"/>
        <w:autoSpaceDN w:val="0"/>
        <w:jc w:val="both"/>
        <w:rPr>
          <w:rFonts w:ascii="Arial" w:hAnsi="Arial" w:cs="Arial"/>
          <w:spacing w:val="-3"/>
          <w:lang w:val="es-ES_tradnl"/>
        </w:rPr>
      </w:pPr>
      <w:r w:rsidRPr="003349A0">
        <w:rPr>
          <w:rFonts w:ascii="Arial" w:hAnsi="Arial" w:cs="Arial"/>
          <w:spacing w:val="-3"/>
          <w:lang w:val="es-ES_tradnl"/>
        </w:rPr>
        <w:t>Cada tipo de transporte tendrá que presentar las habilitaciones de los organismos correspondientes. Asimismo, se deberá acreditar los seguros vehiculares.</w:t>
      </w:r>
    </w:p>
    <w:p w:rsidR="003349A0" w:rsidRPr="003349A0" w:rsidRDefault="003349A0" w:rsidP="003349A0">
      <w:pPr>
        <w:jc w:val="both"/>
        <w:rPr>
          <w:rFonts w:ascii="Arial" w:hAnsi="Arial" w:cs="Arial"/>
          <w:spacing w:val="-3"/>
          <w:lang w:val="es-ES_tradnl"/>
        </w:rPr>
      </w:pPr>
    </w:p>
    <w:p w:rsidR="003349A0" w:rsidRPr="003349A0" w:rsidRDefault="003349A0" w:rsidP="003349A0">
      <w:pPr>
        <w:widowControl w:val="0"/>
        <w:numPr>
          <w:ilvl w:val="0"/>
          <w:numId w:val="19"/>
        </w:numPr>
        <w:autoSpaceDE w:val="0"/>
        <w:autoSpaceDN w:val="0"/>
        <w:jc w:val="both"/>
        <w:rPr>
          <w:rFonts w:ascii="Arial" w:hAnsi="Arial" w:cs="Arial"/>
          <w:spacing w:val="-3"/>
          <w:lang w:val="es-ES_tradnl"/>
        </w:rPr>
      </w:pPr>
      <w:r w:rsidRPr="003349A0">
        <w:rPr>
          <w:rFonts w:ascii="Arial" w:hAnsi="Arial" w:cs="Arial"/>
          <w:spacing w:val="-3"/>
          <w:lang w:val="es-ES_tradnl"/>
        </w:rPr>
        <w:t>Se deberán detallar los vehículos (o características de los mismos) con los que el oferente brindará el servicio en caso de resultar adjudicatario. Para el caso de vehículos a adquirirse de resultar adjudicatario, deberán presentarse los catálogos con las características técnicas de los mismos.</w:t>
      </w:r>
    </w:p>
    <w:p w:rsidR="003349A0" w:rsidRPr="003349A0" w:rsidRDefault="003349A0" w:rsidP="003349A0">
      <w:pPr>
        <w:jc w:val="both"/>
        <w:rPr>
          <w:rFonts w:ascii="Arial" w:hAnsi="Arial" w:cs="Arial"/>
          <w:spacing w:val="-3"/>
          <w:lang w:val="es-ES_tradnl"/>
        </w:rPr>
      </w:pPr>
    </w:p>
    <w:p w:rsidR="003349A0" w:rsidRPr="003349A0" w:rsidRDefault="003349A0" w:rsidP="003349A0">
      <w:pPr>
        <w:widowControl w:val="0"/>
        <w:numPr>
          <w:ilvl w:val="0"/>
          <w:numId w:val="19"/>
        </w:numPr>
        <w:autoSpaceDE w:val="0"/>
        <w:autoSpaceDN w:val="0"/>
        <w:jc w:val="both"/>
        <w:rPr>
          <w:rFonts w:ascii="Arial" w:hAnsi="Arial" w:cs="Arial"/>
          <w:b/>
          <w:color w:val="FF0000"/>
          <w:spacing w:val="-3"/>
          <w:lang w:val="es-ES_tradnl"/>
        </w:rPr>
      </w:pPr>
      <w:r w:rsidRPr="003349A0">
        <w:rPr>
          <w:rFonts w:ascii="Arial" w:hAnsi="Arial" w:cs="Arial"/>
          <w:spacing w:val="-3"/>
          <w:lang w:val="es-ES_tradnl"/>
        </w:rPr>
        <w:t>Previo a la celebración del contrato e inicio del servicio, se deberá presentar la documentación y los vehículos para su inspección en donde el Banco lo indique.</w:t>
      </w:r>
    </w:p>
    <w:p w:rsidR="003349A0" w:rsidRPr="003349A0" w:rsidRDefault="003349A0" w:rsidP="003349A0">
      <w:pPr>
        <w:pStyle w:val="Prrafodelista"/>
        <w:rPr>
          <w:rFonts w:ascii="Arial" w:hAnsi="Arial" w:cs="Arial"/>
          <w:b/>
          <w:color w:val="FF0000"/>
          <w:spacing w:val="-3"/>
          <w:lang w:val="es-ES_tradnl"/>
        </w:rPr>
      </w:pPr>
    </w:p>
    <w:p w:rsidR="003349A0" w:rsidRPr="003349A0" w:rsidRDefault="003349A0" w:rsidP="003349A0">
      <w:pPr>
        <w:widowControl w:val="0"/>
        <w:numPr>
          <w:ilvl w:val="0"/>
          <w:numId w:val="19"/>
        </w:numPr>
        <w:autoSpaceDE w:val="0"/>
        <w:autoSpaceDN w:val="0"/>
        <w:jc w:val="both"/>
        <w:rPr>
          <w:rFonts w:ascii="Arial" w:hAnsi="Arial" w:cs="Arial"/>
          <w:spacing w:val="-3"/>
          <w:lang w:val="es-ES_tradnl"/>
        </w:rPr>
      </w:pPr>
      <w:r w:rsidRPr="003349A0">
        <w:rPr>
          <w:rFonts w:ascii="Arial" w:hAnsi="Arial" w:cs="Arial"/>
          <w:spacing w:val="-3"/>
          <w:lang w:val="es-ES_tradnl"/>
        </w:rPr>
        <w:t>El BSE inspeccionará los vehículos en cualquier momento a su criterio.</w:t>
      </w:r>
    </w:p>
    <w:p w:rsidR="003349A0" w:rsidRPr="003349A0" w:rsidRDefault="003349A0" w:rsidP="003349A0">
      <w:pPr>
        <w:jc w:val="both"/>
        <w:rPr>
          <w:rFonts w:ascii="Arial" w:hAnsi="Arial" w:cs="Arial"/>
          <w:spacing w:val="-3"/>
          <w:lang w:val="es-ES_tradnl"/>
        </w:rPr>
      </w:pPr>
    </w:p>
    <w:p w:rsidR="003349A0" w:rsidRPr="003349A0" w:rsidRDefault="003349A0" w:rsidP="003349A0">
      <w:pPr>
        <w:widowControl w:val="0"/>
        <w:numPr>
          <w:ilvl w:val="0"/>
          <w:numId w:val="19"/>
        </w:numPr>
        <w:autoSpaceDE w:val="0"/>
        <w:autoSpaceDN w:val="0"/>
        <w:jc w:val="both"/>
        <w:rPr>
          <w:rFonts w:ascii="Arial" w:hAnsi="Arial" w:cs="Arial"/>
          <w:spacing w:val="-3"/>
          <w:lang w:val="es-ES_tradnl"/>
        </w:rPr>
      </w:pPr>
      <w:r w:rsidRPr="003349A0">
        <w:rPr>
          <w:rFonts w:ascii="Arial" w:hAnsi="Arial" w:cs="Arial"/>
          <w:spacing w:val="-3"/>
          <w:lang w:val="es-ES_tradnl"/>
        </w:rPr>
        <w:t>Las personas a trasladar en los vehículos contratados serán única y exclusivamente las que determine el Hospital BSE  a través de alguna de las Gerencias, o por quien ésta determine.</w:t>
      </w:r>
    </w:p>
    <w:p w:rsidR="003349A0" w:rsidRPr="003349A0" w:rsidRDefault="003349A0" w:rsidP="003349A0">
      <w:pPr>
        <w:ind w:left="567"/>
        <w:jc w:val="both"/>
        <w:rPr>
          <w:rFonts w:ascii="Arial" w:hAnsi="Arial" w:cs="Arial"/>
          <w:spacing w:val="-3"/>
          <w:lang w:val="es-ES_tradnl"/>
        </w:rPr>
      </w:pPr>
    </w:p>
    <w:p w:rsidR="003349A0" w:rsidRPr="003349A0" w:rsidRDefault="003349A0" w:rsidP="003349A0">
      <w:pPr>
        <w:widowControl w:val="0"/>
        <w:numPr>
          <w:ilvl w:val="0"/>
          <w:numId w:val="19"/>
        </w:numPr>
        <w:autoSpaceDE w:val="0"/>
        <w:autoSpaceDN w:val="0"/>
        <w:jc w:val="both"/>
        <w:rPr>
          <w:rFonts w:ascii="Arial" w:hAnsi="Arial" w:cs="Arial"/>
          <w:spacing w:val="-3"/>
          <w:lang w:val="es-ES_tradnl"/>
        </w:rPr>
      </w:pPr>
      <w:r w:rsidRPr="003349A0">
        <w:rPr>
          <w:rFonts w:ascii="Arial" w:hAnsi="Arial" w:cs="Arial"/>
          <w:spacing w:val="-3"/>
          <w:lang w:val="es-ES_tradnl"/>
        </w:rPr>
        <w:t>La empresa adjudicataria se obliga a mantener vigentes los contratos de Seguro solicitados en este Pliego.</w:t>
      </w:r>
    </w:p>
    <w:p w:rsidR="003349A0" w:rsidRPr="003349A0" w:rsidRDefault="003349A0" w:rsidP="003349A0">
      <w:pPr>
        <w:jc w:val="both"/>
        <w:rPr>
          <w:rFonts w:ascii="Arial" w:hAnsi="Arial" w:cs="Arial"/>
          <w:spacing w:val="-3"/>
          <w:lang w:val="es-ES_tradnl"/>
        </w:rPr>
      </w:pPr>
    </w:p>
    <w:p w:rsidR="003349A0" w:rsidRPr="003349A0" w:rsidRDefault="003349A0" w:rsidP="003349A0">
      <w:pPr>
        <w:widowControl w:val="0"/>
        <w:numPr>
          <w:ilvl w:val="0"/>
          <w:numId w:val="19"/>
        </w:numPr>
        <w:autoSpaceDE w:val="0"/>
        <w:autoSpaceDN w:val="0"/>
        <w:jc w:val="both"/>
        <w:rPr>
          <w:rFonts w:ascii="Arial" w:hAnsi="Arial" w:cs="Arial"/>
        </w:rPr>
      </w:pPr>
      <w:r w:rsidRPr="003349A0">
        <w:rPr>
          <w:rFonts w:ascii="Arial" w:hAnsi="Arial" w:cs="Arial"/>
          <w:spacing w:val="-3"/>
          <w:lang w:val="es-ES_tradnl"/>
        </w:rPr>
        <w:t>El personal dependiente</w:t>
      </w:r>
      <w:r w:rsidRPr="003349A0">
        <w:rPr>
          <w:rFonts w:ascii="Arial" w:hAnsi="Arial" w:cs="Arial"/>
        </w:rPr>
        <w:t xml:space="preserve"> de la empresa contratada deberá ceñirse estrictamente a lo que determinen las autoridades del Hospital BSE, en cuanto a forma y tiempos para el cumplimiento de los servicios.</w:t>
      </w:r>
    </w:p>
    <w:p w:rsidR="003349A0" w:rsidRPr="008B12EE" w:rsidRDefault="003349A0" w:rsidP="003349A0">
      <w:pPr>
        <w:jc w:val="both"/>
        <w:rPr>
          <w:spacing w:val="-3"/>
        </w:rPr>
      </w:pPr>
    </w:p>
    <w:p w:rsidR="003349A0" w:rsidRPr="008B12EE" w:rsidRDefault="003349A0" w:rsidP="003349A0">
      <w:pPr>
        <w:jc w:val="both"/>
        <w:rPr>
          <w:spacing w:val="-3"/>
          <w:lang w:val="es-ES_tradnl"/>
        </w:rPr>
      </w:pPr>
    </w:p>
    <w:p w:rsidR="003349A0" w:rsidRDefault="003349A0" w:rsidP="00DF5D68">
      <w:pPr>
        <w:jc w:val="center"/>
      </w:pPr>
    </w:p>
    <w:p w:rsidR="0045118A" w:rsidRDefault="0045118A" w:rsidP="0045118A">
      <w:pPr>
        <w:jc w:val="center"/>
        <w:rPr>
          <w:b/>
          <w:color w:val="0000FF"/>
          <w:spacing w:val="-3"/>
          <w:sz w:val="28"/>
          <w:szCs w:val="28"/>
          <w:u w:val="single"/>
          <w:lang w:val="es-ES_tradnl"/>
        </w:rPr>
      </w:pPr>
    </w:p>
    <w:p w:rsidR="0045118A" w:rsidRDefault="0045118A" w:rsidP="0045118A">
      <w:pPr>
        <w:jc w:val="center"/>
        <w:rPr>
          <w:b/>
          <w:color w:val="0000FF"/>
          <w:spacing w:val="-3"/>
          <w:sz w:val="28"/>
          <w:szCs w:val="28"/>
          <w:u w:val="single"/>
          <w:lang w:val="es-ES_tradnl"/>
        </w:rPr>
      </w:pPr>
    </w:p>
    <w:p w:rsidR="0045118A" w:rsidRDefault="0045118A" w:rsidP="0045118A">
      <w:pPr>
        <w:jc w:val="center"/>
        <w:rPr>
          <w:b/>
          <w:color w:val="0000FF"/>
          <w:spacing w:val="-3"/>
          <w:sz w:val="28"/>
          <w:szCs w:val="28"/>
          <w:u w:val="single"/>
          <w:lang w:val="es-ES_tradnl"/>
        </w:rPr>
      </w:pPr>
    </w:p>
    <w:p w:rsidR="003E4879" w:rsidRDefault="003E4879" w:rsidP="003E4879">
      <w:pPr>
        <w:jc w:val="center"/>
        <w:rPr>
          <w:b/>
          <w:color w:val="0000FF"/>
          <w:spacing w:val="-3"/>
          <w:sz w:val="28"/>
          <w:szCs w:val="28"/>
          <w:u w:val="single"/>
          <w:lang w:val="es-ES_tradnl"/>
        </w:rPr>
      </w:pPr>
      <w:r>
        <w:rPr>
          <w:b/>
          <w:color w:val="0000FF"/>
          <w:spacing w:val="-3"/>
          <w:sz w:val="28"/>
          <w:szCs w:val="28"/>
          <w:u w:val="single"/>
          <w:lang w:val="es-ES_tradnl"/>
        </w:rPr>
        <w:t>ANEXO N° 2</w:t>
      </w:r>
    </w:p>
    <w:p w:rsidR="003E4879" w:rsidRPr="003F5300" w:rsidRDefault="00776448" w:rsidP="003E4879">
      <w:pPr>
        <w:jc w:val="center"/>
        <w:rPr>
          <w:b/>
          <w:color w:val="FF0000"/>
          <w:spacing w:val="-3"/>
          <w:sz w:val="28"/>
          <w:szCs w:val="28"/>
          <w:u w:val="single"/>
          <w:lang w:val="es-ES_tradnl"/>
        </w:rPr>
      </w:pPr>
      <w:r>
        <w:rPr>
          <w:b/>
          <w:spacing w:val="-3"/>
          <w:sz w:val="28"/>
          <w:szCs w:val="28"/>
          <w:lang w:val="es-ES_tradnl"/>
        </w:rPr>
        <w:t>El documen</w:t>
      </w:r>
      <w:r w:rsidR="0053784C">
        <w:rPr>
          <w:b/>
          <w:spacing w:val="-3"/>
          <w:sz w:val="28"/>
          <w:szCs w:val="28"/>
          <w:lang w:val="es-ES_tradnl"/>
        </w:rPr>
        <w:t>to</w:t>
      </w:r>
      <w:r>
        <w:rPr>
          <w:b/>
          <w:spacing w:val="-3"/>
          <w:sz w:val="28"/>
          <w:szCs w:val="28"/>
          <w:lang w:val="es-ES_tradnl"/>
        </w:rPr>
        <w:t xml:space="preserve"> .</w:t>
      </w:r>
      <w:proofErr w:type="spellStart"/>
      <w:r>
        <w:rPr>
          <w:b/>
          <w:spacing w:val="-3"/>
          <w:sz w:val="28"/>
          <w:szCs w:val="28"/>
          <w:lang w:val="es-ES_tradnl"/>
        </w:rPr>
        <w:t>xls</w:t>
      </w:r>
      <w:proofErr w:type="spellEnd"/>
      <w:r>
        <w:rPr>
          <w:b/>
          <w:spacing w:val="-3"/>
          <w:sz w:val="28"/>
          <w:szCs w:val="28"/>
          <w:lang w:val="es-ES_tradnl"/>
        </w:rPr>
        <w:t xml:space="preserve"> se encuentra publicado como aclaración al llamado y </w:t>
      </w:r>
      <w:r w:rsidR="00AF4D60">
        <w:rPr>
          <w:b/>
          <w:color w:val="FF0000"/>
          <w:spacing w:val="-3"/>
          <w:sz w:val="28"/>
          <w:szCs w:val="28"/>
          <w:u w:val="single"/>
          <w:lang w:val="es-ES_tradnl"/>
        </w:rPr>
        <w:t>debe ser completado y subido</w:t>
      </w:r>
      <w:r w:rsidRPr="003F5300">
        <w:rPr>
          <w:b/>
          <w:color w:val="FF0000"/>
          <w:spacing w:val="-3"/>
          <w:sz w:val="28"/>
          <w:szCs w:val="28"/>
          <w:u w:val="single"/>
          <w:lang w:val="es-ES_tradnl"/>
        </w:rPr>
        <w:t xml:space="preserve"> a la oferta en línea</w:t>
      </w:r>
    </w:p>
    <w:p w:rsidR="0045118A" w:rsidRPr="003F5300" w:rsidRDefault="0045118A" w:rsidP="0045118A">
      <w:pPr>
        <w:jc w:val="center"/>
        <w:rPr>
          <w:b/>
          <w:color w:val="FF0000"/>
          <w:spacing w:val="-3"/>
          <w:sz w:val="28"/>
          <w:szCs w:val="28"/>
          <w:u w:val="single"/>
          <w:lang w:val="es-ES_tradnl"/>
        </w:rPr>
      </w:pPr>
    </w:p>
    <w:p w:rsidR="0045118A" w:rsidRDefault="0045118A" w:rsidP="0045118A">
      <w:pPr>
        <w:jc w:val="center"/>
        <w:rPr>
          <w:b/>
          <w:color w:val="0000FF"/>
          <w:spacing w:val="-3"/>
          <w:sz w:val="28"/>
          <w:szCs w:val="28"/>
          <w:u w:val="single"/>
          <w:lang w:val="es-ES_tradnl"/>
        </w:rPr>
      </w:pPr>
    </w:p>
    <w:p w:rsidR="0045118A" w:rsidRDefault="0045118A" w:rsidP="0045118A">
      <w:pPr>
        <w:jc w:val="center"/>
        <w:rPr>
          <w:b/>
          <w:color w:val="0000FF"/>
          <w:spacing w:val="-3"/>
          <w:sz w:val="28"/>
          <w:szCs w:val="28"/>
          <w:u w:val="single"/>
          <w:lang w:val="es-ES_tradnl"/>
        </w:rPr>
      </w:pPr>
    </w:p>
    <w:p w:rsidR="0045118A" w:rsidRDefault="0045118A" w:rsidP="0045118A">
      <w:pPr>
        <w:jc w:val="center"/>
        <w:rPr>
          <w:b/>
          <w:color w:val="0000FF"/>
          <w:spacing w:val="-3"/>
          <w:sz w:val="28"/>
          <w:szCs w:val="28"/>
          <w:u w:val="single"/>
          <w:lang w:val="es-ES_tradnl"/>
        </w:rPr>
      </w:pPr>
    </w:p>
    <w:p w:rsidR="0045118A" w:rsidRDefault="0045118A" w:rsidP="0045118A">
      <w:pPr>
        <w:jc w:val="center"/>
        <w:rPr>
          <w:b/>
          <w:color w:val="0000FF"/>
          <w:spacing w:val="-3"/>
          <w:sz w:val="28"/>
          <w:szCs w:val="28"/>
          <w:u w:val="single"/>
          <w:lang w:val="es-ES_tradnl"/>
        </w:rPr>
      </w:pPr>
    </w:p>
    <w:p w:rsidR="0045118A" w:rsidRDefault="0045118A" w:rsidP="0045118A">
      <w:pPr>
        <w:jc w:val="center"/>
        <w:rPr>
          <w:b/>
          <w:color w:val="0000FF"/>
          <w:spacing w:val="-3"/>
          <w:sz w:val="28"/>
          <w:szCs w:val="28"/>
          <w:u w:val="single"/>
          <w:lang w:val="es-ES_tradnl"/>
        </w:rPr>
      </w:pPr>
    </w:p>
    <w:p w:rsidR="0045118A" w:rsidRDefault="0045118A" w:rsidP="0045118A">
      <w:pPr>
        <w:jc w:val="center"/>
        <w:rPr>
          <w:b/>
          <w:color w:val="0000FF"/>
          <w:spacing w:val="-3"/>
          <w:sz w:val="28"/>
          <w:szCs w:val="28"/>
          <w:u w:val="single"/>
          <w:lang w:val="es-ES_tradnl"/>
        </w:rPr>
      </w:pPr>
    </w:p>
    <w:p w:rsidR="0045118A" w:rsidRDefault="0045118A" w:rsidP="0045118A">
      <w:pPr>
        <w:jc w:val="center"/>
        <w:rPr>
          <w:b/>
          <w:color w:val="0000FF"/>
          <w:spacing w:val="-3"/>
          <w:sz w:val="28"/>
          <w:szCs w:val="28"/>
          <w:u w:val="single"/>
          <w:lang w:val="es-ES_tradnl"/>
        </w:rPr>
      </w:pPr>
    </w:p>
    <w:p w:rsidR="0045118A" w:rsidRDefault="0045118A" w:rsidP="0045118A">
      <w:pPr>
        <w:jc w:val="center"/>
        <w:rPr>
          <w:b/>
          <w:color w:val="0000FF"/>
          <w:spacing w:val="-3"/>
          <w:sz w:val="28"/>
          <w:szCs w:val="28"/>
          <w:u w:val="single"/>
          <w:lang w:val="es-ES_tradnl"/>
        </w:rPr>
      </w:pPr>
    </w:p>
    <w:p w:rsidR="0045118A" w:rsidRDefault="0045118A" w:rsidP="0045118A">
      <w:pPr>
        <w:jc w:val="center"/>
        <w:rPr>
          <w:b/>
          <w:color w:val="0000FF"/>
          <w:spacing w:val="-3"/>
          <w:sz w:val="28"/>
          <w:szCs w:val="28"/>
          <w:u w:val="single"/>
          <w:lang w:val="es-ES_tradnl"/>
        </w:rPr>
      </w:pPr>
    </w:p>
    <w:p w:rsidR="0045118A" w:rsidRDefault="0045118A" w:rsidP="0045118A">
      <w:pPr>
        <w:jc w:val="center"/>
        <w:rPr>
          <w:b/>
          <w:color w:val="0000FF"/>
          <w:spacing w:val="-3"/>
          <w:sz w:val="28"/>
          <w:szCs w:val="28"/>
          <w:u w:val="single"/>
          <w:lang w:val="es-ES_tradnl"/>
        </w:rPr>
      </w:pPr>
    </w:p>
    <w:p w:rsidR="0045118A" w:rsidRDefault="0045118A" w:rsidP="0045118A">
      <w:pPr>
        <w:jc w:val="center"/>
        <w:rPr>
          <w:b/>
          <w:color w:val="0000FF"/>
          <w:spacing w:val="-3"/>
          <w:sz w:val="28"/>
          <w:szCs w:val="28"/>
          <w:u w:val="single"/>
          <w:lang w:val="es-ES_tradnl"/>
        </w:rPr>
      </w:pPr>
    </w:p>
    <w:p w:rsidR="0045118A" w:rsidRDefault="0045118A" w:rsidP="0045118A">
      <w:pPr>
        <w:jc w:val="center"/>
        <w:rPr>
          <w:b/>
          <w:color w:val="0000FF"/>
          <w:spacing w:val="-3"/>
          <w:sz w:val="28"/>
          <w:szCs w:val="28"/>
          <w:u w:val="single"/>
          <w:lang w:val="es-ES_tradnl"/>
        </w:rPr>
      </w:pPr>
    </w:p>
    <w:p w:rsidR="0045118A" w:rsidRDefault="0045118A" w:rsidP="0045118A">
      <w:pPr>
        <w:jc w:val="center"/>
        <w:rPr>
          <w:b/>
          <w:color w:val="0000FF"/>
          <w:spacing w:val="-3"/>
          <w:sz w:val="28"/>
          <w:szCs w:val="28"/>
          <w:u w:val="single"/>
          <w:lang w:val="es-ES_tradnl"/>
        </w:rPr>
      </w:pPr>
    </w:p>
    <w:p w:rsidR="0045118A" w:rsidRDefault="0045118A" w:rsidP="0045118A">
      <w:pPr>
        <w:jc w:val="center"/>
        <w:rPr>
          <w:b/>
          <w:color w:val="0000FF"/>
          <w:spacing w:val="-3"/>
          <w:sz w:val="28"/>
          <w:szCs w:val="28"/>
          <w:u w:val="single"/>
          <w:lang w:val="es-ES_tradnl"/>
        </w:rPr>
      </w:pPr>
    </w:p>
    <w:p w:rsidR="0045118A" w:rsidRPr="008B12EE" w:rsidRDefault="0045118A" w:rsidP="0045118A">
      <w:pPr>
        <w:jc w:val="center"/>
        <w:rPr>
          <w:b/>
          <w:spacing w:val="-3"/>
          <w:sz w:val="28"/>
          <w:szCs w:val="28"/>
          <w:lang w:val="es-ES_tradnl"/>
        </w:rPr>
      </w:pPr>
      <w:r>
        <w:rPr>
          <w:b/>
          <w:color w:val="0000FF"/>
          <w:spacing w:val="-3"/>
          <w:sz w:val="28"/>
          <w:szCs w:val="28"/>
          <w:u w:val="single"/>
          <w:lang w:val="es-ES_tradnl"/>
        </w:rPr>
        <w:t>ANEXO N° 3</w:t>
      </w:r>
    </w:p>
    <w:p w:rsidR="0045118A" w:rsidRDefault="0045118A" w:rsidP="0045118A">
      <w:pPr>
        <w:tabs>
          <w:tab w:val="left" w:pos="4563"/>
        </w:tabs>
        <w:jc w:val="center"/>
        <w:rPr>
          <w:b/>
          <w:color w:val="0000FF"/>
          <w:spacing w:val="-3"/>
          <w:sz w:val="28"/>
          <w:szCs w:val="28"/>
          <w:u w:val="single"/>
          <w:lang w:val="es-ES_tradnl"/>
        </w:rPr>
      </w:pPr>
      <w:r>
        <w:rPr>
          <w:b/>
          <w:color w:val="0000FF"/>
          <w:spacing w:val="-3"/>
          <w:sz w:val="28"/>
          <w:szCs w:val="28"/>
          <w:u w:val="single"/>
          <w:lang w:val="es-ES_tradnl"/>
        </w:rPr>
        <w:t>CARTA DE REFERENCIAS</w:t>
      </w:r>
    </w:p>
    <w:p w:rsidR="0045118A" w:rsidRDefault="0045118A" w:rsidP="0045118A">
      <w:pPr>
        <w:tabs>
          <w:tab w:val="left" w:pos="4563"/>
        </w:tabs>
        <w:jc w:val="center"/>
        <w:rPr>
          <w:b/>
          <w:color w:val="0000FF"/>
          <w:spacing w:val="-3"/>
          <w:sz w:val="28"/>
          <w:szCs w:val="28"/>
          <w:u w:val="single"/>
          <w:lang w:val="es-ES_tradnl"/>
        </w:rPr>
      </w:pPr>
    </w:p>
    <w:p w:rsidR="0045118A" w:rsidRDefault="00556668" w:rsidP="00C726A9">
      <w:pPr>
        <w:tabs>
          <w:tab w:val="left" w:pos="4563"/>
        </w:tabs>
        <w:jc w:val="center"/>
      </w:pPr>
      <w:r w:rsidRPr="00556668">
        <w:rPr>
          <w:b/>
          <w:noProof/>
          <w:color w:val="0000FF"/>
          <w:spacing w:val="-3"/>
          <w:sz w:val="28"/>
          <w:szCs w:val="28"/>
          <w:u w:val="single"/>
          <w:lang w:val="es-UY" w:eastAsia="es-UY"/>
        </w:rPr>
        <w:pict>
          <v:shapetype id="_x0000_t202" coordsize="21600,21600" o:spt="202" path="m,l,21600r21600,l21600,xe">
            <v:stroke joinstyle="miter"/>
            <v:path gradientshapeok="t" o:connecttype="rect"/>
          </v:shapetype>
          <v:shape id="Cuadro de texto 2" o:spid="_x0000_s1026" type="#_x0000_t202" style="position:absolute;left:0;text-align:left;margin-left:302.45pt;margin-top:4.55pt;width:123.4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" stroked="f">
            <v:textbox style="mso-fit-shape-to-text:t">
              <w:txbxContent>
                <w:p w:rsidR="00AF4D60" w:rsidRDefault="00AF4D60" w:rsidP="0045118A"/>
              </w:txbxContent>
            </v:textbox>
            <w10:wrap type="square"/>
          </v:shape>
        </w:pict>
      </w:r>
    </w:p>
    <w:p w:rsidR="0045118A" w:rsidRDefault="0045118A" w:rsidP="0045118A">
      <w:pPr>
        <w:jc w:val="right"/>
      </w:pPr>
    </w:p>
    <w:p w:rsidR="0045118A" w:rsidRDefault="00C726A9" w:rsidP="00C726A9">
      <w:pPr>
        <w:jc w:val="right"/>
      </w:pPr>
      <w:r>
        <w:t xml:space="preserve">      </w:t>
      </w:r>
      <w:r w:rsidR="0045118A">
        <w:t>Montevideo,           de                       de  2019.</w:t>
      </w:r>
    </w:p>
    <w:p w:rsidR="00C726A9" w:rsidRDefault="00C726A9" w:rsidP="00C726A9">
      <w:pPr>
        <w:jc w:val="right"/>
      </w:pPr>
    </w:p>
    <w:p w:rsidR="0045118A" w:rsidRDefault="0045118A" w:rsidP="0045118A"/>
    <w:p w:rsidR="0045118A" w:rsidRDefault="0045118A" w:rsidP="0017626D">
      <w:r>
        <w:t>A los efectos de ser presentada en el BSE, El Sr. /</w:t>
      </w:r>
      <w:proofErr w:type="spellStart"/>
      <w:r>
        <w:t>Sra</w:t>
      </w:r>
      <w:proofErr w:type="spellEnd"/>
      <w:r>
        <w:t xml:space="preserve"> ______________________ C.I.:_______________ en su carácter de __________________ (cargo) de la empresa  ______________________________ RUT: _________________, deja constancia que la empresa ____________________ RUT: __________________ es  proveedor de nuestra Empresa / Organismo  desde ____________ (fecha) hasta _______________ (fecha o actualmente); por la prestación del servicio de transporte de </w:t>
      </w:r>
      <w:r w:rsidR="003D1E5E">
        <w:t>pasajeros pacientes de esta institución</w:t>
      </w:r>
      <w:r>
        <w:t xml:space="preserve">. </w:t>
      </w:r>
    </w:p>
    <w:p w:rsidR="0017626D" w:rsidRDefault="0017626D" w:rsidP="0017626D"/>
    <w:p w:rsidR="0045118A" w:rsidRDefault="0045118A" w:rsidP="0045118A"/>
    <w:p w:rsidR="0045118A" w:rsidRDefault="0045118A" w:rsidP="0045118A"/>
    <w:p w:rsidR="0045118A" w:rsidRDefault="0045118A" w:rsidP="0045118A">
      <w:r>
        <w:t>Firma: __________________________________</w:t>
      </w:r>
    </w:p>
    <w:p w:rsidR="0045118A" w:rsidRDefault="0045118A" w:rsidP="0045118A">
      <w:r>
        <w:t>Aclaración:______________________________</w:t>
      </w:r>
    </w:p>
    <w:p w:rsidR="0045118A" w:rsidRDefault="0045118A" w:rsidP="0045118A">
      <w:r>
        <w:t>C.I.: ____________________________________</w:t>
      </w:r>
    </w:p>
    <w:p w:rsidR="0045118A" w:rsidRDefault="00C726A9" w:rsidP="0045118A">
      <w:r>
        <w:t>Teléfono y/o correo electrónico</w:t>
      </w:r>
      <w:r w:rsidR="0045118A">
        <w:t>: _______________________________</w:t>
      </w:r>
    </w:p>
    <w:p w:rsidR="003349A0" w:rsidRDefault="003349A0" w:rsidP="00DF5D68">
      <w:pPr>
        <w:jc w:val="center"/>
      </w:pPr>
    </w:p>
    <w:p w:rsidR="003349A0" w:rsidRDefault="003349A0" w:rsidP="00DF5D68">
      <w:pPr>
        <w:jc w:val="center"/>
      </w:pPr>
    </w:p>
    <w:p w:rsidR="003349A0" w:rsidRDefault="003349A0" w:rsidP="00DF5D68">
      <w:pPr>
        <w:jc w:val="center"/>
      </w:pPr>
    </w:p>
    <w:p w:rsidR="003349A0" w:rsidRDefault="003349A0" w:rsidP="00DF5D68">
      <w:pPr>
        <w:jc w:val="center"/>
      </w:pPr>
    </w:p>
    <w:p w:rsidR="00DF5D68" w:rsidRDefault="0053445C" w:rsidP="00DF5D68">
      <w:pPr>
        <w:jc w:val="center"/>
        <w:rPr>
          <w:sz w:val="28"/>
          <w:szCs w:val="28"/>
        </w:rPr>
      </w:pPr>
      <w:r>
        <w:br w:type="page"/>
      </w:r>
      <w:bookmarkStart w:id="2" w:name="_Toc529548726"/>
      <w:r w:rsidR="00DF5D68" w:rsidRPr="002656D2">
        <w:rPr>
          <w:sz w:val="28"/>
          <w:szCs w:val="28"/>
        </w:rPr>
        <w:t xml:space="preserve">Anexo </w:t>
      </w:r>
      <w:r w:rsidR="00AD0659">
        <w:rPr>
          <w:sz w:val="28"/>
          <w:szCs w:val="28"/>
        </w:rPr>
        <w:t>(N° 4</w:t>
      </w:r>
      <w:r w:rsidR="00DF5D68" w:rsidRPr="002656D2">
        <w:rPr>
          <w:sz w:val="28"/>
          <w:szCs w:val="28"/>
        </w:rPr>
        <w:t xml:space="preserve">) </w:t>
      </w:r>
      <w:r w:rsidR="00DF5D68">
        <w:rPr>
          <w:sz w:val="28"/>
          <w:szCs w:val="28"/>
        </w:rPr>
        <w:t>– Formulario de Identificación del Oferente</w:t>
      </w:r>
      <w:bookmarkEnd w:id="2"/>
      <w:r w:rsidR="00DF5D68">
        <w:rPr>
          <w:sz w:val="28"/>
          <w:szCs w:val="28"/>
        </w:rPr>
        <w:t> </w:t>
      </w:r>
    </w:p>
    <w:p w:rsidR="003878FE" w:rsidRDefault="003878FE" w:rsidP="00DF5D68">
      <w:pPr>
        <w:jc w:val="center"/>
        <w:rPr>
          <w:sz w:val="28"/>
          <w:szCs w:val="28"/>
        </w:rPr>
      </w:pPr>
    </w:p>
    <w:p w:rsidR="00DF5D68" w:rsidRDefault="00DF5D68" w:rsidP="00DF5D68">
      <w:pPr>
        <w:shd w:val="clear" w:color="auto" w:fill="FFFFFF"/>
        <w:spacing w:after="200" w:line="360" w:lineRule="auto"/>
        <w:jc w:val="both"/>
        <w:rPr>
          <w:szCs w:val="22"/>
        </w:rPr>
      </w:pPr>
      <w:r>
        <w:rPr>
          <w:rFonts w:cs="Arial"/>
          <w:szCs w:val="22"/>
        </w:rPr>
        <w:t xml:space="preserve">El/Los que suscribe/n ______________________________ </w:t>
      </w:r>
      <w:r>
        <w:rPr>
          <w:rFonts w:cs="Arial"/>
          <w:color w:val="FF0000"/>
          <w:szCs w:val="22"/>
        </w:rPr>
        <w:t>(nombre de quien firme y tenga poderes suficientes para representar a la empresa oferente acreditados en RUPE)</w:t>
      </w:r>
      <w:r>
        <w:rPr>
          <w:rFonts w:cs="Arial"/>
          <w:szCs w:val="22"/>
        </w:rPr>
        <w:t xml:space="preserve"> en representación de ______________________________ </w:t>
      </w:r>
      <w:r>
        <w:rPr>
          <w:rFonts w:cs="Arial"/>
          <w:color w:val="FF0000"/>
          <w:szCs w:val="22"/>
        </w:rPr>
        <w:t xml:space="preserve">(nombre de la Empresa oferente) </w:t>
      </w:r>
      <w:r>
        <w:rPr>
          <w:rFonts w:cs="Arial"/>
          <w:szCs w:val="22"/>
        </w:rPr>
        <w:t>declara/n bajo juramento que la oferta ingresada en línea a través del sitio web </w:t>
      </w:r>
      <w:hyperlink r:id="rId11" w:tgtFrame="_blank" w:history="1">
        <w:r>
          <w:rPr>
            <w:rStyle w:val="Hipervnculo"/>
            <w:rFonts w:eastAsia="Arial Unicode MS" w:cs="Arial"/>
            <w:szCs w:val="22"/>
          </w:rPr>
          <w:t>www.comprasestatales.gub.uy</w:t>
        </w:r>
      </w:hyperlink>
      <w:r>
        <w:rPr>
          <w:rFonts w:cs="Arial"/>
          <w:szCs w:val="22"/>
        </w:rPr>
        <w:t xml:space="preserve"> vincula a la empresa en todos sus términos y que acepta sin condiciones las disposiciones del Pliego de Condiciones Particulares del llamado  _a Licitación </w:t>
      </w:r>
      <w:r w:rsidR="0026642D">
        <w:rPr>
          <w:rFonts w:cs="Arial"/>
          <w:szCs w:val="22"/>
        </w:rPr>
        <w:t>Abreviada</w:t>
      </w:r>
      <w:r>
        <w:rPr>
          <w:rFonts w:cs="Arial"/>
          <w:szCs w:val="22"/>
        </w:rPr>
        <w:t xml:space="preserve"> N°____ </w:t>
      </w:r>
      <w:r>
        <w:rPr>
          <w:rFonts w:cs="Arial"/>
          <w:color w:val="FF0000"/>
          <w:szCs w:val="22"/>
        </w:rPr>
        <w:t>(descripción del procedimiento de contratación),</w:t>
      </w:r>
      <w:r>
        <w:rPr>
          <w:rFonts w:cs="Arial"/>
          <w:szCs w:val="22"/>
        </w:rPr>
        <w:t xml:space="preserve"> así como las restantes normas que rigen la contratación.</w:t>
      </w:r>
    </w:p>
    <w:p w:rsidR="00DF5D68" w:rsidRDefault="00DF5D68" w:rsidP="00DF5D68">
      <w:pPr>
        <w:pStyle w:val="default0"/>
        <w:shd w:val="clear" w:color="auto" w:fill="FFFFFF"/>
        <w:spacing w:before="0" w:beforeAutospacing="0" w:after="200" w:afterAutospacing="0" w:line="360" w:lineRule="auto"/>
        <w:jc w:val="both"/>
        <w:rPr>
          <w:rFonts w:ascii="Arial" w:hAnsi="Arial" w:cs="Arial"/>
          <w:sz w:val="22"/>
          <w:szCs w:val="22"/>
        </w:rPr>
      </w:pPr>
      <w:r>
        <w:rPr>
          <w:rFonts w:ascii="Arial" w:hAnsi="Arial" w:cs="Arial"/>
          <w:sz w:val="22"/>
          <w:szCs w:val="22"/>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DF5D68" w:rsidRDefault="00DF5D68" w:rsidP="00DF5D68">
      <w:pPr>
        <w:pStyle w:val="default0"/>
        <w:shd w:val="clear" w:color="auto" w:fill="FFFFFF"/>
        <w:spacing w:before="0" w:beforeAutospacing="0" w:after="200" w:afterAutospacing="0" w:line="360" w:lineRule="auto"/>
        <w:jc w:val="both"/>
        <w:rPr>
          <w:rFonts w:ascii="Arial" w:hAnsi="Arial" w:cs="Arial"/>
          <w:sz w:val="22"/>
          <w:szCs w:val="22"/>
        </w:rPr>
      </w:pPr>
    </w:p>
    <w:p w:rsidR="00DF5D68" w:rsidRDefault="00DF5D68" w:rsidP="00DF5D68">
      <w:pPr>
        <w:shd w:val="clear" w:color="auto" w:fill="FFFFFF"/>
        <w:spacing w:after="200" w:line="360" w:lineRule="auto"/>
        <w:jc w:val="both"/>
        <w:rPr>
          <w:rFonts w:cs="Courier New"/>
          <w:szCs w:val="22"/>
        </w:rPr>
      </w:pPr>
      <w:r>
        <w:rPr>
          <w:rFonts w:cs="Arial"/>
          <w:szCs w:val="22"/>
        </w:rPr>
        <w:t>FIRMA/S: </w:t>
      </w:r>
      <w:r>
        <w:rPr>
          <w:rFonts w:cs="Arial"/>
          <w:szCs w:val="22"/>
        </w:rPr>
        <w:tab/>
      </w:r>
      <w:r>
        <w:rPr>
          <w:rFonts w:cs="Arial"/>
          <w:szCs w:val="22"/>
        </w:rPr>
        <w:tab/>
      </w:r>
      <w:r>
        <w:rPr>
          <w:rFonts w:cs="Arial"/>
          <w:szCs w:val="22"/>
          <w:shd w:val="clear" w:color="auto" w:fill="FFFFFF"/>
        </w:rPr>
        <w:t>______________________________</w:t>
      </w:r>
    </w:p>
    <w:p w:rsidR="00DF5D68" w:rsidRDefault="00DF5D68" w:rsidP="00DF5D68">
      <w:pPr>
        <w:shd w:val="clear" w:color="auto" w:fill="FFFFFF"/>
        <w:spacing w:after="200" w:line="360" w:lineRule="auto"/>
        <w:jc w:val="both"/>
        <w:rPr>
          <w:rFonts w:ascii="Courier New" w:hAnsi="Courier New"/>
          <w:szCs w:val="22"/>
        </w:rPr>
      </w:pPr>
      <w:r>
        <w:rPr>
          <w:rFonts w:cs="Arial"/>
          <w:szCs w:val="22"/>
        </w:rPr>
        <w:t>ACLARACIÓN:</w:t>
      </w:r>
      <w:r>
        <w:rPr>
          <w:rFonts w:cs="Arial"/>
          <w:szCs w:val="22"/>
          <w:shd w:val="clear" w:color="auto" w:fill="FFFFFF"/>
        </w:rPr>
        <w:t> </w:t>
      </w:r>
      <w:r>
        <w:rPr>
          <w:rFonts w:cs="Arial"/>
          <w:szCs w:val="22"/>
          <w:shd w:val="clear" w:color="auto" w:fill="FFFFFF"/>
        </w:rPr>
        <w:tab/>
        <w:t>______________________________</w:t>
      </w:r>
    </w:p>
    <w:p w:rsidR="00DF5D68" w:rsidRDefault="00DF5D68" w:rsidP="00DF5D68">
      <w:pPr>
        <w:shd w:val="clear" w:color="auto" w:fill="FFFFFF"/>
        <w:spacing w:after="200" w:line="360" w:lineRule="auto"/>
        <w:jc w:val="both"/>
        <w:rPr>
          <w:rFonts w:cs="Arial"/>
          <w:szCs w:val="22"/>
          <w:shd w:val="clear" w:color="auto" w:fill="FFFFFF"/>
        </w:rPr>
      </w:pPr>
      <w:r>
        <w:rPr>
          <w:rFonts w:cs="Arial"/>
          <w:szCs w:val="22"/>
        </w:rPr>
        <w:t>CI.: </w:t>
      </w:r>
      <w:r>
        <w:rPr>
          <w:rFonts w:cs="Arial"/>
          <w:szCs w:val="22"/>
        </w:rPr>
        <w:tab/>
      </w:r>
      <w:r>
        <w:rPr>
          <w:rFonts w:cs="Arial"/>
          <w:szCs w:val="22"/>
        </w:rPr>
        <w:tab/>
      </w:r>
      <w:r>
        <w:rPr>
          <w:rFonts w:cs="Arial"/>
          <w:szCs w:val="22"/>
        </w:rPr>
        <w:tab/>
      </w:r>
      <w:r>
        <w:rPr>
          <w:rFonts w:cs="Arial"/>
          <w:szCs w:val="22"/>
          <w:shd w:val="clear" w:color="auto" w:fill="FFFFFF"/>
        </w:rPr>
        <w:t>______________________________</w:t>
      </w:r>
    </w:p>
    <w:p w:rsidR="008D6C89" w:rsidRDefault="008D6C89" w:rsidP="00DF5D68">
      <w:pPr>
        <w:shd w:val="clear" w:color="auto" w:fill="FFFFFF"/>
        <w:spacing w:after="200" w:line="360" w:lineRule="auto"/>
        <w:jc w:val="both"/>
        <w:rPr>
          <w:rFonts w:cs="Arial"/>
          <w:szCs w:val="22"/>
          <w:shd w:val="clear" w:color="auto" w:fill="FFFFFF"/>
        </w:rPr>
      </w:pPr>
    </w:p>
    <w:p w:rsidR="008D6C89" w:rsidRDefault="008D6C89">
      <w:pPr>
        <w:spacing w:after="200" w:line="276" w:lineRule="auto"/>
        <w:rPr>
          <w:rFonts w:cs="Arial"/>
          <w:szCs w:val="22"/>
          <w:shd w:val="clear" w:color="auto" w:fill="FFFFFF"/>
        </w:rPr>
      </w:pPr>
      <w:r>
        <w:rPr>
          <w:rFonts w:cs="Arial"/>
          <w:szCs w:val="22"/>
          <w:shd w:val="clear" w:color="auto" w:fill="FFFFFF"/>
        </w:rPr>
        <w:br w:type="page"/>
      </w:r>
    </w:p>
    <w:p w:rsidR="004B3DFD" w:rsidRPr="00D65D71" w:rsidRDefault="004B3DFD" w:rsidP="004B3DFD">
      <w:pPr>
        <w:pStyle w:val="Ttulo2"/>
        <w:pageBreakBefore/>
        <w:numPr>
          <w:ilvl w:val="0"/>
          <w:numId w:val="0"/>
        </w:numPr>
        <w:shd w:val="clear" w:color="auto" w:fill="FFFFFF"/>
        <w:spacing w:before="0" w:after="200" w:line="360" w:lineRule="auto"/>
        <w:jc w:val="both"/>
        <w:rPr>
          <w:color w:val="000000"/>
          <w:sz w:val="22"/>
          <w:szCs w:val="22"/>
        </w:rPr>
      </w:pPr>
      <w:bookmarkStart w:id="3" w:name="_Toc529548727"/>
      <w:r w:rsidRPr="00D65D71">
        <w:rPr>
          <w:sz w:val="28"/>
          <w:szCs w:val="28"/>
        </w:rPr>
        <w:t xml:space="preserve">Anexo </w:t>
      </w:r>
      <w:r w:rsidRPr="004B3DFD">
        <w:rPr>
          <w:sz w:val="28"/>
          <w:szCs w:val="28"/>
        </w:rPr>
        <w:t>(Nº5)</w:t>
      </w:r>
      <w:r w:rsidRPr="00D65D71">
        <w:rPr>
          <w:sz w:val="28"/>
          <w:szCs w:val="28"/>
        </w:rPr>
        <w:t xml:space="preserve"> – Recomendaciones sobre la oferta en línea</w:t>
      </w:r>
      <w:bookmarkEnd w:id="3"/>
    </w:p>
    <w:p w:rsidR="004B3DFD" w:rsidRPr="00D65D71" w:rsidRDefault="004B3DFD" w:rsidP="004B3DFD">
      <w:pPr>
        <w:spacing w:after="200" w:line="360" w:lineRule="auto"/>
        <w:jc w:val="both"/>
        <w:rPr>
          <w:color w:val="000000"/>
          <w:szCs w:val="22"/>
        </w:rPr>
      </w:pPr>
      <w:r w:rsidRPr="00D65D71">
        <w:rPr>
          <w:color w:val="000000"/>
          <w:szCs w:val="22"/>
        </w:rPr>
        <w:t xml:space="preserve">Sr. Proveedor: </w:t>
      </w:r>
    </w:p>
    <w:p w:rsidR="004B3DFD" w:rsidRPr="00D65D71" w:rsidRDefault="004B3DFD" w:rsidP="004B3DFD">
      <w:pPr>
        <w:spacing w:after="200" w:line="360" w:lineRule="auto"/>
        <w:jc w:val="both"/>
        <w:rPr>
          <w:color w:val="000000"/>
          <w:szCs w:val="22"/>
        </w:rPr>
      </w:pPr>
      <w:r w:rsidRPr="00D65D71">
        <w:rPr>
          <w:color w:val="000000"/>
          <w:szCs w:val="22"/>
        </w:rPr>
        <w:t>A los efectos de poder realizar sus ofertas en línea en tiempo y forma aconsejamos tener en cuenta las siguientes recomendaciones:</w:t>
      </w:r>
    </w:p>
    <w:p w:rsidR="004B3DFD" w:rsidRPr="00D65D71" w:rsidRDefault="004B3DFD" w:rsidP="004B3DFD">
      <w:pPr>
        <w:numPr>
          <w:ilvl w:val="0"/>
          <w:numId w:val="26"/>
        </w:numPr>
        <w:spacing w:after="200" w:line="360" w:lineRule="auto"/>
        <w:jc w:val="both"/>
        <w:rPr>
          <w:color w:val="000000"/>
          <w:szCs w:val="22"/>
        </w:rPr>
      </w:pPr>
      <w:r w:rsidRPr="00D65D71">
        <w:rPr>
          <w:color w:val="000000"/>
          <w:szCs w:val="22"/>
        </w:rPr>
        <w:t>Estar registrado en RUPE</w:t>
      </w:r>
      <w:r>
        <w:rPr>
          <w:rStyle w:val="Refdenotaalpie"/>
          <w:color w:val="000000"/>
          <w:szCs w:val="22"/>
        </w:rPr>
        <w:footnoteReference w:id="1"/>
      </w:r>
      <w:r w:rsidRPr="00D65D71">
        <w:rPr>
          <w:color w:val="000000"/>
          <w:szCs w:val="22"/>
        </w:rPr>
        <w:t xml:space="preserve"> es un requisito excluyente para poder ofertar en línea. Si no lo está, recomendamos realizar el procedimiento de inscripción lo antes posible y como primer paso. Para más información de RUPE ver el siguiente </w:t>
      </w:r>
      <w:hyperlink r:id="rId12" w:history="1">
        <w:r w:rsidRPr="00D65D71">
          <w:rPr>
            <w:rStyle w:val="Hipervnculo"/>
          </w:rPr>
          <w:t>link</w:t>
        </w:r>
      </w:hyperlink>
      <w:r w:rsidRPr="00D65D71">
        <w:rPr>
          <w:color w:val="000000"/>
          <w:szCs w:val="22"/>
        </w:rPr>
        <w:t xml:space="preserve"> o comunicarse al (+598) 2604 5360 de lunes a domingo de 8:00 a 21:00 hs. </w:t>
      </w:r>
    </w:p>
    <w:p w:rsidR="004B3DFD" w:rsidRDefault="004B3DFD" w:rsidP="004B3DFD">
      <w:pPr>
        <w:numPr>
          <w:ilvl w:val="0"/>
          <w:numId w:val="26"/>
        </w:numPr>
        <w:spacing w:after="200" w:line="360" w:lineRule="auto"/>
        <w:jc w:val="both"/>
        <w:rPr>
          <w:color w:val="000000"/>
          <w:szCs w:val="22"/>
        </w:rPr>
      </w:pPr>
      <w:r w:rsidRPr="00D65D71">
        <w:rPr>
          <w:color w:val="000000"/>
          <w:szCs w:val="22"/>
        </w:rPr>
        <w:t>Debe tener contraseña para ingresar al sistema de ofertas en línea. Si no la posee, recomendamos obtenerla tan pronto decida participar en este proceso.</w:t>
      </w:r>
      <w:r>
        <w:rPr>
          <w:color w:val="000000"/>
          <w:szCs w:val="22"/>
        </w:rPr>
        <w:t xml:space="preserve"> </w:t>
      </w:r>
    </w:p>
    <w:p w:rsidR="004B3DFD" w:rsidRPr="00BA0030" w:rsidRDefault="004B3DFD" w:rsidP="004B3DFD">
      <w:pPr>
        <w:spacing w:after="200" w:line="360" w:lineRule="auto"/>
        <w:ind w:left="720"/>
        <w:jc w:val="both"/>
        <w:rPr>
          <w:color w:val="000000"/>
          <w:szCs w:val="22"/>
        </w:rPr>
      </w:pPr>
      <w:r w:rsidRPr="00BA0030">
        <w:rPr>
          <w:color w:val="000000"/>
          <w:szCs w:val="22"/>
        </w:rPr>
        <w:t xml:space="preserve">ATENCIÓN: la contraseña de acceso al sistema de oferta en línea no es la misma contraseña de acceso al RUPE. Se obtiene directamente del sistema y se recibe en el correo electrónico registrado en RUPE. </w:t>
      </w:r>
      <w:r w:rsidRPr="00BA0030">
        <w:rPr>
          <w:b/>
          <w:bCs/>
          <w:color w:val="000000"/>
          <w:szCs w:val="22"/>
        </w:rPr>
        <w:t xml:space="preserve">Recomendamos leer el </w:t>
      </w:r>
      <w:hyperlink r:id="rId13" w:history="1">
        <w:r w:rsidRPr="00BA0030">
          <w:rPr>
            <w:rStyle w:val="Hipervnculo"/>
            <w:color w:val="000000"/>
            <w:szCs w:val="22"/>
          </w:rPr>
          <w:t>manual</w:t>
        </w:r>
      </w:hyperlink>
      <w:r w:rsidRPr="00BA0030">
        <w:rPr>
          <w:b/>
          <w:bCs/>
          <w:color w:val="000000"/>
          <w:szCs w:val="22"/>
        </w:rPr>
        <w:t xml:space="preserve"> y ver el </w:t>
      </w:r>
      <w:r w:rsidRPr="00BA0030">
        <w:rPr>
          <w:b/>
          <w:szCs w:val="22"/>
        </w:rPr>
        <w:t xml:space="preserve">video </w:t>
      </w:r>
      <w:r w:rsidRPr="00BA0030">
        <w:rPr>
          <w:szCs w:val="22"/>
        </w:rPr>
        <w:t>explicativo</w:t>
      </w:r>
      <w:r w:rsidRPr="00BA0030">
        <w:rPr>
          <w:b/>
          <w:bCs/>
          <w:color w:val="000000"/>
          <w:szCs w:val="22"/>
        </w:rPr>
        <w:t xml:space="preserve"> sobre el ingreso de ofertas en línea</w:t>
      </w:r>
      <w:r>
        <w:rPr>
          <w:b/>
          <w:bCs/>
          <w:color w:val="000000"/>
          <w:szCs w:val="22"/>
        </w:rPr>
        <w:t xml:space="preserve"> en </w:t>
      </w:r>
      <w:hyperlink r:id="rId14" w:history="1">
        <w:r w:rsidRPr="00BA0030">
          <w:rPr>
            <w:rStyle w:val="Hipervnculo"/>
            <w:b/>
            <w:bCs/>
            <w:szCs w:val="22"/>
          </w:rPr>
          <w:t>link</w:t>
        </w:r>
      </w:hyperlink>
      <w:r>
        <w:rPr>
          <w:b/>
          <w:bCs/>
          <w:color w:val="000000"/>
          <w:szCs w:val="22"/>
        </w:rPr>
        <w:t xml:space="preserve"> que se encuentra en el sitio web</w:t>
      </w:r>
      <w:r w:rsidRPr="00BA0030">
        <w:rPr>
          <w:b/>
          <w:bCs/>
          <w:color w:val="000000"/>
          <w:szCs w:val="22"/>
        </w:rPr>
        <w:t xml:space="preserve">. </w:t>
      </w:r>
    </w:p>
    <w:p w:rsidR="004B3DFD" w:rsidRDefault="004B3DFD" w:rsidP="004B3DFD">
      <w:pPr>
        <w:numPr>
          <w:ilvl w:val="0"/>
          <w:numId w:val="26"/>
        </w:numPr>
        <w:spacing w:after="200" w:line="360" w:lineRule="auto"/>
        <w:jc w:val="both"/>
        <w:rPr>
          <w:color w:val="000000"/>
          <w:szCs w:val="22"/>
        </w:rPr>
      </w:pPr>
      <w:r w:rsidRPr="00D65D71">
        <w:rPr>
          <w:color w:val="000000"/>
          <w:szCs w:val="22"/>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4B3DFD" w:rsidRPr="00553BDE" w:rsidRDefault="004B3DFD" w:rsidP="004B3DFD">
      <w:pPr>
        <w:numPr>
          <w:ilvl w:val="0"/>
          <w:numId w:val="26"/>
        </w:numPr>
        <w:spacing w:after="200" w:line="360" w:lineRule="auto"/>
        <w:jc w:val="both"/>
        <w:rPr>
          <w:color w:val="000000"/>
          <w:szCs w:val="22"/>
        </w:rPr>
      </w:pPr>
      <w:r w:rsidRPr="00553BDE">
        <w:rPr>
          <w:color w:val="000000"/>
          <w:szCs w:val="22"/>
        </w:rPr>
        <w:t>En caso que sea necesario podrá ingresar información de carácter complementario</w:t>
      </w:r>
      <w:r>
        <w:rPr>
          <w:color w:val="000000"/>
          <w:szCs w:val="22"/>
        </w:rPr>
        <w:t>,</w:t>
      </w:r>
      <w:r w:rsidRPr="00553BDE">
        <w:rPr>
          <w:color w:val="000000"/>
          <w:szCs w:val="22"/>
        </w:rPr>
        <w:t xml:space="preserve"> la que deberá ajustarse </w:t>
      </w:r>
      <w:r>
        <w:rPr>
          <w:color w:val="000000"/>
          <w:szCs w:val="22"/>
        </w:rPr>
        <w:t xml:space="preserve">tanto </w:t>
      </w:r>
      <w:r w:rsidRPr="00553BDE">
        <w:rPr>
          <w:color w:val="000000"/>
          <w:szCs w:val="22"/>
        </w:rPr>
        <w:t>al tamaño máximo por archivo (100 Mb) como a</w:t>
      </w:r>
      <w:r w:rsidRPr="00215525">
        <w:rPr>
          <w:color w:val="000000"/>
          <w:szCs w:val="22"/>
        </w:rPr>
        <w:t xml:space="preserve"> las extensiones habilitadas</w:t>
      </w:r>
      <w:r w:rsidRPr="00553BDE">
        <w:rPr>
          <w:color w:val="000000"/>
          <w:szCs w:val="22"/>
        </w:rPr>
        <w:t xml:space="preserve">: </w:t>
      </w:r>
      <w:proofErr w:type="spellStart"/>
      <w:r w:rsidRPr="00553BDE">
        <w:rPr>
          <w:color w:val="000000"/>
          <w:szCs w:val="22"/>
        </w:rPr>
        <w:t>txt</w:t>
      </w:r>
      <w:proofErr w:type="spellEnd"/>
      <w:r w:rsidRPr="00553BDE">
        <w:rPr>
          <w:color w:val="000000"/>
          <w:szCs w:val="22"/>
        </w:rPr>
        <w:t xml:space="preserve">, </w:t>
      </w:r>
      <w:proofErr w:type="spellStart"/>
      <w:r w:rsidRPr="00553BDE">
        <w:rPr>
          <w:color w:val="000000"/>
          <w:szCs w:val="22"/>
        </w:rPr>
        <w:t>rtf</w:t>
      </w:r>
      <w:proofErr w:type="spellEnd"/>
      <w:r w:rsidRPr="00553BDE">
        <w:rPr>
          <w:color w:val="000000"/>
          <w:szCs w:val="22"/>
        </w:rPr>
        <w:t xml:space="preserve">, </w:t>
      </w:r>
      <w:proofErr w:type="spellStart"/>
      <w:r w:rsidRPr="00553BDE">
        <w:rPr>
          <w:color w:val="000000"/>
          <w:szCs w:val="22"/>
        </w:rPr>
        <w:t>pdf</w:t>
      </w:r>
      <w:proofErr w:type="spellEnd"/>
      <w:r w:rsidRPr="00553BDE">
        <w:rPr>
          <w:color w:val="000000"/>
          <w:szCs w:val="22"/>
        </w:rPr>
        <w:t xml:space="preserve">, </w:t>
      </w:r>
      <w:proofErr w:type="spellStart"/>
      <w:r w:rsidRPr="00553BDE">
        <w:rPr>
          <w:color w:val="000000"/>
          <w:szCs w:val="22"/>
        </w:rPr>
        <w:t>doc</w:t>
      </w:r>
      <w:proofErr w:type="spellEnd"/>
      <w:r w:rsidRPr="00553BDE">
        <w:rPr>
          <w:color w:val="000000"/>
          <w:szCs w:val="22"/>
        </w:rPr>
        <w:t xml:space="preserve">, </w:t>
      </w:r>
      <w:proofErr w:type="spellStart"/>
      <w:r w:rsidRPr="00553BDE">
        <w:rPr>
          <w:color w:val="000000"/>
          <w:szCs w:val="22"/>
        </w:rPr>
        <w:t>docx</w:t>
      </w:r>
      <w:proofErr w:type="spellEnd"/>
      <w:r w:rsidRPr="00553BDE">
        <w:rPr>
          <w:color w:val="000000"/>
          <w:szCs w:val="22"/>
        </w:rPr>
        <w:t xml:space="preserve">, </w:t>
      </w:r>
      <w:proofErr w:type="spellStart"/>
      <w:r w:rsidRPr="00553BDE">
        <w:rPr>
          <w:color w:val="000000"/>
          <w:szCs w:val="22"/>
        </w:rPr>
        <w:t>xls</w:t>
      </w:r>
      <w:proofErr w:type="spellEnd"/>
      <w:r w:rsidRPr="00553BDE">
        <w:rPr>
          <w:color w:val="000000"/>
          <w:szCs w:val="22"/>
        </w:rPr>
        <w:t xml:space="preserve">, </w:t>
      </w:r>
      <w:proofErr w:type="spellStart"/>
      <w:r w:rsidRPr="00553BDE">
        <w:rPr>
          <w:color w:val="000000"/>
          <w:szCs w:val="22"/>
        </w:rPr>
        <w:t>xlsx</w:t>
      </w:r>
      <w:proofErr w:type="spellEnd"/>
      <w:r w:rsidRPr="00553BDE">
        <w:rPr>
          <w:color w:val="000000"/>
          <w:szCs w:val="22"/>
        </w:rPr>
        <w:t xml:space="preserve">, </w:t>
      </w:r>
      <w:proofErr w:type="spellStart"/>
      <w:r w:rsidRPr="00553BDE">
        <w:rPr>
          <w:color w:val="000000"/>
          <w:szCs w:val="22"/>
        </w:rPr>
        <w:t>odt</w:t>
      </w:r>
      <w:proofErr w:type="spellEnd"/>
      <w:r w:rsidRPr="00553BDE">
        <w:rPr>
          <w:color w:val="000000"/>
          <w:szCs w:val="22"/>
        </w:rPr>
        <w:t xml:space="preserve">, </w:t>
      </w:r>
      <w:proofErr w:type="spellStart"/>
      <w:r w:rsidRPr="00553BDE">
        <w:rPr>
          <w:color w:val="000000"/>
          <w:szCs w:val="22"/>
        </w:rPr>
        <w:t>ods</w:t>
      </w:r>
      <w:proofErr w:type="spellEnd"/>
      <w:r w:rsidRPr="00553BDE">
        <w:rPr>
          <w:color w:val="000000"/>
          <w:szCs w:val="22"/>
        </w:rPr>
        <w:t xml:space="preserve">, </w:t>
      </w:r>
      <w:proofErr w:type="spellStart"/>
      <w:r w:rsidRPr="00553BDE">
        <w:rPr>
          <w:color w:val="000000"/>
          <w:szCs w:val="22"/>
        </w:rPr>
        <w:t>zip</w:t>
      </w:r>
      <w:proofErr w:type="spellEnd"/>
      <w:r w:rsidRPr="00553BDE">
        <w:rPr>
          <w:color w:val="000000"/>
          <w:szCs w:val="22"/>
        </w:rPr>
        <w:t xml:space="preserve">, </w:t>
      </w:r>
      <w:proofErr w:type="spellStart"/>
      <w:r w:rsidRPr="00553BDE">
        <w:rPr>
          <w:color w:val="000000"/>
          <w:szCs w:val="22"/>
        </w:rPr>
        <w:t>rar</w:t>
      </w:r>
      <w:proofErr w:type="spellEnd"/>
      <w:r w:rsidRPr="00553BDE">
        <w:rPr>
          <w:color w:val="000000"/>
          <w:szCs w:val="22"/>
        </w:rPr>
        <w:t xml:space="preserve"> y 7z. </w:t>
      </w:r>
      <w:r>
        <w:rPr>
          <w:color w:val="000000"/>
          <w:szCs w:val="22"/>
        </w:rPr>
        <w:t xml:space="preserve">Tener en cuenta que en caso de haber discrepancia </w:t>
      </w:r>
      <w:r w:rsidRPr="00553BDE">
        <w:rPr>
          <w:color w:val="000000"/>
          <w:szCs w:val="22"/>
        </w:rPr>
        <w:t>entre la oferta económica cargada en la línea de cotización del sitio web de Compras y Contrataciones Estatales, y la documentación cargada como archivo adjunto en dicho sitio, valdrá lo establecido en la línea de cotización</w:t>
      </w:r>
      <w:r>
        <w:rPr>
          <w:color w:val="000000"/>
          <w:szCs w:val="22"/>
        </w:rPr>
        <w:t>.</w:t>
      </w:r>
    </w:p>
    <w:p w:rsidR="004B3DFD" w:rsidRPr="00D65D71" w:rsidRDefault="004B3DFD" w:rsidP="004B3DFD">
      <w:pPr>
        <w:spacing w:after="200" w:line="360" w:lineRule="auto"/>
        <w:ind w:left="709"/>
        <w:jc w:val="both"/>
        <w:rPr>
          <w:color w:val="000000"/>
          <w:szCs w:val="22"/>
        </w:rPr>
      </w:pPr>
      <w:r w:rsidRPr="00D65D71">
        <w:rPr>
          <w:color w:val="000000"/>
          <w:szCs w:val="22"/>
        </w:rPr>
        <w:t xml:space="preserve">Si usted desea cotizar algún impuesto, o atributo que no se encuentra disponible en el sistema, deberá comunicarse con la sección Catálogo de ACCE al correo electrónico </w:t>
      </w:r>
      <w:hyperlink r:id="rId15" w:history="1">
        <w:r w:rsidRPr="00D65D71">
          <w:rPr>
            <w:rStyle w:val="Hipervnculo"/>
            <w:color w:val="000000"/>
            <w:szCs w:val="22"/>
          </w:rPr>
          <w:t>catalogo@acce.gub.uy</w:t>
        </w:r>
      </w:hyperlink>
      <w:r w:rsidRPr="00D65D71">
        <w:rPr>
          <w:color w:val="000000"/>
          <w:szCs w:val="22"/>
        </w:rPr>
        <w:t xml:space="preserve"> para solicitar la inclusión y/o asesorarse acerca de la forma de proceder al respecto.</w:t>
      </w:r>
    </w:p>
    <w:p w:rsidR="004B3DFD" w:rsidRPr="00D65D71" w:rsidRDefault="004B3DFD" w:rsidP="004B3DFD">
      <w:pPr>
        <w:numPr>
          <w:ilvl w:val="0"/>
          <w:numId w:val="26"/>
        </w:numPr>
        <w:spacing w:after="200" w:line="360" w:lineRule="auto"/>
        <w:jc w:val="both"/>
        <w:rPr>
          <w:color w:val="000000"/>
          <w:szCs w:val="22"/>
        </w:rPr>
      </w:pPr>
      <w:r w:rsidRPr="00D65D71">
        <w:rPr>
          <w:color w:val="000000"/>
          <w:szCs w:val="22"/>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rsidR="004B3DFD" w:rsidRDefault="004B3DFD" w:rsidP="004B3DFD">
      <w:pPr>
        <w:numPr>
          <w:ilvl w:val="0"/>
          <w:numId w:val="26"/>
        </w:numPr>
        <w:spacing w:after="200" w:line="360" w:lineRule="auto"/>
        <w:jc w:val="both"/>
        <w:rPr>
          <w:color w:val="000000"/>
          <w:szCs w:val="22"/>
        </w:rPr>
      </w:pPr>
      <w:r w:rsidRPr="00D65D71">
        <w:rPr>
          <w:color w:val="000000"/>
          <w:szCs w:val="22"/>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rsidR="004B3DFD" w:rsidRPr="00BB7A77" w:rsidRDefault="004B3DFD" w:rsidP="004B3DFD">
      <w:pPr>
        <w:numPr>
          <w:ilvl w:val="0"/>
          <w:numId w:val="26"/>
        </w:numPr>
        <w:spacing w:after="200" w:line="360" w:lineRule="auto"/>
        <w:jc w:val="both"/>
        <w:rPr>
          <w:color w:val="000000"/>
          <w:szCs w:val="22"/>
        </w:rPr>
      </w:pPr>
      <w:r w:rsidRPr="00BB7A77">
        <w:rPr>
          <w:color w:val="000000"/>
          <w:szCs w:val="22"/>
        </w:rPr>
        <w:t>Tener presente que en caso de producirse problemas de funcionamiento en el sistema que impidan el ingreso de las ofertas al mismo durante las 24 horas corridas previas a la apertura, éste reprogramará una nueva fecha de apertura a fin de asegurar el plazo requerido para dicho ingreso</w:t>
      </w:r>
      <w:r w:rsidRPr="00BB7A77">
        <w:rPr>
          <w:color w:val="000000"/>
          <w:vertAlign w:val="superscript"/>
        </w:rPr>
        <w:footnoteReference w:id="2"/>
      </w:r>
      <w:r w:rsidRPr="00BB7A77">
        <w:rPr>
          <w:color w:val="000000"/>
          <w:szCs w:val="22"/>
        </w:rPr>
        <w:t>. Esta nueva fecha será publicada en el sitio web de Compras y Contrataciones Estatales.</w:t>
      </w:r>
    </w:p>
    <w:p w:rsidR="004B3DFD" w:rsidRDefault="004B3DFD" w:rsidP="004B3DFD">
      <w:pPr>
        <w:pStyle w:val="HTMLconformatoprevio"/>
        <w:spacing w:after="200" w:line="360" w:lineRule="auto"/>
        <w:ind w:left="709"/>
        <w:jc w:val="both"/>
        <w:rPr>
          <w:rFonts w:ascii="Arial" w:hAnsi="Arial" w:cs="Arial"/>
          <w:sz w:val="22"/>
          <w:szCs w:val="22"/>
        </w:rPr>
      </w:pPr>
      <w:r w:rsidRPr="00BB7A77">
        <w:rPr>
          <w:rFonts w:ascii="Arial" w:hAnsi="Arial" w:cs="Arial"/>
          <w:sz w:val="22"/>
          <w:szCs w:val="22"/>
        </w:rPr>
        <w:t>De no haber sido posible el ingreso de la oferta en el plazo establecido en la convocatoria debido a problemas de funcionamiento del sistema, el proveedor podrá presentar el reclamo con la debida probanza ante el organismo contratante. Este último deberá presentar los recaudos correspondientes ante la Agencia de Compras y Contrataciones del Estado a efectos de su análisis.</w:t>
      </w:r>
      <w:r>
        <w:rPr>
          <w:rFonts w:ascii="Arial" w:hAnsi="Arial" w:cs="Arial"/>
          <w:sz w:val="22"/>
          <w:szCs w:val="22"/>
        </w:rPr>
        <w:t xml:space="preserve"> </w:t>
      </w:r>
      <w:r w:rsidRPr="0024136F">
        <w:rPr>
          <w:rFonts w:ascii="Arial" w:hAnsi="Arial" w:cs="Arial"/>
          <w:sz w:val="22"/>
          <w:szCs w:val="22"/>
        </w:rPr>
        <w:t>En caso de constatarse la existencia de un problema que efectivamente imposibilitó el ingresó de ofertas, el organismo contratante procederá a la anulación del procedimiento de acuerdo a lo dispuesto en el tercer inciso del artículo 13 del Decreto N° 142/018 y conforme al artículo 68 del TOCAF.</w:t>
      </w:r>
    </w:p>
    <w:p w:rsidR="004B3DFD" w:rsidRPr="00D65D71" w:rsidRDefault="004B3DFD" w:rsidP="004B3DFD">
      <w:pPr>
        <w:numPr>
          <w:ilvl w:val="0"/>
          <w:numId w:val="26"/>
        </w:numPr>
        <w:spacing w:after="200" w:line="360" w:lineRule="auto"/>
        <w:jc w:val="both"/>
        <w:rPr>
          <w:color w:val="000000"/>
          <w:szCs w:val="22"/>
        </w:rPr>
      </w:pPr>
      <w:r w:rsidRPr="00D65D71">
        <w:rPr>
          <w:color w:val="000000"/>
          <w:szCs w:val="22"/>
        </w:rPr>
        <w:t>Hasta la hora señalada para la apertura usted podrá ver, modificar y hasta eliminar su oferta.</w:t>
      </w:r>
    </w:p>
    <w:p w:rsidR="004B3DFD" w:rsidRPr="00D65D71" w:rsidRDefault="004B3DFD" w:rsidP="004B3DFD">
      <w:pPr>
        <w:spacing w:after="200" w:line="360" w:lineRule="auto"/>
        <w:ind w:left="709"/>
        <w:jc w:val="both"/>
        <w:rPr>
          <w:color w:val="000000"/>
          <w:szCs w:val="22"/>
        </w:rPr>
      </w:pPr>
      <w:r w:rsidRPr="00D65D71">
        <w:rPr>
          <w:color w:val="000000"/>
          <w:szCs w:val="22"/>
        </w:rPr>
        <w:t>A la hora establecida para la apertura usted ya no podrá modificar ni eliminar los datos y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w:t>
      </w:r>
    </w:p>
    <w:p w:rsidR="004B3DFD" w:rsidRPr="00D65D71" w:rsidRDefault="004B3DFD" w:rsidP="004B3DFD">
      <w:pPr>
        <w:numPr>
          <w:ilvl w:val="0"/>
          <w:numId w:val="26"/>
        </w:numPr>
        <w:spacing w:after="200" w:line="360" w:lineRule="auto"/>
        <w:ind w:left="714" w:hanging="357"/>
        <w:jc w:val="both"/>
      </w:pPr>
      <w:r w:rsidRPr="00D65D71">
        <w:rPr>
          <w:color w:val="000000"/>
          <w:szCs w:val="22"/>
        </w:rPr>
        <w:t>Por duda</w:t>
      </w:r>
      <w:r>
        <w:rPr>
          <w:color w:val="000000"/>
          <w:szCs w:val="22"/>
        </w:rPr>
        <w:t xml:space="preserve">s </w:t>
      </w:r>
      <w:r w:rsidRPr="00D65D71">
        <w:rPr>
          <w:color w:val="000000"/>
          <w:szCs w:val="22"/>
        </w:rPr>
        <w:t>o consulta</w:t>
      </w:r>
      <w:r>
        <w:rPr>
          <w:color w:val="000000"/>
          <w:szCs w:val="22"/>
        </w:rPr>
        <w:t>s sobre la oferta en línea</w:t>
      </w:r>
      <w:r w:rsidRPr="00D65D71">
        <w:rPr>
          <w:color w:val="000000"/>
          <w:szCs w:val="22"/>
        </w:rPr>
        <w:t xml:space="preserve">, </w:t>
      </w:r>
      <w:r>
        <w:rPr>
          <w:color w:val="000000"/>
          <w:szCs w:val="22"/>
        </w:rPr>
        <w:t xml:space="preserve">podrá </w:t>
      </w:r>
      <w:r w:rsidRPr="00D65D71">
        <w:rPr>
          <w:color w:val="000000"/>
          <w:szCs w:val="22"/>
        </w:rPr>
        <w:t>com</w:t>
      </w:r>
      <w:r w:rsidRPr="0024136F">
        <w:rPr>
          <w:color w:val="000000"/>
          <w:szCs w:val="22"/>
        </w:rPr>
        <w:t>unicarse con Atención a Usuarios de ACCE al (+598) 2604 5360 de lunes a domingos 8 a 21 hs, o</w:t>
      </w:r>
      <w:r w:rsidRPr="00D65D71">
        <w:rPr>
          <w:color w:val="000000"/>
          <w:szCs w:val="22"/>
        </w:rPr>
        <w:t xml:space="preserve"> a través del correo </w:t>
      </w:r>
      <w:hyperlink r:id="rId16" w:history="1">
        <w:r w:rsidRPr="00D65D71">
          <w:rPr>
            <w:rStyle w:val="Hipervnculo"/>
            <w:szCs w:val="22"/>
          </w:rPr>
          <w:t>compras@acce.gub.uy</w:t>
        </w:r>
      </w:hyperlink>
      <w:r w:rsidRPr="00D65D71">
        <w:rPr>
          <w:color w:val="000000"/>
          <w:szCs w:val="22"/>
        </w:rPr>
        <w:t xml:space="preserve">. </w:t>
      </w:r>
    </w:p>
    <w:p w:rsidR="008D6C89" w:rsidRDefault="008D6C89" w:rsidP="00DF5D68">
      <w:pPr>
        <w:shd w:val="clear" w:color="auto" w:fill="FFFFFF"/>
        <w:spacing w:after="200" w:line="360" w:lineRule="auto"/>
        <w:jc w:val="both"/>
        <w:rPr>
          <w:szCs w:val="22"/>
        </w:rPr>
      </w:pPr>
    </w:p>
    <w:sectPr w:rsidR="008D6C89" w:rsidSect="006B017D">
      <w:footerReference w:type="default" r:id="rId1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D60" w:rsidRDefault="00AF4D60" w:rsidP="00A43FCC">
      <w:r>
        <w:separator/>
      </w:r>
    </w:p>
  </w:endnote>
  <w:endnote w:type="continuationSeparator" w:id="0">
    <w:p w:rsidR="00AF4D60" w:rsidRDefault="00AF4D60" w:rsidP="00A43FC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426620"/>
      <w:docPartObj>
        <w:docPartGallery w:val="Page Numbers (Bottom of Page)"/>
        <w:docPartUnique/>
      </w:docPartObj>
    </w:sdtPr>
    <w:sdtContent>
      <w:p w:rsidR="00AF4D60" w:rsidRDefault="00AF4D60">
        <w:pPr>
          <w:pStyle w:val="Piedepgina"/>
          <w:jc w:val="right"/>
        </w:pPr>
      </w:p>
      <w:p w:rsidR="00AF4D60" w:rsidRDefault="00AF4D60">
        <w:pPr>
          <w:pStyle w:val="Piedepgina"/>
          <w:jc w:val="right"/>
        </w:pPr>
        <w:fldSimple w:instr="PAGE   \* MERGEFORMAT">
          <w:r w:rsidR="0053784C">
            <w:rPr>
              <w:noProof/>
            </w:rPr>
            <w:t>21</w:t>
          </w:r>
        </w:fldSimple>
      </w:p>
    </w:sdtContent>
  </w:sdt>
  <w:p w:rsidR="00AF4D60" w:rsidRDefault="00AF4D6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D60" w:rsidRDefault="00AF4D60" w:rsidP="00A43FCC">
      <w:r>
        <w:separator/>
      </w:r>
    </w:p>
  </w:footnote>
  <w:footnote w:type="continuationSeparator" w:id="0">
    <w:p w:rsidR="00AF4D60" w:rsidRDefault="00AF4D60" w:rsidP="00A43FCC">
      <w:r>
        <w:continuationSeparator/>
      </w:r>
    </w:p>
  </w:footnote>
  <w:footnote w:id="1">
    <w:p w:rsidR="00AF4D60" w:rsidRPr="0024136F" w:rsidRDefault="00AF4D60" w:rsidP="004B3DFD">
      <w:pPr>
        <w:pStyle w:val="Textonotapie"/>
        <w:rPr>
          <w:sz w:val="18"/>
          <w:szCs w:val="18"/>
        </w:rPr>
      </w:pPr>
      <w:r w:rsidRPr="0024136F">
        <w:rPr>
          <w:rStyle w:val="Refdenotaalpie"/>
          <w:sz w:val="18"/>
          <w:szCs w:val="18"/>
        </w:rPr>
        <w:footnoteRef/>
      </w:r>
      <w:r w:rsidRPr="0024136F">
        <w:rPr>
          <w:sz w:val="18"/>
          <w:szCs w:val="18"/>
        </w:rPr>
        <w:t xml:space="preserve"> </w:t>
      </w:r>
      <w:r w:rsidRPr="0024136F">
        <w:rPr>
          <w:color w:val="000000"/>
          <w:sz w:val="18"/>
          <w:szCs w:val="18"/>
        </w:rPr>
        <w:t>Para poder ofertar es suficiente estar registrado en RUPE en estado EN INGRESO</w:t>
      </w:r>
    </w:p>
  </w:footnote>
  <w:footnote w:id="2">
    <w:p w:rsidR="00AF4D60" w:rsidRPr="0024136F" w:rsidRDefault="00AF4D60" w:rsidP="004B3DFD">
      <w:pPr>
        <w:pStyle w:val="Textonotapie"/>
        <w:jc w:val="both"/>
        <w:rPr>
          <w:sz w:val="18"/>
          <w:szCs w:val="18"/>
        </w:rPr>
      </w:pPr>
      <w:r w:rsidRPr="0024136F">
        <w:rPr>
          <w:rStyle w:val="Refdenotaalpie"/>
          <w:sz w:val="18"/>
          <w:szCs w:val="18"/>
        </w:rPr>
        <w:footnoteRef/>
      </w:r>
      <w:r w:rsidRPr="0024136F">
        <w:rPr>
          <w:sz w:val="18"/>
          <w:szCs w:val="18"/>
        </w:rPr>
        <w:t xml:space="preserve"> Salvo el caso dispuesto en el artículo 14 del Decreto N° 142/018 referido a “</w:t>
      </w:r>
      <w:r w:rsidRPr="0024136F">
        <w:rPr>
          <w:i/>
          <w:sz w:val="18"/>
          <w:szCs w:val="18"/>
        </w:rPr>
        <w:t>interrupciones debidas a cortes programados y/o de pequeña duración ocurridos fuera del horario de 09:00 a 17:00 horas de los días hábiles</w:t>
      </w:r>
      <w:r w:rsidRPr="0024136F">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image001"/>
      </v:shape>
    </w:pict>
  </w:numPicBullet>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00000005"/>
    <w:lvl w:ilvl="0">
      <w:start w:val="1"/>
      <w:numFmt w:val="decimal"/>
      <w:lvlText w:val="%1."/>
      <w:lvlJc w:val="left"/>
      <w:pPr>
        <w:tabs>
          <w:tab w:val="num" w:pos="720"/>
        </w:tabs>
        <w:ind w:left="720" w:hanging="360"/>
      </w:pPr>
      <w:rPr>
        <w:rFonts w:ascii="Arial" w:hAnsi="Arial"/>
        <w:sz w:val="22"/>
        <w:szCs w:val="24"/>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abstractNum w:abstractNumId="2">
    <w:nsid w:val="0AED4607"/>
    <w:multiLevelType w:val="hybridMultilevel"/>
    <w:tmpl w:val="6F72E62C"/>
    <w:lvl w:ilvl="0" w:tplc="380A0001">
      <w:start w:val="1"/>
      <w:numFmt w:val="bullet"/>
      <w:lvlText w:val=""/>
      <w:lvlJc w:val="left"/>
      <w:pPr>
        <w:ind w:left="1560" w:hanging="360"/>
      </w:pPr>
      <w:rPr>
        <w:rFonts w:ascii="Symbol" w:hAnsi="Symbol" w:hint="default"/>
      </w:rPr>
    </w:lvl>
    <w:lvl w:ilvl="1" w:tplc="380A0003" w:tentative="1">
      <w:start w:val="1"/>
      <w:numFmt w:val="bullet"/>
      <w:lvlText w:val="o"/>
      <w:lvlJc w:val="left"/>
      <w:pPr>
        <w:ind w:left="2280" w:hanging="360"/>
      </w:pPr>
      <w:rPr>
        <w:rFonts w:ascii="Courier New" w:hAnsi="Courier New" w:cs="Courier New" w:hint="default"/>
      </w:rPr>
    </w:lvl>
    <w:lvl w:ilvl="2" w:tplc="380A0005" w:tentative="1">
      <w:start w:val="1"/>
      <w:numFmt w:val="bullet"/>
      <w:lvlText w:val=""/>
      <w:lvlJc w:val="left"/>
      <w:pPr>
        <w:ind w:left="3000" w:hanging="360"/>
      </w:pPr>
      <w:rPr>
        <w:rFonts w:ascii="Wingdings" w:hAnsi="Wingdings" w:hint="default"/>
      </w:rPr>
    </w:lvl>
    <w:lvl w:ilvl="3" w:tplc="380A0001" w:tentative="1">
      <w:start w:val="1"/>
      <w:numFmt w:val="bullet"/>
      <w:lvlText w:val=""/>
      <w:lvlJc w:val="left"/>
      <w:pPr>
        <w:ind w:left="3720" w:hanging="360"/>
      </w:pPr>
      <w:rPr>
        <w:rFonts w:ascii="Symbol" w:hAnsi="Symbol" w:hint="default"/>
      </w:rPr>
    </w:lvl>
    <w:lvl w:ilvl="4" w:tplc="380A0003" w:tentative="1">
      <w:start w:val="1"/>
      <w:numFmt w:val="bullet"/>
      <w:lvlText w:val="o"/>
      <w:lvlJc w:val="left"/>
      <w:pPr>
        <w:ind w:left="4440" w:hanging="360"/>
      </w:pPr>
      <w:rPr>
        <w:rFonts w:ascii="Courier New" w:hAnsi="Courier New" w:cs="Courier New" w:hint="default"/>
      </w:rPr>
    </w:lvl>
    <w:lvl w:ilvl="5" w:tplc="380A0005" w:tentative="1">
      <w:start w:val="1"/>
      <w:numFmt w:val="bullet"/>
      <w:lvlText w:val=""/>
      <w:lvlJc w:val="left"/>
      <w:pPr>
        <w:ind w:left="5160" w:hanging="360"/>
      </w:pPr>
      <w:rPr>
        <w:rFonts w:ascii="Wingdings" w:hAnsi="Wingdings" w:hint="default"/>
      </w:rPr>
    </w:lvl>
    <w:lvl w:ilvl="6" w:tplc="380A0001" w:tentative="1">
      <w:start w:val="1"/>
      <w:numFmt w:val="bullet"/>
      <w:lvlText w:val=""/>
      <w:lvlJc w:val="left"/>
      <w:pPr>
        <w:ind w:left="5880" w:hanging="360"/>
      </w:pPr>
      <w:rPr>
        <w:rFonts w:ascii="Symbol" w:hAnsi="Symbol" w:hint="default"/>
      </w:rPr>
    </w:lvl>
    <w:lvl w:ilvl="7" w:tplc="380A0003" w:tentative="1">
      <w:start w:val="1"/>
      <w:numFmt w:val="bullet"/>
      <w:lvlText w:val="o"/>
      <w:lvlJc w:val="left"/>
      <w:pPr>
        <w:ind w:left="6600" w:hanging="360"/>
      </w:pPr>
      <w:rPr>
        <w:rFonts w:ascii="Courier New" w:hAnsi="Courier New" w:cs="Courier New" w:hint="default"/>
      </w:rPr>
    </w:lvl>
    <w:lvl w:ilvl="8" w:tplc="380A0005" w:tentative="1">
      <w:start w:val="1"/>
      <w:numFmt w:val="bullet"/>
      <w:lvlText w:val=""/>
      <w:lvlJc w:val="left"/>
      <w:pPr>
        <w:ind w:left="7320" w:hanging="360"/>
      </w:pPr>
      <w:rPr>
        <w:rFonts w:ascii="Wingdings" w:hAnsi="Wingdings" w:hint="default"/>
      </w:rPr>
    </w:lvl>
  </w:abstractNum>
  <w:abstractNum w:abstractNumId="3">
    <w:nsid w:val="14AE0736"/>
    <w:multiLevelType w:val="hybridMultilevel"/>
    <w:tmpl w:val="8EB6452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1A3A4ECD"/>
    <w:multiLevelType w:val="hybridMultilevel"/>
    <w:tmpl w:val="6600964E"/>
    <w:lvl w:ilvl="0" w:tplc="21668A68">
      <w:start w:val="1"/>
      <w:numFmt w:val="bullet"/>
      <w:lvlText w:val=""/>
      <w:lvlJc w:val="left"/>
      <w:pPr>
        <w:tabs>
          <w:tab w:val="num" w:pos="1211"/>
        </w:tabs>
        <w:ind w:left="0" w:firstLine="851"/>
      </w:pPr>
      <w:rPr>
        <w:rFonts w:ascii="Wingdings" w:hAnsi="Wingdings" w:hint="default"/>
        <w:b/>
        <w:i w:val="0"/>
        <w:color w:val="0000FF"/>
        <w:sz w:val="24"/>
      </w:rPr>
    </w:lvl>
    <w:lvl w:ilvl="1" w:tplc="F84C0056" w:tentative="1">
      <w:start w:val="1"/>
      <w:numFmt w:val="bullet"/>
      <w:lvlText w:val="o"/>
      <w:lvlJc w:val="left"/>
      <w:pPr>
        <w:tabs>
          <w:tab w:val="num" w:pos="1440"/>
        </w:tabs>
        <w:ind w:left="1440" w:hanging="360"/>
      </w:pPr>
      <w:rPr>
        <w:rFonts w:ascii="Courier New" w:hAnsi="Courier New" w:hint="default"/>
      </w:rPr>
    </w:lvl>
    <w:lvl w:ilvl="2" w:tplc="3AFAD708" w:tentative="1">
      <w:start w:val="1"/>
      <w:numFmt w:val="bullet"/>
      <w:lvlText w:val=""/>
      <w:lvlJc w:val="left"/>
      <w:pPr>
        <w:tabs>
          <w:tab w:val="num" w:pos="2160"/>
        </w:tabs>
        <w:ind w:left="2160" w:hanging="360"/>
      </w:pPr>
      <w:rPr>
        <w:rFonts w:ascii="Wingdings" w:hAnsi="Wingdings" w:hint="default"/>
      </w:rPr>
    </w:lvl>
    <w:lvl w:ilvl="3" w:tplc="0366E362" w:tentative="1">
      <w:start w:val="1"/>
      <w:numFmt w:val="bullet"/>
      <w:lvlText w:val=""/>
      <w:lvlJc w:val="left"/>
      <w:pPr>
        <w:tabs>
          <w:tab w:val="num" w:pos="2880"/>
        </w:tabs>
        <w:ind w:left="2880" w:hanging="360"/>
      </w:pPr>
      <w:rPr>
        <w:rFonts w:ascii="Symbol" w:hAnsi="Symbol" w:hint="default"/>
      </w:rPr>
    </w:lvl>
    <w:lvl w:ilvl="4" w:tplc="D3505EF4" w:tentative="1">
      <w:start w:val="1"/>
      <w:numFmt w:val="bullet"/>
      <w:lvlText w:val="o"/>
      <w:lvlJc w:val="left"/>
      <w:pPr>
        <w:tabs>
          <w:tab w:val="num" w:pos="3600"/>
        </w:tabs>
        <w:ind w:left="3600" w:hanging="360"/>
      </w:pPr>
      <w:rPr>
        <w:rFonts w:ascii="Courier New" w:hAnsi="Courier New" w:hint="default"/>
      </w:rPr>
    </w:lvl>
    <w:lvl w:ilvl="5" w:tplc="15664320" w:tentative="1">
      <w:start w:val="1"/>
      <w:numFmt w:val="bullet"/>
      <w:lvlText w:val=""/>
      <w:lvlJc w:val="left"/>
      <w:pPr>
        <w:tabs>
          <w:tab w:val="num" w:pos="4320"/>
        </w:tabs>
        <w:ind w:left="4320" w:hanging="360"/>
      </w:pPr>
      <w:rPr>
        <w:rFonts w:ascii="Wingdings" w:hAnsi="Wingdings" w:hint="default"/>
      </w:rPr>
    </w:lvl>
    <w:lvl w:ilvl="6" w:tplc="9B963D40" w:tentative="1">
      <w:start w:val="1"/>
      <w:numFmt w:val="bullet"/>
      <w:lvlText w:val=""/>
      <w:lvlJc w:val="left"/>
      <w:pPr>
        <w:tabs>
          <w:tab w:val="num" w:pos="5040"/>
        </w:tabs>
        <w:ind w:left="5040" w:hanging="360"/>
      </w:pPr>
      <w:rPr>
        <w:rFonts w:ascii="Symbol" w:hAnsi="Symbol" w:hint="default"/>
      </w:rPr>
    </w:lvl>
    <w:lvl w:ilvl="7" w:tplc="4598236E" w:tentative="1">
      <w:start w:val="1"/>
      <w:numFmt w:val="bullet"/>
      <w:lvlText w:val="o"/>
      <w:lvlJc w:val="left"/>
      <w:pPr>
        <w:tabs>
          <w:tab w:val="num" w:pos="5760"/>
        </w:tabs>
        <w:ind w:left="5760" w:hanging="360"/>
      </w:pPr>
      <w:rPr>
        <w:rFonts w:ascii="Courier New" w:hAnsi="Courier New" w:hint="default"/>
      </w:rPr>
    </w:lvl>
    <w:lvl w:ilvl="8" w:tplc="B532C2CE" w:tentative="1">
      <w:start w:val="1"/>
      <w:numFmt w:val="bullet"/>
      <w:lvlText w:val=""/>
      <w:lvlJc w:val="left"/>
      <w:pPr>
        <w:tabs>
          <w:tab w:val="num" w:pos="6480"/>
        </w:tabs>
        <w:ind w:left="6480" w:hanging="360"/>
      </w:pPr>
      <w:rPr>
        <w:rFonts w:ascii="Wingdings" w:hAnsi="Wingdings" w:hint="default"/>
      </w:rPr>
    </w:lvl>
  </w:abstractNum>
  <w:abstractNum w:abstractNumId="5">
    <w:nsid w:val="25EA32ED"/>
    <w:multiLevelType w:val="hybridMultilevel"/>
    <w:tmpl w:val="6600964E"/>
    <w:lvl w:ilvl="0" w:tplc="9ECEDC42">
      <w:start w:val="1"/>
      <w:numFmt w:val="bullet"/>
      <w:lvlText w:val=""/>
      <w:lvlJc w:val="left"/>
      <w:pPr>
        <w:tabs>
          <w:tab w:val="num" w:pos="1211"/>
        </w:tabs>
        <w:ind w:left="170" w:firstLine="681"/>
      </w:pPr>
      <w:rPr>
        <w:rFonts w:ascii="Wingdings" w:hAnsi="Wingdings" w:hint="default"/>
        <w:b/>
        <w:i w:val="0"/>
        <w:color w:val="0000FF"/>
        <w:sz w:val="24"/>
      </w:rPr>
    </w:lvl>
    <w:lvl w:ilvl="1" w:tplc="CD0CF1E6" w:tentative="1">
      <w:start w:val="1"/>
      <w:numFmt w:val="bullet"/>
      <w:lvlText w:val="o"/>
      <w:lvlJc w:val="left"/>
      <w:pPr>
        <w:tabs>
          <w:tab w:val="num" w:pos="1440"/>
        </w:tabs>
        <w:ind w:left="1440" w:hanging="360"/>
      </w:pPr>
      <w:rPr>
        <w:rFonts w:ascii="Courier New" w:hAnsi="Courier New" w:hint="default"/>
      </w:rPr>
    </w:lvl>
    <w:lvl w:ilvl="2" w:tplc="AF74965E" w:tentative="1">
      <w:start w:val="1"/>
      <w:numFmt w:val="bullet"/>
      <w:lvlText w:val=""/>
      <w:lvlJc w:val="left"/>
      <w:pPr>
        <w:tabs>
          <w:tab w:val="num" w:pos="2160"/>
        </w:tabs>
        <w:ind w:left="2160" w:hanging="360"/>
      </w:pPr>
      <w:rPr>
        <w:rFonts w:ascii="Wingdings" w:hAnsi="Wingdings" w:hint="default"/>
      </w:rPr>
    </w:lvl>
    <w:lvl w:ilvl="3" w:tplc="FFD6627C" w:tentative="1">
      <w:start w:val="1"/>
      <w:numFmt w:val="bullet"/>
      <w:lvlText w:val=""/>
      <w:lvlJc w:val="left"/>
      <w:pPr>
        <w:tabs>
          <w:tab w:val="num" w:pos="2880"/>
        </w:tabs>
        <w:ind w:left="2880" w:hanging="360"/>
      </w:pPr>
      <w:rPr>
        <w:rFonts w:ascii="Symbol" w:hAnsi="Symbol" w:hint="default"/>
      </w:rPr>
    </w:lvl>
    <w:lvl w:ilvl="4" w:tplc="AD9CB046" w:tentative="1">
      <w:start w:val="1"/>
      <w:numFmt w:val="bullet"/>
      <w:lvlText w:val="o"/>
      <w:lvlJc w:val="left"/>
      <w:pPr>
        <w:tabs>
          <w:tab w:val="num" w:pos="3600"/>
        </w:tabs>
        <w:ind w:left="3600" w:hanging="360"/>
      </w:pPr>
      <w:rPr>
        <w:rFonts w:ascii="Courier New" w:hAnsi="Courier New" w:hint="default"/>
      </w:rPr>
    </w:lvl>
    <w:lvl w:ilvl="5" w:tplc="E14E05B2" w:tentative="1">
      <w:start w:val="1"/>
      <w:numFmt w:val="bullet"/>
      <w:lvlText w:val=""/>
      <w:lvlJc w:val="left"/>
      <w:pPr>
        <w:tabs>
          <w:tab w:val="num" w:pos="4320"/>
        </w:tabs>
        <w:ind w:left="4320" w:hanging="360"/>
      </w:pPr>
      <w:rPr>
        <w:rFonts w:ascii="Wingdings" w:hAnsi="Wingdings" w:hint="default"/>
      </w:rPr>
    </w:lvl>
    <w:lvl w:ilvl="6" w:tplc="FD36BC70" w:tentative="1">
      <w:start w:val="1"/>
      <w:numFmt w:val="bullet"/>
      <w:lvlText w:val=""/>
      <w:lvlJc w:val="left"/>
      <w:pPr>
        <w:tabs>
          <w:tab w:val="num" w:pos="5040"/>
        </w:tabs>
        <w:ind w:left="5040" w:hanging="360"/>
      </w:pPr>
      <w:rPr>
        <w:rFonts w:ascii="Symbol" w:hAnsi="Symbol" w:hint="default"/>
      </w:rPr>
    </w:lvl>
    <w:lvl w:ilvl="7" w:tplc="9940A978" w:tentative="1">
      <w:start w:val="1"/>
      <w:numFmt w:val="bullet"/>
      <w:lvlText w:val="o"/>
      <w:lvlJc w:val="left"/>
      <w:pPr>
        <w:tabs>
          <w:tab w:val="num" w:pos="5760"/>
        </w:tabs>
        <w:ind w:left="5760" w:hanging="360"/>
      </w:pPr>
      <w:rPr>
        <w:rFonts w:ascii="Courier New" w:hAnsi="Courier New" w:hint="default"/>
      </w:rPr>
    </w:lvl>
    <w:lvl w:ilvl="8" w:tplc="10D4F1DA" w:tentative="1">
      <w:start w:val="1"/>
      <w:numFmt w:val="bullet"/>
      <w:lvlText w:val=""/>
      <w:lvlJc w:val="left"/>
      <w:pPr>
        <w:tabs>
          <w:tab w:val="num" w:pos="6480"/>
        </w:tabs>
        <w:ind w:left="6480" w:hanging="360"/>
      </w:pPr>
      <w:rPr>
        <w:rFonts w:ascii="Wingdings" w:hAnsi="Wingdings" w:hint="default"/>
      </w:rPr>
    </w:lvl>
  </w:abstractNum>
  <w:abstractNum w:abstractNumId="6">
    <w:nsid w:val="2667005D"/>
    <w:multiLevelType w:val="hybridMultilevel"/>
    <w:tmpl w:val="45705886"/>
    <w:lvl w:ilvl="0" w:tplc="29C8247E">
      <w:start w:val="1"/>
      <w:numFmt w:val="decimal"/>
      <w:lvlText w:val="%1."/>
      <w:lvlJc w:val="left"/>
      <w:pPr>
        <w:tabs>
          <w:tab w:val="num" w:pos="1211"/>
        </w:tabs>
        <w:ind w:left="0" w:firstLine="851"/>
      </w:pPr>
      <w:rPr>
        <w:rFonts w:ascii="Arial" w:hAnsi="Arial" w:hint="default"/>
        <w:b/>
        <w:i w:val="0"/>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9A31CCA"/>
    <w:multiLevelType w:val="multilevel"/>
    <w:tmpl w:val="3D38DD38"/>
    <w:lvl w:ilvl="0">
      <w:start w:val="13"/>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AE8374F"/>
    <w:multiLevelType w:val="hybridMultilevel"/>
    <w:tmpl w:val="28EE856E"/>
    <w:lvl w:ilvl="0" w:tplc="380A000F">
      <w:start w:val="1"/>
      <w:numFmt w:val="decimal"/>
      <w:lvlText w:val="%1."/>
      <w:lvlJc w:val="left"/>
      <w:pPr>
        <w:ind w:left="720" w:hanging="360"/>
      </w:pPr>
      <w:rPr>
        <w:rFont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3444404B"/>
    <w:multiLevelType w:val="hybridMultilevel"/>
    <w:tmpl w:val="6600964E"/>
    <w:lvl w:ilvl="0" w:tplc="8C30B2CA">
      <w:start w:val="1"/>
      <w:numFmt w:val="bullet"/>
      <w:lvlText w:val=""/>
      <w:lvlJc w:val="left"/>
      <w:pPr>
        <w:tabs>
          <w:tab w:val="num" w:pos="1211"/>
        </w:tabs>
        <w:ind w:left="0" w:firstLine="851"/>
      </w:pPr>
      <w:rPr>
        <w:rFonts w:ascii="Wingdings" w:hAnsi="Wingdings" w:hint="default"/>
        <w:b/>
        <w:i w:val="0"/>
        <w:color w:val="0000FF"/>
        <w:sz w:val="24"/>
      </w:rPr>
    </w:lvl>
    <w:lvl w:ilvl="1" w:tplc="33A817C6" w:tentative="1">
      <w:start w:val="1"/>
      <w:numFmt w:val="bullet"/>
      <w:lvlText w:val="o"/>
      <w:lvlJc w:val="left"/>
      <w:pPr>
        <w:tabs>
          <w:tab w:val="num" w:pos="1440"/>
        </w:tabs>
        <w:ind w:left="1440" w:hanging="360"/>
      </w:pPr>
      <w:rPr>
        <w:rFonts w:ascii="Courier New" w:hAnsi="Courier New" w:hint="default"/>
      </w:rPr>
    </w:lvl>
    <w:lvl w:ilvl="2" w:tplc="5D9448F2" w:tentative="1">
      <w:start w:val="1"/>
      <w:numFmt w:val="bullet"/>
      <w:lvlText w:val=""/>
      <w:lvlJc w:val="left"/>
      <w:pPr>
        <w:tabs>
          <w:tab w:val="num" w:pos="2160"/>
        </w:tabs>
        <w:ind w:left="2160" w:hanging="360"/>
      </w:pPr>
      <w:rPr>
        <w:rFonts w:ascii="Wingdings" w:hAnsi="Wingdings" w:hint="default"/>
      </w:rPr>
    </w:lvl>
    <w:lvl w:ilvl="3" w:tplc="E3F6F608" w:tentative="1">
      <w:start w:val="1"/>
      <w:numFmt w:val="bullet"/>
      <w:lvlText w:val=""/>
      <w:lvlJc w:val="left"/>
      <w:pPr>
        <w:tabs>
          <w:tab w:val="num" w:pos="2880"/>
        </w:tabs>
        <w:ind w:left="2880" w:hanging="360"/>
      </w:pPr>
      <w:rPr>
        <w:rFonts w:ascii="Symbol" w:hAnsi="Symbol" w:hint="default"/>
      </w:rPr>
    </w:lvl>
    <w:lvl w:ilvl="4" w:tplc="226E2350" w:tentative="1">
      <w:start w:val="1"/>
      <w:numFmt w:val="bullet"/>
      <w:lvlText w:val="o"/>
      <w:lvlJc w:val="left"/>
      <w:pPr>
        <w:tabs>
          <w:tab w:val="num" w:pos="3600"/>
        </w:tabs>
        <w:ind w:left="3600" w:hanging="360"/>
      </w:pPr>
      <w:rPr>
        <w:rFonts w:ascii="Courier New" w:hAnsi="Courier New" w:hint="default"/>
      </w:rPr>
    </w:lvl>
    <w:lvl w:ilvl="5" w:tplc="FCCA97D6" w:tentative="1">
      <w:start w:val="1"/>
      <w:numFmt w:val="bullet"/>
      <w:lvlText w:val=""/>
      <w:lvlJc w:val="left"/>
      <w:pPr>
        <w:tabs>
          <w:tab w:val="num" w:pos="4320"/>
        </w:tabs>
        <w:ind w:left="4320" w:hanging="360"/>
      </w:pPr>
      <w:rPr>
        <w:rFonts w:ascii="Wingdings" w:hAnsi="Wingdings" w:hint="default"/>
      </w:rPr>
    </w:lvl>
    <w:lvl w:ilvl="6" w:tplc="9370A820" w:tentative="1">
      <w:start w:val="1"/>
      <w:numFmt w:val="bullet"/>
      <w:lvlText w:val=""/>
      <w:lvlJc w:val="left"/>
      <w:pPr>
        <w:tabs>
          <w:tab w:val="num" w:pos="5040"/>
        </w:tabs>
        <w:ind w:left="5040" w:hanging="360"/>
      </w:pPr>
      <w:rPr>
        <w:rFonts w:ascii="Symbol" w:hAnsi="Symbol" w:hint="default"/>
      </w:rPr>
    </w:lvl>
    <w:lvl w:ilvl="7" w:tplc="82A2E458" w:tentative="1">
      <w:start w:val="1"/>
      <w:numFmt w:val="bullet"/>
      <w:lvlText w:val="o"/>
      <w:lvlJc w:val="left"/>
      <w:pPr>
        <w:tabs>
          <w:tab w:val="num" w:pos="5760"/>
        </w:tabs>
        <w:ind w:left="5760" w:hanging="360"/>
      </w:pPr>
      <w:rPr>
        <w:rFonts w:ascii="Courier New" w:hAnsi="Courier New" w:hint="default"/>
      </w:rPr>
    </w:lvl>
    <w:lvl w:ilvl="8" w:tplc="A0BA8D90" w:tentative="1">
      <w:start w:val="1"/>
      <w:numFmt w:val="bullet"/>
      <w:lvlText w:val=""/>
      <w:lvlJc w:val="left"/>
      <w:pPr>
        <w:tabs>
          <w:tab w:val="num" w:pos="6480"/>
        </w:tabs>
        <w:ind w:left="6480" w:hanging="360"/>
      </w:pPr>
      <w:rPr>
        <w:rFonts w:ascii="Wingdings" w:hAnsi="Wingdings" w:hint="default"/>
      </w:rPr>
    </w:lvl>
  </w:abstractNum>
  <w:abstractNum w:abstractNumId="10">
    <w:nsid w:val="39036539"/>
    <w:multiLevelType w:val="hybridMultilevel"/>
    <w:tmpl w:val="34BEE1D0"/>
    <w:lvl w:ilvl="0" w:tplc="FBCE9CF2">
      <w:start w:val="1"/>
      <w:numFmt w:val="bullet"/>
      <w:lvlText w:val=""/>
      <w:lvlJc w:val="left"/>
      <w:pPr>
        <w:tabs>
          <w:tab w:val="num" w:pos="1211"/>
        </w:tabs>
        <w:ind w:left="0" w:firstLine="851"/>
      </w:pPr>
      <w:rPr>
        <w:rFonts w:ascii="Wingdings" w:hAnsi="Wingdings" w:hint="default"/>
        <w:b/>
        <w:i w:val="0"/>
        <w:color w:val="0000FF"/>
        <w:sz w:val="24"/>
      </w:rPr>
    </w:lvl>
    <w:lvl w:ilvl="1" w:tplc="7D70D194" w:tentative="1">
      <w:start w:val="1"/>
      <w:numFmt w:val="bullet"/>
      <w:lvlText w:val="o"/>
      <w:lvlJc w:val="left"/>
      <w:pPr>
        <w:tabs>
          <w:tab w:val="num" w:pos="1440"/>
        </w:tabs>
        <w:ind w:left="1440" w:hanging="360"/>
      </w:pPr>
      <w:rPr>
        <w:rFonts w:ascii="Courier New" w:hAnsi="Courier New" w:hint="default"/>
      </w:rPr>
    </w:lvl>
    <w:lvl w:ilvl="2" w:tplc="CD6ADD0E" w:tentative="1">
      <w:start w:val="1"/>
      <w:numFmt w:val="bullet"/>
      <w:lvlText w:val=""/>
      <w:lvlJc w:val="left"/>
      <w:pPr>
        <w:tabs>
          <w:tab w:val="num" w:pos="2160"/>
        </w:tabs>
        <w:ind w:left="2160" w:hanging="360"/>
      </w:pPr>
      <w:rPr>
        <w:rFonts w:ascii="Wingdings" w:hAnsi="Wingdings" w:hint="default"/>
      </w:rPr>
    </w:lvl>
    <w:lvl w:ilvl="3" w:tplc="EC7026A2" w:tentative="1">
      <w:start w:val="1"/>
      <w:numFmt w:val="bullet"/>
      <w:lvlText w:val=""/>
      <w:lvlJc w:val="left"/>
      <w:pPr>
        <w:tabs>
          <w:tab w:val="num" w:pos="2880"/>
        </w:tabs>
        <w:ind w:left="2880" w:hanging="360"/>
      </w:pPr>
      <w:rPr>
        <w:rFonts w:ascii="Symbol" w:hAnsi="Symbol" w:hint="default"/>
      </w:rPr>
    </w:lvl>
    <w:lvl w:ilvl="4" w:tplc="889AF240" w:tentative="1">
      <w:start w:val="1"/>
      <w:numFmt w:val="bullet"/>
      <w:lvlText w:val="o"/>
      <w:lvlJc w:val="left"/>
      <w:pPr>
        <w:tabs>
          <w:tab w:val="num" w:pos="3600"/>
        </w:tabs>
        <w:ind w:left="3600" w:hanging="360"/>
      </w:pPr>
      <w:rPr>
        <w:rFonts w:ascii="Courier New" w:hAnsi="Courier New" w:hint="default"/>
      </w:rPr>
    </w:lvl>
    <w:lvl w:ilvl="5" w:tplc="0AEEC5EE" w:tentative="1">
      <w:start w:val="1"/>
      <w:numFmt w:val="bullet"/>
      <w:lvlText w:val=""/>
      <w:lvlJc w:val="left"/>
      <w:pPr>
        <w:tabs>
          <w:tab w:val="num" w:pos="4320"/>
        </w:tabs>
        <w:ind w:left="4320" w:hanging="360"/>
      </w:pPr>
      <w:rPr>
        <w:rFonts w:ascii="Wingdings" w:hAnsi="Wingdings" w:hint="default"/>
      </w:rPr>
    </w:lvl>
    <w:lvl w:ilvl="6" w:tplc="B6960C28" w:tentative="1">
      <w:start w:val="1"/>
      <w:numFmt w:val="bullet"/>
      <w:lvlText w:val=""/>
      <w:lvlJc w:val="left"/>
      <w:pPr>
        <w:tabs>
          <w:tab w:val="num" w:pos="5040"/>
        </w:tabs>
        <w:ind w:left="5040" w:hanging="360"/>
      </w:pPr>
      <w:rPr>
        <w:rFonts w:ascii="Symbol" w:hAnsi="Symbol" w:hint="default"/>
      </w:rPr>
    </w:lvl>
    <w:lvl w:ilvl="7" w:tplc="C520F96E" w:tentative="1">
      <w:start w:val="1"/>
      <w:numFmt w:val="bullet"/>
      <w:lvlText w:val="o"/>
      <w:lvlJc w:val="left"/>
      <w:pPr>
        <w:tabs>
          <w:tab w:val="num" w:pos="5760"/>
        </w:tabs>
        <w:ind w:left="5760" w:hanging="360"/>
      </w:pPr>
      <w:rPr>
        <w:rFonts w:ascii="Courier New" w:hAnsi="Courier New" w:hint="default"/>
      </w:rPr>
    </w:lvl>
    <w:lvl w:ilvl="8" w:tplc="AA9E0304" w:tentative="1">
      <w:start w:val="1"/>
      <w:numFmt w:val="bullet"/>
      <w:lvlText w:val=""/>
      <w:lvlJc w:val="left"/>
      <w:pPr>
        <w:tabs>
          <w:tab w:val="num" w:pos="6480"/>
        </w:tabs>
        <w:ind w:left="6480" w:hanging="360"/>
      </w:pPr>
      <w:rPr>
        <w:rFonts w:ascii="Wingdings" w:hAnsi="Wingdings" w:hint="default"/>
      </w:rPr>
    </w:lvl>
  </w:abstractNum>
  <w:abstractNum w:abstractNumId="11">
    <w:nsid w:val="46E74C60"/>
    <w:multiLevelType w:val="hybridMultilevel"/>
    <w:tmpl w:val="9CBC5AE8"/>
    <w:lvl w:ilvl="0" w:tplc="380A000B">
      <w:start w:val="1"/>
      <w:numFmt w:val="bullet"/>
      <w:lvlText w:val=""/>
      <w:lvlJc w:val="left"/>
      <w:pPr>
        <w:ind w:left="1560" w:hanging="360"/>
      </w:pPr>
      <w:rPr>
        <w:rFonts w:ascii="Wingdings" w:hAnsi="Wingdings" w:hint="default"/>
      </w:rPr>
    </w:lvl>
    <w:lvl w:ilvl="1" w:tplc="380A0003" w:tentative="1">
      <w:start w:val="1"/>
      <w:numFmt w:val="bullet"/>
      <w:lvlText w:val="o"/>
      <w:lvlJc w:val="left"/>
      <w:pPr>
        <w:ind w:left="2280" w:hanging="360"/>
      </w:pPr>
      <w:rPr>
        <w:rFonts w:ascii="Courier New" w:hAnsi="Courier New" w:cs="Courier New" w:hint="default"/>
      </w:rPr>
    </w:lvl>
    <w:lvl w:ilvl="2" w:tplc="380A0005" w:tentative="1">
      <w:start w:val="1"/>
      <w:numFmt w:val="bullet"/>
      <w:lvlText w:val=""/>
      <w:lvlJc w:val="left"/>
      <w:pPr>
        <w:ind w:left="3000" w:hanging="360"/>
      </w:pPr>
      <w:rPr>
        <w:rFonts w:ascii="Wingdings" w:hAnsi="Wingdings" w:hint="default"/>
      </w:rPr>
    </w:lvl>
    <w:lvl w:ilvl="3" w:tplc="380A0001" w:tentative="1">
      <w:start w:val="1"/>
      <w:numFmt w:val="bullet"/>
      <w:lvlText w:val=""/>
      <w:lvlJc w:val="left"/>
      <w:pPr>
        <w:ind w:left="3720" w:hanging="360"/>
      </w:pPr>
      <w:rPr>
        <w:rFonts w:ascii="Symbol" w:hAnsi="Symbol" w:hint="default"/>
      </w:rPr>
    </w:lvl>
    <w:lvl w:ilvl="4" w:tplc="380A0003" w:tentative="1">
      <w:start w:val="1"/>
      <w:numFmt w:val="bullet"/>
      <w:lvlText w:val="o"/>
      <w:lvlJc w:val="left"/>
      <w:pPr>
        <w:ind w:left="4440" w:hanging="360"/>
      </w:pPr>
      <w:rPr>
        <w:rFonts w:ascii="Courier New" w:hAnsi="Courier New" w:cs="Courier New" w:hint="default"/>
      </w:rPr>
    </w:lvl>
    <w:lvl w:ilvl="5" w:tplc="380A0005" w:tentative="1">
      <w:start w:val="1"/>
      <w:numFmt w:val="bullet"/>
      <w:lvlText w:val=""/>
      <w:lvlJc w:val="left"/>
      <w:pPr>
        <w:ind w:left="5160" w:hanging="360"/>
      </w:pPr>
      <w:rPr>
        <w:rFonts w:ascii="Wingdings" w:hAnsi="Wingdings" w:hint="default"/>
      </w:rPr>
    </w:lvl>
    <w:lvl w:ilvl="6" w:tplc="380A0001" w:tentative="1">
      <w:start w:val="1"/>
      <w:numFmt w:val="bullet"/>
      <w:lvlText w:val=""/>
      <w:lvlJc w:val="left"/>
      <w:pPr>
        <w:ind w:left="5880" w:hanging="360"/>
      </w:pPr>
      <w:rPr>
        <w:rFonts w:ascii="Symbol" w:hAnsi="Symbol" w:hint="default"/>
      </w:rPr>
    </w:lvl>
    <w:lvl w:ilvl="7" w:tplc="380A0003" w:tentative="1">
      <w:start w:val="1"/>
      <w:numFmt w:val="bullet"/>
      <w:lvlText w:val="o"/>
      <w:lvlJc w:val="left"/>
      <w:pPr>
        <w:ind w:left="6600" w:hanging="360"/>
      </w:pPr>
      <w:rPr>
        <w:rFonts w:ascii="Courier New" w:hAnsi="Courier New" w:cs="Courier New" w:hint="default"/>
      </w:rPr>
    </w:lvl>
    <w:lvl w:ilvl="8" w:tplc="380A0005" w:tentative="1">
      <w:start w:val="1"/>
      <w:numFmt w:val="bullet"/>
      <w:lvlText w:val=""/>
      <w:lvlJc w:val="left"/>
      <w:pPr>
        <w:ind w:left="7320" w:hanging="360"/>
      </w:pPr>
      <w:rPr>
        <w:rFonts w:ascii="Wingdings" w:hAnsi="Wingdings" w:hint="default"/>
      </w:rPr>
    </w:lvl>
  </w:abstractNum>
  <w:abstractNum w:abstractNumId="12">
    <w:nsid w:val="50EC3D94"/>
    <w:multiLevelType w:val="hybridMultilevel"/>
    <w:tmpl w:val="90E2C9D0"/>
    <w:lvl w:ilvl="0" w:tplc="623E6120">
      <w:start w:val="1"/>
      <w:numFmt w:val="bullet"/>
      <w:lvlText w:val=""/>
      <w:lvlJc w:val="left"/>
      <w:pPr>
        <w:tabs>
          <w:tab w:val="num" w:pos="1211"/>
        </w:tabs>
        <w:ind w:left="0" w:firstLine="851"/>
      </w:pPr>
      <w:rPr>
        <w:rFonts w:ascii="Wingdings" w:hAnsi="Wingdings" w:hint="default"/>
        <w:b/>
        <w:i w:val="0"/>
        <w:color w:val="0000FF"/>
        <w:sz w:val="24"/>
      </w:rPr>
    </w:lvl>
    <w:lvl w:ilvl="1" w:tplc="EBC21450" w:tentative="1">
      <w:start w:val="1"/>
      <w:numFmt w:val="bullet"/>
      <w:lvlText w:val="o"/>
      <w:lvlJc w:val="left"/>
      <w:pPr>
        <w:tabs>
          <w:tab w:val="num" w:pos="1440"/>
        </w:tabs>
        <w:ind w:left="1440" w:hanging="360"/>
      </w:pPr>
      <w:rPr>
        <w:rFonts w:ascii="Courier New" w:hAnsi="Courier New" w:hint="default"/>
      </w:rPr>
    </w:lvl>
    <w:lvl w:ilvl="2" w:tplc="C8C48A02" w:tentative="1">
      <w:start w:val="1"/>
      <w:numFmt w:val="bullet"/>
      <w:lvlText w:val=""/>
      <w:lvlJc w:val="left"/>
      <w:pPr>
        <w:tabs>
          <w:tab w:val="num" w:pos="2160"/>
        </w:tabs>
        <w:ind w:left="2160" w:hanging="360"/>
      </w:pPr>
      <w:rPr>
        <w:rFonts w:ascii="Wingdings" w:hAnsi="Wingdings" w:hint="default"/>
      </w:rPr>
    </w:lvl>
    <w:lvl w:ilvl="3" w:tplc="0DA4AD7C" w:tentative="1">
      <w:start w:val="1"/>
      <w:numFmt w:val="bullet"/>
      <w:lvlText w:val=""/>
      <w:lvlJc w:val="left"/>
      <w:pPr>
        <w:tabs>
          <w:tab w:val="num" w:pos="2880"/>
        </w:tabs>
        <w:ind w:left="2880" w:hanging="360"/>
      </w:pPr>
      <w:rPr>
        <w:rFonts w:ascii="Symbol" w:hAnsi="Symbol" w:hint="default"/>
      </w:rPr>
    </w:lvl>
    <w:lvl w:ilvl="4" w:tplc="ECC6F462" w:tentative="1">
      <w:start w:val="1"/>
      <w:numFmt w:val="bullet"/>
      <w:lvlText w:val="o"/>
      <w:lvlJc w:val="left"/>
      <w:pPr>
        <w:tabs>
          <w:tab w:val="num" w:pos="3600"/>
        </w:tabs>
        <w:ind w:left="3600" w:hanging="360"/>
      </w:pPr>
      <w:rPr>
        <w:rFonts w:ascii="Courier New" w:hAnsi="Courier New" w:hint="default"/>
      </w:rPr>
    </w:lvl>
    <w:lvl w:ilvl="5" w:tplc="1528096C" w:tentative="1">
      <w:start w:val="1"/>
      <w:numFmt w:val="bullet"/>
      <w:lvlText w:val=""/>
      <w:lvlJc w:val="left"/>
      <w:pPr>
        <w:tabs>
          <w:tab w:val="num" w:pos="4320"/>
        </w:tabs>
        <w:ind w:left="4320" w:hanging="360"/>
      </w:pPr>
      <w:rPr>
        <w:rFonts w:ascii="Wingdings" w:hAnsi="Wingdings" w:hint="default"/>
      </w:rPr>
    </w:lvl>
    <w:lvl w:ilvl="6" w:tplc="F1CE0BF8" w:tentative="1">
      <w:start w:val="1"/>
      <w:numFmt w:val="bullet"/>
      <w:lvlText w:val=""/>
      <w:lvlJc w:val="left"/>
      <w:pPr>
        <w:tabs>
          <w:tab w:val="num" w:pos="5040"/>
        </w:tabs>
        <w:ind w:left="5040" w:hanging="360"/>
      </w:pPr>
      <w:rPr>
        <w:rFonts w:ascii="Symbol" w:hAnsi="Symbol" w:hint="default"/>
      </w:rPr>
    </w:lvl>
    <w:lvl w:ilvl="7" w:tplc="8184451E" w:tentative="1">
      <w:start w:val="1"/>
      <w:numFmt w:val="bullet"/>
      <w:lvlText w:val="o"/>
      <w:lvlJc w:val="left"/>
      <w:pPr>
        <w:tabs>
          <w:tab w:val="num" w:pos="5760"/>
        </w:tabs>
        <w:ind w:left="5760" w:hanging="360"/>
      </w:pPr>
      <w:rPr>
        <w:rFonts w:ascii="Courier New" w:hAnsi="Courier New" w:hint="default"/>
      </w:rPr>
    </w:lvl>
    <w:lvl w:ilvl="8" w:tplc="207C853A" w:tentative="1">
      <w:start w:val="1"/>
      <w:numFmt w:val="bullet"/>
      <w:lvlText w:val=""/>
      <w:lvlJc w:val="left"/>
      <w:pPr>
        <w:tabs>
          <w:tab w:val="num" w:pos="6480"/>
        </w:tabs>
        <w:ind w:left="6480" w:hanging="360"/>
      </w:pPr>
      <w:rPr>
        <w:rFonts w:ascii="Wingdings" w:hAnsi="Wingdings" w:hint="default"/>
      </w:rPr>
    </w:lvl>
  </w:abstractNum>
  <w:abstractNum w:abstractNumId="13">
    <w:nsid w:val="51805315"/>
    <w:multiLevelType w:val="multilevel"/>
    <w:tmpl w:val="4DC8529E"/>
    <w:lvl w:ilvl="0">
      <w:start w:val="12"/>
      <w:numFmt w:val="decimal"/>
      <w:lvlText w:val="%1."/>
      <w:lvlJc w:val="left"/>
      <w:pPr>
        <w:ind w:left="480" w:hanging="480"/>
      </w:pPr>
      <w:rPr>
        <w:rFonts w:hint="default"/>
      </w:rPr>
    </w:lvl>
    <w:lvl w:ilvl="1">
      <w:start w:val="5"/>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22A5AA2"/>
    <w:multiLevelType w:val="hybridMultilevel"/>
    <w:tmpl w:val="D502592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nsid w:val="5BC562B3"/>
    <w:multiLevelType w:val="hybridMultilevel"/>
    <w:tmpl w:val="0C36ADE8"/>
    <w:lvl w:ilvl="0" w:tplc="942CDEAC">
      <w:numFmt w:val="bullet"/>
      <w:lvlText w:val=""/>
      <w:lvlJc w:val="left"/>
      <w:pPr>
        <w:ind w:left="720" w:hanging="360"/>
      </w:pPr>
      <w:rPr>
        <w:rFonts w:ascii="Symbol" w:eastAsia="Times New Roman" w:hAnsi="Symbol" w:cs="Arial" w:hint="default"/>
        <w:b w:val="0"/>
        <w:u w:val="single"/>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nsid w:val="61177382"/>
    <w:multiLevelType w:val="hybridMultilevel"/>
    <w:tmpl w:val="47D6467A"/>
    <w:lvl w:ilvl="0" w:tplc="CEDE98B4">
      <w:numFmt w:val="bullet"/>
      <w:lvlText w:val="-"/>
      <w:lvlJc w:val="left"/>
      <w:pPr>
        <w:ind w:left="1065" w:hanging="705"/>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nsid w:val="67C12738"/>
    <w:multiLevelType w:val="hybridMultilevel"/>
    <w:tmpl w:val="99C4A3F0"/>
    <w:lvl w:ilvl="0" w:tplc="DED88408">
      <w:start w:val="1"/>
      <w:numFmt w:val="bullet"/>
      <w:lvlText w:val=""/>
      <w:lvlPicBulletId w:val="0"/>
      <w:lvlJc w:val="left"/>
      <w:pPr>
        <w:tabs>
          <w:tab w:val="num" w:pos="851"/>
        </w:tabs>
        <w:ind w:left="0" w:firstLine="851"/>
      </w:pPr>
      <w:rPr>
        <w:rFonts w:ascii="Symbol" w:hAnsi="Symbol" w:hint="default"/>
        <w:b/>
        <w:i w:val="0"/>
        <w:color w:val="auto"/>
        <w:sz w:val="24"/>
        <w:szCs w:val="24"/>
      </w:rPr>
    </w:lvl>
    <w:lvl w:ilvl="1" w:tplc="8AA66C66">
      <w:start w:val="1"/>
      <w:numFmt w:val="decimal"/>
      <w:lvlText w:val="%2."/>
      <w:lvlJc w:val="left"/>
      <w:pPr>
        <w:tabs>
          <w:tab w:val="num" w:pos="1440"/>
        </w:tabs>
        <w:ind w:left="1440" w:hanging="360"/>
      </w:pPr>
    </w:lvl>
    <w:lvl w:ilvl="2" w:tplc="EF3672A6">
      <w:start w:val="1"/>
      <w:numFmt w:val="decimal"/>
      <w:lvlText w:val="%3."/>
      <w:lvlJc w:val="left"/>
      <w:pPr>
        <w:tabs>
          <w:tab w:val="num" w:pos="2160"/>
        </w:tabs>
        <w:ind w:left="2160" w:hanging="360"/>
      </w:pPr>
    </w:lvl>
    <w:lvl w:ilvl="3" w:tplc="B71ACFA8">
      <w:start w:val="1"/>
      <w:numFmt w:val="decimal"/>
      <w:lvlText w:val="%4."/>
      <w:lvlJc w:val="left"/>
      <w:pPr>
        <w:tabs>
          <w:tab w:val="num" w:pos="2880"/>
        </w:tabs>
        <w:ind w:left="2880" w:hanging="360"/>
      </w:pPr>
    </w:lvl>
    <w:lvl w:ilvl="4" w:tplc="138E82A8">
      <w:start w:val="1"/>
      <w:numFmt w:val="decimal"/>
      <w:lvlText w:val="%5."/>
      <w:lvlJc w:val="left"/>
      <w:pPr>
        <w:tabs>
          <w:tab w:val="num" w:pos="3600"/>
        </w:tabs>
        <w:ind w:left="3600" w:hanging="360"/>
      </w:pPr>
    </w:lvl>
    <w:lvl w:ilvl="5" w:tplc="C814320A">
      <w:start w:val="1"/>
      <w:numFmt w:val="decimal"/>
      <w:lvlText w:val="%6."/>
      <w:lvlJc w:val="left"/>
      <w:pPr>
        <w:tabs>
          <w:tab w:val="num" w:pos="4320"/>
        </w:tabs>
        <w:ind w:left="4320" w:hanging="360"/>
      </w:pPr>
    </w:lvl>
    <w:lvl w:ilvl="6" w:tplc="FF52A48A">
      <w:start w:val="1"/>
      <w:numFmt w:val="decimal"/>
      <w:lvlText w:val="%7."/>
      <w:lvlJc w:val="left"/>
      <w:pPr>
        <w:tabs>
          <w:tab w:val="num" w:pos="5040"/>
        </w:tabs>
        <w:ind w:left="5040" w:hanging="360"/>
      </w:pPr>
    </w:lvl>
    <w:lvl w:ilvl="7" w:tplc="B18E2EE2">
      <w:start w:val="1"/>
      <w:numFmt w:val="decimal"/>
      <w:lvlText w:val="%8."/>
      <w:lvlJc w:val="left"/>
      <w:pPr>
        <w:tabs>
          <w:tab w:val="num" w:pos="5760"/>
        </w:tabs>
        <w:ind w:left="5760" w:hanging="360"/>
      </w:pPr>
    </w:lvl>
    <w:lvl w:ilvl="8" w:tplc="024EA706">
      <w:start w:val="1"/>
      <w:numFmt w:val="decimal"/>
      <w:lvlText w:val="%9."/>
      <w:lvlJc w:val="left"/>
      <w:pPr>
        <w:tabs>
          <w:tab w:val="num" w:pos="6480"/>
        </w:tabs>
        <w:ind w:left="6480" w:hanging="360"/>
      </w:pPr>
    </w:lvl>
  </w:abstractNum>
  <w:abstractNum w:abstractNumId="18">
    <w:nsid w:val="6C0E1ED1"/>
    <w:multiLevelType w:val="hybridMultilevel"/>
    <w:tmpl w:val="6600964E"/>
    <w:lvl w:ilvl="0" w:tplc="F50EADE6">
      <w:start w:val="1"/>
      <w:numFmt w:val="bullet"/>
      <w:lvlText w:val=""/>
      <w:lvlJc w:val="left"/>
      <w:pPr>
        <w:tabs>
          <w:tab w:val="num" w:pos="1211"/>
        </w:tabs>
        <w:ind w:left="0" w:firstLine="851"/>
      </w:pPr>
      <w:rPr>
        <w:rFonts w:ascii="Wingdings" w:hAnsi="Wingdings" w:hint="default"/>
        <w:b/>
        <w:i w:val="0"/>
        <w:color w:val="0000FF"/>
        <w:sz w:val="24"/>
      </w:rPr>
    </w:lvl>
    <w:lvl w:ilvl="1" w:tplc="1D5CAE5A" w:tentative="1">
      <w:start w:val="1"/>
      <w:numFmt w:val="bullet"/>
      <w:lvlText w:val="o"/>
      <w:lvlJc w:val="left"/>
      <w:pPr>
        <w:tabs>
          <w:tab w:val="num" w:pos="1440"/>
        </w:tabs>
        <w:ind w:left="1440" w:hanging="360"/>
      </w:pPr>
      <w:rPr>
        <w:rFonts w:ascii="Courier New" w:hAnsi="Courier New" w:hint="default"/>
      </w:rPr>
    </w:lvl>
    <w:lvl w:ilvl="2" w:tplc="20FA6636" w:tentative="1">
      <w:start w:val="1"/>
      <w:numFmt w:val="bullet"/>
      <w:lvlText w:val=""/>
      <w:lvlJc w:val="left"/>
      <w:pPr>
        <w:tabs>
          <w:tab w:val="num" w:pos="2160"/>
        </w:tabs>
        <w:ind w:left="2160" w:hanging="360"/>
      </w:pPr>
      <w:rPr>
        <w:rFonts w:ascii="Wingdings" w:hAnsi="Wingdings" w:hint="default"/>
      </w:rPr>
    </w:lvl>
    <w:lvl w:ilvl="3" w:tplc="BE6A85D8" w:tentative="1">
      <w:start w:val="1"/>
      <w:numFmt w:val="bullet"/>
      <w:lvlText w:val=""/>
      <w:lvlJc w:val="left"/>
      <w:pPr>
        <w:tabs>
          <w:tab w:val="num" w:pos="2880"/>
        </w:tabs>
        <w:ind w:left="2880" w:hanging="360"/>
      </w:pPr>
      <w:rPr>
        <w:rFonts w:ascii="Symbol" w:hAnsi="Symbol" w:hint="default"/>
      </w:rPr>
    </w:lvl>
    <w:lvl w:ilvl="4" w:tplc="5240C698" w:tentative="1">
      <w:start w:val="1"/>
      <w:numFmt w:val="bullet"/>
      <w:lvlText w:val="o"/>
      <w:lvlJc w:val="left"/>
      <w:pPr>
        <w:tabs>
          <w:tab w:val="num" w:pos="3600"/>
        </w:tabs>
        <w:ind w:left="3600" w:hanging="360"/>
      </w:pPr>
      <w:rPr>
        <w:rFonts w:ascii="Courier New" w:hAnsi="Courier New" w:hint="default"/>
      </w:rPr>
    </w:lvl>
    <w:lvl w:ilvl="5" w:tplc="666253A8" w:tentative="1">
      <w:start w:val="1"/>
      <w:numFmt w:val="bullet"/>
      <w:lvlText w:val=""/>
      <w:lvlJc w:val="left"/>
      <w:pPr>
        <w:tabs>
          <w:tab w:val="num" w:pos="4320"/>
        </w:tabs>
        <w:ind w:left="4320" w:hanging="360"/>
      </w:pPr>
      <w:rPr>
        <w:rFonts w:ascii="Wingdings" w:hAnsi="Wingdings" w:hint="default"/>
      </w:rPr>
    </w:lvl>
    <w:lvl w:ilvl="6" w:tplc="BFEAF52C" w:tentative="1">
      <w:start w:val="1"/>
      <w:numFmt w:val="bullet"/>
      <w:lvlText w:val=""/>
      <w:lvlJc w:val="left"/>
      <w:pPr>
        <w:tabs>
          <w:tab w:val="num" w:pos="5040"/>
        </w:tabs>
        <w:ind w:left="5040" w:hanging="360"/>
      </w:pPr>
      <w:rPr>
        <w:rFonts w:ascii="Symbol" w:hAnsi="Symbol" w:hint="default"/>
      </w:rPr>
    </w:lvl>
    <w:lvl w:ilvl="7" w:tplc="1F72B06E" w:tentative="1">
      <w:start w:val="1"/>
      <w:numFmt w:val="bullet"/>
      <w:lvlText w:val="o"/>
      <w:lvlJc w:val="left"/>
      <w:pPr>
        <w:tabs>
          <w:tab w:val="num" w:pos="5760"/>
        </w:tabs>
        <w:ind w:left="5760" w:hanging="360"/>
      </w:pPr>
      <w:rPr>
        <w:rFonts w:ascii="Courier New" w:hAnsi="Courier New" w:hint="default"/>
      </w:rPr>
    </w:lvl>
    <w:lvl w:ilvl="8" w:tplc="E6281210" w:tentative="1">
      <w:start w:val="1"/>
      <w:numFmt w:val="bullet"/>
      <w:lvlText w:val=""/>
      <w:lvlJc w:val="left"/>
      <w:pPr>
        <w:tabs>
          <w:tab w:val="num" w:pos="6480"/>
        </w:tabs>
        <w:ind w:left="6480" w:hanging="360"/>
      </w:pPr>
      <w:rPr>
        <w:rFonts w:ascii="Wingdings" w:hAnsi="Wingdings" w:hint="default"/>
      </w:rPr>
    </w:lvl>
  </w:abstractNum>
  <w:abstractNum w:abstractNumId="19">
    <w:nsid w:val="6DF5196D"/>
    <w:multiLevelType w:val="hybridMultilevel"/>
    <w:tmpl w:val="031A7B24"/>
    <w:lvl w:ilvl="0" w:tplc="AD02C0CA">
      <w:start w:val="1"/>
      <w:numFmt w:val="decimal"/>
      <w:lvlText w:val="%1."/>
      <w:lvlJc w:val="left"/>
      <w:pPr>
        <w:ind w:left="720" w:hanging="360"/>
      </w:pPr>
      <w:rPr>
        <w:rFonts w:ascii="Arial" w:hAnsi="Arial" w:cs="Arial" w:hint="default"/>
        <w:color w:val="auto"/>
        <w:sz w:val="24"/>
        <w:szCs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nsid w:val="746630A8"/>
    <w:multiLevelType w:val="hybridMultilevel"/>
    <w:tmpl w:val="D62A9244"/>
    <w:lvl w:ilvl="0" w:tplc="B780461A">
      <w:numFmt w:val="bullet"/>
      <w:lvlText w:val="•"/>
      <w:lvlJc w:val="left"/>
      <w:pPr>
        <w:ind w:left="2250" w:hanging="1410"/>
      </w:pPr>
      <w:rPr>
        <w:rFonts w:ascii="Arial" w:eastAsia="Times New Roman" w:hAnsi="Arial" w:cs="Arial" w:hint="default"/>
      </w:rPr>
    </w:lvl>
    <w:lvl w:ilvl="1" w:tplc="380A0003" w:tentative="1">
      <w:start w:val="1"/>
      <w:numFmt w:val="bullet"/>
      <w:lvlText w:val="o"/>
      <w:lvlJc w:val="left"/>
      <w:pPr>
        <w:ind w:left="1920" w:hanging="360"/>
      </w:pPr>
      <w:rPr>
        <w:rFonts w:ascii="Courier New" w:hAnsi="Courier New" w:cs="Courier New" w:hint="default"/>
      </w:rPr>
    </w:lvl>
    <w:lvl w:ilvl="2" w:tplc="380A0005" w:tentative="1">
      <w:start w:val="1"/>
      <w:numFmt w:val="bullet"/>
      <w:lvlText w:val=""/>
      <w:lvlJc w:val="left"/>
      <w:pPr>
        <w:ind w:left="2640" w:hanging="360"/>
      </w:pPr>
      <w:rPr>
        <w:rFonts w:ascii="Wingdings" w:hAnsi="Wingdings" w:hint="default"/>
      </w:rPr>
    </w:lvl>
    <w:lvl w:ilvl="3" w:tplc="380A0001" w:tentative="1">
      <w:start w:val="1"/>
      <w:numFmt w:val="bullet"/>
      <w:lvlText w:val=""/>
      <w:lvlJc w:val="left"/>
      <w:pPr>
        <w:ind w:left="3360" w:hanging="360"/>
      </w:pPr>
      <w:rPr>
        <w:rFonts w:ascii="Symbol" w:hAnsi="Symbol" w:hint="default"/>
      </w:rPr>
    </w:lvl>
    <w:lvl w:ilvl="4" w:tplc="380A0003" w:tentative="1">
      <w:start w:val="1"/>
      <w:numFmt w:val="bullet"/>
      <w:lvlText w:val="o"/>
      <w:lvlJc w:val="left"/>
      <w:pPr>
        <w:ind w:left="4080" w:hanging="360"/>
      </w:pPr>
      <w:rPr>
        <w:rFonts w:ascii="Courier New" w:hAnsi="Courier New" w:cs="Courier New" w:hint="default"/>
      </w:rPr>
    </w:lvl>
    <w:lvl w:ilvl="5" w:tplc="380A0005" w:tentative="1">
      <w:start w:val="1"/>
      <w:numFmt w:val="bullet"/>
      <w:lvlText w:val=""/>
      <w:lvlJc w:val="left"/>
      <w:pPr>
        <w:ind w:left="4800" w:hanging="360"/>
      </w:pPr>
      <w:rPr>
        <w:rFonts w:ascii="Wingdings" w:hAnsi="Wingdings" w:hint="default"/>
      </w:rPr>
    </w:lvl>
    <w:lvl w:ilvl="6" w:tplc="380A0001" w:tentative="1">
      <w:start w:val="1"/>
      <w:numFmt w:val="bullet"/>
      <w:lvlText w:val=""/>
      <w:lvlJc w:val="left"/>
      <w:pPr>
        <w:ind w:left="5520" w:hanging="360"/>
      </w:pPr>
      <w:rPr>
        <w:rFonts w:ascii="Symbol" w:hAnsi="Symbol" w:hint="default"/>
      </w:rPr>
    </w:lvl>
    <w:lvl w:ilvl="7" w:tplc="380A0003" w:tentative="1">
      <w:start w:val="1"/>
      <w:numFmt w:val="bullet"/>
      <w:lvlText w:val="o"/>
      <w:lvlJc w:val="left"/>
      <w:pPr>
        <w:ind w:left="6240" w:hanging="360"/>
      </w:pPr>
      <w:rPr>
        <w:rFonts w:ascii="Courier New" w:hAnsi="Courier New" w:cs="Courier New" w:hint="default"/>
      </w:rPr>
    </w:lvl>
    <w:lvl w:ilvl="8" w:tplc="380A0005" w:tentative="1">
      <w:start w:val="1"/>
      <w:numFmt w:val="bullet"/>
      <w:lvlText w:val=""/>
      <w:lvlJc w:val="left"/>
      <w:pPr>
        <w:ind w:left="6960" w:hanging="360"/>
      </w:pPr>
      <w:rPr>
        <w:rFonts w:ascii="Wingdings" w:hAnsi="Wingdings" w:hint="default"/>
      </w:rPr>
    </w:lvl>
  </w:abstractNum>
  <w:abstractNum w:abstractNumId="21">
    <w:nsid w:val="75D52BD2"/>
    <w:multiLevelType w:val="hybridMultilevel"/>
    <w:tmpl w:val="6600964E"/>
    <w:lvl w:ilvl="0" w:tplc="33686EE6">
      <w:start w:val="1"/>
      <w:numFmt w:val="bullet"/>
      <w:lvlText w:val=""/>
      <w:lvlJc w:val="left"/>
      <w:pPr>
        <w:tabs>
          <w:tab w:val="num" w:pos="1211"/>
        </w:tabs>
        <w:ind w:left="0" w:firstLine="851"/>
      </w:pPr>
      <w:rPr>
        <w:rFonts w:ascii="Wingdings" w:hAnsi="Wingdings" w:hint="default"/>
        <w:b/>
        <w:i w:val="0"/>
        <w:color w:val="0000FF"/>
        <w:sz w:val="24"/>
      </w:rPr>
    </w:lvl>
    <w:lvl w:ilvl="1" w:tplc="95F0BAFC" w:tentative="1">
      <w:start w:val="1"/>
      <w:numFmt w:val="bullet"/>
      <w:lvlText w:val="o"/>
      <w:lvlJc w:val="left"/>
      <w:pPr>
        <w:tabs>
          <w:tab w:val="num" w:pos="1440"/>
        </w:tabs>
        <w:ind w:left="1440" w:hanging="360"/>
      </w:pPr>
      <w:rPr>
        <w:rFonts w:ascii="Courier New" w:hAnsi="Courier New" w:hint="default"/>
      </w:rPr>
    </w:lvl>
    <w:lvl w:ilvl="2" w:tplc="C82A6AD8" w:tentative="1">
      <w:start w:val="1"/>
      <w:numFmt w:val="bullet"/>
      <w:lvlText w:val=""/>
      <w:lvlJc w:val="left"/>
      <w:pPr>
        <w:tabs>
          <w:tab w:val="num" w:pos="2160"/>
        </w:tabs>
        <w:ind w:left="2160" w:hanging="360"/>
      </w:pPr>
      <w:rPr>
        <w:rFonts w:ascii="Wingdings" w:hAnsi="Wingdings" w:hint="default"/>
      </w:rPr>
    </w:lvl>
    <w:lvl w:ilvl="3" w:tplc="696CB6EC" w:tentative="1">
      <w:start w:val="1"/>
      <w:numFmt w:val="bullet"/>
      <w:lvlText w:val=""/>
      <w:lvlJc w:val="left"/>
      <w:pPr>
        <w:tabs>
          <w:tab w:val="num" w:pos="2880"/>
        </w:tabs>
        <w:ind w:left="2880" w:hanging="360"/>
      </w:pPr>
      <w:rPr>
        <w:rFonts w:ascii="Symbol" w:hAnsi="Symbol" w:hint="default"/>
      </w:rPr>
    </w:lvl>
    <w:lvl w:ilvl="4" w:tplc="32AE8CF2" w:tentative="1">
      <w:start w:val="1"/>
      <w:numFmt w:val="bullet"/>
      <w:lvlText w:val="o"/>
      <w:lvlJc w:val="left"/>
      <w:pPr>
        <w:tabs>
          <w:tab w:val="num" w:pos="3600"/>
        </w:tabs>
        <w:ind w:left="3600" w:hanging="360"/>
      </w:pPr>
      <w:rPr>
        <w:rFonts w:ascii="Courier New" w:hAnsi="Courier New" w:hint="default"/>
      </w:rPr>
    </w:lvl>
    <w:lvl w:ilvl="5" w:tplc="9CB40DE6" w:tentative="1">
      <w:start w:val="1"/>
      <w:numFmt w:val="bullet"/>
      <w:lvlText w:val=""/>
      <w:lvlJc w:val="left"/>
      <w:pPr>
        <w:tabs>
          <w:tab w:val="num" w:pos="4320"/>
        </w:tabs>
        <w:ind w:left="4320" w:hanging="360"/>
      </w:pPr>
      <w:rPr>
        <w:rFonts w:ascii="Wingdings" w:hAnsi="Wingdings" w:hint="default"/>
      </w:rPr>
    </w:lvl>
    <w:lvl w:ilvl="6" w:tplc="872063D8" w:tentative="1">
      <w:start w:val="1"/>
      <w:numFmt w:val="bullet"/>
      <w:lvlText w:val=""/>
      <w:lvlJc w:val="left"/>
      <w:pPr>
        <w:tabs>
          <w:tab w:val="num" w:pos="5040"/>
        </w:tabs>
        <w:ind w:left="5040" w:hanging="360"/>
      </w:pPr>
      <w:rPr>
        <w:rFonts w:ascii="Symbol" w:hAnsi="Symbol" w:hint="default"/>
      </w:rPr>
    </w:lvl>
    <w:lvl w:ilvl="7" w:tplc="D1E02DE0" w:tentative="1">
      <w:start w:val="1"/>
      <w:numFmt w:val="bullet"/>
      <w:lvlText w:val="o"/>
      <w:lvlJc w:val="left"/>
      <w:pPr>
        <w:tabs>
          <w:tab w:val="num" w:pos="5760"/>
        </w:tabs>
        <w:ind w:left="5760" w:hanging="360"/>
      </w:pPr>
      <w:rPr>
        <w:rFonts w:ascii="Courier New" w:hAnsi="Courier New" w:hint="default"/>
      </w:rPr>
    </w:lvl>
    <w:lvl w:ilvl="8" w:tplc="658630F8" w:tentative="1">
      <w:start w:val="1"/>
      <w:numFmt w:val="bullet"/>
      <w:lvlText w:val=""/>
      <w:lvlJc w:val="left"/>
      <w:pPr>
        <w:tabs>
          <w:tab w:val="num" w:pos="6480"/>
        </w:tabs>
        <w:ind w:left="6480" w:hanging="360"/>
      </w:pPr>
      <w:rPr>
        <w:rFonts w:ascii="Wingdings" w:hAnsi="Wingdings" w:hint="default"/>
      </w:rPr>
    </w:lvl>
  </w:abstractNum>
  <w:abstractNum w:abstractNumId="22">
    <w:nsid w:val="7DA32C8A"/>
    <w:multiLevelType w:val="hybridMultilevel"/>
    <w:tmpl w:val="6600964E"/>
    <w:lvl w:ilvl="0" w:tplc="548AA8B6">
      <w:start w:val="1"/>
      <w:numFmt w:val="bullet"/>
      <w:lvlText w:val=""/>
      <w:lvlJc w:val="left"/>
      <w:pPr>
        <w:tabs>
          <w:tab w:val="num" w:pos="1211"/>
        </w:tabs>
        <w:ind w:left="0" w:firstLine="851"/>
      </w:pPr>
      <w:rPr>
        <w:rFonts w:ascii="Wingdings" w:hAnsi="Wingdings" w:hint="default"/>
        <w:b/>
        <w:i w:val="0"/>
        <w:color w:val="0000FF"/>
        <w:sz w:val="24"/>
      </w:rPr>
    </w:lvl>
    <w:lvl w:ilvl="1" w:tplc="B3149D5E" w:tentative="1">
      <w:start w:val="1"/>
      <w:numFmt w:val="bullet"/>
      <w:lvlText w:val="o"/>
      <w:lvlJc w:val="left"/>
      <w:pPr>
        <w:tabs>
          <w:tab w:val="num" w:pos="1440"/>
        </w:tabs>
        <w:ind w:left="1440" w:hanging="360"/>
      </w:pPr>
      <w:rPr>
        <w:rFonts w:ascii="Courier New" w:hAnsi="Courier New" w:hint="default"/>
      </w:rPr>
    </w:lvl>
    <w:lvl w:ilvl="2" w:tplc="A4F6DFFE" w:tentative="1">
      <w:start w:val="1"/>
      <w:numFmt w:val="bullet"/>
      <w:lvlText w:val=""/>
      <w:lvlJc w:val="left"/>
      <w:pPr>
        <w:tabs>
          <w:tab w:val="num" w:pos="2160"/>
        </w:tabs>
        <w:ind w:left="2160" w:hanging="360"/>
      </w:pPr>
      <w:rPr>
        <w:rFonts w:ascii="Wingdings" w:hAnsi="Wingdings" w:hint="default"/>
      </w:rPr>
    </w:lvl>
    <w:lvl w:ilvl="3" w:tplc="96F0F1A0" w:tentative="1">
      <w:start w:val="1"/>
      <w:numFmt w:val="bullet"/>
      <w:lvlText w:val=""/>
      <w:lvlJc w:val="left"/>
      <w:pPr>
        <w:tabs>
          <w:tab w:val="num" w:pos="2880"/>
        </w:tabs>
        <w:ind w:left="2880" w:hanging="360"/>
      </w:pPr>
      <w:rPr>
        <w:rFonts w:ascii="Symbol" w:hAnsi="Symbol" w:hint="default"/>
      </w:rPr>
    </w:lvl>
    <w:lvl w:ilvl="4" w:tplc="11903712" w:tentative="1">
      <w:start w:val="1"/>
      <w:numFmt w:val="bullet"/>
      <w:lvlText w:val="o"/>
      <w:lvlJc w:val="left"/>
      <w:pPr>
        <w:tabs>
          <w:tab w:val="num" w:pos="3600"/>
        </w:tabs>
        <w:ind w:left="3600" w:hanging="360"/>
      </w:pPr>
      <w:rPr>
        <w:rFonts w:ascii="Courier New" w:hAnsi="Courier New" w:hint="default"/>
      </w:rPr>
    </w:lvl>
    <w:lvl w:ilvl="5" w:tplc="2B7A4A74" w:tentative="1">
      <w:start w:val="1"/>
      <w:numFmt w:val="bullet"/>
      <w:lvlText w:val=""/>
      <w:lvlJc w:val="left"/>
      <w:pPr>
        <w:tabs>
          <w:tab w:val="num" w:pos="4320"/>
        </w:tabs>
        <w:ind w:left="4320" w:hanging="360"/>
      </w:pPr>
      <w:rPr>
        <w:rFonts w:ascii="Wingdings" w:hAnsi="Wingdings" w:hint="default"/>
      </w:rPr>
    </w:lvl>
    <w:lvl w:ilvl="6" w:tplc="AFC6E9C0" w:tentative="1">
      <w:start w:val="1"/>
      <w:numFmt w:val="bullet"/>
      <w:lvlText w:val=""/>
      <w:lvlJc w:val="left"/>
      <w:pPr>
        <w:tabs>
          <w:tab w:val="num" w:pos="5040"/>
        </w:tabs>
        <w:ind w:left="5040" w:hanging="360"/>
      </w:pPr>
      <w:rPr>
        <w:rFonts w:ascii="Symbol" w:hAnsi="Symbol" w:hint="default"/>
      </w:rPr>
    </w:lvl>
    <w:lvl w:ilvl="7" w:tplc="2E2EFC0A" w:tentative="1">
      <w:start w:val="1"/>
      <w:numFmt w:val="bullet"/>
      <w:lvlText w:val="o"/>
      <w:lvlJc w:val="left"/>
      <w:pPr>
        <w:tabs>
          <w:tab w:val="num" w:pos="5760"/>
        </w:tabs>
        <w:ind w:left="5760" w:hanging="360"/>
      </w:pPr>
      <w:rPr>
        <w:rFonts w:ascii="Courier New" w:hAnsi="Courier New" w:hint="default"/>
      </w:rPr>
    </w:lvl>
    <w:lvl w:ilvl="8" w:tplc="B5A04398" w:tentative="1">
      <w:start w:val="1"/>
      <w:numFmt w:val="bullet"/>
      <w:lvlText w:val=""/>
      <w:lvlJc w:val="left"/>
      <w:pPr>
        <w:tabs>
          <w:tab w:val="num" w:pos="6480"/>
        </w:tabs>
        <w:ind w:left="6480" w:hanging="360"/>
      </w:pPr>
      <w:rPr>
        <w:rFonts w:ascii="Wingdings" w:hAnsi="Wingdings" w:hint="default"/>
      </w:rPr>
    </w:lvl>
  </w:abstractNum>
  <w:abstractNum w:abstractNumId="23">
    <w:nsid w:val="7E7A55B9"/>
    <w:multiLevelType w:val="hybridMultilevel"/>
    <w:tmpl w:val="D78EE47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nsid w:val="7F8E42A9"/>
    <w:multiLevelType w:val="multilevel"/>
    <w:tmpl w:val="176C059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3"/>
  </w:num>
  <w:num w:numId="3">
    <w:abstractNumId w:val="3"/>
  </w:num>
  <w:num w:numId="4">
    <w:abstractNumId w:val="1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0"/>
  </w:num>
  <w:num w:numId="8">
    <w:abstractNumId w:val="14"/>
  </w:num>
  <w:num w:numId="9">
    <w:abstractNumId w:val="11"/>
  </w:num>
  <w:num w:numId="10">
    <w:abstractNumId w:val="15"/>
  </w:num>
  <w:num w:numId="11">
    <w:abstractNumId w:val="19"/>
  </w:num>
  <w:num w:numId="12">
    <w:abstractNumId w:val="13"/>
  </w:num>
  <w:num w:numId="13">
    <w:abstractNumId w:val="6"/>
  </w:num>
  <w:num w:numId="14">
    <w:abstractNumId w:val="9"/>
  </w:num>
  <w:num w:numId="15">
    <w:abstractNumId w:val="22"/>
  </w:num>
  <w:num w:numId="16">
    <w:abstractNumId w:val="5"/>
  </w:num>
  <w:num w:numId="17">
    <w:abstractNumId w:val="18"/>
  </w:num>
  <w:num w:numId="18">
    <w:abstractNumId w:val="21"/>
  </w:num>
  <w:num w:numId="19">
    <w:abstractNumId w:val="12"/>
  </w:num>
  <w:num w:numId="20">
    <w:abstractNumId w:val="4"/>
  </w:num>
  <w:num w:numId="21">
    <w:abstractNumId w:val="10"/>
  </w:num>
  <w:num w:numId="22">
    <w:abstractNumId w:val="24"/>
  </w:num>
  <w:num w:numId="23">
    <w:abstractNumId w:val="8"/>
  </w:num>
  <w:num w:numId="24">
    <w:abstractNumId w:val="7"/>
  </w:num>
  <w:num w:numId="25">
    <w:abstractNumId w:val="0"/>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3445C"/>
    <w:rsid w:val="00003F37"/>
    <w:rsid w:val="000059D9"/>
    <w:rsid w:val="00007257"/>
    <w:rsid w:val="00025D39"/>
    <w:rsid w:val="0005227F"/>
    <w:rsid w:val="00052D81"/>
    <w:rsid w:val="000660DD"/>
    <w:rsid w:val="00072466"/>
    <w:rsid w:val="00072652"/>
    <w:rsid w:val="000768BF"/>
    <w:rsid w:val="000873A1"/>
    <w:rsid w:val="00093C5E"/>
    <w:rsid w:val="000A162B"/>
    <w:rsid w:val="000A55B9"/>
    <w:rsid w:val="000B028D"/>
    <w:rsid w:val="000B2487"/>
    <w:rsid w:val="000B67BA"/>
    <w:rsid w:val="000C08F1"/>
    <w:rsid w:val="000C2717"/>
    <w:rsid w:val="000C4E63"/>
    <w:rsid w:val="000D5750"/>
    <w:rsid w:val="000D5A54"/>
    <w:rsid w:val="000E4796"/>
    <w:rsid w:val="000F7A0D"/>
    <w:rsid w:val="00101CB6"/>
    <w:rsid w:val="00102692"/>
    <w:rsid w:val="00105223"/>
    <w:rsid w:val="00107002"/>
    <w:rsid w:val="00120615"/>
    <w:rsid w:val="00120940"/>
    <w:rsid w:val="0012215D"/>
    <w:rsid w:val="00124A93"/>
    <w:rsid w:val="001302BB"/>
    <w:rsid w:val="00133145"/>
    <w:rsid w:val="00135BAE"/>
    <w:rsid w:val="00140676"/>
    <w:rsid w:val="001420D6"/>
    <w:rsid w:val="00142B83"/>
    <w:rsid w:val="001439DE"/>
    <w:rsid w:val="001456FC"/>
    <w:rsid w:val="001460BB"/>
    <w:rsid w:val="00147B58"/>
    <w:rsid w:val="001649F1"/>
    <w:rsid w:val="00165A0F"/>
    <w:rsid w:val="00174423"/>
    <w:rsid w:val="0017626D"/>
    <w:rsid w:val="00180A34"/>
    <w:rsid w:val="001837D8"/>
    <w:rsid w:val="001A4D70"/>
    <w:rsid w:val="001B0957"/>
    <w:rsid w:val="001B2BB4"/>
    <w:rsid w:val="001B4BAC"/>
    <w:rsid w:val="001B7092"/>
    <w:rsid w:val="001D69B4"/>
    <w:rsid w:val="001F6E02"/>
    <w:rsid w:val="00204104"/>
    <w:rsid w:val="0023238A"/>
    <w:rsid w:val="00235208"/>
    <w:rsid w:val="00251624"/>
    <w:rsid w:val="0025577C"/>
    <w:rsid w:val="00260166"/>
    <w:rsid w:val="00261E3A"/>
    <w:rsid w:val="002656D2"/>
    <w:rsid w:val="0026642D"/>
    <w:rsid w:val="00293287"/>
    <w:rsid w:val="002A4A39"/>
    <w:rsid w:val="002B4504"/>
    <w:rsid w:val="002C2F4A"/>
    <w:rsid w:val="002C6B28"/>
    <w:rsid w:val="002F47C9"/>
    <w:rsid w:val="003035E0"/>
    <w:rsid w:val="00303605"/>
    <w:rsid w:val="00303622"/>
    <w:rsid w:val="00313208"/>
    <w:rsid w:val="0031549A"/>
    <w:rsid w:val="00321142"/>
    <w:rsid w:val="003222BA"/>
    <w:rsid w:val="003349A0"/>
    <w:rsid w:val="00337358"/>
    <w:rsid w:val="00340E19"/>
    <w:rsid w:val="00374490"/>
    <w:rsid w:val="00374A87"/>
    <w:rsid w:val="00382BFE"/>
    <w:rsid w:val="00386309"/>
    <w:rsid w:val="003878FE"/>
    <w:rsid w:val="003A33B2"/>
    <w:rsid w:val="003A6045"/>
    <w:rsid w:val="003B08D4"/>
    <w:rsid w:val="003B0E76"/>
    <w:rsid w:val="003C2C88"/>
    <w:rsid w:val="003C7363"/>
    <w:rsid w:val="003D177D"/>
    <w:rsid w:val="003D1E5E"/>
    <w:rsid w:val="003D374A"/>
    <w:rsid w:val="003E4879"/>
    <w:rsid w:val="003F2D80"/>
    <w:rsid w:val="003F5300"/>
    <w:rsid w:val="00401806"/>
    <w:rsid w:val="00407D37"/>
    <w:rsid w:val="0041318B"/>
    <w:rsid w:val="00416CE5"/>
    <w:rsid w:val="0041754B"/>
    <w:rsid w:val="0042005E"/>
    <w:rsid w:val="0042147D"/>
    <w:rsid w:val="00445851"/>
    <w:rsid w:val="0045118A"/>
    <w:rsid w:val="004571AC"/>
    <w:rsid w:val="00457DDC"/>
    <w:rsid w:val="00471A2B"/>
    <w:rsid w:val="00475EF9"/>
    <w:rsid w:val="004809B3"/>
    <w:rsid w:val="00485D59"/>
    <w:rsid w:val="004905A3"/>
    <w:rsid w:val="004A497D"/>
    <w:rsid w:val="004B3DFD"/>
    <w:rsid w:val="004B4244"/>
    <w:rsid w:val="004C745A"/>
    <w:rsid w:val="004D2DC6"/>
    <w:rsid w:val="004D4256"/>
    <w:rsid w:val="004E5FED"/>
    <w:rsid w:val="0050255B"/>
    <w:rsid w:val="005052F9"/>
    <w:rsid w:val="00514F1F"/>
    <w:rsid w:val="0053445C"/>
    <w:rsid w:val="0053784C"/>
    <w:rsid w:val="00545B71"/>
    <w:rsid w:val="00546EF8"/>
    <w:rsid w:val="005510DC"/>
    <w:rsid w:val="00555189"/>
    <w:rsid w:val="00556668"/>
    <w:rsid w:val="00565319"/>
    <w:rsid w:val="005825D8"/>
    <w:rsid w:val="00585AFA"/>
    <w:rsid w:val="00592620"/>
    <w:rsid w:val="00593EFE"/>
    <w:rsid w:val="00595194"/>
    <w:rsid w:val="00597839"/>
    <w:rsid w:val="005B2335"/>
    <w:rsid w:val="005B26D3"/>
    <w:rsid w:val="005B4858"/>
    <w:rsid w:val="005B6507"/>
    <w:rsid w:val="005C79BF"/>
    <w:rsid w:val="005D338C"/>
    <w:rsid w:val="005D4FD9"/>
    <w:rsid w:val="005D7C9B"/>
    <w:rsid w:val="005E3886"/>
    <w:rsid w:val="005E73CC"/>
    <w:rsid w:val="00614FA2"/>
    <w:rsid w:val="00622477"/>
    <w:rsid w:val="006367CF"/>
    <w:rsid w:val="00640725"/>
    <w:rsid w:val="00657863"/>
    <w:rsid w:val="0067273C"/>
    <w:rsid w:val="00674315"/>
    <w:rsid w:val="00675271"/>
    <w:rsid w:val="00682E53"/>
    <w:rsid w:val="00687610"/>
    <w:rsid w:val="00696AA9"/>
    <w:rsid w:val="006B017D"/>
    <w:rsid w:val="006D0BD6"/>
    <w:rsid w:val="006E0606"/>
    <w:rsid w:val="006F271A"/>
    <w:rsid w:val="006F30AF"/>
    <w:rsid w:val="006F64DD"/>
    <w:rsid w:val="00706472"/>
    <w:rsid w:val="00717352"/>
    <w:rsid w:val="00720616"/>
    <w:rsid w:val="0072309B"/>
    <w:rsid w:val="0073090F"/>
    <w:rsid w:val="00734F34"/>
    <w:rsid w:val="00735751"/>
    <w:rsid w:val="00737F89"/>
    <w:rsid w:val="0074415A"/>
    <w:rsid w:val="007463A0"/>
    <w:rsid w:val="007473B3"/>
    <w:rsid w:val="007500B8"/>
    <w:rsid w:val="00754BB0"/>
    <w:rsid w:val="00755BC8"/>
    <w:rsid w:val="00757463"/>
    <w:rsid w:val="00765C01"/>
    <w:rsid w:val="00772E60"/>
    <w:rsid w:val="00776448"/>
    <w:rsid w:val="0079641A"/>
    <w:rsid w:val="007A4411"/>
    <w:rsid w:val="007A639C"/>
    <w:rsid w:val="007B3C20"/>
    <w:rsid w:val="007B4E0F"/>
    <w:rsid w:val="007C0F21"/>
    <w:rsid w:val="007C1424"/>
    <w:rsid w:val="007C5BB3"/>
    <w:rsid w:val="007D1179"/>
    <w:rsid w:val="007D5F60"/>
    <w:rsid w:val="007F0F4D"/>
    <w:rsid w:val="007F5C9D"/>
    <w:rsid w:val="00820035"/>
    <w:rsid w:val="008208C8"/>
    <w:rsid w:val="00825178"/>
    <w:rsid w:val="00836469"/>
    <w:rsid w:val="0084612B"/>
    <w:rsid w:val="008510AF"/>
    <w:rsid w:val="00854670"/>
    <w:rsid w:val="00863F9C"/>
    <w:rsid w:val="008648DA"/>
    <w:rsid w:val="00872E5B"/>
    <w:rsid w:val="00876929"/>
    <w:rsid w:val="0089486A"/>
    <w:rsid w:val="008A4A44"/>
    <w:rsid w:val="008D613E"/>
    <w:rsid w:val="008D6C89"/>
    <w:rsid w:val="008E1E78"/>
    <w:rsid w:val="008F1D23"/>
    <w:rsid w:val="009049E1"/>
    <w:rsid w:val="009061B4"/>
    <w:rsid w:val="009225F8"/>
    <w:rsid w:val="0092728E"/>
    <w:rsid w:val="00927857"/>
    <w:rsid w:val="00951F70"/>
    <w:rsid w:val="00953819"/>
    <w:rsid w:val="0095606F"/>
    <w:rsid w:val="00963FD8"/>
    <w:rsid w:val="00967053"/>
    <w:rsid w:val="009772DA"/>
    <w:rsid w:val="00980857"/>
    <w:rsid w:val="00983D79"/>
    <w:rsid w:val="009849DE"/>
    <w:rsid w:val="00985A6A"/>
    <w:rsid w:val="00992E05"/>
    <w:rsid w:val="00994078"/>
    <w:rsid w:val="009A097B"/>
    <w:rsid w:val="009B00C1"/>
    <w:rsid w:val="009B6DCA"/>
    <w:rsid w:val="009B7E9F"/>
    <w:rsid w:val="009C0B2F"/>
    <w:rsid w:val="009C2F94"/>
    <w:rsid w:val="009C73A0"/>
    <w:rsid w:val="009D137B"/>
    <w:rsid w:val="009E1E1C"/>
    <w:rsid w:val="00A063B1"/>
    <w:rsid w:val="00A06C92"/>
    <w:rsid w:val="00A20E88"/>
    <w:rsid w:val="00A2185E"/>
    <w:rsid w:val="00A242EA"/>
    <w:rsid w:val="00A26F5F"/>
    <w:rsid w:val="00A30737"/>
    <w:rsid w:val="00A43A63"/>
    <w:rsid w:val="00A43FCC"/>
    <w:rsid w:val="00A44D0A"/>
    <w:rsid w:val="00A4518C"/>
    <w:rsid w:val="00A454EA"/>
    <w:rsid w:val="00A747FA"/>
    <w:rsid w:val="00A810BF"/>
    <w:rsid w:val="00A86777"/>
    <w:rsid w:val="00A91561"/>
    <w:rsid w:val="00A959D9"/>
    <w:rsid w:val="00A97B74"/>
    <w:rsid w:val="00AB1D5B"/>
    <w:rsid w:val="00AB7F4D"/>
    <w:rsid w:val="00AC5D68"/>
    <w:rsid w:val="00AD0659"/>
    <w:rsid w:val="00AD4267"/>
    <w:rsid w:val="00AD54C6"/>
    <w:rsid w:val="00AE2A7C"/>
    <w:rsid w:val="00AF3442"/>
    <w:rsid w:val="00AF4D60"/>
    <w:rsid w:val="00B023CC"/>
    <w:rsid w:val="00B05F6E"/>
    <w:rsid w:val="00B06CC3"/>
    <w:rsid w:val="00B07B54"/>
    <w:rsid w:val="00B10187"/>
    <w:rsid w:val="00B16C1E"/>
    <w:rsid w:val="00B21F93"/>
    <w:rsid w:val="00B27C9D"/>
    <w:rsid w:val="00B36905"/>
    <w:rsid w:val="00B3753A"/>
    <w:rsid w:val="00B42175"/>
    <w:rsid w:val="00B4549D"/>
    <w:rsid w:val="00B66BF0"/>
    <w:rsid w:val="00B72C3A"/>
    <w:rsid w:val="00B813AE"/>
    <w:rsid w:val="00B92575"/>
    <w:rsid w:val="00B93662"/>
    <w:rsid w:val="00B94659"/>
    <w:rsid w:val="00BA7899"/>
    <w:rsid w:val="00BB0E24"/>
    <w:rsid w:val="00BD4201"/>
    <w:rsid w:val="00BD57B9"/>
    <w:rsid w:val="00BE6D47"/>
    <w:rsid w:val="00BE7979"/>
    <w:rsid w:val="00BF4E7E"/>
    <w:rsid w:val="00BF55F8"/>
    <w:rsid w:val="00BF693D"/>
    <w:rsid w:val="00BF6C60"/>
    <w:rsid w:val="00C0459C"/>
    <w:rsid w:val="00C050C8"/>
    <w:rsid w:val="00C20C25"/>
    <w:rsid w:val="00C2119E"/>
    <w:rsid w:val="00C26E03"/>
    <w:rsid w:val="00C3337D"/>
    <w:rsid w:val="00C45B3E"/>
    <w:rsid w:val="00C45B42"/>
    <w:rsid w:val="00C56869"/>
    <w:rsid w:val="00C726A9"/>
    <w:rsid w:val="00C76065"/>
    <w:rsid w:val="00CB06DC"/>
    <w:rsid w:val="00CB1D4B"/>
    <w:rsid w:val="00CB2987"/>
    <w:rsid w:val="00CC01FF"/>
    <w:rsid w:val="00CC1BEA"/>
    <w:rsid w:val="00CD08D7"/>
    <w:rsid w:val="00CD3609"/>
    <w:rsid w:val="00CD4DEB"/>
    <w:rsid w:val="00CE6604"/>
    <w:rsid w:val="00D04939"/>
    <w:rsid w:val="00D13539"/>
    <w:rsid w:val="00D3280C"/>
    <w:rsid w:val="00D34F28"/>
    <w:rsid w:val="00D45AA5"/>
    <w:rsid w:val="00D5033F"/>
    <w:rsid w:val="00D54A36"/>
    <w:rsid w:val="00D83001"/>
    <w:rsid w:val="00D94018"/>
    <w:rsid w:val="00D9565B"/>
    <w:rsid w:val="00D966C8"/>
    <w:rsid w:val="00DA0E78"/>
    <w:rsid w:val="00DB7553"/>
    <w:rsid w:val="00DC42F3"/>
    <w:rsid w:val="00DD1301"/>
    <w:rsid w:val="00DF5D68"/>
    <w:rsid w:val="00DF61A6"/>
    <w:rsid w:val="00E04C34"/>
    <w:rsid w:val="00E14F37"/>
    <w:rsid w:val="00E3284C"/>
    <w:rsid w:val="00E33FDE"/>
    <w:rsid w:val="00E37382"/>
    <w:rsid w:val="00E376B4"/>
    <w:rsid w:val="00E7393A"/>
    <w:rsid w:val="00E76FDB"/>
    <w:rsid w:val="00E86B1F"/>
    <w:rsid w:val="00E92433"/>
    <w:rsid w:val="00E951B2"/>
    <w:rsid w:val="00E9679B"/>
    <w:rsid w:val="00EA3A8A"/>
    <w:rsid w:val="00EB000F"/>
    <w:rsid w:val="00EB09B7"/>
    <w:rsid w:val="00EB50F7"/>
    <w:rsid w:val="00EB5531"/>
    <w:rsid w:val="00EB6947"/>
    <w:rsid w:val="00EB6C2C"/>
    <w:rsid w:val="00EC5970"/>
    <w:rsid w:val="00EF1BF3"/>
    <w:rsid w:val="00F04DF5"/>
    <w:rsid w:val="00F1408E"/>
    <w:rsid w:val="00F27EE6"/>
    <w:rsid w:val="00F3534B"/>
    <w:rsid w:val="00F42E5F"/>
    <w:rsid w:val="00F469BD"/>
    <w:rsid w:val="00F47781"/>
    <w:rsid w:val="00F51D9C"/>
    <w:rsid w:val="00F550F1"/>
    <w:rsid w:val="00F552F8"/>
    <w:rsid w:val="00F57F69"/>
    <w:rsid w:val="00F63763"/>
    <w:rsid w:val="00F6671D"/>
    <w:rsid w:val="00F71000"/>
    <w:rsid w:val="00F732C8"/>
    <w:rsid w:val="00F77735"/>
    <w:rsid w:val="00F82289"/>
    <w:rsid w:val="00F830FE"/>
    <w:rsid w:val="00FB2AC1"/>
    <w:rsid w:val="00FC3990"/>
    <w:rsid w:val="00FE0C9D"/>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5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F5D68"/>
    <w:pPr>
      <w:keepNext/>
      <w:keepLines/>
      <w:numPr>
        <w:numId w:val="5"/>
      </w:numPr>
      <w:spacing w:before="227" w:after="113" w:line="100" w:lineRule="atLeast"/>
      <w:outlineLvl w:val="0"/>
    </w:pPr>
    <w:rPr>
      <w:rFonts w:ascii="Arial" w:hAnsi="Arial"/>
      <w:b/>
      <w:bCs/>
      <w:color w:val="365F91"/>
      <w:sz w:val="28"/>
      <w:szCs w:val="28"/>
      <w:lang w:val="es-UY" w:eastAsia="ar-SA"/>
    </w:rPr>
  </w:style>
  <w:style w:type="paragraph" w:styleId="Ttulo2">
    <w:name w:val="heading 2"/>
    <w:basedOn w:val="Normal"/>
    <w:next w:val="Normal"/>
    <w:link w:val="Ttulo2Car"/>
    <w:unhideWhenUsed/>
    <w:qFormat/>
    <w:rsid w:val="00DF5D68"/>
    <w:pPr>
      <w:keepNext/>
      <w:keepLines/>
      <w:numPr>
        <w:ilvl w:val="1"/>
        <w:numId w:val="5"/>
      </w:numPr>
      <w:spacing w:before="113" w:after="57" w:line="100" w:lineRule="atLeast"/>
      <w:outlineLvl w:val="1"/>
    </w:pPr>
    <w:rPr>
      <w:rFonts w:ascii="Arial" w:hAnsi="Arial"/>
      <w:b/>
      <w:bCs/>
      <w:color w:val="4F81BD"/>
      <w:sz w:val="26"/>
      <w:szCs w:val="26"/>
      <w:lang w:val="es-UY" w:eastAsia="ar-SA"/>
    </w:rPr>
  </w:style>
  <w:style w:type="paragraph" w:styleId="Ttulo3">
    <w:name w:val="heading 3"/>
    <w:basedOn w:val="Encabezado"/>
    <w:next w:val="Textoindependiente"/>
    <w:link w:val="Ttulo3Car"/>
    <w:unhideWhenUsed/>
    <w:qFormat/>
    <w:rsid w:val="00DF5D68"/>
    <w:pPr>
      <w:keepNext/>
      <w:numPr>
        <w:ilvl w:val="2"/>
        <w:numId w:val="5"/>
      </w:numPr>
      <w:tabs>
        <w:tab w:val="clear" w:pos="4252"/>
        <w:tab w:val="clear" w:pos="8504"/>
      </w:tabs>
      <w:spacing w:before="240" w:after="120" w:line="100" w:lineRule="atLeast"/>
      <w:outlineLvl w:val="2"/>
    </w:pPr>
    <w:rPr>
      <w:rFonts w:ascii="Arial" w:eastAsia="MS Mincho" w:hAnsi="Arial" w:cs="Tahoma"/>
      <w:b/>
      <w:bCs/>
      <w:sz w:val="28"/>
      <w:szCs w:val="28"/>
      <w:lang w:val="es-UY" w:eastAsia="ar-SA"/>
    </w:rPr>
  </w:style>
  <w:style w:type="paragraph" w:styleId="Ttulo8">
    <w:name w:val="heading 8"/>
    <w:basedOn w:val="Normal"/>
    <w:next w:val="Normal"/>
    <w:link w:val="Ttulo8Car"/>
    <w:uiPriority w:val="9"/>
    <w:semiHidden/>
    <w:unhideWhenUsed/>
    <w:qFormat/>
    <w:rsid w:val="003349A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734F3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3445C"/>
    <w:pPr>
      <w:pBdr>
        <w:top w:val="none" w:sz="0" w:space="0" w:color="000000"/>
        <w:left w:val="none" w:sz="0" w:space="0" w:color="000000"/>
        <w:bottom w:val="none" w:sz="0" w:space="0" w:color="000000"/>
        <w:right w:val="none" w:sz="0" w:space="0" w:color="000000"/>
      </w:pBdr>
      <w:suppressAutoHyphens/>
      <w:spacing w:after="0" w:line="100" w:lineRule="atLeast"/>
    </w:pPr>
    <w:rPr>
      <w:rFonts w:ascii="Arial" w:eastAsia="SimSun" w:hAnsi="Arial" w:cs="Arial"/>
      <w:color w:val="000000"/>
      <w:kern w:val="1"/>
      <w:sz w:val="24"/>
      <w:szCs w:val="24"/>
      <w:lang w:val="es-CL" w:eastAsia="hi-IN" w:bidi="hi-IN"/>
    </w:rPr>
  </w:style>
  <w:style w:type="character" w:styleId="Hipervnculo">
    <w:name w:val="Hyperlink"/>
    <w:basedOn w:val="Fuentedeprrafopredeter"/>
    <w:rsid w:val="0053445C"/>
    <w:rPr>
      <w:color w:val="0000FF"/>
      <w:u w:val="single"/>
    </w:rPr>
  </w:style>
  <w:style w:type="paragraph" w:styleId="Textoindependiente">
    <w:name w:val="Body Text"/>
    <w:basedOn w:val="Normal"/>
    <w:link w:val="TextoindependienteCar"/>
    <w:rsid w:val="0053445C"/>
    <w:pPr>
      <w:widowControl w:val="0"/>
      <w:pBdr>
        <w:top w:val="none" w:sz="0" w:space="0" w:color="000000"/>
        <w:left w:val="none" w:sz="0" w:space="0" w:color="000000"/>
        <w:bottom w:val="none" w:sz="0" w:space="0" w:color="000000"/>
        <w:right w:val="none" w:sz="0" w:space="0" w:color="000000"/>
      </w:pBdr>
      <w:suppressAutoHyphens/>
      <w:autoSpaceDE w:val="0"/>
      <w:spacing w:after="140" w:line="288" w:lineRule="auto"/>
    </w:pPr>
    <w:rPr>
      <w:kern w:val="1"/>
      <w:lang w:val="es-UY" w:eastAsia="zh-CN" w:bidi="hi-IN"/>
    </w:rPr>
  </w:style>
  <w:style w:type="character" w:customStyle="1" w:styleId="TextoindependienteCar">
    <w:name w:val="Texto independiente Car"/>
    <w:basedOn w:val="Fuentedeprrafopredeter"/>
    <w:link w:val="Textoindependiente"/>
    <w:rsid w:val="0053445C"/>
    <w:rPr>
      <w:rFonts w:ascii="Times New Roman" w:eastAsia="Times New Roman" w:hAnsi="Times New Roman" w:cs="Times New Roman"/>
      <w:kern w:val="1"/>
      <w:sz w:val="24"/>
      <w:szCs w:val="24"/>
      <w:lang w:eastAsia="zh-CN" w:bidi="hi-IN"/>
    </w:rPr>
  </w:style>
  <w:style w:type="paragraph" w:styleId="Sangra2detindependiente">
    <w:name w:val="Body Text Indent 2"/>
    <w:basedOn w:val="Normal"/>
    <w:link w:val="Sangra2detindependienteCar"/>
    <w:uiPriority w:val="99"/>
    <w:unhideWhenUsed/>
    <w:rsid w:val="0053445C"/>
    <w:pPr>
      <w:suppressAutoHyphens/>
      <w:spacing w:after="120" w:line="480" w:lineRule="auto"/>
      <w:ind w:left="283"/>
      <w:jc w:val="both"/>
    </w:pPr>
    <w:rPr>
      <w:rFonts w:cs="Mangal"/>
      <w:kern w:val="1"/>
      <w:szCs w:val="20"/>
      <w:lang w:eastAsia="hi-IN" w:bidi="hi-IN"/>
    </w:rPr>
  </w:style>
  <w:style w:type="character" w:customStyle="1" w:styleId="Sangra2detindependienteCar">
    <w:name w:val="Sangría 2 de t. independiente Car"/>
    <w:basedOn w:val="Fuentedeprrafopredeter"/>
    <w:link w:val="Sangra2detindependiente"/>
    <w:uiPriority w:val="99"/>
    <w:rsid w:val="0053445C"/>
    <w:rPr>
      <w:rFonts w:ascii="Times New Roman" w:eastAsia="Times New Roman" w:hAnsi="Times New Roman" w:cs="Mangal"/>
      <w:kern w:val="1"/>
      <w:sz w:val="24"/>
      <w:szCs w:val="20"/>
      <w:lang w:val="es-ES" w:eastAsia="hi-IN" w:bidi="hi-IN"/>
    </w:rPr>
  </w:style>
  <w:style w:type="paragraph" w:styleId="Textosinformato">
    <w:name w:val="Plain Text"/>
    <w:basedOn w:val="Normal"/>
    <w:link w:val="TextosinformatoCar"/>
    <w:uiPriority w:val="99"/>
    <w:unhideWhenUsed/>
    <w:rsid w:val="001B2BB4"/>
    <w:rPr>
      <w:rFonts w:ascii="Calibri" w:eastAsia="Calibri" w:hAnsi="Calibri"/>
      <w:sz w:val="22"/>
      <w:szCs w:val="21"/>
      <w:lang w:val="es-UY" w:eastAsia="en-US"/>
    </w:rPr>
  </w:style>
  <w:style w:type="character" w:customStyle="1" w:styleId="TextosinformatoCar">
    <w:name w:val="Texto sin formato Car"/>
    <w:basedOn w:val="Fuentedeprrafopredeter"/>
    <w:link w:val="Textosinformato"/>
    <w:uiPriority w:val="99"/>
    <w:rsid w:val="001B2BB4"/>
    <w:rPr>
      <w:rFonts w:ascii="Calibri" w:eastAsia="Calibri" w:hAnsi="Calibri" w:cs="Times New Roman"/>
      <w:szCs w:val="21"/>
    </w:rPr>
  </w:style>
  <w:style w:type="paragraph" w:styleId="Prrafodelista">
    <w:name w:val="List Paragraph"/>
    <w:basedOn w:val="Normal"/>
    <w:uiPriority w:val="34"/>
    <w:qFormat/>
    <w:rsid w:val="00F04DF5"/>
    <w:pPr>
      <w:widowControl w:val="0"/>
      <w:autoSpaceDE w:val="0"/>
      <w:autoSpaceDN w:val="0"/>
      <w:adjustRightInd w:val="0"/>
      <w:ind w:left="720"/>
      <w:contextualSpacing/>
    </w:pPr>
    <w:rPr>
      <w:rFonts w:ascii="Courier New" w:hAnsi="Courier New" w:cs="Courier New"/>
    </w:rPr>
  </w:style>
  <w:style w:type="character" w:styleId="Hipervnculovisitado">
    <w:name w:val="FollowedHyperlink"/>
    <w:basedOn w:val="Fuentedeprrafopredeter"/>
    <w:uiPriority w:val="99"/>
    <w:semiHidden/>
    <w:unhideWhenUsed/>
    <w:rsid w:val="00235208"/>
    <w:rPr>
      <w:color w:val="800080" w:themeColor="followedHyperlink"/>
      <w:u w:val="single"/>
    </w:rPr>
  </w:style>
  <w:style w:type="character" w:customStyle="1" w:styleId="Ttulo1Car">
    <w:name w:val="Título 1 Car"/>
    <w:basedOn w:val="Fuentedeprrafopredeter"/>
    <w:link w:val="Ttulo1"/>
    <w:rsid w:val="00DF5D68"/>
    <w:rPr>
      <w:rFonts w:ascii="Arial" w:eastAsia="Times New Roman" w:hAnsi="Arial" w:cs="Times New Roman"/>
      <w:b/>
      <w:bCs/>
      <w:color w:val="365F91"/>
      <w:sz w:val="28"/>
      <w:szCs w:val="28"/>
      <w:lang w:eastAsia="ar-SA"/>
    </w:rPr>
  </w:style>
  <w:style w:type="character" w:customStyle="1" w:styleId="Ttulo2Car">
    <w:name w:val="Título 2 Car"/>
    <w:basedOn w:val="Fuentedeprrafopredeter"/>
    <w:link w:val="Ttulo2"/>
    <w:semiHidden/>
    <w:rsid w:val="00DF5D68"/>
    <w:rPr>
      <w:rFonts w:ascii="Arial" w:eastAsia="Times New Roman" w:hAnsi="Arial" w:cs="Times New Roman"/>
      <w:b/>
      <w:bCs/>
      <w:color w:val="4F81BD"/>
      <w:sz w:val="26"/>
      <w:szCs w:val="26"/>
      <w:lang w:eastAsia="ar-SA"/>
    </w:rPr>
  </w:style>
  <w:style w:type="character" w:customStyle="1" w:styleId="Ttulo3Car">
    <w:name w:val="Título 3 Car"/>
    <w:basedOn w:val="Fuentedeprrafopredeter"/>
    <w:link w:val="Ttulo3"/>
    <w:semiHidden/>
    <w:rsid w:val="00DF5D68"/>
    <w:rPr>
      <w:rFonts w:ascii="Arial" w:eastAsia="MS Mincho" w:hAnsi="Arial" w:cs="Tahoma"/>
      <w:b/>
      <w:bCs/>
      <w:sz w:val="28"/>
      <w:szCs w:val="28"/>
      <w:lang w:eastAsia="ar-SA"/>
    </w:rPr>
  </w:style>
  <w:style w:type="paragraph" w:customStyle="1" w:styleId="default0">
    <w:name w:val="default"/>
    <w:basedOn w:val="Normal"/>
    <w:rsid w:val="00DF5D68"/>
    <w:pPr>
      <w:spacing w:before="100" w:beforeAutospacing="1" w:after="100" w:afterAutospacing="1"/>
    </w:pPr>
    <w:rPr>
      <w:lang w:val="es-UY" w:eastAsia="es-UY"/>
    </w:rPr>
  </w:style>
  <w:style w:type="paragraph" w:styleId="Encabezado">
    <w:name w:val="header"/>
    <w:basedOn w:val="Normal"/>
    <w:link w:val="EncabezadoCar"/>
    <w:uiPriority w:val="99"/>
    <w:unhideWhenUsed/>
    <w:rsid w:val="00DF5D68"/>
    <w:pPr>
      <w:tabs>
        <w:tab w:val="center" w:pos="4252"/>
        <w:tab w:val="right" w:pos="8504"/>
      </w:tabs>
    </w:pPr>
  </w:style>
  <w:style w:type="character" w:customStyle="1" w:styleId="EncabezadoCar">
    <w:name w:val="Encabezado Car"/>
    <w:basedOn w:val="Fuentedeprrafopredeter"/>
    <w:link w:val="Encabezado"/>
    <w:uiPriority w:val="99"/>
    <w:rsid w:val="00DF5D68"/>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734F34"/>
    <w:pPr>
      <w:spacing w:after="120"/>
      <w:ind w:left="283"/>
    </w:pPr>
  </w:style>
  <w:style w:type="character" w:customStyle="1" w:styleId="SangradetextonormalCar">
    <w:name w:val="Sangría de texto normal Car"/>
    <w:basedOn w:val="Fuentedeprrafopredeter"/>
    <w:link w:val="Sangradetextonormal"/>
    <w:uiPriority w:val="99"/>
    <w:semiHidden/>
    <w:rsid w:val="00734F34"/>
    <w:rPr>
      <w:rFonts w:ascii="Times New Roman" w:eastAsia="Times New Roman" w:hAnsi="Times New Roman" w:cs="Times New Roman"/>
      <w:sz w:val="24"/>
      <w:szCs w:val="24"/>
      <w:lang w:val="es-ES" w:eastAsia="es-ES"/>
    </w:rPr>
  </w:style>
  <w:style w:type="character" w:customStyle="1" w:styleId="Ttulo9Car">
    <w:name w:val="Título 9 Car"/>
    <w:basedOn w:val="Fuentedeprrafopredeter"/>
    <w:link w:val="Ttulo9"/>
    <w:uiPriority w:val="9"/>
    <w:semiHidden/>
    <w:rsid w:val="00734F34"/>
    <w:rPr>
      <w:rFonts w:asciiTheme="majorHAnsi" w:eastAsiaTheme="majorEastAsia" w:hAnsiTheme="majorHAnsi" w:cstheme="majorBidi"/>
      <w:i/>
      <w:iCs/>
      <w:color w:val="404040" w:themeColor="text1" w:themeTint="BF"/>
      <w:sz w:val="20"/>
      <w:szCs w:val="20"/>
      <w:lang w:val="es-ES" w:eastAsia="es-ES"/>
    </w:rPr>
  </w:style>
  <w:style w:type="character" w:customStyle="1" w:styleId="Ttulo8Car">
    <w:name w:val="Título 8 Car"/>
    <w:basedOn w:val="Fuentedeprrafopredeter"/>
    <w:link w:val="Ttulo8"/>
    <w:uiPriority w:val="9"/>
    <w:semiHidden/>
    <w:rsid w:val="003349A0"/>
    <w:rPr>
      <w:rFonts w:asciiTheme="majorHAnsi" w:eastAsiaTheme="majorEastAsia" w:hAnsiTheme="majorHAnsi" w:cstheme="majorBidi"/>
      <w:color w:val="404040" w:themeColor="text1" w:themeTint="BF"/>
      <w:sz w:val="20"/>
      <w:szCs w:val="20"/>
      <w:lang w:val="es-ES" w:eastAsia="es-ES"/>
    </w:rPr>
  </w:style>
  <w:style w:type="paragraph" w:styleId="Textodeglobo">
    <w:name w:val="Balloon Text"/>
    <w:basedOn w:val="Normal"/>
    <w:link w:val="TextodegloboCar"/>
    <w:uiPriority w:val="99"/>
    <w:semiHidden/>
    <w:unhideWhenUsed/>
    <w:rsid w:val="00EB6C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6C2C"/>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A43FCC"/>
    <w:pPr>
      <w:tabs>
        <w:tab w:val="center" w:pos="4252"/>
        <w:tab w:val="right" w:pos="8504"/>
      </w:tabs>
    </w:pPr>
  </w:style>
  <w:style w:type="character" w:customStyle="1" w:styleId="PiedepginaCar">
    <w:name w:val="Pie de página Car"/>
    <w:basedOn w:val="Fuentedeprrafopredeter"/>
    <w:link w:val="Piedepgina"/>
    <w:uiPriority w:val="99"/>
    <w:rsid w:val="00A43FCC"/>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4B3DFD"/>
    <w:pPr>
      <w:spacing w:line="100" w:lineRule="atLeast"/>
    </w:pPr>
    <w:rPr>
      <w:rFonts w:ascii="Arial" w:hAnsi="Arial"/>
      <w:sz w:val="20"/>
      <w:szCs w:val="20"/>
      <w:lang w:eastAsia="ar-SA"/>
    </w:rPr>
  </w:style>
  <w:style w:type="character" w:customStyle="1" w:styleId="TextonotapieCar">
    <w:name w:val="Texto nota pie Car"/>
    <w:basedOn w:val="Fuentedeprrafopredeter"/>
    <w:link w:val="Textonotapie"/>
    <w:uiPriority w:val="99"/>
    <w:semiHidden/>
    <w:rsid w:val="004B3DFD"/>
    <w:rPr>
      <w:rFonts w:ascii="Arial" w:eastAsia="Times New Roman" w:hAnsi="Arial" w:cs="Times New Roman"/>
      <w:sz w:val="20"/>
      <w:szCs w:val="20"/>
      <w:lang w:eastAsia="ar-SA"/>
    </w:rPr>
  </w:style>
  <w:style w:type="character" w:styleId="Refdenotaalpie">
    <w:name w:val="footnote reference"/>
    <w:uiPriority w:val="99"/>
    <w:semiHidden/>
    <w:unhideWhenUsed/>
    <w:rsid w:val="004B3DFD"/>
    <w:rPr>
      <w:vertAlign w:val="superscript"/>
    </w:rPr>
  </w:style>
  <w:style w:type="paragraph" w:styleId="HTMLconformatoprevio">
    <w:name w:val="HTML Preformatted"/>
    <w:basedOn w:val="Normal"/>
    <w:link w:val="HTMLconformatoprevioCar"/>
    <w:uiPriority w:val="99"/>
    <w:unhideWhenUsed/>
    <w:rsid w:val="004B3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onformatoprevioCar">
    <w:name w:val="HTML con formato previo Car"/>
    <w:basedOn w:val="Fuentedeprrafopredeter"/>
    <w:link w:val="HTMLconformatoprevio"/>
    <w:uiPriority w:val="99"/>
    <w:rsid w:val="004B3DFD"/>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omprasestatales.gub.uy/wps/wcm/connect/pvcompras/4b03f9ea-e6a3-42c8-a922-12250296eebc/C%C3%B3mo+ofertar+en+l%C3%ADnea+%282%29.pdf?MOD=AJPER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mprasestatales.gub.uy/inicio/proveedores/rupe/como-inscribirs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mpras@acce.gub.u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hyperlink" Target="mailto:catalogo@acce.gub.uy" TargetMode="External"/><Relationship Id="rId10" Type="http://schemas.openxmlformats.org/officeDocument/2006/relationships/hyperlink" Target="http://www.bse.com.uy/inicio/formulario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se.com.uy/inicio/institucional/Transparencia/" TargetMode="External"/><Relationship Id="rId14" Type="http://schemas.openxmlformats.org/officeDocument/2006/relationships/hyperlink" Target="https://www.comprasestatales.gub.uy/inicio/capacitacion/capacitacion-manuales-proveedor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26BA5-AB47-439E-A340-58D779C2C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21</Pages>
  <Words>5486</Words>
  <Characters>30178</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Tomatis Caetano, Karen</dc:creator>
  <cp:lastModifiedBy>vgomez</cp:lastModifiedBy>
  <cp:revision>11</cp:revision>
  <cp:lastPrinted>2019-09-03T16:25:00Z</cp:lastPrinted>
  <dcterms:created xsi:type="dcterms:W3CDTF">2019-11-19T18:27:00Z</dcterms:created>
  <dcterms:modified xsi:type="dcterms:W3CDTF">2019-11-20T20:54:00Z</dcterms:modified>
</cp:coreProperties>
</file>