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2" w:rsidRDefault="00C964DE" w:rsidP="00F20AD2">
      <w:pPr>
        <w:pStyle w:val="Ttulo"/>
        <w:ind w:left="1418"/>
        <w:rPr>
          <w:rFonts w:eastAsia="Batang"/>
        </w:rPr>
      </w:pPr>
      <w:r w:rsidRPr="00C964DE">
        <w:pict>
          <v:shape id="_x0000_s1027" type="#_x0000_t75" style="position:absolute;left:0;text-align:left;margin-left:-26.7pt;margin-top:-26.65pt;width:147.45pt;height:119.15pt;z-index:251657728">
            <v:imagedata r:id="rId8" o:title=""/>
            <w10:wrap anchorx="page"/>
          </v:shape>
          <o:OLEObject Type="Embed" ProgID="Paint.Picture" ShapeID="_x0000_s1027" DrawAspect="Content" ObjectID="_1634808966" r:id="rId9"/>
        </w:pict>
      </w:r>
      <w:r w:rsidR="00F20AD2">
        <w:rPr>
          <w:rFonts w:eastAsia="Batang"/>
        </w:rPr>
        <w:t>PLIEGO DE CONDICIONES PARTICULARES PARA</w:t>
      </w:r>
    </w:p>
    <w:p w:rsidR="00F20AD2" w:rsidRDefault="00F20AD2" w:rsidP="00F20AD2">
      <w:pPr>
        <w:ind w:left="1418"/>
        <w:jc w:val="center"/>
        <w:rPr>
          <w:rFonts w:eastAsia="Batang"/>
          <w:b/>
          <w:bCs/>
        </w:rPr>
      </w:pPr>
      <w:r>
        <w:rPr>
          <w:rFonts w:eastAsia="Batang"/>
          <w:b/>
          <w:bCs/>
        </w:rPr>
        <w:t>LA ADQUISICIÓN DE TICKETS ALIMENTACIÓN</w:t>
      </w:r>
      <w:r w:rsidR="00C879E0">
        <w:rPr>
          <w:rFonts w:eastAsia="Batang"/>
          <w:b/>
          <w:bCs/>
        </w:rPr>
        <w:t xml:space="preserve"> </w:t>
      </w:r>
      <w:r>
        <w:rPr>
          <w:rFonts w:eastAsia="Batang"/>
          <w:b/>
          <w:bCs/>
        </w:rPr>
        <w:t xml:space="preserve"> </w:t>
      </w:r>
    </w:p>
    <w:p w:rsidR="00F20AD2" w:rsidRDefault="00F20AD2" w:rsidP="00F20AD2">
      <w:pPr>
        <w:pStyle w:val="Ttulo3"/>
      </w:pPr>
      <w:r>
        <w:t xml:space="preserve">                      </w:t>
      </w:r>
    </w:p>
    <w:p w:rsidR="00F20AD2" w:rsidRDefault="00F20AD2" w:rsidP="00F20AD2">
      <w:pPr>
        <w:jc w:val="right"/>
        <w:rPr>
          <w:rFonts w:eastAsia="Batang"/>
          <w:b/>
          <w:bCs/>
        </w:rPr>
      </w:pPr>
      <w:r>
        <w:rPr>
          <w:rFonts w:eastAsia="Batang"/>
          <w:b/>
          <w:bCs/>
        </w:rPr>
        <w:t>INCISO: 18</w:t>
      </w:r>
    </w:p>
    <w:p w:rsidR="00F20AD2" w:rsidRDefault="00F20AD2" w:rsidP="00F20AD2">
      <w:pPr>
        <w:jc w:val="right"/>
        <w:rPr>
          <w:rFonts w:eastAsia="Batang"/>
          <w:b/>
          <w:bCs/>
        </w:rPr>
      </w:pPr>
      <w:r>
        <w:rPr>
          <w:rFonts w:eastAsia="Batang"/>
          <w:b/>
          <w:bCs/>
        </w:rPr>
        <w:t>Unidad Ejecutora: 01</w:t>
      </w:r>
    </w:p>
    <w:p w:rsidR="00F20AD2" w:rsidRPr="00E01F00" w:rsidRDefault="00F20AD2" w:rsidP="00F20AD2">
      <w:pPr>
        <w:jc w:val="right"/>
        <w:rPr>
          <w:rFonts w:eastAsia="Batang"/>
          <w:b/>
          <w:bCs/>
          <w:iCs/>
          <w:color w:val="FF0000"/>
        </w:rPr>
      </w:pPr>
      <w:r>
        <w:rPr>
          <w:rFonts w:eastAsia="Batang"/>
          <w:b/>
          <w:bCs/>
        </w:rPr>
        <w:t xml:space="preserve">Licitación Abreviada  Nº </w:t>
      </w:r>
      <w:r w:rsidRPr="00E01F00">
        <w:rPr>
          <w:rFonts w:eastAsia="Batang"/>
          <w:b/>
          <w:bCs/>
          <w:color w:val="FF0000"/>
        </w:rPr>
        <w:t>1</w:t>
      </w:r>
      <w:r w:rsidR="009B7944">
        <w:rPr>
          <w:rFonts w:eastAsia="Batang"/>
          <w:b/>
          <w:bCs/>
          <w:color w:val="FF0000"/>
        </w:rPr>
        <w:t>8666/19</w:t>
      </w:r>
    </w:p>
    <w:p w:rsidR="00F20AD2" w:rsidRPr="00E01F00" w:rsidRDefault="00F20AD2" w:rsidP="00F20AD2">
      <w:pPr>
        <w:jc w:val="both"/>
        <w:rPr>
          <w:rFonts w:eastAsia="Batang"/>
          <w:b/>
          <w:bCs/>
          <w:iCs/>
          <w:color w:val="FF0000"/>
        </w:rPr>
      </w:pPr>
    </w:p>
    <w:p w:rsidR="00F20AD2" w:rsidRPr="00977BD7" w:rsidRDefault="00F20AD2" w:rsidP="00F20AD2">
      <w:pPr>
        <w:jc w:val="both"/>
        <w:rPr>
          <w:rFonts w:eastAsia="Batang"/>
        </w:rPr>
      </w:pPr>
      <w:r w:rsidRPr="00977BD7">
        <w:rPr>
          <w:rFonts w:eastAsia="Batang"/>
          <w:b/>
        </w:rPr>
        <w:t>APERTURA</w:t>
      </w:r>
      <w:r w:rsidR="009B7944">
        <w:rPr>
          <w:rFonts w:eastAsia="Batang"/>
          <w:b/>
        </w:rPr>
        <w:t xml:space="preserve"> ELECTRONICA</w:t>
      </w:r>
      <w:r w:rsidRPr="00977BD7">
        <w:rPr>
          <w:lang w:val="pt-BR"/>
        </w:rPr>
        <w:t xml:space="preserve">: </w:t>
      </w:r>
      <w:r w:rsidR="009B7944">
        <w:rPr>
          <w:lang w:val="pt-BR"/>
        </w:rPr>
        <w:t>de</w:t>
      </w:r>
      <w:r w:rsidRPr="00977BD7">
        <w:rPr>
          <w:rFonts w:eastAsia="Batang"/>
        </w:rPr>
        <w:t xml:space="preserve"> las ofertas se realizará </w:t>
      </w:r>
      <w:r w:rsidR="00440DF3" w:rsidRPr="00651ACE">
        <w:rPr>
          <w:rFonts w:eastAsia="Batang"/>
          <w:b/>
          <w:color w:val="FF0000"/>
        </w:rPr>
        <w:t xml:space="preserve">el día </w:t>
      </w:r>
      <w:r w:rsidR="007F50FC">
        <w:rPr>
          <w:rFonts w:eastAsia="Batang"/>
          <w:b/>
          <w:color w:val="FF0000"/>
        </w:rPr>
        <w:t>15</w:t>
      </w:r>
      <w:r w:rsidR="00B862BF">
        <w:rPr>
          <w:rFonts w:eastAsia="Batang"/>
          <w:b/>
          <w:color w:val="FF0000"/>
        </w:rPr>
        <w:t xml:space="preserve"> </w:t>
      </w:r>
      <w:r w:rsidRPr="00651ACE">
        <w:rPr>
          <w:rFonts w:eastAsia="Batang"/>
          <w:b/>
          <w:color w:val="FF0000"/>
        </w:rPr>
        <w:t xml:space="preserve">de </w:t>
      </w:r>
      <w:r w:rsidR="00B862BF">
        <w:rPr>
          <w:rFonts w:eastAsia="Batang"/>
          <w:b/>
          <w:color w:val="FF0000"/>
        </w:rPr>
        <w:t>noviembre</w:t>
      </w:r>
      <w:r w:rsidRPr="00651ACE">
        <w:rPr>
          <w:rFonts w:eastAsia="Batang"/>
          <w:b/>
          <w:color w:val="FF0000"/>
        </w:rPr>
        <w:t xml:space="preserve"> de</w:t>
      </w:r>
      <w:r w:rsidRPr="00977BD7">
        <w:rPr>
          <w:rFonts w:eastAsia="Batang"/>
          <w:b/>
        </w:rPr>
        <w:t xml:space="preserve"> 201</w:t>
      </w:r>
      <w:r w:rsidR="009B7944">
        <w:rPr>
          <w:rFonts w:eastAsia="Batang"/>
          <w:b/>
        </w:rPr>
        <w:t>9</w:t>
      </w:r>
      <w:r w:rsidRPr="00977BD7">
        <w:rPr>
          <w:rFonts w:eastAsia="Batang"/>
        </w:rPr>
        <w:t xml:space="preserve"> a  </w:t>
      </w:r>
      <w:r w:rsidRPr="00977BD7">
        <w:rPr>
          <w:rFonts w:eastAsia="Batang"/>
          <w:b/>
        </w:rPr>
        <w:t>la  hora 14</w:t>
      </w:r>
    </w:p>
    <w:p w:rsidR="00F20AD2" w:rsidRPr="00977BD7" w:rsidRDefault="00F20AD2" w:rsidP="00F20AD2">
      <w:pPr>
        <w:tabs>
          <w:tab w:val="left" w:pos="284"/>
          <w:tab w:val="left" w:pos="1560"/>
        </w:tabs>
        <w:jc w:val="both"/>
        <w:rPr>
          <w:rFonts w:eastAsia="Batang"/>
          <w:b/>
          <w:bCs/>
          <w:iCs/>
          <w:lang w:val="pt-BR"/>
        </w:rPr>
      </w:pPr>
    </w:p>
    <w:p w:rsidR="00F20AD2" w:rsidRPr="00977BD7" w:rsidRDefault="00F20AD2" w:rsidP="00F20AD2">
      <w:pPr>
        <w:jc w:val="both"/>
        <w:rPr>
          <w:rFonts w:eastAsia="Batang"/>
          <w:b/>
        </w:rPr>
      </w:pPr>
      <w:r w:rsidRPr="00977BD7">
        <w:rPr>
          <w:rFonts w:eastAsia="Batang"/>
          <w:b/>
          <w:bCs/>
        </w:rPr>
        <w:t xml:space="preserve">1. </w:t>
      </w:r>
      <w:r w:rsidRPr="00977BD7">
        <w:rPr>
          <w:rFonts w:eastAsia="Batang"/>
          <w:b/>
        </w:rPr>
        <w:t>OBJETO</w:t>
      </w:r>
    </w:p>
    <w:p w:rsidR="00F20AD2" w:rsidRPr="00977BD7" w:rsidRDefault="00F20AD2" w:rsidP="00977BD7">
      <w:pPr>
        <w:rPr>
          <w:rFonts w:eastAsia="Batang"/>
        </w:rPr>
      </w:pPr>
      <w:r w:rsidRPr="00977BD7">
        <w:rPr>
          <w:rFonts w:eastAsia="Batang"/>
        </w:rPr>
        <w:t>Se convoca a Licitación Abreviada para:</w:t>
      </w:r>
      <w:r w:rsidR="00440DF3" w:rsidRPr="00977BD7">
        <w:rPr>
          <w:rFonts w:eastAsia="Batang"/>
        </w:rPr>
        <w:br/>
      </w:r>
    </w:p>
    <w:p w:rsidR="00354BC2" w:rsidRDefault="00354BC2" w:rsidP="00F20AD2">
      <w:pPr>
        <w:jc w:val="both"/>
        <w:rPr>
          <w:rFonts w:eastAsia="Batang"/>
        </w:rPr>
      </w:pPr>
      <w:r>
        <w:rPr>
          <w:rFonts w:eastAsia="Batang"/>
          <w:b/>
        </w:rPr>
        <w:t xml:space="preserve">Emisión y suministro de instrumentos de </w:t>
      </w:r>
      <w:r w:rsidR="00C57009">
        <w:rPr>
          <w:rFonts w:eastAsia="Batang"/>
          <w:b/>
        </w:rPr>
        <w:t>dinero electrónico</w:t>
      </w:r>
      <w:r>
        <w:rPr>
          <w:rFonts w:eastAsia="Batang"/>
          <w:b/>
        </w:rPr>
        <w:t xml:space="preserve"> para alimentación en soporte tarjetas</w:t>
      </w:r>
      <w:r w:rsidR="00F20AD2" w:rsidRPr="00977BD7">
        <w:rPr>
          <w:rFonts w:eastAsia="Batang"/>
        </w:rPr>
        <w:t>,</w:t>
      </w:r>
    </w:p>
    <w:p w:rsidR="00440DF3" w:rsidRPr="00B862BF" w:rsidRDefault="00F20AD2" w:rsidP="00354BC2">
      <w:pPr>
        <w:numPr>
          <w:ilvl w:val="0"/>
          <w:numId w:val="5"/>
        </w:numPr>
        <w:jc w:val="both"/>
        <w:rPr>
          <w:rFonts w:eastAsia="Batang"/>
        </w:rPr>
      </w:pPr>
      <w:r w:rsidRPr="00977BD7">
        <w:rPr>
          <w:rFonts w:eastAsia="Batang"/>
        </w:rPr>
        <w:t xml:space="preserve">para los funcionarios de la Corte Electoral, por un valor total de </w:t>
      </w:r>
      <w:r w:rsidR="00354BC2">
        <w:rPr>
          <w:rFonts w:eastAsia="Batang"/>
        </w:rPr>
        <w:br/>
      </w:r>
      <w:r w:rsidRPr="00B862BF">
        <w:rPr>
          <w:rFonts w:eastAsia="Batang"/>
          <w:b/>
        </w:rPr>
        <w:t>$ 4.566.302</w:t>
      </w:r>
      <w:r w:rsidRPr="00B862BF">
        <w:rPr>
          <w:rFonts w:eastAsia="Batang"/>
        </w:rPr>
        <w:t xml:space="preserve"> (cuatro millones quinientos sese</w:t>
      </w:r>
      <w:r w:rsidR="00FA6C6A" w:rsidRPr="00B862BF">
        <w:rPr>
          <w:rFonts w:eastAsia="Batang"/>
        </w:rPr>
        <w:t xml:space="preserve">nta y seis mil trescientos dos </w:t>
      </w:r>
      <w:r w:rsidRPr="00B862BF">
        <w:rPr>
          <w:rFonts w:eastAsia="Batang"/>
        </w:rPr>
        <w:t>pesos uruguayos</w:t>
      </w:r>
      <w:r w:rsidR="00354BC2" w:rsidRPr="00B862BF">
        <w:rPr>
          <w:rFonts w:eastAsia="Batang"/>
        </w:rPr>
        <w:t>).</w:t>
      </w:r>
    </w:p>
    <w:p w:rsidR="00C57009" w:rsidRPr="00B862BF" w:rsidRDefault="00C57009" w:rsidP="00376A57">
      <w:pPr>
        <w:pStyle w:val="Textoindependiente"/>
        <w:numPr>
          <w:ilvl w:val="0"/>
          <w:numId w:val="5"/>
        </w:numPr>
        <w:tabs>
          <w:tab w:val="left" w:pos="1134"/>
        </w:tabs>
        <w:rPr>
          <w:sz w:val="24"/>
          <w:szCs w:val="24"/>
        </w:rPr>
      </w:pPr>
      <w:r w:rsidRPr="00B862BF">
        <w:rPr>
          <w:sz w:val="24"/>
          <w:szCs w:val="24"/>
        </w:rPr>
        <w:t xml:space="preserve">Cantidad </w:t>
      </w:r>
      <w:r w:rsidR="00C22429" w:rsidRPr="00B862BF">
        <w:rPr>
          <w:sz w:val="24"/>
          <w:szCs w:val="24"/>
        </w:rPr>
        <w:t xml:space="preserve">de beneficiarios </w:t>
      </w:r>
      <w:r w:rsidR="00354BC2" w:rsidRPr="00B862BF">
        <w:rPr>
          <w:sz w:val="24"/>
          <w:szCs w:val="24"/>
        </w:rPr>
        <w:t>: 9</w:t>
      </w:r>
      <w:r w:rsidR="00C22429" w:rsidRPr="00B862BF">
        <w:rPr>
          <w:sz w:val="24"/>
          <w:szCs w:val="24"/>
        </w:rPr>
        <w:t>85</w:t>
      </w:r>
    </w:p>
    <w:p w:rsidR="00440DF3" w:rsidRPr="00977BD7" w:rsidRDefault="00C57009" w:rsidP="00376A57">
      <w:pPr>
        <w:pStyle w:val="Textoindependiente"/>
        <w:numPr>
          <w:ilvl w:val="0"/>
          <w:numId w:val="5"/>
        </w:numPr>
        <w:tabs>
          <w:tab w:val="left" w:pos="1134"/>
        </w:tabs>
        <w:rPr>
          <w:color w:val="333333"/>
          <w:sz w:val="24"/>
          <w:szCs w:val="24"/>
        </w:rPr>
      </w:pPr>
      <w:r>
        <w:rPr>
          <w:color w:val="333333"/>
          <w:sz w:val="24"/>
          <w:szCs w:val="24"/>
        </w:rPr>
        <w:t>Para utilización</w:t>
      </w:r>
      <w:r w:rsidR="00440DF3" w:rsidRPr="00977BD7">
        <w:rPr>
          <w:color w:val="333333"/>
          <w:sz w:val="24"/>
          <w:szCs w:val="24"/>
        </w:rPr>
        <w:t xml:space="preserve"> en todos los locales de venta de la empresa por </w:t>
      </w:r>
      <w:r w:rsidR="00440DF3" w:rsidRPr="00977BD7">
        <w:rPr>
          <w:b/>
          <w:i/>
          <w:color w:val="333333"/>
          <w:sz w:val="24"/>
          <w:szCs w:val="24"/>
        </w:rPr>
        <w:t>todo tipo</w:t>
      </w:r>
      <w:r w:rsidR="00440DF3" w:rsidRPr="00977BD7">
        <w:rPr>
          <w:color w:val="333333"/>
          <w:sz w:val="24"/>
          <w:szCs w:val="24"/>
        </w:rPr>
        <w:t xml:space="preserve"> de artículos</w:t>
      </w:r>
      <w:r w:rsidR="000352CB">
        <w:rPr>
          <w:color w:val="333333"/>
          <w:sz w:val="24"/>
          <w:szCs w:val="24"/>
        </w:rPr>
        <w:t xml:space="preserve"> de la canasta familiar</w:t>
      </w:r>
      <w:r w:rsidR="00440DF3" w:rsidRPr="00977BD7">
        <w:rPr>
          <w:color w:val="333333"/>
          <w:sz w:val="24"/>
          <w:szCs w:val="24"/>
        </w:rPr>
        <w:t xml:space="preserve">, </w:t>
      </w:r>
      <w:r w:rsidR="0016062E" w:rsidRPr="00977BD7">
        <w:rPr>
          <w:color w:val="333333"/>
          <w:sz w:val="24"/>
          <w:szCs w:val="24"/>
        </w:rPr>
        <w:t>incluidas</w:t>
      </w:r>
      <w:r w:rsidR="00440DF3" w:rsidRPr="00977BD7">
        <w:rPr>
          <w:color w:val="333333"/>
          <w:sz w:val="24"/>
          <w:szCs w:val="24"/>
        </w:rPr>
        <w:t xml:space="preserve"> las </w:t>
      </w:r>
      <w:r w:rsidR="00977BD7" w:rsidRPr="00977BD7">
        <w:rPr>
          <w:color w:val="333333"/>
          <w:sz w:val="24"/>
          <w:szCs w:val="24"/>
        </w:rPr>
        <w:t>ofertas, excepto efectivo</w:t>
      </w:r>
      <w:r w:rsidR="00FA6C6A">
        <w:rPr>
          <w:color w:val="333333"/>
          <w:sz w:val="24"/>
          <w:szCs w:val="24"/>
        </w:rPr>
        <w:t>.</w:t>
      </w:r>
    </w:p>
    <w:p w:rsidR="00F20AD2" w:rsidRPr="00977BD7" w:rsidRDefault="00440DF3" w:rsidP="00376A57">
      <w:pPr>
        <w:pStyle w:val="Textoindependiente"/>
        <w:numPr>
          <w:ilvl w:val="0"/>
          <w:numId w:val="5"/>
        </w:numPr>
        <w:tabs>
          <w:tab w:val="left" w:pos="1134"/>
        </w:tabs>
        <w:rPr>
          <w:color w:val="333333"/>
          <w:sz w:val="24"/>
          <w:szCs w:val="24"/>
        </w:rPr>
      </w:pPr>
      <w:r w:rsidRPr="00977BD7">
        <w:rPr>
          <w:color w:val="333333"/>
          <w:sz w:val="24"/>
          <w:szCs w:val="24"/>
        </w:rPr>
        <w:t>Que no sufran descuentos en perjuicio del consumidor</w:t>
      </w:r>
      <w:r w:rsidR="00FA6C6A">
        <w:rPr>
          <w:color w:val="333333"/>
          <w:sz w:val="24"/>
          <w:szCs w:val="24"/>
        </w:rPr>
        <w:t>.</w:t>
      </w:r>
    </w:p>
    <w:p w:rsidR="00440DF3" w:rsidRPr="00977BD7" w:rsidRDefault="00440DF3" w:rsidP="00B25CD3">
      <w:pPr>
        <w:jc w:val="both"/>
        <w:rPr>
          <w:rFonts w:eastAsia="Batang"/>
        </w:rPr>
      </w:pPr>
    </w:p>
    <w:p w:rsidR="00440DF3" w:rsidRPr="00977BD7" w:rsidRDefault="00440DF3" w:rsidP="00440DF3">
      <w:pPr>
        <w:jc w:val="both"/>
        <w:rPr>
          <w:rFonts w:eastAsia="Batang"/>
        </w:rPr>
      </w:pPr>
      <w:r w:rsidRPr="00977BD7">
        <w:rPr>
          <w:rFonts w:eastAsia="Batang"/>
          <w:b/>
        </w:rPr>
        <w:t>Importante:</w:t>
      </w:r>
      <w:r w:rsidRPr="00977BD7">
        <w:rPr>
          <w:rFonts w:eastAsia="Batang"/>
        </w:rPr>
        <w:t xml:space="preserve"> </w:t>
      </w:r>
    </w:p>
    <w:p w:rsidR="00440DF3" w:rsidRPr="006B5121" w:rsidRDefault="00440DF3" w:rsidP="00376A57">
      <w:pPr>
        <w:numPr>
          <w:ilvl w:val="0"/>
          <w:numId w:val="6"/>
        </w:numPr>
        <w:jc w:val="both"/>
        <w:rPr>
          <w:rFonts w:eastAsia="Batang"/>
        </w:rPr>
      </w:pPr>
      <w:r w:rsidRPr="006B5121">
        <w:rPr>
          <w:rFonts w:eastAsia="Batang"/>
        </w:rPr>
        <w:t>se dará preferencia a aquellas empresas que ofrezcan cobertura en todo el territorio</w:t>
      </w:r>
      <w:r w:rsidR="00977BD7" w:rsidRPr="006B5121">
        <w:rPr>
          <w:rFonts w:eastAsia="Batang"/>
        </w:rPr>
        <w:t xml:space="preserve"> del país</w:t>
      </w:r>
      <w:r w:rsidRPr="006B5121">
        <w:rPr>
          <w:rFonts w:eastAsia="Batang"/>
        </w:rPr>
        <w:t xml:space="preserve"> y no cobren comisión al adquirente.</w:t>
      </w:r>
    </w:p>
    <w:p w:rsidR="006B5121" w:rsidRPr="006B5121" w:rsidRDefault="006B5121" w:rsidP="00376A57">
      <w:pPr>
        <w:numPr>
          <w:ilvl w:val="0"/>
          <w:numId w:val="6"/>
        </w:numPr>
        <w:jc w:val="both"/>
        <w:rPr>
          <w:rFonts w:eastAsia="Batang"/>
        </w:rPr>
      </w:pPr>
      <w:r w:rsidRPr="006B5121">
        <w:rPr>
          <w:rFonts w:eastAsia="Batang"/>
        </w:rPr>
        <w:t>Se tomará en cuenta, para la comparación de ofertas, el plazo de entrega establecido por los oferentes.</w:t>
      </w:r>
    </w:p>
    <w:p w:rsidR="00F20AD2" w:rsidRDefault="00F20AD2" w:rsidP="00376A57">
      <w:pPr>
        <w:numPr>
          <w:ilvl w:val="0"/>
          <w:numId w:val="6"/>
        </w:numPr>
        <w:jc w:val="both"/>
        <w:rPr>
          <w:rFonts w:eastAsia="Batang"/>
        </w:rPr>
      </w:pPr>
      <w:r w:rsidRPr="00977BD7">
        <w:rPr>
          <w:rFonts w:eastAsia="Batang"/>
        </w:rPr>
        <w:t xml:space="preserve">Los oferentes deberán presentar guías </w:t>
      </w:r>
      <w:proofErr w:type="spellStart"/>
      <w:r w:rsidRPr="00977BD7">
        <w:rPr>
          <w:rFonts w:eastAsia="Batang"/>
        </w:rPr>
        <w:t>identificatorias</w:t>
      </w:r>
      <w:proofErr w:type="spellEnd"/>
      <w:r w:rsidRPr="00977BD7">
        <w:rPr>
          <w:rFonts w:eastAsia="Batang"/>
        </w:rPr>
        <w:t xml:space="preserve"> de los establecimientos adheridos al sistema en todo el país.</w:t>
      </w:r>
    </w:p>
    <w:p w:rsidR="00F82DFF" w:rsidRPr="00977BD7" w:rsidRDefault="00F82DFF" w:rsidP="00F82DFF">
      <w:pPr>
        <w:numPr>
          <w:ilvl w:val="0"/>
          <w:numId w:val="6"/>
        </w:numPr>
        <w:jc w:val="both"/>
        <w:rPr>
          <w:rFonts w:eastAsia="Batang"/>
        </w:rPr>
      </w:pPr>
      <w:r w:rsidRPr="00977BD7">
        <w:rPr>
          <w:rFonts w:eastAsia="Batang"/>
        </w:rPr>
        <w:t>El valor de est</w:t>
      </w:r>
      <w:r>
        <w:rPr>
          <w:rFonts w:eastAsia="Batang"/>
        </w:rPr>
        <w:t>a</w:t>
      </w:r>
      <w:r w:rsidRPr="00977BD7">
        <w:rPr>
          <w:rFonts w:eastAsia="Batang"/>
        </w:rPr>
        <w:t>s y su distribución lo determinará la Corte Electoral</w:t>
      </w:r>
      <w:r>
        <w:rPr>
          <w:rFonts w:eastAsia="Batang"/>
        </w:rPr>
        <w:t>, según la siguiente modalidad:</w:t>
      </w:r>
    </w:p>
    <w:p w:rsidR="0016062E" w:rsidRDefault="0016062E" w:rsidP="00B25CD3">
      <w:pPr>
        <w:jc w:val="both"/>
        <w:rPr>
          <w:rFonts w:eastAsia="Batang"/>
          <w:b/>
        </w:rPr>
      </w:pPr>
    </w:p>
    <w:p w:rsidR="000066B3" w:rsidRPr="000066B3" w:rsidRDefault="00F82DFF" w:rsidP="00B25CD3">
      <w:pPr>
        <w:jc w:val="both"/>
        <w:rPr>
          <w:rFonts w:eastAsia="Batang"/>
          <w:b/>
        </w:rPr>
      </w:pPr>
      <w:r>
        <w:rPr>
          <w:rFonts w:eastAsia="Batang"/>
          <w:b/>
        </w:rPr>
        <w:t xml:space="preserve">MODALIDAD: </w:t>
      </w:r>
      <w:r w:rsidR="006B5121" w:rsidRPr="006B5121">
        <w:rPr>
          <w:rFonts w:eastAsia="Batang"/>
        </w:rPr>
        <w:t>S</w:t>
      </w:r>
      <w:r w:rsidR="000066B3" w:rsidRPr="006B5121">
        <w:rPr>
          <w:rFonts w:eastAsia="Batang"/>
        </w:rPr>
        <w:t xml:space="preserve">e coordinará con el Departamento de </w:t>
      </w:r>
      <w:r w:rsidR="00A84BF2">
        <w:rPr>
          <w:rFonts w:eastAsia="Batang"/>
        </w:rPr>
        <w:t xml:space="preserve">Contaduría </w:t>
      </w:r>
      <w:r w:rsidR="000066B3" w:rsidRPr="006B5121">
        <w:rPr>
          <w:rFonts w:eastAsia="Batang"/>
        </w:rPr>
        <w:t xml:space="preserve"> </w:t>
      </w:r>
      <w:r w:rsidR="00E46222">
        <w:rPr>
          <w:rFonts w:eastAsia="Batang"/>
        </w:rPr>
        <w:t>los valores cargados</w:t>
      </w:r>
      <w:r w:rsidR="000066B3" w:rsidRPr="006B5121">
        <w:rPr>
          <w:rFonts w:eastAsia="Batang"/>
        </w:rPr>
        <w:t xml:space="preserve"> de </w:t>
      </w:r>
      <w:r w:rsidR="00E46222">
        <w:rPr>
          <w:rFonts w:eastAsia="Batang"/>
        </w:rPr>
        <w:t>las tarjetas</w:t>
      </w:r>
      <w:r w:rsidR="006B5121">
        <w:rPr>
          <w:rFonts w:eastAsia="Batang"/>
        </w:rPr>
        <w:t>,</w:t>
      </w:r>
      <w:r w:rsidR="000066B3" w:rsidRPr="006B5121">
        <w:rPr>
          <w:rFonts w:eastAsia="Batang"/>
        </w:rPr>
        <w:t xml:space="preserve"> de acuerdo a</w:t>
      </w:r>
      <w:r>
        <w:rPr>
          <w:rFonts w:eastAsia="Batang"/>
        </w:rPr>
        <w:t xml:space="preserve"> las nóminas</w:t>
      </w:r>
      <w:r w:rsidR="000066B3" w:rsidRPr="006B5121">
        <w:rPr>
          <w:rFonts w:eastAsia="Batang"/>
        </w:rPr>
        <w:t xml:space="preserve"> que ese Departamento </w:t>
      </w:r>
      <w:r>
        <w:rPr>
          <w:rFonts w:eastAsia="Batang"/>
        </w:rPr>
        <w:t>remita.</w:t>
      </w:r>
      <w:r w:rsidR="000066B3" w:rsidRPr="000066B3">
        <w:rPr>
          <w:rFonts w:eastAsia="Batang"/>
          <w:b/>
        </w:rPr>
        <w:t xml:space="preserve"> </w:t>
      </w:r>
    </w:p>
    <w:p w:rsidR="00F20AD2" w:rsidRDefault="00F20AD2" w:rsidP="00F20AD2">
      <w:pPr>
        <w:jc w:val="both"/>
        <w:rPr>
          <w:rFonts w:eastAsia="Batang"/>
          <w:bCs/>
        </w:rPr>
      </w:pPr>
      <w:r w:rsidRPr="00AE2D6E">
        <w:rPr>
          <w:rFonts w:eastAsia="Batang"/>
          <w:b/>
          <w:bCs/>
        </w:rPr>
        <w:t xml:space="preserve">LUGAR DE ENTREGA: </w:t>
      </w:r>
      <w:r w:rsidR="00737E23">
        <w:rPr>
          <w:rFonts w:eastAsia="Batang"/>
          <w:b/>
          <w:bCs/>
        </w:rPr>
        <w:t xml:space="preserve">Montevideo </w:t>
      </w:r>
      <w:r w:rsidR="00F82DFF">
        <w:rPr>
          <w:rFonts w:eastAsia="Batang"/>
          <w:bCs/>
        </w:rPr>
        <w:t xml:space="preserve">Departamento de </w:t>
      </w:r>
      <w:r w:rsidR="00A84BF2">
        <w:rPr>
          <w:rFonts w:eastAsia="Batang"/>
          <w:bCs/>
        </w:rPr>
        <w:t xml:space="preserve">Contaduria </w:t>
      </w:r>
      <w:r w:rsidR="00F82DFF">
        <w:rPr>
          <w:rFonts w:eastAsia="Batang"/>
          <w:bCs/>
        </w:rPr>
        <w:t xml:space="preserve"> (4to Piso de </w:t>
      </w:r>
      <w:proofErr w:type="spellStart"/>
      <w:r w:rsidR="00F82DFF">
        <w:rPr>
          <w:rFonts w:eastAsia="Batang"/>
          <w:bCs/>
        </w:rPr>
        <w:t>Ituzaingó</w:t>
      </w:r>
      <w:proofErr w:type="spellEnd"/>
      <w:r w:rsidR="00F82DFF" w:rsidRPr="006B5121">
        <w:rPr>
          <w:rFonts w:eastAsia="Batang"/>
          <w:bCs/>
        </w:rPr>
        <w:t xml:space="preserve"> 1467- Tel. </w:t>
      </w:r>
      <w:r w:rsidR="00651ACE">
        <w:rPr>
          <w:rFonts w:eastAsia="Batang"/>
          <w:bCs/>
        </w:rPr>
        <w:t xml:space="preserve">1924 </w:t>
      </w:r>
      <w:proofErr w:type="spellStart"/>
      <w:r w:rsidR="00651ACE">
        <w:rPr>
          <w:rFonts w:eastAsia="Batang"/>
          <w:bCs/>
        </w:rPr>
        <w:t>int</w:t>
      </w:r>
      <w:proofErr w:type="spellEnd"/>
      <w:r w:rsidR="00651ACE">
        <w:rPr>
          <w:rFonts w:eastAsia="Batang"/>
          <w:bCs/>
        </w:rPr>
        <w:t xml:space="preserve"> 21</w:t>
      </w:r>
      <w:r w:rsidR="00A84BF2">
        <w:rPr>
          <w:rFonts w:eastAsia="Batang"/>
          <w:bCs/>
        </w:rPr>
        <w:t>41</w:t>
      </w:r>
      <w:r w:rsidR="00F82DFF" w:rsidRPr="006B5121">
        <w:rPr>
          <w:rFonts w:eastAsia="Batang"/>
          <w:bCs/>
        </w:rPr>
        <w:t>)</w:t>
      </w:r>
    </w:p>
    <w:p w:rsidR="00E20595" w:rsidRDefault="00E20595">
      <w:pPr>
        <w:jc w:val="both"/>
        <w:rPr>
          <w:rFonts w:eastAsia="Batang"/>
          <w:b/>
          <w:bCs/>
        </w:rPr>
      </w:pPr>
    </w:p>
    <w:p w:rsidR="00E20595" w:rsidRDefault="00E20595">
      <w:pPr>
        <w:jc w:val="both"/>
        <w:rPr>
          <w:rFonts w:eastAsia="Batang"/>
          <w:b/>
          <w:bCs/>
        </w:rPr>
      </w:pPr>
    </w:p>
    <w:p w:rsidR="00E20595" w:rsidRDefault="009C185A">
      <w:pPr>
        <w:jc w:val="both"/>
        <w:rPr>
          <w:rFonts w:eastAsia="Batang"/>
          <w:b/>
          <w:bCs/>
        </w:rPr>
      </w:pPr>
      <w:r>
        <w:rPr>
          <w:rFonts w:eastAsia="Batang"/>
          <w:b/>
          <w:bCs/>
        </w:rPr>
        <w:t>2</w:t>
      </w:r>
      <w:r w:rsidR="00E20595">
        <w:rPr>
          <w:rFonts w:eastAsia="Batang"/>
          <w:b/>
          <w:bCs/>
        </w:rPr>
        <w:t>. NORMATIVA APLICABLE</w:t>
      </w:r>
    </w:p>
    <w:p w:rsidR="00E20595" w:rsidRDefault="00E20595">
      <w:pPr>
        <w:pStyle w:val="Textoindependiente"/>
        <w:rPr>
          <w:rFonts w:eastAsia="Batang"/>
          <w:sz w:val="24"/>
          <w:szCs w:val="24"/>
        </w:rPr>
      </w:pPr>
      <w:r>
        <w:rPr>
          <w:rFonts w:eastAsia="Batang"/>
          <w:sz w:val="24"/>
          <w:szCs w:val="24"/>
        </w:rPr>
        <w:t>Esta contratación se enmarca, en lo aplicable, en lo dispuesto por las siguientes normas:</w:t>
      </w:r>
    </w:p>
    <w:p w:rsidR="00E20595" w:rsidRDefault="00E20595">
      <w:pPr>
        <w:numPr>
          <w:ilvl w:val="0"/>
          <w:numId w:val="1"/>
        </w:numPr>
        <w:jc w:val="both"/>
        <w:rPr>
          <w:rFonts w:eastAsia="Batang"/>
        </w:rPr>
      </w:pPr>
      <w:r>
        <w:rPr>
          <w:rFonts w:eastAsia="Batang"/>
        </w:rPr>
        <w:t>T.O.C.A.F., aprobado por el Decreto 150/12, de 11 de mayo de 2012.</w:t>
      </w:r>
    </w:p>
    <w:p w:rsidR="00E20595" w:rsidRDefault="00E20595" w:rsidP="007F115D">
      <w:pPr>
        <w:numPr>
          <w:ilvl w:val="0"/>
          <w:numId w:val="1"/>
        </w:numPr>
        <w:jc w:val="both"/>
        <w:rPr>
          <w:rFonts w:eastAsia="Batang"/>
        </w:rPr>
      </w:pPr>
      <w:r>
        <w:rPr>
          <w:rFonts w:eastAsia="Batang"/>
        </w:rPr>
        <w:t xml:space="preserve">Artículo 8° de </w:t>
      </w:r>
      <w:smartTag w:uri="urn:schemas-microsoft-com:office:smarttags" w:element="PersonName">
        <w:smartTagPr>
          <w:attr w:name="ProductID" w:val="la Ley N"/>
        </w:smartTagPr>
        <w:r>
          <w:rPr>
            <w:rFonts w:eastAsia="Batang"/>
          </w:rPr>
          <w:t>la Ley N</w:t>
        </w:r>
      </w:smartTag>
      <w:r>
        <w:rPr>
          <w:rFonts w:eastAsia="Batang"/>
        </w:rPr>
        <w:t>° 16.134, de 24 de setiembre de 1990</w:t>
      </w:r>
      <w:r w:rsidR="007F115D">
        <w:rPr>
          <w:rFonts w:eastAsia="Batang"/>
        </w:rPr>
        <w:t xml:space="preserve">.  </w:t>
      </w:r>
    </w:p>
    <w:p w:rsidR="00E20595" w:rsidRDefault="00E20595">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E20595" w:rsidRDefault="00E20595">
      <w:pPr>
        <w:pStyle w:val="Textoindependiente"/>
        <w:numPr>
          <w:ilvl w:val="0"/>
          <w:numId w:val="1"/>
        </w:numPr>
        <w:rPr>
          <w:rFonts w:eastAsia="Batang"/>
          <w:sz w:val="24"/>
          <w:szCs w:val="24"/>
        </w:rPr>
      </w:pPr>
      <w:r>
        <w:rPr>
          <w:rFonts w:eastAsia="Batang"/>
          <w:sz w:val="24"/>
          <w:szCs w:val="24"/>
        </w:rPr>
        <w:t xml:space="preserve">Artículo 42 de </w:t>
      </w:r>
      <w:smartTag w:uri="urn:schemas-microsoft-com:office:smarttags" w:element="PersonName">
        <w:smartTagPr>
          <w:attr w:name="ProductID" w:val="la Ley N"/>
        </w:smartTagPr>
        <w:r>
          <w:rPr>
            <w:rFonts w:eastAsia="Batang"/>
            <w:sz w:val="24"/>
            <w:szCs w:val="24"/>
          </w:rPr>
          <w:t>la Ley N</w:t>
        </w:r>
      </w:smartTag>
      <w:r>
        <w:rPr>
          <w:rFonts w:eastAsia="Batang"/>
          <w:sz w:val="24"/>
          <w:szCs w:val="24"/>
        </w:rPr>
        <w:t>° 16.736, de 5 de enero de 1996 y su Decreto reglamentario 395/998, de 30 de diciembre de 1998. (Sistema Integrado de Información Financiera).</w:t>
      </w:r>
    </w:p>
    <w:p w:rsidR="00E20595" w:rsidRDefault="00E20595">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E20595" w:rsidRDefault="00E20595">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E20595" w:rsidRDefault="00E20595">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E20595" w:rsidRDefault="00E20595">
      <w:pPr>
        <w:pStyle w:val="Textoindependiente"/>
        <w:numPr>
          <w:ilvl w:val="0"/>
          <w:numId w:val="1"/>
        </w:numPr>
        <w:rPr>
          <w:rFonts w:eastAsia="Batang"/>
          <w:sz w:val="24"/>
          <w:szCs w:val="24"/>
        </w:rPr>
      </w:pPr>
      <w:r>
        <w:rPr>
          <w:rFonts w:eastAsia="Batang"/>
          <w:sz w:val="24"/>
          <w:szCs w:val="24"/>
        </w:rPr>
        <w:lastRenderedPageBreak/>
        <w:t>Ley N° 16.879, de 21 de octubre de 1997 (Convención de las Naciones Unidas sobre los Contratos de Compraventa Internacional de Mercaderías).</w:t>
      </w:r>
    </w:p>
    <w:p w:rsidR="00E20595" w:rsidRDefault="00E20595">
      <w:pPr>
        <w:pStyle w:val="Textoindependiente"/>
        <w:numPr>
          <w:ilvl w:val="0"/>
          <w:numId w:val="1"/>
        </w:numPr>
        <w:rPr>
          <w:rFonts w:eastAsia="Batang"/>
          <w:sz w:val="24"/>
          <w:szCs w:val="24"/>
        </w:rPr>
      </w:pPr>
      <w:r>
        <w:rPr>
          <w:rFonts w:eastAsia="Batang"/>
          <w:sz w:val="24"/>
          <w:szCs w:val="24"/>
        </w:rPr>
        <w:t>Artículo 581, Ley N° 17.296, de 21 de febrero 2001 y Decreto 333/2001, de 21 de agosto de 2001 (inmunidad impositiva).</w:t>
      </w:r>
    </w:p>
    <w:p w:rsidR="00E20595" w:rsidRDefault="00E20595">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E20595" w:rsidRDefault="00E20595">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E20595" w:rsidRDefault="00E20595">
      <w:pPr>
        <w:pStyle w:val="Textoindependiente"/>
        <w:numPr>
          <w:ilvl w:val="0"/>
          <w:numId w:val="1"/>
        </w:numPr>
        <w:rPr>
          <w:rFonts w:eastAsia="Batang"/>
          <w:sz w:val="24"/>
          <w:szCs w:val="24"/>
        </w:rPr>
      </w:pPr>
      <w:r>
        <w:rPr>
          <w:rFonts w:eastAsia="Batang"/>
          <w:sz w:val="24"/>
          <w:szCs w:val="24"/>
        </w:rPr>
        <w:t>Ley N°  17.957, de 4  de abril de 2006.</w:t>
      </w:r>
    </w:p>
    <w:p w:rsidR="007F115D" w:rsidRDefault="007F115D">
      <w:pPr>
        <w:pStyle w:val="Textoindependiente"/>
        <w:numPr>
          <w:ilvl w:val="0"/>
          <w:numId w:val="1"/>
        </w:numPr>
        <w:rPr>
          <w:rFonts w:eastAsia="Batang"/>
          <w:sz w:val="24"/>
          <w:szCs w:val="24"/>
        </w:rPr>
      </w:pPr>
      <w:r>
        <w:rPr>
          <w:rFonts w:eastAsia="Batang"/>
          <w:sz w:val="24"/>
          <w:szCs w:val="24"/>
        </w:rPr>
        <w:t>Ley No. 18.244 de 27 de  diciembre de 2007</w:t>
      </w:r>
    </w:p>
    <w:p w:rsidR="00737E23" w:rsidRDefault="00737E23">
      <w:pPr>
        <w:pStyle w:val="Textoindependiente"/>
        <w:numPr>
          <w:ilvl w:val="0"/>
          <w:numId w:val="1"/>
        </w:numPr>
        <w:rPr>
          <w:rFonts w:eastAsia="Batang"/>
          <w:sz w:val="24"/>
          <w:szCs w:val="24"/>
        </w:rPr>
      </w:pPr>
      <w:r>
        <w:rPr>
          <w:rFonts w:eastAsia="Batang"/>
          <w:sz w:val="24"/>
          <w:szCs w:val="24"/>
        </w:rPr>
        <w:t>Ley N° 19.210 de 29 de abril de 2014 y Decreto Reglamentario 263/15 de 28 de setiembre de 2015.</w:t>
      </w:r>
    </w:p>
    <w:p w:rsidR="00E20595" w:rsidRDefault="00E20595">
      <w:pPr>
        <w:pStyle w:val="Textoindependiente"/>
        <w:rPr>
          <w:rFonts w:eastAsia="Batang"/>
          <w:sz w:val="24"/>
          <w:szCs w:val="24"/>
        </w:rPr>
      </w:pPr>
    </w:p>
    <w:p w:rsidR="00E20595" w:rsidRDefault="009C185A">
      <w:pPr>
        <w:numPr>
          <w:ilvl w:val="12"/>
          <w:numId w:val="0"/>
        </w:numPr>
        <w:jc w:val="both"/>
        <w:rPr>
          <w:rFonts w:eastAsia="Batang"/>
          <w:b/>
          <w:bCs/>
        </w:rPr>
      </w:pPr>
      <w:r>
        <w:rPr>
          <w:rFonts w:eastAsia="Batang"/>
          <w:b/>
          <w:bCs/>
          <w:lang w:val="es-ES_tradnl"/>
        </w:rPr>
        <w:t>3</w:t>
      </w:r>
      <w:r w:rsidR="00E20595">
        <w:rPr>
          <w:rFonts w:eastAsia="Batang"/>
          <w:b/>
          <w:bCs/>
        </w:rPr>
        <w:t>. EXENCIÓN  DE RESPONSABILIDAD</w:t>
      </w:r>
    </w:p>
    <w:p w:rsidR="00E20595" w:rsidRDefault="00E20595">
      <w:pPr>
        <w:numPr>
          <w:ilvl w:val="12"/>
          <w:numId w:val="0"/>
        </w:numPr>
        <w:jc w:val="both"/>
        <w:rPr>
          <w:rFonts w:eastAsia="Batang"/>
        </w:rPr>
      </w:pPr>
      <w:smartTag w:uri="urn:schemas-microsoft-com:office:smarttags" w:element="PersonName">
        <w:smartTagPr>
          <w:attr w:name="ProductID" w:val="la Administraci￳n"/>
        </w:smartTagPr>
        <w:r>
          <w:rPr>
            <w:rFonts w:eastAsia="Batang"/>
          </w:rPr>
          <w:t>La Administración</w:t>
        </w:r>
      </w:smartTag>
      <w:r>
        <w:rPr>
          <w:rFonts w:eastAsia="Batang"/>
        </w:rPr>
        <w:t xml:space="preserve"> podrá desistir del llamado en cualquier etapa de su realización, o podrá desestimar todas las ofertas. Ninguna de estas decisiones generará derecho alguno de los participantes a reclamar por gastos, honorarios o indemnizaciones por daños y perjuicios.</w:t>
      </w:r>
    </w:p>
    <w:p w:rsidR="00E20595" w:rsidRDefault="00E20595">
      <w:pPr>
        <w:jc w:val="both"/>
        <w:rPr>
          <w:rFonts w:eastAsia="Batang"/>
        </w:rPr>
      </w:pPr>
    </w:p>
    <w:p w:rsidR="00E20595" w:rsidRDefault="009C185A">
      <w:pPr>
        <w:jc w:val="both"/>
        <w:rPr>
          <w:rFonts w:eastAsia="Batang"/>
          <w:b/>
          <w:bCs/>
        </w:rPr>
      </w:pPr>
      <w:r>
        <w:rPr>
          <w:rFonts w:eastAsia="Batang"/>
          <w:b/>
          <w:bCs/>
        </w:rPr>
        <w:t>4</w:t>
      </w:r>
      <w:r w:rsidR="00E20595">
        <w:rPr>
          <w:rFonts w:eastAsia="Batang"/>
          <w:b/>
          <w:bCs/>
        </w:rPr>
        <w:t>. PLAZOS, COMUNICACIONES, CONSULTAS, ACLARACIONES Y PRORROGAS</w:t>
      </w:r>
    </w:p>
    <w:p w:rsidR="00E20595" w:rsidRDefault="009C185A">
      <w:pPr>
        <w:jc w:val="both"/>
      </w:pPr>
      <w:r>
        <w:rPr>
          <w:rFonts w:eastAsia="Batang"/>
          <w:bCs/>
          <w:iCs/>
        </w:rPr>
        <w:t>4</w:t>
      </w:r>
      <w:r w:rsidR="00E20595">
        <w:rPr>
          <w:rFonts w:eastAsia="Batang"/>
          <w:bCs/>
          <w:iCs/>
        </w:rPr>
        <w:t>.1</w:t>
      </w:r>
      <w:r w:rsidR="00E20595">
        <w:rPr>
          <w:rFonts w:eastAsia="Batang"/>
        </w:rPr>
        <w:t xml:space="preserve"> </w:t>
      </w:r>
      <w:r w:rsidR="00E20595">
        <w:rPr>
          <w:rFonts w:eastAsia="Batang"/>
          <w:b/>
          <w:bCs/>
        </w:rPr>
        <w:t xml:space="preserve">Comunicaciones. </w:t>
      </w:r>
      <w:r w:rsidR="00E20595">
        <w:rPr>
          <w:rFonts w:eastAsia="Batang"/>
        </w:rPr>
        <w:t xml:space="preserve">Todas las comunicaciones referidas al presente llamado deberán dirigirse al Departamento de Servicios Generales, </w:t>
      </w:r>
      <w:r w:rsidR="00E20595">
        <w:t xml:space="preserve">Sección Adquisiciones, sita en la calle  </w:t>
      </w:r>
      <w:proofErr w:type="spellStart"/>
      <w:r w:rsidR="00E20595">
        <w:t>Ituzaingó</w:t>
      </w:r>
      <w:proofErr w:type="spellEnd"/>
      <w:r w:rsidR="00E20595">
        <w:t xml:space="preserve"> Nº 1474, primer piso,</w:t>
      </w:r>
      <w:r w:rsidR="00E20595">
        <w:rPr>
          <w:rFonts w:eastAsia="Batang"/>
        </w:rPr>
        <w:t xml:space="preserve"> personalmente</w:t>
      </w:r>
      <w:r w:rsidR="00E20595">
        <w:t xml:space="preserve">, o </w:t>
      </w:r>
      <w:r w:rsidR="00651ACE">
        <w:t xml:space="preserve">por </w:t>
      </w:r>
      <w:r w:rsidR="00E20595">
        <w:t>correo electrónico  (</w:t>
      </w:r>
      <w:hyperlink r:id="rId10" w:history="1">
        <w:r w:rsidR="00E20595">
          <w:rPr>
            <w:rStyle w:val="Hipervnculo"/>
            <w:i/>
            <w:iCs/>
            <w:color w:val="auto"/>
          </w:rPr>
          <w:t>adquisiciones@corteelectoral</w:t>
        </w:r>
      </w:hyperlink>
      <w:r w:rsidR="00E20595">
        <w:rPr>
          <w:i/>
          <w:iCs/>
        </w:rPr>
        <w:t>.gub.uy</w:t>
      </w:r>
      <w:r w:rsidR="00E20595">
        <w:t>).</w:t>
      </w:r>
    </w:p>
    <w:p w:rsidR="005825EF" w:rsidRDefault="009C185A" w:rsidP="005825EF">
      <w:pPr>
        <w:jc w:val="both"/>
        <w:rPr>
          <w:rFonts w:eastAsia="Batang"/>
          <w:lang w:val="es-ES_tradnl"/>
        </w:rPr>
      </w:pPr>
      <w:r>
        <w:rPr>
          <w:rFonts w:eastAsia="Batang"/>
          <w:bCs/>
          <w:iCs/>
        </w:rPr>
        <w:t>4</w:t>
      </w:r>
      <w:r w:rsidR="00E20595">
        <w:rPr>
          <w:rFonts w:eastAsia="Batang"/>
          <w:bCs/>
          <w:iCs/>
        </w:rPr>
        <w:t>.2</w:t>
      </w:r>
      <w:r w:rsidR="00E20595">
        <w:rPr>
          <w:rFonts w:eastAsia="Batang"/>
        </w:rPr>
        <w:t xml:space="preserve"> </w:t>
      </w:r>
      <w:r w:rsidR="00E20595">
        <w:rPr>
          <w:rFonts w:eastAsia="Batang"/>
          <w:b/>
          <w:bCs/>
        </w:rPr>
        <w:t xml:space="preserve">Aclaraciones y consultas. </w:t>
      </w:r>
      <w:r w:rsidR="00651ACE" w:rsidRPr="00651ACE">
        <w:rPr>
          <w:rFonts w:eastAsia="Batang"/>
          <w:bCs/>
        </w:rPr>
        <w:t>P</w:t>
      </w:r>
      <w:r w:rsidR="00651ACE">
        <w:rPr>
          <w:rFonts w:eastAsia="Batang"/>
        </w:rPr>
        <w:t xml:space="preserve">odrán </w:t>
      </w:r>
      <w:r w:rsidR="005825EF">
        <w:rPr>
          <w:rFonts w:eastAsia="Batang"/>
          <w:lang w:val="es-ES_tradnl"/>
        </w:rPr>
        <w:t xml:space="preserve"> pedir  al  </w:t>
      </w:r>
      <w:r w:rsidR="005825EF">
        <w:rPr>
          <w:rFonts w:eastAsia="Batang"/>
        </w:rPr>
        <w:t>Departamento de Servicios Generales -Sección Adquisiciones-</w:t>
      </w:r>
      <w:r w:rsidR="005825EF">
        <w:rPr>
          <w:rFonts w:eastAsia="Batang"/>
          <w:lang w:val="es-ES_tradnl"/>
        </w:rPr>
        <w:t xml:space="preserve">, por </w:t>
      </w:r>
      <w:proofErr w:type="gramStart"/>
      <w:r w:rsidR="005825EF">
        <w:rPr>
          <w:rFonts w:eastAsia="Batang"/>
          <w:lang w:val="es-ES_tradnl"/>
        </w:rPr>
        <w:t>cualesquiera</w:t>
      </w:r>
      <w:proofErr w:type="gramEnd"/>
      <w:r w:rsidR="005825EF">
        <w:rPr>
          <w:rFonts w:eastAsia="Batang"/>
          <w:lang w:val="es-ES_tradnl"/>
        </w:rPr>
        <w:t xml:space="preserve"> de los medios mencionados en el artículo precedente, aclaraciones o consultas específicas, mediante comunicación escrita, hasta cuarenta y ocho (48) horas, antes de la fecha establecida para el acto de apertura de las ofertas. Vencido dicho término</w:t>
      </w:r>
      <w:r w:rsidR="005825EF">
        <w:rPr>
          <w:rFonts w:eastAsia="Batang"/>
          <w:color w:val="33CCCC"/>
          <w:lang w:val="es-ES_tradnl"/>
        </w:rPr>
        <w:t>,</w:t>
      </w:r>
      <w:r w:rsidR="005825EF">
        <w:rPr>
          <w:rFonts w:eastAsia="Batang"/>
          <w:lang w:val="es-ES_tradnl"/>
        </w:rPr>
        <w:t xml:space="preserve"> la Administración no estará obligada a proporcionar datos aclaratorios.</w:t>
      </w:r>
    </w:p>
    <w:p w:rsidR="005825EF" w:rsidRDefault="005825EF" w:rsidP="005825EF">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sidR="00EF3B8C">
        <w:rPr>
          <w:rFonts w:eastAsia="Batang"/>
          <w:lang w:val="es-ES_tradnl"/>
        </w:rPr>
        <w:t xml:space="preserve">la </w:t>
      </w:r>
      <w:r>
        <w:rPr>
          <w:rFonts w:eastAsia="Batang"/>
          <w:lang w:val="es-ES_tradnl"/>
        </w:rPr>
        <w:t xml:space="preserve"> </w:t>
      </w:r>
      <w:r w:rsidR="00EF3B8C">
        <w:rPr>
          <w:rFonts w:eastAsia="Batang"/>
          <w:lang w:val="es-ES_tradnl"/>
        </w:rPr>
        <w:t xml:space="preserve">Sección </w:t>
      </w:r>
      <w:proofErr w:type="gramStart"/>
      <w:r w:rsidR="00EF3B8C">
        <w:rPr>
          <w:rFonts w:eastAsia="Batang"/>
          <w:lang w:val="es-ES_tradnl"/>
        </w:rPr>
        <w:t xml:space="preserve">Adquisiciones </w:t>
      </w:r>
      <w:r>
        <w:rPr>
          <w:rFonts w:eastAsia="Batang"/>
        </w:rPr>
        <w:t>,</w:t>
      </w:r>
      <w:proofErr w:type="gramEnd"/>
      <w:r>
        <w:rPr>
          <w:rFonts w:eastAsia="Batang"/>
        </w:rPr>
        <w:t xml:space="preserve"> </w:t>
      </w:r>
      <w:r>
        <w:rPr>
          <w:rFonts w:eastAsia="Batang"/>
          <w:lang w:val="es-ES_tradnl"/>
        </w:rPr>
        <w:t xml:space="preserve"> en el plazo máximo de veinticuatro (24) horas a partir de su presentación. </w:t>
      </w:r>
    </w:p>
    <w:p w:rsidR="00E20595" w:rsidRPr="0025158B" w:rsidRDefault="005825EF" w:rsidP="005825EF">
      <w:pPr>
        <w:pStyle w:val="Textoindependiente2"/>
        <w:spacing w:line="240" w:lineRule="auto"/>
        <w:rPr>
          <w:rFonts w:eastAsia="Batang"/>
          <w:sz w:val="24"/>
          <w:szCs w:val="24"/>
        </w:rPr>
      </w:pPr>
      <w:r>
        <w:rPr>
          <w:rFonts w:eastAsia="Batang"/>
          <w:sz w:val="24"/>
          <w:szCs w:val="24"/>
        </w:rPr>
        <w:t>La Administración comunicará</w:t>
      </w:r>
      <w:r w:rsidR="00EF3B8C">
        <w:rPr>
          <w:rFonts w:eastAsia="Batang"/>
          <w:sz w:val="24"/>
          <w:szCs w:val="24"/>
        </w:rPr>
        <w:t xml:space="preserve"> y publicará</w:t>
      </w:r>
      <w:r>
        <w:rPr>
          <w:rFonts w:eastAsia="Batang"/>
          <w:sz w:val="24"/>
          <w:szCs w:val="24"/>
        </w:rPr>
        <w:t xml:space="preserve"> las aclaraciones, así como cualquier información ampliatoria que ella estime </w:t>
      </w:r>
      <w:r w:rsidR="00EF3B8C">
        <w:rPr>
          <w:rFonts w:eastAsia="Batang"/>
          <w:sz w:val="24"/>
          <w:szCs w:val="24"/>
        </w:rPr>
        <w:t xml:space="preserve">necesario realizar, a través del correo electrónico o pagina de compras y contrataciones </w:t>
      </w:r>
      <w:proofErr w:type="gramStart"/>
      <w:r w:rsidR="00EF3B8C">
        <w:rPr>
          <w:rFonts w:eastAsia="Batang"/>
          <w:sz w:val="24"/>
          <w:szCs w:val="24"/>
        </w:rPr>
        <w:t xml:space="preserve">estatales </w:t>
      </w:r>
      <w:r>
        <w:rPr>
          <w:rFonts w:eastAsia="Batang"/>
          <w:sz w:val="24"/>
          <w:szCs w:val="24"/>
        </w:rPr>
        <w:t>.</w:t>
      </w:r>
      <w:proofErr w:type="gramEnd"/>
    </w:p>
    <w:p w:rsidR="005825EF" w:rsidRDefault="009C185A">
      <w:pPr>
        <w:jc w:val="both"/>
        <w:rPr>
          <w:rFonts w:eastAsia="Batang"/>
          <w:bCs/>
        </w:rPr>
      </w:pPr>
      <w:r>
        <w:rPr>
          <w:rFonts w:eastAsia="Batang"/>
          <w:bCs/>
        </w:rPr>
        <w:t>4</w:t>
      </w:r>
      <w:r w:rsidR="00E20595">
        <w:rPr>
          <w:rFonts w:eastAsia="Batang"/>
          <w:bCs/>
        </w:rPr>
        <w:t>.3</w:t>
      </w:r>
      <w:r w:rsidR="005825EF">
        <w:rPr>
          <w:rFonts w:eastAsia="Batang"/>
          <w:bCs/>
        </w:rPr>
        <w:t xml:space="preserve"> </w:t>
      </w:r>
      <w:r w:rsidR="005825EF">
        <w:rPr>
          <w:rFonts w:eastAsia="Batang"/>
          <w:b/>
        </w:rPr>
        <w:t xml:space="preserve">Prórroga. </w:t>
      </w:r>
      <w:r w:rsidR="005825EF">
        <w:rPr>
          <w:rFonts w:eastAsia="Batang"/>
          <w:bCs/>
        </w:rPr>
        <w:t>Cualquier oferente podrá solicitar prórroga de la fecha de la apertura hasta 48 (cuarenta y ocho) horas antes de la misma. La Corte Electoral se reserva el derecho de resolver, discrecionalmente, sobre la misma, sin prejuicio de la potestad de disponerla de oficio. En cualquier caso la prórroga se comunicará de igual forma que el llamado original.</w:t>
      </w:r>
    </w:p>
    <w:p w:rsidR="00E20595" w:rsidRDefault="009C185A">
      <w:pPr>
        <w:jc w:val="both"/>
        <w:rPr>
          <w:rFonts w:eastAsia="Batang"/>
          <w:u w:val="single"/>
        </w:rPr>
      </w:pPr>
      <w:r>
        <w:rPr>
          <w:rFonts w:eastAsia="Batang"/>
          <w:bCs/>
        </w:rPr>
        <w:t>4</w:t>
      </w:r>
      <w:r w:rsidR="00E20595">
        <w:rPr>
          <w:rFonts w:eastAsia="Batang"/>
          <w:bCs/>
        </w:rPr>
        <w:t xml:space="preserve">.4 </w:t>
      </w:r>
      <w:r w:rsidR="00E20595">
        <w:rPr>
          <w:rFonts w:eastAsia="Batang"/>
          <w:b/>
          <w:bCs/>
        </w:rPr>
        <w:t>Plazos</w:t>
      </w:r>
      <w:r w:rsidR="00E20595">
        <w:rPr>
          <w:rFonts w:eastAsia="Batang"/>
        </w:rPr>
        <w:t>. Los plazos establecidos en este Pliego se computan en días hábiles administrativos,</w:t>
      </w:r>
      <w:r w:rsidR="00577342">
        <w:rPr>
          <w:rFonts w:eastAsia="Batang"/>
        </w:rPr>
        <w:t xml:space="preserve"> </w:t>
      </w:r>
      <w:r w:rsidR="00577342" w:rsidRPr="0012524F">
        <w:rPr>
          <w:rFonts w:eastAsia="Batang"/>
        </w:rPr>
        <w:t xml:space="preserve">de </w:t>
      </w:r>
      <w:r w:rsidR="00577342" w:rsidRPr="0025158B">
        <w:rPr>
          <w:rFonts w:eastAsia="Batang"/>
        </w:rPr>
        <w:t>conformidad a lo que establece el artículo 155 del decreto 150/2012 (TOCAF)</w:t>
      </w:r>
      <w:r w:rsidR="00E20595" w:rsidRPr="0025158B">
        <w:rPr>
          <w:rFonts w:eastAsia="Batang"/>
        </w:rPr>
        <w:t xml:space="preserve"> </w:t>
      </w:r>
      <w:r w:rsidR="00ED7C25" w:rsidRPr="0025158B">
        <w:rPr>
          <w:rFonts w:eastAsia="Batang"/>
        </w:rPr>
        <w:t>.</w:t>
      </w:r>
      <w:r w:rsidR="00E20595">
        <w:rPr>
          <w:rFonts w:eastAsia="Batang"/>
        </w:rPr>
        <w:t xml:space="preserve">Se entenderá por días hábiles aquellos en que funcionan las oficinas de </w:t>
      </w:r>
      <w:smartTag w:uri="urn:schemas-microsoft-com:office:smarttags" w:element="PersonName">
        <w:smartTagPr>
          <w:attr w:name="ProductID" w:val="la Administraci￳n P￺blica."/>
        </w:smartTagPr>
        <w:r w:rsidR="00E20595">
          <w:rPr>
            <w:rFonts w:eastAsia="Batang"/>
          </w:rPr>
          <w:t>la Administración Pública.</w:t>
        </w:r>
      </w:smartTag>
      <w:r w:rsidR="00E20595">
        <w:rPr>
          <w:rFonts w:eastAsia="Batang"/>
        </w:rPr>
        <w:t xml:space="preserve"> Son horas hábiles las correspondientes al horario fijado para el funcionamiento de dichas oficinas (artículo 113, Decreto 500/991).</w:t>
      </w:r>
    </w:p>
    <w:p w:rsidR="00E20595" w:rsidRDefault="00E20595">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E20595" w:rsidRDefault="00E20595">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E20595" w:rsidRDefault="00E20595">
      <w:pPr>
        <w:pStyle w:val="Textoindependiente2"/>
        <w:spacing w:line="240" w:lineRule="auto"/>
        <w:rPr>
          <w:rFonts w:eastAsia="Batang"/>
          <w:i/>
          <w:iCs/>
          <w:sz w:val="24"/>
          <w:szCs w:val="24"/>
        </w:rPr>
      </w:pPr>
    </w:p>
    <w:p w:rsidR="00E20595" w:rsidRDefault="009C185A">
      <w:pPr>
        <w:jc w:val="both"/>
        <w:rPr>
          <w:rFonts w:eastAsia="Batang"/>
          <w:b/>
          <w:bCs/>
        </w:rPr>
      </w:pPr>
      <w:r>
        <w:rPr>
          <w:rFonts w:eastAsia="Batang"/>
          <w:b/>
          <w:bCs/>
        </w:rPr>
        <w:t>5</w:t>
      </w:r>
      <w:r w:rsidR="00E20595">
        <w:rPr>
          <w:rFonts w:eastAsia="Batang"/>
          <w:b/>
          <w:bCs/>
        </w:rPr>
        <w:t>. RECEPCIÓN DE LAS OFERTAS</w:t>
      </w:r>
    </w:p>
    <w:p w:rsidR="00E01F00" w:rsidRDefault="00E01F00" w:rsidP="00E01F00">
      <w:pPr>
        <w:jc w:val="both"/>
        <w:rPr>
          <w:rFonts w:eastAsia="Batang"/>
        </w:rPr>
      </w:pPr>
      <w:r>
        <w:rPr>
          <w:rFonts w:eastAsia="Batang"/>
        </w:rPr>
        <w:t xml:space="preserve">Las ofertas </w:t>
      </w:r>
      <w:r w:rsidR="009B7944">
        <w:rPr>
          <w:rFonts w:eastAsia="Batang"/>
        </w:rPr>
        <w:t xml:space="preserve">solo </w:t>
      </w:r>
      <w:r>
        <w:rPr>
          <w:rFonts w:eastAsia="Batang"/>
        </w:rPr>
        <w:t>podrán presentarse</w:t>
      </w:r>
      <w:r w:rsidR="00A974EA">
        <w:rPr>
          <w:rFonts w:eastAsia="Batang"/>
        </w:rPr>
        <w:t xml:space="preserve"> </w:t>
      </w:r>
      <w:proofErr w:type="spellStart"/>
      <w:r w:rsidR="00A974EA">
        <w:rPr>
          <w:rFonts w:eastAsia="Batang"/>
        </w:rPr>
        <w:t>on</w:t>
      </w:r>
      <w:proofErr w:type="spellEnd"/>
      <w:r w:rsidR="00A974EA">
        <w:rPr>
          <w:rFonts w:eastAsia="Batang"/>
        </w:rPr>
        <w:t xml:space="preserve"> line, </w:t>
      </w:r>
      <w:r>
        <w:rPr>
          <w:rFonts w:eastAsia="Batang"/>
        </w:rPr>
        <w:t xml:space="preserve"> a través de la pagina web </w:t>
      </w:r>
      <w:hyperlink r:id="rId11" w:history="1">
        <w:r w:rsidRPr="00A27172">
          <w:rPr>
            <w:rStyle w:val="Hipervnculo"/>
            <w:rFonts w:eastAsia="Batang"/>
          </w:rPr>
          <w:t>www.comprasestatales.gub.uy</w:t>
        </w:r>
      </w:hyperlink>
      <w:r>
        <w:rPr>
          <w:rFonts w:eastAsia="Batang"/>
        </w:rPr>
        <w:t xml:space="preserve"> </w:t>
      </w:r>
      <w:r w:rsidR="009B7944">
        <w:rPr>
          <w:rFonts w:eastAsia="Batang"/>
        </w:rPr>
        <w:t>.</w:t>
      </w:r>
    </w:p>
    <w:p w:rsidR="00E20595" w:rsidRDefault="00E20595">
      <w:pPr>
        <w:ind w:left="567"/>
        <w:jc w:val="both"/>
        <w:rPr>
          <w:rFonts w:eastAsia="Batang"/>
        </w:rPr>
      </w:pPr>
    </w:p>
    <w:p w:rsidR="00E20595" w:rsidRDefault="00664ABE">
      <w:pPr>
        <w:jc w:val="both"/>
        <w:rPr>
          <w:rFonts w:eastAsia="Batang"/>
          <w:b/>
          <w:bCs/>
        </w:rPr>
      </w:pPr>
      <w:r>
        <w:rPr>
          <w:rFonts w:eastAsia="Batang"/>
          <w:b/>
          <w:bCs/>
        </w:rPr>
        <w:t>6</w:t>
      </w:r>
      <w:r w:rsidR="00E20595">
        <w:rPr>
          <w:rFonts w:eastAsia="Batang"/>
          <w:b/>
          <w:bCs/>
        </w:rPr>
        <w:t xml:space="preserve">. VALOR DE </w:t>
      </w:r>
      <w:smartTag w:uri="urn:schemas-microsoft-com:office:smarttags" w:element="PersonName">
        <w:smartTagPr>
          <w:attr w:name="ProductID" w:val="LA INFORMACIￓN T￉CNICA"/>
        </w:smartTagPr>
        <w:r w:rsidR="00E20595">
          <w:rPr>
            <w:rFonts w:eastAsia="Batang"/>
            <w:b/>
            <w:bCs/>
          </w:rPr>
          <w:t>LA INFORMACIÓN TÉCNICA</w:t>
        </w:r>
      </w:smartTag>
      <w:r w:rsidR="00E20595">
        <w:rPr>
          <w:rFonts w:eastAsia="Batang"/>
          <w:b/>
          <w:bCs/>
        </w:rPr>
        <w:t xml:space="preserve"> PRESENTADA</w:t>
      </w:r>
    </w:p>
    <w:p w:rsidR="00735C30" w:rsidRDefault="00E20595">
      <w:pPr>
        <w:jc w:val="both"/>
        <w:rPr>
          <w:rFonts w:eastAsia="Batang"/>
        </w:rPr>
      </w:pPr>
      <w:r>
        <w:rPr>
          <w:rFonts w:eastAsia="Batang"/>
        </w:rPr>
        <w:t>Todos los datos indicados por el proponente referidos a los elementos contenidos en la oferta, tendrán carácter de compromiso</w:t>
      </w:r>
      <w:r w:rsidR="00735C30">
        <w:rPr>
          <w:rFonts w:eastAsia="Batang"/>
        </w:rPr>
        <w:t>, una vez aceptada aquella</w:t>
      </w:r>
      <w:r>
        <w:rPr>
          <w:rFonts w:eastAsia="Batang"/>
        </w:rPr>
        <w:t xml:space="preserve">.  </w:t>
      </w:r>
    </w:p>
    <w:p w:rsidR="00E20595" w:rsidRDefault="00E20595">
      <w:pPr>
        <w:jc w:val="both"/>
        <w:rPr>
          <w:rFonts w:eastAsia="Batang"/>
        </w:rPr>
      </w:pPr>
    </w:p>
    <w:p w:rsidR="00E20595" w:rsidRDefault="00664ABE">
      <w:pPr>
        <w:jc w:val="both"/>
        <w:rPr>
          <w:rFonts w:eastAsia="Batang"/>
          <w:b/>
          <w:bCs/>
        </w:rPr>
      </w:pPr>
      <w:r>
        <w:rPr>
          <w:rFonts w:eastAsia="Batang"/>
          <w:b/>
          <w:bCs/>
        </w:rPr>
        <w:lastRenderedPageBreak/>
        <w:t>7</w:t>
      </w:r>
      <w:r w:rsidR="00E20595">
        <w:rPr>
          <w:rFonts w:eastAsia="Batang"/>
          <w:b/>
          <w:bCs/>
        </w:rPr>
        <w:t>. PLAZO DE MANTENIMI</w:t>
      </w:r>
      <w:r w:rsidR="00F75E47">
        <w:rPr>
          <w:rFonts w:eastAsia="Batang"/>
          <w:b/>
          <w:bCs/>
        </w:rPr>
        <w:t>ENTO DE LAS PROPUESTAS.</w:t>
      </w:r>
    </w:p>
    <w:p w:rsidR="00E20595" w:rsidRDefault="00E20595">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r w:rsidR="00F75E47">
        <w:rPr>
          <w:rFonts w:eastAsia="Batang"/>
          <w:sz w:val="24"/>
          <w:szCs w:val="24"/>
        </w:rPr>
        <w:t>.</w:t>
      </w:r>
    </w:p>
    <w:p w:rsidR="00E20595" w:rsidRDefault="00E20595">
      <w:pPr>
        <w:jc w:val="both"/>
        <w:rPr>
          <w:rFonts w:eastAsia="Batang"/>
        </w:rPr>
      </w:pPr>
      <w:r>
        <w:rPr>
          <w:rFonts w:eastAsia="Batang"/>
        </w:rPr>
        <w:t xml:space="preserve">No se podrán establecer cláusulas que condicionen el mantenimiento de la oferta en forma alguna o que indiquen otros plazos; en caso contrario </w:t>
      </w:r>
      <w:smartTag w:uri="urn:schemas-microsoft-com:office:smarttags" w:element="PersonName">
        <w:smartTagPr>
          <w:attr w:name="ProductID" w:val="la Administraci￳n"/>
        </w:smartTagPr>
        <w:r>
          <w:rPr>
            <w:rFonts w:eastAsia="Batang"/>
          </w:rPr>
          <w:t>la Administración</w:t>
        </w:r>
      </w:smartTag>
      <w:r>
        <w:rPr>
          <w:rFonts w:eastAsia="Batang"/>
        </w:rPr>
        <w:t xml:space="preserve">, a su exclusivo juicio, podrá desestimar la oferta presentada. </w:t>
      </w:r>
    </w:p>
    <w:p w:rsidR="00E20595" w:rsidRDefault="00E20595">
      <w:pPr>
        <w:jc w:val="both"/>
        <w:rPr>
          <w:rFonts w:eastAsia="Batang"/>
        </w:rPr>
      </w:pPr>
    </w:p>
    <w:p w:rsidR="00E20595" w:rsidRDefault="00664ABE">
      <w:pPr>
        <w:jc w:val="both"/>
        <w:rPr>
          <w:rFonts w:eastAsia="Batang"/>
          <w:b/>
          <w:bCs/>
          <w:szCs w:val="22"/>
        </w:rPr>
      </w:pPr>
      <w:r>
        <w:rPr>
          <w:rFonts w:eastAsia="Batang"/>
          <w:b/>
          <w:bCs/>
          <w:szCs w:val="22"/>
        </w:rPr>
        <w:t>8</w:t>
      </w:r>
      <w:r w:rsidR="00E20595">
        <w:rPr>
          <w:rFonts w:eastAsia="Batang"/>
          <w:b/>
          <w:bCs/>
          <w:szCs w:val="22"/>
        </w:rPr>
        <w:t>. FORMA DE PAGO</w:t>
      </w:r>
    </w:p>
    <w:p w:rsidR="00E20595" w:rsidRDefault="00E20595">
      <w:pPr>
        <w:jc w:val="both"/>
        <w:rPr>
          <w:rFonts w:eastAsia="Batang"/>
          <w:szCs w:val="20"/>
        </w:rPr>
      </w:pPr>
      <w:smartTag w:uri="urn:schemas-microsoft-com:office:smarttags" w:element="PersonName">
        <w:smartTagPr>
          <w:attr w:name="ProductID" w:val="La Corte Electoral"/>
        </w:smartTagPr>
        <w:r>
          <w:rPr>
            <w:rFonts w:eastAsia="Batang"/>
            <w:szCs w:val="20"/>
          </w:rPr>
          <w:t>La Corte Electoral</w:t>
        </w:r>
      </w:smartTag>
      <w:r>
        <w:rPr>
          <w:rFonts w:eastAsia="Batang"/>
          <w:szCs w:val="20"/>
        </w:rPr>
        <w:t xml:space="preserve"> habilitará el pago a través del Sistema Integrado de Información Financiera (SIIF) </w:t>
      </w:r>
      <w:r w:rsidR="002F3D45">
        <w:rPr>
          <w:rFonts w:eastAsia="Batang"/>
          <w:szCs w:val="20"/>
        </w:rPr>
        <w:t xml:space="preserve">modalidad de pago en 30, 60 o 90 </w:t>
      </w:r>
      <w:proofErr w:type="spellStart"/>
      <w:r w:rsidR="002F3D45">
        <w:rPr>
          <w:rFonts w:eastAsia="Batang"/>
          <w:szCs w:val="20"/>
        </w:rPr>
        <w:t>dias</w:t>
      </w:r>
      <w:proofErr w:type="spellEnd"/>
      <w:r w:rsidR="002F3D45">
        <w:rPr>
          <w:rFonts w:eastAsia="Batang"/>
          <w:szCs w:val="20"/>
        </w:rPr>
        <w:t>.</w:t>
      </w:r>
    </w:p>
    <w:p w:rsidR="002F3D45" w:rsidRDefault="002F3D45">
      <w:pPr>
        <w:jc w:val="both"/>
        <w:rPr>
          <w:rFonts w:eastAsia="Batang"/>
          <w:szCs w:val="20"/>
        </w:rPr>
      </w:pPr>
    </w:p>
    <w:p w:rsidR="00E20595" w:rsidRDefault="00E20595">
      <w:pPr>
        <w:jc w:val="both"/>
        <w:rPr>
          <w:rFonts w:eastAsia="Batang"/>
          <w:b/>
          <w:bCs/>
        </w:rPr>
      </w:pPr>
      <w:r>
        <w:rPr>
          <w:rFonts w:eastAsia="Batang"/>
          <w:b/>
          <w:bCs/>
        </w:rPr>
        <w:t>1</w:t>
      </w:r>
      <w:r w:rsidR="00664ABE">
        <w:rPr>
          <w:rFonts w:eastAsia="Batang"/>
          <w:b/>
          <w:bCs/>
        </w:rPr>
        <w:t>0</w:t>
      </w:r>
      <w:r>
        <w:rPr>
          <w:rFonts w:eastAsia="Batang"/>
          <w:b/>
          <w:bCs/>
        </w:rPr>
        <w:t>. ADJUDICACIÓN</w:t>
      </w:r>
    </w:p>
    <w:p w:rsidR="00E20595" w:rsidRDefault="00E20595">
      <w:pPr>
        <w:jc w:val="both"/>
        <w:rPr>
          <w:rFonts w:eastAsia="Batang"/>
          <w:b/>
          <w:bCs/>
          <w:i/>
          <w:iCs/>
        </w:rPr>
      </w:pPr>
      <w:smartTag w:uri="urn:schemas-microsoft-com:office:smarttags" w:element="PersonName">
        <w:smartTagPr>
          <w:attr w:name="ProductID" w:val="la Administraci￳n"/>
        </w:smartTagPr>
        <w:r>
          <w:rPr>
            <w:rFonts w:eastAsia="Batang"/>
          </w:rPr>
          <w:t>La Administración</w:t>
        </w:r>
      </w:smartTag>
      <w:r>
        <w:rPr>
          <w:rFonts w:eastAsia="Batang"/>
        </w:rPr>
        <w:t xml:space="preserve"> se reserva el derecho de adjudicar la licitación a la o las ofertas que considere más convenientes para sus intereses y a las necesidades del servicio, aunque no sea la de menor precio y también de rechazar a su exclusivo jui</w:t>
      </w:r>
      <w:r w:rsidR="00B81F0B">
        <w:rPr>
          <w:rFonts w:eastAsia="Batang"/>
        </w:rPr>
        <w:t>cio, la totalidad de las mismas</w:t>
      </w:r>
      <w:r>
        <w:rPr>
          <w:rFonts w:eastAsia="Batang"/>
        </w:rPr>
        <w:t>.</w:t>
      </w:r>
    </w:p>
    <w:p w:rsidR="00E20595" w:rsidRDefault="00E20595">
      <w:pPr>
        <w:jc w:val="both"/>
        <w:rPr>
          <w:rFonts w:eastAsia="Batang"/>
        </w:rPr>
      </w:pPr>
      <w:smartTag w:uri="urn:schemas-microsoft-com:office:smarttags" w:element="PersonName">
        <w:smartTagPr>
          <w:attr w:name="ProductID" w:val="la Administraci￳n"/>
        </w:smartTagPr>
        <w:r>
          <w:rPr>
            <w:rFonts w:eastAsia="Batang"/>
          </w:rPr>
          <w:t>La Administración</w:t>
        </w:r>
      </w:smartTag>
      <w:r>
        <w:rPr>
          <w:rFonts w:eastAsia="Batang"/>
        </w:rPr>
        <w:t xml:space="preserve"> está facultada para:</w:t>
      </w:r>
    </w:p>
    <w:p w:rsidR="00E20595" w:rsidRDefault="00E20595" w:rsidP="00376A57">
      <w:pPr>
        <w:numPr>
          <w:ilvl w:val="0"/>
          <w:numId w:val="2"/>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w:t>
      </w:r>
      <w:r w:rsidR="00B81F0B">
        <w:rPr>
          <w:rFonts w:eastAsia="Batang"/>
        </w:rPr>
        <w:t>s fundadas, la adjudicación deba</w:t>
      </w:r>
      <w:r>
        <w:rPr>
          <w:rFonts w:eastAsia="Batang"/>
        </w:rPr>
        <w:t xml:space="preserve"> efectuarse a un único oferente;</w:t>
      </w:r>
    </w:p>
    <w:p w:rsidR="00E20595" w:rsidRDefault="00E20595" w:rsidP="00376A57">
      <w:pPr>
        <w:numPr>
          <w:ilvl w:val="0"/>
          <w:numId w:val="2"/>
        </w:numPr>
        <w:tabs>
          <w:tab w:val="clear" w:pos="360"/>
          <w:tab w:val="left" w:pos="426"/>
        </w:tabs>
        <w:ind w:left="426" w:hanging="426"/>
        <w:jc w:val="both"/>
        <w:rPr>
          <w:rFonts w:eastAsia="Batang"/>
        </w:rPr>
      </w:pPr>
      <w:r>
        <w:rPr>
          <w:rFonts w:eastAsia="Batang"/>
        </w:rPr>
        <w:t>no adjudicar algún ítem;</w:t>
      </w:r>
    </w:p>
    <w:p w:rsidR="00E20595" w:rsidRDefault="00E20595" w:rsidP="00376A57">
      <w:pPr>
        <w:numPr>
          <w:ilvl w:val="0"/>
          <w:numId w:val="2"/>
        </w:numPr>
        <w:tabs>
          <w:tab w:val="clear" w:pos="360"/>
          <w:tab w:val="left" w:pos="426"/>
        </w:tabs>
        <w:ind w:left="426" w:hanging="426"/>
        <w:jc w:val="both"/>
        <w:rPr>
          <w:rFonts w:eastAsia="Batang"/>
        </w:rPr>
      </w:pPr>
      <w:r>
        <w:rPr>
          <w:rFonts w:eastAsia="Batang"/>
        </w:rPr>
        <w:t xml:space="preserve">adjudicar parcialmente la </w:t>
      </w:r>
      <w:r w:rsidR="00822D5D">
        <w:rPr>
          <w:rFonts w:eastAsia="Batang"/>
        </w:rPr>
        <w:t>licitación, entre</w:t>
      </w:r>
      <w:r>
        <w:rPr>
          <w:rFonts w:eastAsia="Batang"/>
        </w:rPr>
        <w:t xml:space="preserve"> varios proponentes,</w:t>
      </w:r>
      <w:r w:rsidR="00B81F0B">
        <w:rPr>
          <w:rFonts w:eastAsia="Batang"/>
        </w:rPr>
        <w:t xml:space="preserve"> por razones fundadas, </w:t>
      </w:r>
      <w:r>
        <w:rPr>
          <w:rFonts w:eastAsia="Batang"/>
        </w:rPr>
        <w:t xml:space="preserve"> así como aumentar o disminuir razonablemente las cantidades licitadas;</w:t>
      </w:r>
    </w:p>
    <w:p w:rsidR="00E20595" w:rsidRDefault="00E20595" w:rsidP="00376A57">
      <w:pPr>
        <w:numPr>
          <w:ilvl w:val="0"/>
          <w:numId w:val="2"/>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E20595" w:rsidRDefault="00E20595">
      <w:pPr>
        <w:jc w:val="both"/>
        <w:rPr>
          <w:rFonts w:eastAsia="Batang"/>
        </w:rPr>
      </w:pPr>
      <w:r>
        <w:rPr>
          <w:rFonts w:eastAsia="Batang"/>
        </w:rPr>
        <w:t>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w:t>
      </w:r>
      <w:r w:rsidR="00832384">
        <w:rPr>
          <w:rFonts w:eastAsia="Batang"/>
        </w:rPr>
        <w:t xml:space="preserve">bles, los Pliegos, y su oferta. </w:t>
      </w:r>
    </w:p>
    <w:p w:rsidR="00E20595" w:rsidRDefault="00E20595">
      <w:pPr>
        <w:ind w:left="567"/>
        <w:jc w:val="both"/>
        <w:rPr>
          <w:rFonts w:eastAsia="Batang"/>
        </w:rPr>
      </w:pPr>
    </w:p>
    <w:p w:rsidR="00C61A90" w:rsidRDefault="00E20595">
      <w:pPr>
        <w:jc w:val="both"/>
        <w:rPr>
          <w:rFonts w:eastAsia="Batang"/>
          <w:b/>
          <w:bCs/>
        </w:rPr>
      </w:pPr>
      <w:r>
        <w:rPr>
          <w:rFonts w:eastAsia="Batang"/>
          <w:b/>
          <w:bCs/>
        </w:rPr>
        <w:t>1</w:t>
      </w:r>
      <w:r w:rsidR="00664ABE">
        <w:rPr>
          <w:rFonts w:eastAsia="Batang"/>
          <w:b/>
          <w:bCs/>
        </w:rPr>
        <w:t>1</w:t>
      </w:r>
      <w:r>
        <w:rPr>
          <w:rFonts w:eastAsia="Batang"/>
          <w:b/>
          <w:bCs/>
        </w:rPr>
        <w:t xml:space="preserve">. PLAZO </w:t>
      </w:r>
      <w:r w:rsidR="00C61A90">
        <w:rPr>
          <w:rFonts w:eastAsia="Batang"/>
          <w:b/>
          <w:bCs/>
        </w:rPr>
        <w:t>DE</w:t>
      </w:r>
      <w:r>
        <w:rPr>
          <w:rFonts w:eastAsia="Batang"/>
          <w:b/>
          <w:bCs/>
        </w:rPr>
        <w:t xml:space="preserve"> ENTREGA </w:t>
      </w:r>
    </w:p>
    <w:p w:rsidR="00E20595" w:rsidRDefault="00E20595">
      <w:pPr>
        <w:jc w:val="both"/>
        <w:rPr>
          <w:rFonts w:eastAsia="Batang"/>
        </w:rPr>
      </w:pPr>
      <w:r>
        <w:rPr>
          <w:rFonts w:eastAsia="Batang"/>
        </w:rPr>
        <w:t xml:space="preserve">Los artículos adquiridos deberán ser entregados según lo estipulado en el Objeto del llamado en el lugar indicado por </w:t>
      </w:r>
      <w:smartTag w:uri="urn:schemas-microsoft-com:office:smarttags" w:element="PersonName">
        <w:smartTagPr>
          <w:attr w:name="ProductID" w:val="la Administraci￳n."/>
        </w:smartTagPr>
        <w:r>
          <w:rPr>
            <w:rFonts w:eastAsia="Batang"/>
          </w:rPr>
          <w:t>la Administración.</w:t>
        </w:r>
      </w:smartTag>
    </w:p>
    <w:p w:rsidR="00E20595" w:rsidRDefault="00E20595">
      <w:pPr>
        <w:jc w:val="both"/>
        <w:rPr>
          <w:rFonts w:eastAsia="Batang"/>
        </w:rPr>
      </w:pPr>
      <w:smartTag w:uri="urn:schemas-microsoft-com:office:smarttags" w:element="PersonName">
        <w:smartTagPr>
          <w:attr w:name="ProductID" w:val="la Administraci￳n"/>
        </w:smartTagPr>
        <w:r>
          <w:rPr>
            <w:rFonts w:eastAsia="Batang"/>
          </w:rPr>
          <w:t>La Administración</w:t>
        </w:r>
      </w:smartTag>
      <w:r>
        <w:rPr>
          <w:rFonts w:eastAsia="Batang"/>
        </w:rPr>
        <w:t xml:space="preserve"> rechazará todas aquellas partidas que no se ajusten a las condiciones establecidas en los presentes Pliegos de Condiciones, siendo de cuenta del Proveedor todos los gastos que se originen como consecuencia del rechazo.</w:t>
      </w:r>
    </w:p>
    <w:p w:rsidR="00E20595" w:rsidRDefault="00E20595">
      <w:pPr>
        <w:ind w:left="567"/>
        <w:jc w:val="both"/>
        <w:rPr>
          <w:rFonts w:eastAsia="Batang"/>
          <w:b/>
          <w:bCs/>
        </w:rPr>
      </w:pPr>
    </w:p>
    <w:p w:rsidR="00E20595" w:rsidRDefault="0016062E">
      <w:pPr>
        <w:pStyle w:val="Sangra2detindependiente"/>
        <w:numPr>
          <w:ilvl w:val="12"/>
          <w:numId w:val="0"/>
        </w:numPr>
        <w:rPr>
          <w:rFonts w:eastAsia="Batang"/>
          <w:i w:val="0"/>
          <w:iCs w:val="0"/>
          <w:sz w:val="24"/>
          <w:szCs w:val="24"/>
        </w:rPr>
      </w:pPr>
      <w:r>
        <w:rPr>
          <w:rFonts w:eastAsia="Batang"/>
          <w:i w:val="0"/>
          <w:iCs w:val="0"/>
          <w:sz w:val="24"/>
          <w:szCs w:val="24"/>
        </w:rPr>
        <w:t>1</w:t>
      </w:r>
      <w:r w:rsidR="00664ABE">
        <w:rPr>
          <w:rFonts w:eastAsia="Batang"/>
          <w:i w:val="0"/>
          <w:iCs w:val="0"/>
          <w:sz w:val="24"/>
          <w:szCs w:val="24"/>
        </w:rPr>
        <w:t>2</w:t>
      </w:r>
      <w:r w:rsidR="00E20595">
        <w:rPr>
          <w:rFonts w:eastAsia="Batang"/>
          <w:i w:val="0"/>
          <w:iCs w:val="0"/>
          <w:sz w:val="24"/>
          <w:szCs w:val="24"/>
        </w:rPr>
        <w:t>. IMPORTANTE.</w:t>
      </w:r>
    </w:p>
    <w:p w:rsidR="00A11D0B" w:rsidRPr="00A93D45" w:rsidRDefault="00E20595" w:rsidP="00A93D45">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w:t>
      </w:r>
      <w:r w:rsidR="00832384">
        <w:rPr>
          <w:rFonts w:eastAsia="Batang"/>
          <w:b w:val="0"/>
          <w:bCs w:val="0"/>
          <w:i w:val="0"/>
          <w:iCs w:val="0"/>
          <w:sz w:val="24"/>
          <w:szCs w:val="24"/>
        </w:rPr>
        <w:t>yor, en la fecha y hora indicada</w:t>
      </w:r>
      <w:r>
        <w:rPr>
          <w:rFonts w:eastAsia="Batang"/>
          <w:b w:val="0"/>
          <w:bCs w:val="0"/>
          <w:i w:val="0"/>
          <w:iCs w:val="0"/>
          <w:sz w:val="24"/>
          <w:szCs w:val="24"/>
        </w:rPr>
        <w:t xml:space="preserve">s las oficinas de </w:t>
      </w:r>
      <w:smartTag w:uri="urn:schemas-microsoft-com:office:smarttags" w:element="PersonName">
        <w:smartTagPr>
          <w:attr w:name="ProductID" w:val="La Corte Electoral"/>
        </w:smartTagPr>
        <w:r>
          <w:rPr>
            <w:rFonts w:eastAsia="Batang"/>
            <w:b w:val="0"/>
            <w:bCs w:val="0"/>
            <w:i w:val="0"/>
            <w:iCs w:val="0"/>
            <w:sz w:val="24"/>
            <w:szCs w:val="24"/>
          </w:rPr>
          <w:t>la Corte Electoral</w:t>
        </w:r>
      </w:smartTag>
      <w:r>
        <w:rPr>
          <w:rFonts w:eastAsia="Batang"/>
          <w:b w:val="0"/>
          <w:bCs w:val="0"/>
          <w:i w:val="0"/>
          <w:iCs w:val="0"/>
          <w:sz w:val="24"/>
          <w:szCs w:val="24"/>
        </w:rPr>
        <w:t xml:space="preserve"> no funcionaran, la apertura se efectuará el próximo día hábil en las mismas condiciones.</w:t>
      </w:r>
      <w:r w:rsidR="00A93D45">
        <w:rPr>
          <w:rFonts w:ascii="Courier New" w:hAnsi="Courier New" w:cs="Courier New"/>
          <w:i w:val="0"/>
          <w:iCs w:val="0"/>
          <w:color w:val="000000"/>
        </w:rPr>
        <w:tab/>
        <w:t xml:space="preserve">   </w:t>
      </w:r>
    </w:p>
    <w:p w:rsidR="00977BD7" w:rsidRDefault="008D0BBF" w:rsidP="008D0BBF">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 xml:space="preserve">   </w:t>
      </w:r>
      <w:r>
        <w:rPr>
          <w:rFonts w:eastAsia="Batang"/>
          <w:b w:val="0"/>
          <w:bCs w:val="0"/>
          <w:i w:val="0"/>
          <w:iCs w:val="0"/>
          <w:sz w:val="24"/>
          <w:szCs w:val="24"/>
        </w:rPr>
        <w:tab/>
      </w:r>
      <w:r>
        <w:rPr>
          <w:rFonts w:eastAsia="Batang"/>
          <w:b w:val="0"/>
          <w:bCs w:val="0"/>
          <w:i w:val="0"/>
          <w:iCs w:val="0"/>
          <w:sz w:val="24"/>
          <w:szCs w:val="24"/>
        </w:rPr>
        <w:tab/>
      </w:r>
      <w:r>
        <w:rPr>
          <w:rFonts w:eastAsia="Batang"/>
          <w:b w:val="0"/>
          <w:bCs w:val="0"/>
          <w:i w:val="0"/>
          <w:iCs w:val="0"/>
          <w:sz w:val="24"/>
          <w:szCs w:val="24"/>
        </w:rPr>
        <w:tab/>
      </w:r>
      <w:r>
        <w:rPr>
          <w:rFonts w:eastAsia="Batang"/>
          <w:b w:val="0"/>
          <w:bCs w:val="0"/>
          <w:i w:val="0"/>
          <w:iCs w:val="0"/>
          <w:sz w:val="24"/>
          <w:szCs w:val="24"/>
        </w:rPr>
        <w:tab/>
      </w:r>
      <w:r>
        <w:rPr>
          <w:rFonts w:eastAsia="Batang"/>
          <w:b w:val="0"/>
          <w:bCs w:val="0"/>
          <w:i w:val="0"/>
          <w:iCs w:val="0"/>
          <w:sz w:val="24"/>
          <w:szCs w:val="24"/>
        </w:rPr>
        <w:tab/>
      </w:r>
    </w:p>
    <w:p w:rsidR="0016062E" w:rsidRDefault="0016062E" w:rsidP="00977BD7">
      <w:pPr>
        <w:rPr>
          <w:rFonts w:eastAsia="Batang"/>
        </w:rPr>
      </w:pPr>
    </w:p>
    <w:p w:rsidR="009B7944" w:rsidRDefault="009B7944" w:rsidP="00977BD7">
      <w:pPr>
        <w:rPr>
          <w:rFonts w:eastAsia="Batang"/>
        </w:rPr>
      </w:pPr>
    </w:p>
    <w:p w:rsidR="009B7944" w:rsidRDefault="009B7944" w:rsidP="00977BD7">
      <w:pPr>
        <w:rPr>
          <w:rFonts w:eastAsia="Batang"/>
        </w:rPr>
      </w:pPr>
    </w:p>
    <w:p w:rsidR="009B7944" w:rsidRDefault="009B7944" w:rsidP="00977BD7">
      <w:pPr>
        <w:rPr>
          <w:rFonts w:eastAsia="Batang"/>
        </w:rPr>
      </w:pPr>
    </w:p>
    <w:p w:rsidR="009B7944" w:rsidRDefault="009B7944" w:rsidP="00977BD7">
      <w:pPr>
        <w:rPr>
          <w:rFonts w:eastAsia="Batang"/>
        </w:rPr>
      </w:pPr>
    </w:p>
    <w:p w:rsidR="009B7944" w:rsidRDefault="009B7944" w:rsidP="00977BD7">
      <w:pPr>
        <w:rPr>
          <w:rFonts w:eastAsia="Batang"/>
        </w:rPr>
      </w:pPr>
    </w:p>
    <w:p w:rsidR="009B7944" w:rsidRDefault="009B7944" w:rsidP="00977BD7">
      <w:pPr>
        <w:rPr>
          <w:rFonts w:eastAsia="Batang"/>
        </w:rPr>
      </w:pPr>
    </w:p>
    <w:p w:rsidR="009B7944" w:rsidRDefault="009B7944" w:rsidP="00977BD7">
      <w:pPr>
        <w:rPr>
          <w:rFonts w:eastAsia="Batang"/>
        </w:rPr>
      </w:pPr>
    </w:p>
    <w:p w:rsidR="0016062E" w:rsidRDefault="0016062E" w:rsidP="00977BD7">
      <w:pPr>
        <w:rPr>
          <w:rFonts w:eastAsia="Batang"/>
        </w:rPr>
      </w:pPr>
    </w:p>
    <w:p w:rsidR="0016062E" w:rsidRDefault="0016062E" w:rsidP="00977BD7">
      <w:pPr>
        <w:rPr>
          <w:rFonts w:eastAsia="Batang"/>
        </w:rPr>
      </w:pPr>
    </w:p>
    <w:p w:rsidR="0016062E" w:rsidRDefault="0016062E" w:rsidP="00977BD7">
      <w:pPr>
        <w:rPr>
          <w:rFonts w:eastAsia="Batang"/>
        </w:rPr>
      </w:pPr>
    </w:p>
    <w:p w:rsidR="00977BD7" w:rsidRPr="0018758B" w:rsidRDefault="00977BD7" w:rsidP="00977BD7">
      <w:pPr>
        <w:rPr>
          <w:b/>
          <w:sz w:val="28"/>
          <w:szCs w:val="28"/>
        </w:rPr>
      </w:pPr>
      <w:r w:rsidRPr="0018758B">
        <w:rPr>
          <w:b/>
          <w:sz w:val="28"/>
          <w:szCs w:val="28"/>
        </w:rPr>
        <w:lastRenderedPageBreak/>
        <w:t xml:space="preserve">Formulario de identificación del Oferente </w:t>
      </w:r>
    </w:p>
    <w:p w:rsidR="00977BD7" w:rsidRPr="0018758B" w:rsidRDefault="00977BD7" w:rsidP="00977BD7">
      <w:pPr>
        <w:rPr>
          <w:b/>
        </w:rPr>
      </w:pPr>
    </w:p>
    <w:p w:rsidR="00977BD7" w:rsidRPr="0018758B" w:rsidRDefault="00977BD7" w:rsidP="00977BD7">
      <w:r w:rsidRPr="0018758B">
        <w:t xml:space="preserve">Licitación Abreviada Nº________________________________________ </w:t>
      </w:r>
    </w:p>
    <w:p w:rsidR="00977BD7" w:rsidRPr="0018758B" w:rsidRDefault="00977BD7" w:rsidP="00977BD7"/>
    <w:p w:rsidR="00977BD7" w:rsidRPr="0018758B" w:rsidRDefault="00977BD7" w:rsidP="00977BD7">
      <w:r w:rsidRPr="0018758B">
        <w:t>Razón Social de la Empresa: ____________________________________________________</w:t>
      </w:r>
    </w:p>
    <w:p w:rsidR="00977BD7" w:rsidRPr="0018758B" w:rsidRDefault="00977BD7" w:rsidP="00977BD7"/>
    <w:p w:rsidR="00977BD7" w:rsidRPr="0018758B" w:rsidRDefault="00977BD7" w:rsidP="00977BD7">
      <w:r w:rsidRPr="0018758B">
        <w:t>Nombre Comercial de la Empresa: ____________________________________________________</w:t>
      </w:r>
    </w:p>
    <w:p w:rsidR="00977BD7" w:rsidRPr="0018758B" w:rsidRDefault="00977BD7" w:rsidP="00977BD7">
      <w:r w:rsidRPr="0018758B">
        <w:t>R. U. T. (ex-RUC): ____________________________________________________</w:t>
      </w:r>
    </w:p>
    <w:p w:rsidR="00977BD7" w:rsidRPr="0018758B" w:rsidRDefault="00977BD7" w:rsidP="00977BD7"/>
    <w:p w:rsidR="00977BD7" w:rsidRPr="0018758B" w:rsidRDefault="00977BD7" w:rsidP="00977BD7"/>
    <w:p w:rsidR="00977BD7" w:rsidRPr="0018758B" w:rsidRDefault="00977BD7" w:rsidP="00977BD7">
      <w:r w:rsidRPr="0018758B">
        <w:t xml:space="preserve">Localidad/ Domicilio de la empresa a los efectos de la presente licitación: </w:t>
      </w:r>
    </w:p>
    <w:p w:rsidR="00977BD7" w:rsidRPr="0018758B" w:rsidRDefault="00977BD7" w:rsidP="00977BD7">
      <w:r w:rsidRPr="0018758B">
        <w:t>____________________________________________________</w:t>
      </w:r>
    </w:p>
    <w:p w:rsidR="00977BD7" w:rsidRPr="0018758B" w:rsidRDefault="00977BD7" w:rsidP="00977BD7"/>
    <w:p w:rsidR="00977BD7" w:rsidRPr="0018758B" w:rsidRDefault="00977BD7" w:rsidP="00977BD7">
      <w:r w:rsidRPr="0018758B">
        <w:t>Correo electrónico de la empresa (principal y alternativo): ____________________________________________________</w:t>
      </w:r>
    </w:p>
    <w:p w:rsidR="00977BD7" w:rsidRPr="0018758B" w:rsidRDefault="00977BD7" w:rsidP="00977BD7"/>
    <w:p w:rsidR="00977BD7" w:rsidRDefault="00977BD7" w:rsidP="00977BD7">
      <w:r w:rsidRPr="0018758B">
        <w:t xml:space="preserve"> Teléfono: __________________________ _____________</w:t>
      </w:r>
    </w:p>
    <w:p w:rsidR="009B7944" w:rsidRPr="0018758B" w:rsidRDefault="009B7944" w:rsidP="00977BD7"/>
    <w:p w:rsidR="00977BD7" w:rsidRPr="0018758B" w:rsidRDefault="00977BD7" w:rsidP="00977BD7"/>
    <w:p w:rsidR="00977BD7" w:rsidRPr="0018758B" w:rsidRDefault="00977BD7" w:rsidP="00977BD7">
      <w:r w:rsidRPr="0018758B">
        <w:t xml:space="preserve">FIRMA/S: ____________________________________________________ </w:t>
      </w:r>
    </w:p>
    <w:p w:rsidR="00977BD7" w:rsidRPr="0018758B" w:rsidRDefault="00977BD7" w:rsidP="00977BD7"/>
    <w:p w:rsidR="00977BD7" w:rsidRPr="0018758B" w:rsidRDefault="00977BD7" w:rsidP="00977BD7">
      <w:r w:rsidRPr="0018758B">
        <w:t>Aclaración de firmas: ____________________________________________________</w:t>
      </w:r>
      <w:r w:rsidRPr="0018758B">
        <w:rPr>
          <w:rFonts w:eastAsia="Batang"/>
          <w:bCs/>
          <w:i/>
          <w:iCs/>
        </w:rPr>
        <w:t xml:space="preserve"> </w:t>
      </w:r>
    </w:p>
    <w:p w:rsidR="00977BD7" w:rsidRPr="0018758B" w:rsidRDefault="00977BD7" w:rsidP="00977BD7"/>
    <w:p w:rsidR="00977BD7" w:rsidRDefault="00977BD7">
      <w:pPr>
        <w:pStyle w:val="Sangra2detindependiente"/>
        <w:numPr>
          <w:ilvl w:val="12"/>
          <w:numId w:val="0"/>
        </w:numPr>
        <w:rPr>
          <w:rFonts w:eastAsia="Batang"/>
          <w:b w:val="0"/>
          <w:bCs w:val="0"/>
          <w:i w:val="0"/>
          <w:iCs w:val="0"/>
          <w:sz w:val="22"/>
          <w:szCs w:val="24"/>
        </w:rPr>
      </w:pPr>
    </w:p>
    <w:sectPr w:rsidR="00977BD7" w:rsidSect="009B7944">
      <w:footerReference w:type="even" r:id="rId12"/>
      <w:footerReference w:type="default" r:id="rId13"/>
      <w:pgSz w:w="11907" w:h="16839" w:code="9"/>
      <w:pgMar w:top="720" w:right="720" w:bottom="720"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23" w:rsidRDefault="00380223">
      <w:r>
        <w:separator/>
      </w:r>
    </w:p>
  </w:endnote>
  <w:endnote w:type="continuationSeparator" w:id="0">
    <w:p w:rsidR="00380223" w:rsidRDefault="003802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95" w:rsidRDefault="00C964DE">
    <w:pPr>
      <w:pStyle w:val="Piedepgina"/>
      <w:framePr w:wrap="around" w:vAnchor="text" w:hAnchor="margin" w:xAlign="right" w:y="1"/>
      <w:rPr>
        <w:rStyle w:val="Nmerodepgina"/>
      </w:rPr>
    </w:pPr>
    <w:r>
      <w:rPr>
        <w:rStyle w:val="Nmerodepgina"/>
      </w:rPr>
      <w:fldChar w:fldCharType="begin"/>
    </w:r>
    <w:r w:rsidR="00E20595">
      <w:rPr>
        <w:rStyle w:val="Nmerodepgina"/>
      </w:rPr>
      <w:instrText xml:space="preserve">PAGE  </w:instrText>
    </w:r>
    <w:r>
      <w:rPr>
        <w:rStyle w:val="Nmerodepgina"/>
      </w:rPr>
      <w:fldChar w:fldCharType="end"/>
    </w:r>
  </w:p>
  <w:p w:rsidR="00E20595" w:rsidRDefault="00E2059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595" w:rsidRDefault="00C964DE">
    <w:pPr>
      <w:pStyle w:val="Piedepgina"/>
      <w:framePr w:wrap="around" w:vAnchor="text" w:hAnchor="margin" w:xAlign="right" w:y="1"/>
      <w:rPr>
        <w:rStyle w:val="Nmerodepgina"/>
      </w:rPr>
    </w:pPr>
    <w:r>
      <w:rPr>
        <w:rStyle w:val="Nmerodepgina"/>
      </w:rPr>
      <w:fldChar w:fldCharType="begin"/>
    </w:r>
    <w:r w:rsidR="00E20595">
      <w:rPr>
        <w:rStyle w:val="Nmerodepgina"/>
      </w:rPr>
      <w:instrText xml:space="preserve">PAGE  </w:instrText>
    </w:r>
    <w:r>
      <w:rPr>
        <w:rStyle w:val="Nmerodepgina"/>
      </w:rPr>
      <w:fldChar w:fldCharType="separate"/>
    </w:r>
    <w:r w:rsidR="006D1BB8">
      <w:rPr>
        <w:rStyle w:val="Nmerodepgina"/>
        <w:noProof/>
      </w:rPr>
      <w:t>4</w:t>
    </w:r>
    <w:r>
      <w:rPr>
        <w:rStyle w:val="Nmerodepgina"/>
      </w:rPr>
      <w:fldChar w:fldCharType="end"/>
    </w:r>
  </w:p>
  <w:p w:rsidR="00E20595" w:rsidRDefault="00E20595">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E20595" w:rsidRDefault="00E205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23" w:rsidRDefault="00380223">
      <w:r>
        <w:separator/>
      </w:r>
    </w:p>
  </w:footnote>
  <w:footnote w:type="continuationSeparator" w:id="0">
    <w:p w:rsidR="00380223" w:rsidRDefault="00380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472"/>
      </v:shape>
    </w:pict>
  </w:numPicBullet>
  <w:abstractNum w:abstractNumId="0">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FC3EE1"/>
    <w:multiLevelType w:val="hybridMultilevel"/>
    <w:tmpl w:val="14404026"/>
    <w:lvl w:ilvl="0" w:tplc="2DCA0F8C">
      <w:numFmt w:val="bullet"/>
      <w:lvlText w:val="-"/>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4CFB749F"/>
    <w:multiLevelType w:val="hybridMultilevel"/>
    <w:tmpl w:val="060C52A0"/>
    <w:lvl w:ilvl="0" w:tplc="380A0007">
      <w:start w:val="1"/>
      <w:numFmt w:val="bullet"/>
      <w:lvlText w:val=""/>
      <w:lvlPicBulletId w:val="0"/>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5">
    <w:nsid w:val="6D5A5F84"/>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5"/>
  </w:num>
  <w:num w:numId="3">
    <w:abstractNumId w:val="0"/>
  </w:num>
  <w:num w:numId="4">
    <w:abstractNumId w:val="1"/>
  </w:num>
  <w:num w:numId="5">
    <w:abstractNumId w:val="3"/>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rsids>
    <w:rsidRoot w:val="003A1694"/>
    <w:rsid w:val="000066B3"/>
    <w:rsid w:val="00020257"/>
    <w:rsid w:val="000352CB"/>
    <w:rsid w:val="00042DBF"/>
    <w:rsid w:val="000A67E0"/>
    <w:rsid w:val="000D18E9"/>
    <w:rsid w:val="0012524F"/>
    <w:rsid w:val="001306C4"/>
    <w:rsid w:val="00141D3E"/>
    <w:rsid w:val="0016062E"/>
    <w:rsid w:val="001C6457"/>
    <w:rsid w:val="001D2495"/>
    <w:rsid w:val="00222BAC"/>
    <w:rsid w:val="002474E1"/>
    <w:rsid w:val="0025158B"/>
    <w:rsid w:val="0026530B"/>
    <w:rsid w:val="002703FD"/>
    <w:rsid w:val="002D777A"/>
    <w:rsid w:val="002F309B"/>
    <w:rsid w:val="002F3D45"/>
    <w:rsid w:val="00350AE9"/>
    <w:rsid w:val="003532E4"/>
    <w:rsid w:val="00354BC2"/>
    <w:rsid w:val="00376A57"/>
    <w:rsid w:val="00380223"/>
    <w:rsid w:val="0039077C"/>
    <w:rsid w:val="003A1694"/>
    <w:rsid w:val="003A2C95"/>
    <w:rsid w:val="003B0ED4"/>
    <w:rsid w:val="003E50EC"/>
    <w:rsid w:val="003F389B"/>
    <w:rsid w:val="003F5CB6"/>
    <w:rsid w:val="0043059C"/>
    <w:rsid w:val="00440DF3"/>
    <w:rsid w:val="0047078D"/>
    <w:rsid w:val="00483E01"/>
    <w:rsid w:val="0049255A"/>
    <w:rsid w:val="005111BE"/>
    <w:rsid w:val="00577342"/>
    <w:rsid w:val="005825EF"/>
    <w:rsid w:val="005B0FA5"/>
    <w:rsid w:val="005D2CC2"/>
    <w:rsid w:val="005E1A1F"/>
    <w:rsid w:val="005F1180"/>
    <w:rsid w:val="00637793"/>
    <w:rsid w:val="006519DC"/>
    <w:rsid w:val="00651ACE"/>
    <w:rsid w:val="00664ABE"/>
    <w:rsid w:val="00687473"/>
    <w:rsid w:val="006A5429"/>
    <w:rsid w:val="006B5121"/>
    <w:rsid w:val="006D1BB8"/>
    <w:rsid w:val="006F07F2"/>
    <w:rsid w:val="007106ED"/>
    <w:rsid w:val="007162B0"/>
    <w:rsid w:val="00726232"/>
    <w:rsid w:val="00735C30"/>
    <w:rsid w:val="00737E23"/>
    <w:rsid w:val="0076617B"/>
    <w:rsid w:val="007D55C2"/>
    <w:rsid w:val="007F115D"/>
    <w:rsid w:val="007F50FC"/>
    <w:rsid w:val="008022E8"/>
    <w:rsid w:val="008153CD"/>
    <w:rsid w:val="00822D5D"/>
    <w:rsid w:val="00824CDF"/>
    <w:rsid w:val="00832384"/>
    <w:rsid w:val="00834099"/>
    <w:rsid w:val="008B3110"/>
    <w:rsid w:val="008D0BBF"/>
    <w:rsid w:val="008E2C99"/>
    <w:rsid w:val="008E7FD5"/>
    <w:rsid w:val="00937221"/>
    <w:rsid w:val="00953C50"/>
    <w:rsid w:val="00974756"/>
    <w:rsid w:val="00977BD7"/>
    <w:rsid w:val="0098324A"/>
    <w:rsid w:val="009A75E1"/>
    <w:rsid w:val="009B7944"/>
    <w:rsid w:val="009C185A"/>
    <w:rsid w:val="009C1950"/>
    <w:rsid w:val="00A11D0B"/>
    <w:rsid w:val="00A30032"/>
    <w:rsid w:val="00A3227E"/>
    <w:rsid w:val="00A53EC3"/>
    <w:rsid w:val="00A60612"/>
    <w:rsid w:val="00A84BF2"/>
    <w:rsid w:val="00A93D45"/>
    <w:rsid w:val="00A974EA"/>
    <w:rsid w:val="00AC487B"/>
    <w:rsid w:val="00AF0D06"/>
    <w:rsid w:val="00B25CD3"/>
    <w:rsid w:val="00B6751E"/>
    <w:rsid w:val="00B81F0B"/>
    <w:rsid w:val="00B862BF"/>
    <w:rsid w:val="00C01CE8"/>
    <w:rsid w:val="00C153D1"/>
    <w:rsid w:val="00C22429"/>
    <w:rsid w:val="00C412B5"/>
    <w:rsid w:val="00C57009"/>
    <w:rsid w:val="00C61A90"/>
    <w:rsid w:val="00C879E0"/>
    <w:rsid w:val="00C9235F"/>
    <w:rsid w:val="00C964DE"/>
    <w:rsid w:val="00CD4804"/>
    <w:rsid w:val="00D47E7C"/>
    <w:rsid w:val="00D53B2E"/>
    <w:rsid w:val="00DB0D49"/>
    <w:rsid w:val="00E01F00"/>
    <w:rsid w:val="00E20595"/>
    <w:rsid w:val="00E46222"/>
    <w:rsid w:val="00ED7C25"/>
    <w:rsid w:val="00EF069C"/>
    <w:rsid w:val="00EF3B8C"/>
    <w:rsid w:val="00F04442"/>
    <w:rsid w:val="00F07F49"/>
    <w:rsid w:val="00F20AD2"/>
    <w:rsid w:val="00F72374"/>
    <w:rsid w:val="00F73EBF"/>
    <w:rsid w:val="00F75E47"/>
    <w:rsid w:val="00F82DFF"/>
    <w:rsid w:val="00FA6C6A"/>
    <w:rsid w:val="00FB6F13"/>
    <w:rsid w:val="00FC59F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09B"/>
    <w:rPr>
      <w:rFonts w:ascii="Arial" w:hAnsi="Arial" w:cs="Arial"/>
      <w:sz w:val="24"/>
      <w:szCs w:val="24"/>
      <w:lang w:eastAsia="es-ES"/>
    </w:rPr>
  </w:style>
  <w:style w:type="paragraph" w:styleId="Ttulo1">
    <w:name w:val="heading 1"/>
    <w:basedOn w:val="Normal"/>
    <w:next w:val="Normal"/>
    <w:qFormat/>
    <w:rsid w:val="002F309B"/>
    <w:pPr>
      <w:keepNext/>
      <w:widowControl w:val="0"/>
      <w:outlineLvl w:val="0"/>
    </w:pPr>
    <w:rPr>
      <w:b/>
      <w:bCs/>
      <w:color w:val="000000"/>
      <w:sz w:val="20"/>
      <w:szCs w:val="20"/>
      <w:lang w:val="es-ES"/>
    </w:rPr>
  </w:style>
  <w:style w:type="paragraph" w:styleId="Ttulo2">
    <w:name w:val="heading 2"/>
    <w:basedOn w:val="Normal"/>
    <w:next w:val="Normal"/>
    <w:qFormat/>
    <w:rsid w:val="002F309B"/>
    <w:pPr>
      <w:keepNext/>
      <w:widowControl w:val="0"/>
      <w:jc w:val="right"/>
      <w:outlineLvl w:val="1"/>
    </w:pPr>
    <w:rPr>
      <w:b/>
      <w:bCs/>
      <w:color w:val="000000"/>
      <w:sz w:val="16"/>
      <w:szCs w:val="16"/>
      <w:lang w:val="es-ES"/>
    </w:rPr>
  </w:style>
  <w:style w:type="paragraph" w:styleId="Ttulo3">
    <w:name w:val="heading 3"/>
    <w:basedOn w:val="Normal"/>
    <w:next w:val="Normal"/>
    <w:qFormat/>
    <w:rsid w:val="002F309B"/>
    <w:pPr>
      <w:keepNext/>
      <w:jc w:val="right"/>
      <w:outlineLvl w:val="2"/>
    </w:pPr>
    <w:rPr>
      <w:rFonts w:eastAsia="Batang"/>
      <w:b/>
      <w:bCs/>
    </w:rPr>
  </w:style>
  <w:style w:type="paragraph" w:styleId="Ttulo4">
    <w:name w:val="heading 4"/>
    <w:basedOn w:val="Normal"/>
    <w:next w:val="Normal"/>
    <w:qFormat/>
    <w:rsid w:val="002F309B"/>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2F309B"/>
    <w:rPr>
      <w:sz w:val="22"/>
      <w:szCs w:val="22"/>
    </w:rPr>
  </w:style>
  <w:style w:type="paragraph" w:styleId="Encabezado">
    <w:name w:val="header"/>
    <w:basedOn w:val="Normal"/>
    <w:rsid w:val="002F309B"/>
    <w:pPr>
      <w:tabs>
        <w:tab w:val="center" w:pos="4419"/>
        <w:tab w:val="right" w:pos="8838"/>
      </w:tabs>
    </w:pPr>
  </w:style>
  <w:style w:type="paragraph" w:styleId="Piedepgina">
    <w:name w:val="footer"/>
    <w:basedOn w:val="Normal"/>
    <w:rsid w:val="002F309B"/>
    <w:pPr>
      <w:tabs>
        <w:tab w:val="center" w:pos="4419"/>
        <w:tab w:val="right" w:pos="8838"/>
      </w:tabs>
    </w:pPr>
  </w:style>
  <w:style w:type="character" w:styleId="Nmerodepgina">
    <w:name w:val="page number"/>
    <w:basedOn w:val="Fuentedeprrafopredeter"/>
    <w:rsid w:val="002F309B"/>
  </w:style>
  <w:style w:type="paragraph" w:customStyle="1" w:styleId="FaxNumber">
    <w:name w:val="FaxNumber"/>
    <w:basedOn w:val="Normal"/>
    <w:rsid w:val="002F309B"/>
  </w:style>
  <w:style w:type="paragraph" w:customStyle="1" w:styleId="FaxVoice">
    <w:name w:val="FaxVoice"/>
    <w:basedOn w:val="Normal"/>
    <w:rsid w:val="002F309B"/>
  </w:style>
  <w:style w:type="paragraph" w:customStyle="1" w:styleId="FaxDepartment">
    <w:name w:val="FaxDepartment"/>
    <w:basedOn w:val="Normal"/>
    <w:rsid w:val="002F309B"/>
  </w:style>
  <w:style w:type="paragraph" w:customStyle="1" w:styleId="FaxRecFirstName">
    <w:name w:val="FaxRecFirstName"/>
    <w:basedOn w:val="Normal"/>
    <w:rsid w:val="002F309B"/>
  </w:style>
  <w:style w:type="paragraph" w:customStyle="1" w:styleId="FaxCompany">
    <w:name w:val="FaxCompany"/>
    <w:basedOn w:val="Normal"/>
    <w:rsid w:val="002F309B"/>
  </w:style>
  <w:style w:type="paragraph" w:customStyle="1" w:styleId="FaxSubject">
    <w:name w:val="FaxSubject"/>
    <w:basedOn w:val="Normal"/>
    <w:rsid w:val="002F309B"/>
  </w:style>
  <w:style w:type="paragraph" w:customStyle="1" w:styleId="FaxRecLastName">
    <w:name w:val="FaxRecLastName"/>
    <w:basedOn w:val="Normal"/>
    <w:rsid w:val="002F309B"/>
  </w:style>
  <w:style w:type="paragraph" w:styleId="Textoindependiente">
    <w:name w:val="Body Text"/>
    <w:basedOn w:val="Normal"/>
    <w:link w:val="TextoindependienteCar"/>
    <w:rsid w:val="002F309B"/>
    <w:pPr>
      <w:jc w:val="both"/>
    </w:pPr>
    <w:rPr>
      <w:sz w:val="22"/>
      <w:szCs w:val="22"/>
      <w:lang w:val="es-ES_tradnl"/>
    </w:rPr>
  </w:style>
  <w:style w:type="paragraph" w:styleId="Textoindependiente2">
    <w:name w:val="Body Text 2"/>
    <w:basedOn w:val="Normal"/>
    <w:link w:val="Textoindependiente2Car"/>
    <w:rsid w:val="002F309B"/>
    <w:pPr>
      <w:spacing w:line="360" w:lineRule="auto"/>
      <w:jc w:val="both"/>
    </w:pPr>
    <w:rPr>
      <w:sz w:val="20"/>
      <w:szCs w:val="20"/>
    </w:rPr>
  </w:style>
  <w:style w:type="paragraph" w:styleId="Textoindependiente3">
    <w:name w:val="Body Text 3"/>
    <w:basedOn w:val="Normal"/>
    <w:rsid w:val="002F309B"/>
    <w:pPr>
      <w:jc w:val="both"/>
    </w:pPr>
    <w:rPr>
      <w:b/>
      <w:bCs/>
      <w:u w:val="single"/>
    </w:rPr>
  </w:style>
  <w:style w:type="paragraph" w:styleId="Ttulo">
    <w:name w:val="Title"/>
    <w:basedOn w:val="Normal"/>
    <w:link w:val="TtuloCar"/>
    <w:qFormat/>
    <w:rsid w:val="002F309B"/>
    <w:pPr>
      <w:jc w:val="center"/>
    </w:pPr>
    <w:rPr>
      <w:b/>
      <w:bCs/>
    </w:rPr>
  </w:style>
  <w:style w:type="paragraph" w:styleId="Sangra2detindependiente">
    <w:name w:val="Body Text Indent 2"/>
    <w:basedOn w:val="Normal"/>
    <w:rsid w:val="002F309B"/>
    <w:pPr>
      <w:ind w:left="567"/>
      <w:jc w:val="both"/>
    </w:pPr>
    <w:rPr>
      <w:b/>
      <w:bCs/>
      <w:i/>
      <w:iCs/>
      <w:sz w:val="20"/>
      <w:szCs w:val="20"/>
    </w:rPr>
  </w:style>
  <w:style w:type="paragraph" w:styleId="Sangra3detindependiente">
    <w:name w:val="Body Text Indent 3"/>
    <w:basedOn w:val="Normal"/>
    <w:rsid w:val="002F309B"/>
    <w:pPr>
      <w:ind w:left="567"/>
      <w:jc w:val="both"/>
    </w:pPr>
    <w:rPr>
      <w:sz w:val="20"/>
      <w:szCs w:val="20"/>
    </w:rPr>
  </w:style>
  <w:style w:type="paragraph" w:styleId="Textodeglobo">
    <w:name w:val="Balloon Text"/>
    <w:basedOn w:val="Normal"/>
    <w:semiHidden/>
    <w:rsid w:val="002F309B"/>
    <w:rPr>
      <w:rFonts w:ascii="Tahoma" w:hAnsi="Tahoma" w:cs="Tahoma"/>
      <w:sz w:val="16"/>
      <w:szCs w:val="16"/>
    </w:rPr>
  </w:style>
  <w:style w:type="character" w:styleId="Hipervnculo">
    <w:name w:val="Hyperlink"/>
    <w:basedOn w:val="Fuentedeprrafopredeter"/>
    <w:rsid w:val="002F309B"/>
    <w:rPr>
      <w:color w:val="0000FF"/>
      <w:u w:val="single"/>
    </w:rPr>
  </w:style>
  <w:style w:type="character" w:customStyle="1" w:styleId="Ttulo4Car">
    <w:name w:val="Título 4 Car"/>
    <w:basedOn w:val="Fuentedeprrafopredeter"/>
    <w:rsid w:val="002F309B"/>
    <w:rPr>
      <w:rFonts w:ascii="Calibri" w:eastAsia="Times New Roman" w:hAnsi="Calibri" w:cs="Times New Roman"/>
      <w:b/>
      <w:bCs/>
      <w:sz w:val="28"/>
      <w:szCs w:val="28"/>
      <w:lang w:eastAsia="es-ES"/>
    </w:rPr>
  </w:style>
  <w:style w:type="paragraph" w:styleId="Sangradetextonormal">
    <w:name w:val="Body Text Indent"/>
    <w:basedOn w:val="Normal"/>
    <w:rsid w:val="002F309B"/>
    <w:pPr>
      <w:ind w:left="1080"/>
      <w:jc w:val="both"/>
    </w:pPr>
    <w:rPr>
      <w:color w:val="000000"/>
      <w:sz w:val="22"/>
    </w:rPr>
  </w:style>
  <w:style w:type="character" w:styleId="Hipervnculovisitado">
    <w:name w:val="FollowedHyperlink"/>
    <w:basedOn w:val="Fuentedeprrafopredeter"/>
    <w:rsid w:val="002F309B"/>
    <w:rPr>
      <w:color w:val="800080"/>
      <w:u w:val="single"/>
    </w:rPr>
  </w:style>
  <w:style w:type="character" w:customStyle="1" w:styleId="TtuloCar">
    <w:name w:val="Título Car"/>
    <w:basedOn w:val="Fuentedeprrafopredeter"/>
    <w:link w:val="Ttulo"/>
    <w:rsid w:val="00F20AD2"/>
    <w:rPr>
      <w:rFonts w:ascii="Arial" w:hAnsi="Arial" w:cs="Arial"/>
      <w:b/>
      <w:bCs/>
      <w:sz w:val="24"/>
      <w:szCs w:val="24"/>
      <w:lang w:eastAsia="es-ES"/>
    </w:rPr>
  </w:style>
  <w:style w:type="character" w:customStyle="1" w:styleId="TextoindependienteCar">
    <w:name w:val="Texto independiente Car"/>
    <w:basedOn w:val="Fuentedeprrafopredeter"/>
    <w:link w:val="Textoindependiente"/>
    <w:rsid w:val="00F20AD2"/>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rsid w:val="005825EF"/>
    <w:rPr>
      <w:rFonts w:ascii="Arial" w:hAnsi="Arial" w:cs="Arial"/>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B525-6F71-40E7-9A4C-5ACB9E37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9280</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amrodriguez</cp:lastModifiedBy>
  <cp:revision>3</cp:revision>
  <cp:lastPrinted>2018-10-22T16:23:00Z</cp:lastPrinted>
  <dcterms:created xsi:type="dcterms:W3CDTF">2019-11-09T15:28:00Z</dcterms:created>
  <dcterms:modified xsi:type="dcterms:W3CDTF">2019-11-09T15:50:00Z</dcterms:modified>
</cp:coreProperties>
</file>