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F0" w:rsidRPr="00EA7EBA" w:rsidRDefault="000F3F24" w:rsidP="00C10E07">
      <w:pPr>
        <w:spacing w:after="120"/>
        <w:jc w:val="center"/>
        <w:rPr>
          <w:rFonts w:ascii="Arial" w:hAnsi="Arial" w:cs="Arial"/>
          <w:b/>
          <w:color w:val="0000FF"/>
          <w:sz w:val="40"/>
          <w:szCs w:val="40"/>
          <w:u w:val="single"/>
        </w:rPr>
      </w:pPr>
      <w:r w:rsidRPr="00EA7EBA">
        <w:rPr>
          <w:rFonts w:ascii="Arial" w:hAnsi="Arial" w:cs="Arial"/>
          <w:b/>
          <w:color w:val="0000FF"/>
          <w:sz w:val="40"/>
          <w:szCs w:val="40"/>
          <w:u w:val="single"/>
        </w:rPr>
        <w:t xml:space="preserve">LICITACIÓN ABREVIADA N° </w:t>
      </w:r>
      <w:r w:rsidR="00CD4BEA">
        <w:rPr>
          <w:rFonts w:ascii="Arial" w:hAnsi="Arial" w:cs="Arial"/>
          <w:b/>
          <w:color w:val="0000FF"/>
          <w:sz w:val="40"/>
          <w:szCs w:val="40"/>
          <w:u w:val="single"/>
        </w:rPr>
        <w:t>09</w:t>
      </w:r>
      <w:r w:rsidR="00EF27E4" w:rsidRPr="00EA7EBA">
        <w:rPr>
          <w:rFonts w:ascii="Arial" w:hAnsi="Arial" w:cs="Arial"/>
          <w:b/>
          <w:color w:val="0000FF"/>
          <w:sz w:val="40"/>
          <w:szCs w:val="40"/>
          <w:u w:val="single"/>
        </w:rPr>
        <w:t>/1</w:t>
      </w:r>
      <w:r w:rsidR="00B63DB6" w:rsidRPr="00EA7EBA">
        <w:rPr>
          <w:rFonts w:ascii="Arial" w:hAnsi="Arial" w:cs="Arial"/>
          <w:b/>
          <w:color w:val="0000FF"/>
          <w:sz w:val="40"/>
          <w:szCs w:val="40"/>
          <w:u w:val="single"/>
        </w:rPr>
        <w:t>9</w:t>
      </w:r>
      <w:bookmarkStart w:id="0" w:name="_GoBack"/>
      <w:bookmarkEnd w:id="0"/>
      <w:r w:rsidR="003F39F0" w:rsidRPr="00EA7EBA">
        <w:rPr>
          <w:rFonts w:ascii="Arial" w:hAnsi="Arial" w:cs="Arial"/>
          <w:b/>
          <w:color w:val="0000FF"/>
          <w:sz w:val="40"/>
          <w:szCs w:val="40"/>
          <w:u w:val="single"/>
        </w:rPr>
        <w:t>.</w:t>
      </w:r>
      <w:r w:rsidR="003F39F0" w:rsidRPr="00EA7EBA">
        <w:rPr>
          <w:rFonts w:ascii="Arial" w:hAnsi="Arial" w:cs="Arial"/>
          <w:b/>
          <w:vanish/>
          <w:color w:val="0000FF"/>
          <w:sz w:val="40"/>
          <w:szCs w:val="40"/>
          <w:u w:val="single"/>
        </w:rPr>
        <w:t>on as.ado 29 de noviembre, amba</w:t>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r w:rsidR="003F39F0" w:rsidRPr="00EA7EBA">
        <w:rPr>
          <w:rFonts w:ascii="Arial" w:hAnsi="Arial" w:cs="Arial"/>
          <w:b/>
          <w:vanish/>
          <w:color w:val="0000FF"/>
          <w:sz w:val="40"/>
          <w:szCs w:val="40"/>
          <w:u w:val="single"/>
        </w:rPr>
        <w:pgNum/>
      </w:r>
    </w:p>
    <w:p w:rsidR="003D6756" w:rsidRPr="00EA7EBA" w:rsidRDefault="003D6756" w:rsidP="00C10E07">
      <w:pPr>
        <w:spacing w:after="120"/>
        <w:jc w:val="both"/>
        <w:rPr>
          <w:rFonts w:ascii="Arial" w:hAnsi="Arial" w:cs="Arial"/>
          <w:b/>
          <w:color w:val="0000FF"/>
          <w:sz w:val="24"/>
          <w:szCs w:val="24"/>
        </w:rPr>
      </w:pPr>
    </w:p>
    <w:p w:rsidR="003D6756" w:rsidRPr="00EA7EBA" w:rsidRDefault="00CB4A1B" w:rsidP="00C10E07">
      <w:pPr>
        <w:spacing w:after="120"/>
        <w:jc w:val="both"/>
        <w:rPr>
          <w:rFonts w:ascii="Arial" w:hAnsi="Arial" w:cs="Arial"/>
          <w:b/>
          <w:color w:val="0000FF"/>
          <w:sz w:val="32"/>
          <w:szCs w:val="32"/>
        </w:rPr>
      </w:pPr>
      <w:r w:rsidRPr="00EA7EBA">
        <w:rPr>
          <w:rFonts w:ascii="Arial" w:hAnsi="Arial" w:cs="Arial"/>
          <w:b/>
          <w:color w:val="0000FF"/>
          <w:sz w:val="32"/>
          <w:szCs w:val="32"/>
        </w:rPr>
        <w:t>MANTENIMIENTO DE GRUPOS ELECTRÓGENOS DE LOS EDIFICIOS DEL BANCO DE SEGUROS DEL ESTADO</w:t>
      </w:r>
    </w:p>
    <w:p w:rsidR="003D6756" w:rsidRPr="00EA7EBA" w:rsidRDefault="000F3F24" w:rsidP="00C10E07">
      <w:pPr>
        <w:spacing w:after="120"/>
        <w:jc w:val="both"/>
        <w:rPr>
          <w:rFonts w:ascii="Arial" w:hAnsi="Arial" w:cs="Arial"/>
          <w:sz w:val="24"/>
          <w:szCs w:val="24"/>
        </w:rPr>
      </w:pPr>
      <w:r w:rsidRPr="00EA7EBA">
        <w:rPr>
          <w:rFonts w:ascii="Arial" w:hAnsi="Arial" w:cs="Arial"/>
          <w:sz w:val="24"/>
          <w:szCs w:val="24"/>
        </w:rPr>
        <w:t>El presente Pliego de Condiciones Particulares, y Memoria Descriptiva conjuntamente con el Pliego Único de Bases y Condiciones Generales aprobado por Decreto 131/014 para los Contratos de Suministros y Servicios no Personales en los Organismos Públicos</w:t>
      </w:r>
      <w:r w:rsidR="009175A2" w:rsidRPr="00EA7EBA">
        <w:rPr>
          <w:rFonts w:ascii="Arial" w:hAnsi="Arial" w:cs="Arial"/>
          <w:sz w:val="24"/>
          <w:szCs w:val="24"/>
        </w:rPr>
        <w:t xml:space="preserve"> </w:t>
      </w:r>
      <w:r w:rsidR="009175A2" w:rsidRPr="00EA7EBA">
        <w:rPr>
          <w:rFonts w:ascii="Arial" w:hAnsi="Arial" w:cs="Arial"/>
          <w:sz w:val="24"/>
          <w:szCs w:val="24"/>
          <w:lang w:val="es-ES"/>
        </w:rPr>
        <w:t>y Memoria Descriptiva</w:t>
      </w:r>
      <w:r w:rsidRPr="00EA7EBA">
        <w:rPr>
          <w:rFonts w:ascii="Arial" w:hAnsi="Arial" w:cs="Arial"/>
          <w:sz w:val="24"/>
          <w:szCs w:val="24"/>
        </w:rPr>
        <w:t>, fija las condiciones que han de regir en el llamado a Licitación Abreviada para:</w:t>
      </w:r>
    </w:p>
    <w:p w:rsidR="003D6756" w:rsidRPr="00EA7EBA" w:rsidRDefault="003D6756" w:rsidP="00C10E07">
      <w:pPr>
        <w:spacing w:after="120"/>
        <w:jc w:val="both"/>
        <w:rPr>
          <w:rFonts w:ascii="Arial" w:hAnsi="Arial" w:cs="Arial"/>
          <w:sz w:val="24"/>
          <w:szCs w:val="24"/>
        </w:rPr>
      </w:pPr>
    </w:p>
    <w:p w:rsidR="008E5EFD" w:rsidRPr="00EA7EBA" w:rsidRDefault="008E5EFD" w:rsidP="00C10E07">
      <w:pPr>
        <w:spacing w:after="120"/>
        <w:jc w:val="both"/>
        <w:rPr>
          <w:rFonts w:ascii="Arial" w:hAnsi="Arial" w:cs="Arial"/>
          <w:b/>
          <w:spacing w:val="-3"/>
          <w:sz w:val="24"/>
          <w:szCs w:val="24"/>
        </w:rPr>
      </w:pPr>
      <w:r w:rsidRPr="00EA7EBA">
        <w:rPr>
          <w:rFonts w:ascii="Arial" w:hAnsi="Arial" w:cs="Arial"/>
          <w:b/>
          <w:spacing w:val="-3"/>
          <w:sz w:val="24"/>
          <w:szCs w:val="24"/>
        </w:rPr>
        <w:t>Art. 1. OBJETO.</w:t>
      </w:r>
    </w:p>
    <w:p w:rsidR="003D6756" w:rsidRPr="00EA7EBA" w:rsidRDefault="003D6756" w:rsidP="00C10E07">
      <w:pPr>
        <w:spacing w:after="120"/>
        <w:jc w:val="both"/>
        <w:rPr>
          <w:rFonts w:ascii="Arial" w:hAnsi="Arial" w:cs="Arial"/>
          <w:spacing w:val="-3"/>
          <w:sz w:val="24"/>
          <w:szCs w:val="24"/>
        </w:rPr>
      </w:pPr>
    </w:p>
    <w:p w:rsidR="00CB4A1B" w:rsidRPr="00EA7EBA" w:rsidRDefault="00CB4A1B" w:rsidP="00C10E07">
      <w:pPr>
        <w:spacing w:after="120"/>
        <w:jc w:val="both"/>
        <w:rPr>
          <w:rFonts w:ascii="Arial" w:hAnsi="Arial" w:cs="Arial"/>
          <w:sz w:val="24"/>
          <w:szCs w:val="24"/>
        </w:rPr>
      </w:pPr>
      <w:r w:rsidRPr="00EA7EBA">
        <w:rPr>
          <w:rFonts w:ascii="Arial" w:hAnsi="Arial" w:cs="Arial"/>
          <w:sz w:val="24"/>
          <w:szCs w:val="24"/>
        </w:rPr>
        <w:t>Contratación de una empresa para realizar el servicio de mantenimiento integral preventivo y correctivo de los siguientes equipos ubicados en la ciudad de Montevideo:</w:t>
      </w:r>
    </w:p>
    <w:p w:rsidR="00CB4A1B" w:rsidRPr="00EA7EBA" w:rsidRDefault="00CB4A1B" w:rsidP="00C10E07">
      <w:pPr>
        <w:spacing w:after="120"/>
        <w:jc w:val="both"/>
        <w:rPr>
          <w:rFonts w:ascii="Arial" w:hAnsi="Arial" w:cs="Arial"/>
          <w:sz w:val="24"/>
          <w:szCs w:val="24"/>
        </w:rPr>
      </w:pPr>
    </w:p>
    <w:p w:rsidR="00CB4A1B" w:rsidRPr="00EA7EBA" w:rsidRDefault="00CB4A1B" w:rsidP="00C10E07">
      <w:pPr>
        <w:widowControl/>
        <w:numPr>
          <w:ilvl w:val="0"/>
          <w:numId w:val="37"/>
        </w:numPr>
        <w:tabs>
          <w:tab w:val="clear" w:pos="720"/>
          <w:tab w:val="num" w:pos="284"/>
        </w:tabs>
        <w:spacing w:after="120"/>
        <w:ind w:left="284" w:hanging="284"/>
        <w:jc w:val="both"/>
        <w:rPr>
          <w:rFonts w:ascii="Arial" w:hAnsi="Arial" w:cs="Arial"/>
          <w:sz w:val="24"/>
          <w:szCs w:val="24"/>
        </w:rPr>
      </w:pPr>
      <w:r w:rsidRPr="00EA7EBA">
        <w:rPr>
          <w:rFonts w:ascii="Arial" w:hAnsi="Arial" w:cs="Arial"/>
          <w:sz w:val="24"/>
          <w:szCs w:val="24"/>
        </w:rPr>
        <w:t>3 grupos electrógenos instalados en el 2° SS de Casa Central, Av. Libertador 1465 esq. Mercedes 1051,</w:t>
      </w:r>
    </w:p>
    <w:p w:rsidR="00CB4A1B" w:rsidRPr="00EA7EBA" w:rsidRDefault="00CB4A1B" w:rsidP="00C10E07">
      <w:pPr>
        <w:widowControl/>
        <w:numPr>
          <w:ilvl w:val="0"/>
          <w:numId w:val="36"/>
        </w:numPr>
        <w:tabs>
          <w:tab w:val="clear" w:pos="720"/>
          <w:tab w:val="num" w:pos="284"/>
        </w:tabs>
        <w:spacing w:after="120"/>
        <w:ind w:left="284" w:hanging="284"/>
        <w:jc w:val="both"/>
        <w:rPr>
          <w:rFonts w:ascii="Arial" w:hAnsi="Arial" w:cs="Arial"/>
          <w:color w:val="000000"/>
          <w:sz w:val="24"/>
          <w:szCs w:val="24"/>
        </w:rPr>
      </w:pPr>
      <w:r w:rsidRPr="00EA7EBA">
        <w:rPr>
          <w:rFonts w:ascii="Arial" w:hAnsi="Arial" w:cs="Arial"/>
          <w:sz w:val="24"/>
          <w:szCs w:val="24"/>
        </w:rPr>
        <w:t xml:space="preserve">1 grupo electrógeno instalado en el edificio de </w:t>
      </w:r>
      <w:r w:rsidRPr="00EA7EBA">
        <w:rPr>
          <w:rFonts w:ascii="Arial" w:hAnsi="Arial" w:cs="Arial"/>
          <w:color w:val="000000"/>
          <w:sz w:val="24"/>
          <w:szCs w:val="24"/>
        </w:rPr>
        <w:t xml:space="preserve">Reclamaciones de Automóviles, </w:t>
      </w:r>
      <w:proofErr w:type="spellStart"/>
      <w:r w:rsidRPr="00EA7EBA">
        <w:rPr>
          <w:rFonts w:ascii="Arial" w:hAnsi="Arial" w:cs="Arial"/>
          <w:color w:val="000000"/>
          <w:sz w:val="24"/>
          <w:szCs w:val="24"/>
        </w:rPr>
        <w:t>Bvar</w:t>
      </w:r>
      <w:proofErr w:type="spellEnd"/>
      <w:r w:rsidRPr="00EA7EBA">
        <w:rPr>
          <w:rFonts w:ascii="Arial" w:hAnsi="Arial" w:cs="Arial"/>
          <w:color w:val="000000"/>
          <w:sz w:val="24"/>
          <w:szCs w:val="24"/>
        </w:rPr>
        <w:t>. Artigas 3821 de esta ciudad,</w:t>
      </w:r>
    </w:p>
    <w:p w:rsidR="00CB4A1B" w:rsidRPr="00EA7EBA" w:rsidRDefault="00CB4A1B" w:rsidP="00C10E07">
      <w:pPr>
        <w:widowControl/>
        <w:numPr>
          <w:ilvl w:val="0"/>
          <w:numId w:val="36"/>
        </w:numPr>
        <w:tabs>
          <w:tab w:val="clear" w:pos="720"/>
          <w:tab w:val="num" w:pos="284"/>
        </w:tabs>
        <w:spacing w:after="120"/>
        <w:ind w:left="284" w:hanging="284"/>
        <w:jc w:val="both"/>
        <w:rPr>
          <w:rFonts w:ascii="Arial" w:hAnsi="Arial" w:cs="Arial"/>
          <w:color w:val="000000"/>
          <w:sz w:val="24"/>
          <w:szCs w:val="24"/>
        </w:rPr>
      </w:pPr>
      <w:r w:rsidRPr="00EA7EBA">
        <w:rPr>
          <w:rFonts w:ascii="Arial" w:hAnsi="Arial" w:cs="Arial"/>
          <w:color w:val="000000"/>
          <w:sz w:val="24"/>
          <w:szCs w:val="24"/>
        </w:rPr>
        <w:t>1 grupo electrógeno en la Central de Servicios Médicos, Mercedes 1004 de esta ciudad,</w:t>
      </w:r>
    </w:p>
    <w:p w:rsidR="00CB4A1B" w:rsidRPr="00EA7EBA" w:rsidRDefault="00CB4A1B" w:rsidP="00C10E07">
      <w:pPr>
        <w:widowControl/>
        <w:numPr>
          <w:ilvl w:val="0"/>
          <w:numId w:val="36"/>
        </w:numPr>
        <w:tabs>
          <w:tab w:val="clear" w:pos="720"/>
          <w:tab w:val="num" w:pos="284"/>
        </w:tabs>
        <w:spacing w:after="120"/>
        <w:ind w:left="284" w:hanging="284"/>
        <w:jc w:val="both"/>
        <w:rPr>
          <w:rFonts w:ascii="Arial" w:hAnsi="Arial" w:cs="Arial"/>
          <w:color w:val="000000"/>
          <w:sz w:val="24"/>
          <w:szCs w:val="24"/>
        </w:rPr>
      </w:pPr>
      <w:r w:rsidRPr="00EA7EBA">
        <w:rPr>
          <w:rFonts w:ascii="Arial" w:hAnsi="Arial" w:cs="Arial"/>
          <w:color w:val="000000"/>
          <w:sz w:val="24"/>
          <w:szCs w:val="24"/>
        </w:rPr>
        <w:t>1 grupo electrógeno en el edificio Anexo Libertador, Avda. del Libertador 1464,</w:t>
      </w:r>
    </w:p>
    <w:p w:rsidR="00CA1DF1" w:rsidRPr="00EA7EBA" w:rsidRDefault="00CA1DF1" w:rsidP="00C10E07">
      <w:pPr>
        <w:spacing w:after="120"/>
        <w:ind w:left="615"/>
        <w:jc w:val="both"/>
        <w:rPr>
          <w:rFonts w:ascii="Arial" w:hAnsi="Arial" w:cs="Arial"/>
          <w:spacing w:val="-3"/>
          <w:sz w:val="24"/>
          <w:szCs w:val="24"/>
        </w:rPr>
      </w:pPr>
    </w:p>
    <w:p w:rsidR="008E5EFD" w:rsidRPr="00EA7EBA" w:rsidRDefault="008E5EFD" w:rsidP="00C10E07">
      <w:pPr>
        <w:suppressAutoHyphens/>
        <w:spacing w:after="120"/>
        <w:jc w:val="both"/>
        <w:outlineLvl w:val="0"/>
        <w:rPr>
          <w:rFonts w:ascii="Arial" w:hAnsi="Arial" w:cs="Arial"/>
          <w:b/>
          <w:spacing w:val="-2"/>
          <w:sz w:val="24"/>
          <w:szCs w:val="24"/>
        </w:rPr>
      </w:pPr>
      <w:r w:rsidRPr="00EA7EBA">
        <w:rPr>
          <w:rFonts w:ascii="Arial" w:hAnsi="Arial" w:cs="Arial"/>
          <w:b/>
          <w:spacing w:val="-2"/>
          <w:sz w:val="24"/>
          <w:szCs w:val="24"/>
        </w:rPr>
        <w:t>Art. 2.</w:t>
      </w:r>
      <w:r w:rsidR="000A6365" w:rsidRPr="00EA7EBA">
        <w:rPr>
          <w:rFonts w:ascii="Arial" w:hAnsi="Arial" w:cs="Arial"/>
          <w:b/>
          <w:sz w:val="24"/>
          <w:szCs w:val="24"/>
        </w:rPr>
        <w:t xml:space="preserve">   </w:t>
      </w:r>
      <w:r w:rsidR="00200BE5" w:rsidRPr="00EA7EBA">
        <w:rPr>
          <w:rFonts w:ascii="Arial" w:hAnsi="Arial" w:cs="Arial"/>
          <w:b/>
          <w:sz w:val="24"/>
          <w:szCs w:val="24"/>
        </w:rPr>
        <w:t xml:space="preserve">REQUISITOS </w:t>
      </w:r>
      <w:r w:rsidR="00F76865" w:rsidRPr="00EA7EBA">
        <w:rPr>
          <w:rFonts w:ascii="Arial" w:hAnsi="Arial" w:cs="Arial"/>
          <w:b/>
          <w:sz w:val="24"/>
          <w:szCs w:val="24"/>
        </w:rPr>
        <w:t>EXCLUYENTES</w:t>
      </w:r>
      <w:r w:rsidR="00200BE5" w:rsidRPr="00EA7EBA">
        <w:rPr>
          <w:rFonts w:ascii="Arial" w:hAnsi="Arial" w:cs="Arial"/>
          <w:b/>
          <w:sz w:val="24"/>
          <w:szCs w:val="24"/>
        </w:rPr>
        <w:t>.</w:t>
      </w:r>
      <w:r w:rsidR="000A6365" w:rsidRPr="00EA7EBA">
        <w:rPr>
          <w:rFonts w:ascii="Arial" w:hAnsi="Arial" w:cs="Arial"/>
          <w:b/>
          <w:sz w:val="24"/>
          <w:szCs w:val="24"/>
        </w:rPr>
        <w:t xml:space="preserve"> </w:t>
      </w:r>
      <w:r w:rsidRPr="00EA7EBA">
        <w:rPr>
          <w:rFonts w:ascii="Arial" w:hAnsi="Arial" w:cs="Arial"/>
          <w:b/>
          <w:spacing w:val="-2"/>
          <w:sz w:val="24"/>
          <w:szCs w:val="24"/>
        </w:rPr>
        <w:t xml:space="preserve">  </w:t>
      </w:r>
    </w:p>
    <w:p w:rsidR="0058548C" w:rsidRPr="00EA7EBA" w:rsidRDefault="0058548C" w:rsidP="00C10E07">
      <w:pPr>
        <w:suppressAutoHyphens/>
        <w:spacing w:after="120"/>
        <w:jc w:val="both"/>
        <w:outlineLvl w:val="0"/>
        <w:rPr>
          <w:rFonts w:ascii="Arial" w:hAnsi="Arial" w:cs="Arial"/>
          <w:b/>
          <w:spacing w:val="-2"/>
          <w:sz w:val="24"/>
          <w:szCs w:val="24"/>
        </w:rPr>
      </w:pPr>
    </w:p>
    <w:p w:rsidR="00F76865" w:rsidRPr="00EA7EBA" w:rsidRDefault="00F76865" w:rsidP="00F76865">
      <w:pPr>
        <w:spacing w:after="120"/>
        <w:jc w:val="both"/>
        <w:rPr>
          <w:rFonts w:ascii="Arial" w:hAnsi="Arial" w:cs="Arial"/>
          <w:b/>
          <w:sz w:val="24"/>
          <w:szCs w:val="24"/>
        </w:rPr>
      </w:pPr>
      <w:r w:rsidRPr="00EA7EBA">
        <w:rPr>
          <w:rFonts w:ascii="Arial" w:hAnsi="Arial" w:cs="Arial"/>
          <w:b/>
          <w:sz w:val="24"/>
          <w:szCs w:val="24"/>
        </w:rPr>
        <w:t xml:space="preserve">La empresa oferente deberá: </w:t>
      </w:r>
    </w:p>
    <w:p w:rsidR="00F76865" w:rsidRPr="00EA7EBA" w:rsidRDefault="00F76865" w:rsidP="00F76865">
      <w:pPr>
        <w:spacing w:after="120"/>
        <w:jc w:val="both"/>
        <w:rPr>
          <w:rFonts w:ascii="Arial" w:hAnsi="Arial" w:cs="Arial"/>
          <w:sz w:val="24"/>
          <w:szCs w:val="24"/>
        </w:rPr>
      </w:pPr>
    </w:p>
    <w:p w:rsidR="00F76865" w:rsidRPr="00EA7EBA" w:rsidRDefault="00F76865" w:rsidP="00F76865">
      <w:pPr>
        <w:spacing w:after="120"/>
        <w:jc w:val="both"/>
        <w:rPr>
          <w:rFonts w:ascii="Arial" w:hAnsi="Arial" w:cs="Arial"/>
          <w:sz w:val="24"/>
          <w:szCs w:val="24"/>
        </w:rPr>
      </w:pPr>
      <w:r w:rsidRPr="00EA7EBA">
        <w:rPr>
          <w:rFonts w:ascii="Arial" w:hAnsi="Arial" w:cs="Arial"/>
          <w:sz w:val="24"/>
          <w:szCs w:val="24"/>
        </w:rPr>
        <w:t>2.1. Cumplir con los requisitos formales de la oferta: redacción, domicilio e identificación, previstos en el numeral 8 del Pliego Único de Bases y Condiciones Generales.</w:t>
      </w:r>
    </w:p>
    <w:p w:rsidR="00F76865" w:rsidRPr="00EA7EBA" w:rsidRDefault="00F76865" w:rsidP="00F76865">
      <w:pPr>
        <w:spacing w:after="120"/>
        <w:jc w:val="both"/>
        <w:rPr>
          <w:rFonts w:ascii="Arial" w:hAnsi="Arial" w:cs="Arial"/>
          <w:sz w:val="24"/>
          <w:szCs w:val="24"/>
        </w:rPr>
      </w:pPr>
      <w:r w:rsidRPr="00EA7EBA">
        <w:rPr>
          <w:rFonts w:ascii="Arial" w:hAnsi="Arial" w:cs="Arial"/>
          <w:sz w:val="24"/>
          <w:szCs w:val="24"/>
        </w:rPr>
        <w:t>2.2. Estar inscripto en el Registro Único de Proveedores del Estado (RUPE) en alguno de estos tres estados: ACTIVO, EN INGRESO e INGRESO SIIF.</w:t>
      </w:r>
    </w:p>
    <w:p w:rsidR="00F76865" w:rsidRPr="00EA7EBA" w:rsidRDefault="00F76865" w:rsidP="00F76865">
      <w:pPr>
        <w:spacing w:after="120"/>
        <w:jc w:val="both"/>
        <w:rPr>
          <w:rFonts w:ascii="Arial" w:hAnsi="Arial" w:cs="Arial"/>
          <w:sz w:val="24"/>
          <w:szCs w:val="24"/>
        </w:rPr>
      </w:pPr>
      <w:r w:rsidRPr="00EA7EBA">
        <w:rPr>
          <w:rFonts w:ascii="Arial" w:hAnsi="Arial" w:cs="Arial"/>
          <w:sz w:val="24"/>
          <w:szCs w:val="24"/>
        </w:rPr>
        <w:t>2.</w:t>
      </w:r>
      <w:r w:rsidR="002E6C7B" w:rsidRPr="00EA7EBA">
        <w:rPr>
          <w:rFonts w:ascii="Arial" w:hAnsi="Arial" w:cs="Arial"/>
          <w:sz w:val="24"/>
          <w:szCs w:val="24"/>
        </w:rPr>
        <w:t>3</w:t>
      </w:r>
      <w:r w:rsidRPr="00EA7EBA">
        <w:rPr>
          <w:rFonts w:ascii="Arial" w:hAnsi="Arial" w:cs="Arial"/>
          <w:sz w:val="24"/>
          <w:szCs w:val="24"/>
        </w:rPr>
        <w:t>. Presentar Formulario de Identificación del Oferente debidamente firmado por quien tenga poderes suficientes para representar a la empresa oferente acreditados en RUPE. (Anexo I)</w:t>
      </w:r>
    </w:p>
    <w:p w:rsidR="00F76865" w:rsidRPr="00EA7EBA" w:rsidRDefault="002E6C7B" w:rsidP="00F76865">
      <w:pPr>
        <w:spacing w:after="120"/>
        <w:jc w:val="both"/>
        <w:rPr>
          <w:rFonts w:ascii="Arial" w:hAnsi="Arial" w:cs="Arial"/>
          <w:sz w:val="24"/>
          <w:szCs w:val="24"/>
        </w:rPr>
      </w:pPr>
      <w:r w:rsidRPr="00EA7EBA">
        <w:rPr>
          <w:rFonts w:ascii="Arial" w:hAnsi="Arial" w:cs="Arial"/>
          <w:sz w:val="24"/>
          <w:szCs w:val="24"/>
        </w:rPr>
        <w:t>2.4</w:t>
      </w:r>
      <w:r w:rsidR="00F76865" w:rsidRPr="00EA7EBA">
        <w:rPr>
          <w:rFonts w:ascii="Arial" w:hAnsi="Arial" w:cs="Arial"/>
          <w:sz w:val="24"/>
          <w:szCs w:val="24"/>
        </w:rPr>
        <w:t>. No estar comprendido en las causales que expresamente impiden contratar con el Estado, en consonancia con el Artículo 46 del TOCAF.</w:t>
      </w:r>
    </w:p>
    <w:p w:rsidR="00F76865" w:rsidRPr="00EA7EBA" w:rsidRDefault="00F76865" w:rsidP="00F76865">
      <w:pPr>
        <w:spacing w:after="120"/>
        <w:jc w:val="both"/>
        <w:rPr>
          <w:rFonts w:ascii="Arial" w:hAnsi="Arial" w:cs="Arial"/>
          <w:sz w:val="24"/>
          <w:szCs w:val="24"/>
        </w:rPr>
      </w:pPr>
    </w:p>
    <w:p w:rsidR="005E3845" w:rsidRPr="00EA7EBA" w:rsidRDefault="00F76865" w:rsidP="00F76865">
      <w:pPr>
        <w:spacing w:after="120"/>
        <w:jc w:val="both"/>
        <w:rPr>
          <w:rFonts w:ascii="Arial" w:hAnsi="Arial" w:cs="Arial"/>
          <w:sz w:val="24"/>
          <w:szCs w:val="24"/>
          <w:u w:val="single"/>
        </w:rPr>
      </w:pPr>
      <w:r w:rsidRPr="00EA7EBA">
        <w:rPr>
          <w:rFonts w:ascii="Arial" w:hAnsi="Arial" w:cs="Arial"/>
          <w:sz w:val="24"/>
          <w:szCs w:val="24"/>
          <w:u w:val="single"/>
        </w:rPr>
        <w:t>El no cumplimiento de cualquiera de estos requisitos implicará la desestimación de la oferta.</w:t>
      </w:r>
    </w:p>
    <w:p w:rsidR="00F76865" w:rsidRPr="00EA7EBA" w:rsidRDefault="00F76865" w:rsidP="00F76865">
      <w:pPr>
        <w:spacing w:after="120"/>
        <w:ind w:firstLine="851"/>
        <w:jc w:val="both"/>
        <w:rPr>
          <w:rFonts w:ascii="Arial" w:hAnsi="Arial" w:cs="Arial"/>
          <w:sz w:val="24"/>
          <w:szCs w:val="24"/>
        </w:rPr>
      </w:pPr>
    </w:p>
    <w:p w:rsidR="00CD4BEA" w:rsidRDefault="00CD4BEA" w:rsidP="00C10E07">
      <w:pPr>
        <w:spacing w:after="120"/>
        <w:jc w:val="both"/>
        <w:rPr>
          <w:rFonts w:ascii="Arial" w:hAnsi="Arial" w:cs="Arial"/>
          <w:b/>
          <w:sz w:val="24"/>
          <w:szCs w:val="24"/>
        </w:rPr>
      </w:pPr>
    </w:p>
    <w:p w:rsidR="000A6365" w:rsidRPr="00EA7EBA" w:rsidRDefault="000A6365" w:rsidP="00C10E07">
      <w:pPr>
        <w:spacing w:after="120"/>
        <w:jc w:val="both"/>
        <w:rPr>
          <w:rFonts w:ascii="Arial" w:hAnsi="Arial" w:cs="Arial"/>
          <w:b/>
          <w:sz w:val="24"/>
          <w:szCs w:val="24"/>
        </w:rPr>
      </w:pPr>
      <w:r w:rsidRPr="00EA7EBA">
        <w:rPr>
          <w:rFonts w:ascii="Arial" w:hAnsi="Arial" w:cs="Arial"/>
          <w:b/>
          <w:sz w:val="24"/>
          <w:szCs w:val="24"/>
        </w:rPr>
        <w:t>Art. 3.   COTIZACION.</w:t>
      </w:r>
    </w:p>
    <w:p w:rsidR="000A6365" w:rsidRPr="00EA7EBA" w:rsidRDefault="000A6365" w:rsidP="00C10E07">
      <w:pPr>
        <w:spacing w:after="120"/>
        <w:jc w:val="both"/>
        <w:rPr>
          <w:rFonts w:ascii="Arial" w:hAnsi="Arial" w:cs="Arial"/>
          <w:b/>
          <w:sz w:val="24"/>
          <w:szCs w:val="24"/>
        </w:rPr>
      </w:pPr>
    </w:p>
    <w:p w:rsidR="00DB4BF0" w:rsidRPr="00EA7EBA" w:rsidRDefault="00CB4A1B" w:rsidP="00C10E07">
      <w:pPr>
        <w:spacing w:after="120"/>
        <w:jc w:val="both"/>
        <w:rPr>
          <w:rFonts w:ascii="Arial" w:hAnsi="Arial" w:cs="Arial"/>
          <w:sz w:val="24"/>
          <w:szCs w:val="24"/>
        </w:rPr>
      </w:pPr>
      <w:r w:rsidRPr="00EA7EBA">
        <w:rPr>
          <w:rFonts w:ascii="Arial" w:hAnsi="Arial" w:cs="Arial"/>
          <w:sz w:val="24"/>
          <w:szCs w:val="24"/>
        </w:rPr>
        <w:t>Se deberá cotizar el servicio de mantenimiento correctivo y preventivo integral del conjunto de los equipos indicados en la memoria descriptiva.</w:t>
      </w:r>
    </w:p>
    <w:p w:rsidR="00CB4A1B" w:rsidRPr="00EA7EBA" w:rsidRDefault="00CB4A1B" w:rsidP="00C10E07">
      <w:pPr>
        <w:spacing w:after="120"/>
        <w:jc w:val="both"/>
        <w:rPr>
          <w:rFonts w:ascii="Arial" w:hAnsi="Arial" w:cs="Arial"/>
          <w:sz w:val="24"/>
          <w:szCs w:val="24"/>
        </w:rPr>
      </w:pPr>
      <w:r w:rsidRPr="00EA7EBA">
        <w:rPr>
          <w:rFonts w:ascii="Arial" w:hAnsi="Arial" w:cs="Arial"/>
          <w:sz w:val="24"/>
          <w:szCs w:val="24"/>
        </w:rPr>
        <w:t>Se deberá cotizar precio mensual discriminando IVA</w:t>
      </w:r>
      <w:r w:rsidR="002872F3" w:rsidRPr="00EA7EBA">
        <w:rPr>
          <w:rFonts w:ascii="Arial" w:hAnsi="Arial" w:cs="Arial"/>
          <w:sz w:val="24"/>
          <w:szCs w:val="24"/>
        </w:rPr>
        <w:t xml:space="preserve"> </w:t>
      </w:r>
      <w:r w:rsidR="00477049" w:rsidRPr="00EA7EBA">
        <w:rPr>
          <w:rFonts w:ascii="Arial" w:hAnsi="Arial" w:cs="Arial"/>
          <w:sz w:val="24"/>
          <w:szCs w:val="24"/>
        </w:rPr>
        <w:t>e</w:t>
      </w:r>
      <w:r w:rsidR="002872F3" w:rsidRPr="00EA7EBA">
        <w:rPr>
          <w:rFonts w:ascii="Arial" w:hAnsi="Arial" w:cs="Arial"/>
          <w:sz w:val="24"/>
          <w:szCs w:val="24"/>
        </w:rPr>
        <w:t xml:space="preserve">n </w:t>
      </w:r>
      <w:r w:rsidR="00477049" w:rsidRPr="00EA7EBA">
        <w:rPr>
          <w:rFonts w:ascii="Arial" w:hAnsi="Arial" w:cs="Arial"/>
          <w:sz w:val="24"/>
          <w:szCs w:val="24"/>
        </w:rPr>
        <w:t>moneda nacional.</w:t>
      </w:r>
    </w:p>
    <w:p w:rsidR="00FC75EF" w:rsidRPr="00EA7EBA" w:rsidRDefault="00CB4A1B" w:rsidP="00C10E07">
      <w:pPr>
        <w:spacing w:after="120"/>
        <w:jc w:val="both"/>
        <w:rPr>
          <w:rFonts w:ascii="Arial" w:hAnsi="Arial" w:cs="Arial"/>
          <w:sz w:val="24"/>
          <w:szCs w:val="24"/>
        </w:rPr>
      </w:pPr>
      <w:r w:rsidRPr="00EA7EBA">
        <w:rPr>
          <w:rFonts w:ascii="Arial" w:hAnsi="Arial" w:cs="Arial"/>
          <w:sz w:val="24"/>
          <w:szCs w:val="24"/>
        </w:rPr>
        <w:t>La cotización discriminará los precios por tipo de equipo, indicando -además- trabajos de mantenimiento a realizar en ellos sobre la base de la Memoria Descriptiva</w:t>
      </w:r>
      <w:r w:rsidR="00FC75EF" w:rsidRPr="00EA7EBA">
        <w:rPr>
          <w:rFonts w:ascii="Arial" w:hAnsi="Arial" w:cs="Arial"/>
          <w:sz w:val="24"/>
          <w:szCs w:val="24"/>
        </w:rPr>
        <w:t>;</w:t>
      </w:r>
      <w:r w:rsidRPr="00EA7EBA">
        <w:rPr>
          <w:rFonts w:ascii="Arial" w:hAnsi="Arial" w:cs="Arial"/>
          <w:sz w:val="24"/>
          <w:szCs w:val="24"/>
        </w:rPr>
        <w:t xml:space="preserve"> s</w:t>
      </w:r>
      <w:r w:rsidR="00FC75EF" w:rsidRPr="00EA7EBA">
        <w:rPr>
          <w:rFonts w:ascii="Arial" w:hAnsi="Arial" w:cs="Arial"/>
          <w:sz w:val="24"/>
          <w:szCs w:val="24"/>
        </w:rPr>
        <w:t>iendo ésta el mínimo requerido.</w:t>
      </w:r>
    </w:p>
    <w:p w:rsidR="00CB4A1B" w:rsidRPr="00EA7EBA" w:rsidRDefault="0051018E" w:rsidP="00C10E07">
      <w:pPr>
        <w:spacing w:after="120"/>
        <w:jc w:val="both"/>
        <w:rPr>
          <w:rFonts w:ascii="Arial" w:hAnsi="Arial" w:cs="Arial"/>
          <w:sz w:val="24"/>
          <w:szCs w:val="24"/>
        </w:rPr>
      </w:pPr>
      <w:r w:rsidRPr="00EA7EBA">
        <w:rPr>
          <w:rFonts w:ascii="Arial" w:hAnsi="Arial" w:cs="Arial"/>
          <w:sz w:val="24"/>
          <w:szCs w:val="24"/>
        </w:rPr>
        <w:t xml:space="preserve">Independientemente de los materiales que se requerirán en cada intervención de mantenimiento según lo definido en la </w:t>
      </w:r>
      <w:r w:rsidR="00AE46F3" w:rsidRPr="00EA7EBA">
        <w:rPr>
          <w:rFonts w:ascii="Arial" w:hAnsi="Arial" w:cs="Arial"/>
          <w:sz w:val="24"/>
          <w:szCs w:val="24"/>
        </w:rPr>
        <w:t>M</w:t>
      </w:r>
      <w:r w:rsidRPr="00EA7EBA">
        <w:rPr>
          <w:rFonts w:ascii="Arial" w:hAnsi="Arial" w:cs="Arial"/>
          <w:sz w:val="24"/>
          <w:szCs w:val="24"/>
        </w:rPr>
        <w:t xml:space="preserve">emoria </w:t>
      </w:r>
      <w:r w:rsidR="00AE46F3" w:rsidRPr="00EA7EBA">
        <w:rPr>
          <w:rFonts w:ascii="Arial" w:hAnsi="Arial" w:cs="Arial"/>
          <w:sz w:val="24"/>
          <w:szCs w:val="24"/>
        </w:rPr>
        <w:t>Técnica D</w:t>
      </w:r>
      <w:r w:rsidRPr="00EA7EBA">
        <w:rPr>
          <w:rFonts w:ascii="Arial" w:hAnsi="Arial" w:cs="Arial"/>
          <w:sz w:val="24"/>
          <w:szCs w:val="24"/>
        </w:rPr>
        <w:t xml:space="preserve">escriptiva, la </w:t>
      </w:r>
      <w:r w:rsidR="00CB4A1B" w:rsidRPr="00EA7EBA">
        <w:rPr>
          <w:rFonts w:ascii="Arial" w:hAnsi="Arial" w:cs="Arial"/>
          <w:sz w:val="24"/>
          <w:szCs w:val="24"/>
        </w:rPr>
        <w:t xml:space="preserve">mano de obra en todos los casos, </w:t>
      </w:r>
      <w:r w:rsidRPr="00EA7EBA">
        <w:rPr>
          <w:rFonts w:ascii="Arial" w:hAnsi="Arial" w:cs="Arial"/>
          <w:sz w:val="24"/>
          <w:szCs w:val="24"/>
        </w:rPr>
        <w:t xml:space="preserve">estará </w:t>
      </w:r>
      <w:r w:rsidR="00CB4A1B" w:rsidRPr="00EA7EBA">
        <w:rPr>
          <w:rFonts w:ascii="Arial" w:hAnsi="Arial" w:cs="Arial"/>
          <w:sz w:val="24"/>
          <w:szCs w:val="24"/>
        </w:rPr>
        <w:t>incluida en el precio mensual</w:t>
      </w:r>
      <w:r w:rsidR="003203DB" w:rsidRPr="00EA7EBA">
        <w:rPr>
          <w:rFonts w:ascii="Arial" w:hAnsi="Arial" w:cs="Arial"/>
          <w:sz w:val="24"/>
          <w:szCs w:val="24"/>
        </w:rPr>
        <w:t>.</w:t>
      </w:r>
    </w:p>
    <w:p w:rsidR="00F04C0B" w:rsidRPr="00EA7EBA" w:rsidRDefault="003203DB" w:rsidP="00C10E07">
      <w:pPr>
        <w:spacing w:after="120"/>
        <w:jc w:val="both"/>
        <w:rPr>
          <w:rFonts w:ascii="Arial" w:hAnsi="Arial" w:cs="Arial"/>
          <w:i/>
          <w:sz w:val="24"/>
          <w:szCs w:val="24"/>
        </w:rPr>
      </w:pPr>
      <w:r w:rsidRPr="00EA7EBA">
        <w:rPr>
          <w:rFonts w:ascii="Arial" w:hAnsi="Arial" w:cs="Arial"/>
          <w:sz w:val="24"/>
          <w:szCs w:val="24"/>
        </w:rPr>
        <w:t xml:space="preserve">Los oferentes deberán </w:t>
      </w:r>
      <w:r w:rsidR="00F04C0B" w:rsidRPr="00EA7EBA">
        <w:rPr>
          <w:rFonts w:ascii="Arial" w:hAnsi="Arial" w:cs="Arial"/>
          <w:sz w:val="24"/>
          <w:szCs w:val="24"/>
        </w:rPr>
        <w:t>indicar la cantidad de personal que destinarán a las tareas de mantenimientos en los equipos licitados.</w:t>
      </w:r>
    </w:p>
    <w:p w:rsidR="003203DB" w:rsidRPr="00EA7EBA" w:rsidRDefault="003203DB" w:rsidP="00C10E07">
      <w:pPr>
        <w:spacing w:after="120"/>
        <w:jc w:val="both"/>
        <w:rPr>
          <w:rFonts w:ascii="Arial" w:hAnsi="Arial" w:cs="Arial"/>
          <w:b/>
          <w:color w:val="FF0000"/>
          <w:sz w:val="24"/>
          <w:szCs w:val="24"/>
        </w:rPr>
      </w:pPr>
      <w:r w:rsidRPr="00EA7EBA">
        <w:rPr>
          <w:rFonts w:ascii="Arial" w:hAnsi="Arial" w:cs="Arial"/>
          <w:sz w:val="24"/>
          <w:szCs w:val="24"/>
        </w:rPr>
        <w:t>El personal indicado deberá tener, una antigüedad en el cargo no menor a un año</w:t>
      </w:r>
      <w:r w:rsidR="00F04C0B" w:rsidRPr="00EA7EBA">
        <w:rPr>
          <w:rFonts w:ascii="Arial" w:hAnsi="Arial" w:cs="Arial"/>
          <w:sz w:val="24"/>
          <w:szCs w:val="24"/>
        </w:rPr>
        <w:t xml:space="preserve"> a la fecha de la apertura de ofertas</w:t>
      </w:r>
      <w:r w:rsidR="00287702" w:rsidRPr="00EA7EBA">
        <w:rPr>
          <w:rFonts w:ascii="Arial" w:hAnsi="Arial" w:cs="Arial"/>
          <w:sz w:val="24"/>
          <w:szCs w:val="24"/>
        </w:rPr>
        <w:t>, lo que deberá ser debidamente acreditado con la documentación correspondiente</w:t>
      </w:r>
      <w:r w:rsidR="00E00B93" w:rsidRPr="00EA7EBA">
        <w:rPr>
          <w:rFonts w:ascii="Arial" w:hAnsi="Arial" w:cs="Arial"/>
          <w:sz w:val="24"/>
          <w:szCs w:val="24"/>
        </w:rPr>
        <w:t xml:space="preserve"> (Ej.: nómina de BPS)</w:t>
      </w:r>
      <w:r w:rsidR="00FC75EF" w:rsidRPr="00EA7EBA">
        <w:rPr>
          <w:rFonts w:ascii="Arial" w:hAnsi="Arial" w:cs="Arial"/>
          <w:sz w:val="24"/>
          <w:szCs w:val="24"/>
        </w:rPr>
        <w:t>.</w:t>
      </w:r>
    </w:p>
    <w:p w:rsidR="00E448AB" w:rsidRPr="00EA7EBA" w:rsidRDefault="00E448AB" w:rsidP="00C10E07">
      <w:pPr>
        <w:spacing w:after="120"/>
        <w:jc w:val="both"/>
        <w:rPr>
          <w:rFonts w:ascii="Arial" w:hAnsi="Arial" w:cs="Arial"/>
          <w:color w:val="FF00FF"/>
          <w:sz w:val="24"/>
          <w:szCs w:val="24"/>
        </w:rPr>
      </w:pPr>
    </w:p>
    <w:p w:rsidR="008E5EFD" w:rsidRPr="00EA7EBA" w:rsidRDefault="008E5EFD" w:rsidP="00C10E07">
      <w:pPr>
        <w:spacing w:after="120"/>
        <w:jc w:val="both"/>
        <w:outlineLvl w:val="0"/>
        <w:rPr>
          <w:rFonts w:ascii="Arial" w:hAnsi="Arial" w:cs="Arial"/>
          <w:b/>
          <w:sz w:val="24"/>
          <w:szCs w:val="24"/>
          <w:lang w:val="es-ES"/>
        </w:rPr>
      </w:pPr>
      <w:r w:rsidRPr="00EA7EBA">
        <w:rPr>
          <w:rFonts w:ascii="Arial" w:hAnsi="Arial" w:cs="Arial"/>
          <w:b/>
          <w:sz w:val="24"/>
          <w:szCs w:val="24"/>
        </w:rPr>
        <w:t xml:space="preserve">Art. </w:t>
      </w:r>
      <w:r w:rsidR="000A6365" w:rsidRPr="00EA7EBA">
        <w:rPr>
          <w:rFonts w:ascii="Arial" w:hAnsi="Arial" w:cs="Arial"/>
          <w:b/>
          <w:sz w:val="24"/>
          <w:szCs w:val="24"/>
        </w:rPr>
        <w:t>4</w:t>
      </w:r>
      <w:r w:rsidR="0004094F" w:rsidRPr="00EA7EBA">
        <w:rPr>
          <w:rFonts w:ascii="Arial" w:hAnsi="Arial" w:cs="Arial"/>
          <w:b/>
          <w:sz w:val="24"/>
          <w:szCs w:val="24"/>
        </w:rPr>
        <w:t xml:space="preserve">.   </w:t>
      </w:r>
      <w:r w:rsidR="00FC75EF" w:rsidRPr="00EA7EBA">
        <w:rPr>
          <w:rFonts w:ascii="Arial" w:hAnsi="Arial" w:cs="Arial"/>
          <w:b/>
          <w:sz w:val="24"/>
          <w:szCs w:val="24"/>
          <w:lang w:val="es-ES"/>
        </w:rPr>
        <w:t>FORMA DE</w:t>
      </w:r>
      <w:r w:rsidR="00805C0D" w:rsidRPr="00EA7EBA">
        <w:rPr>
          <w:rFonts w:ascii="Arial" w:hAnsi="Arial" w:cs="Arial"/>
          <w:b/>
          <w:sz w:val="24"/>
          <w:szCs w:val="24"/>
          <w:lang w:val="es-ES"/>
        </w:rPr>
        <w:t xml:space="preserve"> REAJUSTE</w:t>
      </w:r>
      <w:r w:rsidR="00805C0D" w:rsidRPr="00EA7EBA">
        <w:rPr>
          <w:rFonts w:ascii="Arial" w:hAnsi="Arial" w:cs="Arial"/>
          <w:b/>
          <w:sz w:val="24"/>
          <w:szCs w:val="24"/>
          <w:lang w:val="es-ES"/>
        </w:rPr>
        <w:tab/>
      </w:r>
    </w:p>
    <w:p w:rsidR="00805C0D" w:rsidRPr="00EA7EBA" w:rsidRDefault="00805C0D" w:rsidP="00C10E07">
      <w:pPr>
        <w:spacing w:after="120"/>
        <w:jc w:val="both"/>
        <w:outlineLvl w:val="0"/>
        <w:rPr>
          <w:rFonts w:ascii="Arial" w:hAnsi="Arial" w:cs="Arial"/>
          <w:sz w:val="24"/>
          <w:szCs w:val="24"/>
          <w:lang w:val="es-ES"/>
        </w:rPr>
      </w:pPr>
    </w:p>
    <w:p w:rsidR="00FC75EF" w:rsidRPr="00EA7EBA" w:rsidRDefault="00FC75EF" w:rsidP="00FC75EF">
      <w:pPr>
        <w:spacing w:after="120"/>
        <w:jc w:val="both"/>
        <w:rPr>
          <w:rFonts w:ascii="Arial" w:hAnsi="Arial" w:cs="Arial"/>
          <w:sz w:val="24"/>
          <w:szCs w:val="24"/>
        </w:rPr>
      </w:pPr>
      <w:r w:rsidRPr="00EA7EBA">
        <w:rPr>
          <w:rFonts w:ascii="Arial" w:hAnsi="Arial" w:cs="Arial"/>
          <w:sz w:val="24"/>
          <w:szCs w:val="24"/>
        </w:rPr>
        <w:t>Se aplicará la paramétrica detallada para la actualización del precio con la siguiente composición:</w:t>
      </w:r>
    </w:p>
    <w:p w:rsidR="00FC75EF" w:rsidRPr="00EA7EBA" w:rsidRDefault="00FC75EF" w:rsidP="00FC75EF">
      <w:pPr>
        <w:spacing w:after="120"/>
        <w:jc w:val="both"/>
        <w:rPr>
          <w:rFonts w:ascii="Arial" w:hAnsi="Arial" w:cs="Arial"/>
          <w:sz w:val="24"/>
          <w:szCs w:val="24"/>
        </w:rPr>
      </w:pPr>
    </w:p>
    <w:p w:rsidR="00FC75EF" w:rsidRPr="00EA7EBA" w:rsidRDefault="00FC75EF" w:rsidP="00FC75EF">
      <w:pPr>
        <w:spacing w:after="120"/>
        <w:jc w:val="both"/>
        <w:rPr>
          <w:rFonts w:ascii="Arial" w:hAnsi="Arial" w:cs="Arial"/>
          <w:sz w:val="24"/>
          <w:szCs w:val="24"/>
        </w:rPr>
      </w:pPr>
      <w:r w:rsidRPr="00EA7EBA">
        <w:rPr>
          <w:rFonts w:ascii="Arial" w:hAnsi="Arial" w:cs="Arial"/>
          <w:sz w:val="24"/>
          <w:szCs w:val="24"/>
        </w:rPr>
        <w:t>•</w:t>
      </w:r>
      <w:r w:rsidRPr="00EA7EBA">
        <w:rPr>
          <w:rFonts w:ascii="Arial" w:hAnsi="Arial" w:cs="Arial"/>
          <w:sz w:val="24"/>
          <w:szCs w:val="24"/>
        </w:rPr>
        <w:tab/>
        <w:t>100% variación de IPC (índice de precios al consumidor).</w:t>
      </w:r>
    </w:p>
    <w:p w:rsidR="00FC75EF" w:rsidRPr="00EA7EBA" w:rsidRDefault="00FC75EF" w:rsidP="00FC75EF">
      <w:pPr>
        <w:spacing w:after="120"/>
        <w:jc w:val="both"/>
        <w:rPr>
          <w:rFonts w:ascii="Arial" w:hAnsi="Arial" w:cs="Arial"/>
          <w:sz w:val="24"/>
          <w:szCs w:val="24"/>
        </w:rPr>
      </w:pPr>
    </w:p>
    <w:p w:rsidR="00FC75EF" w:rsidRPr="00EA7EBA" w:rsidRDefault="00FC75EF" w:rsidP="00FC75EF">
      <w:pPr>
        <w:spacing w:after="120"/>
        <w:jc w:val="both"/>
        <w:rPr>
          <w:rFonts w:ascii="Arial" w:hAnsi="Arial" w:cs="Arial"/>
          <w:sz w:val="24"/>
          <w:szCs w:val="24"/>
        </w:rPr>
      </w:pPr>
      <w:r w:rsidRPr="00EA7EBA">
        <w:rPr>
          <w:rFonts w:ascii="Arial" w:hAnsi="Arial" w:cs="Arial"/>
          <w:sz w:val="24"/>
          <w:szCs w:val="24"/>
        </w:rPr>
        <w:t>El primer ajuste se aplicará el 1º de enero de 2020 de la siguiente forma:</w:t>
      </w:r>
    </w:p>
    <w:p w:rsidR="00FC75EF" w:rsidRPr="00EA7EBA" w:rsidRDefault="00FC75EF" w:rsidP="00FC75EF">
      <w:pPr>
        <w:spacing w:after="120"/>
        <w:jc w:val="both"/>
        <w:rPr>
          <w:rFonts w:ascii="Arial" w:hAnsi="Arial" w:cs="Arial"/>
          <w:sz w:val="24"/>
          <w:szCs w:val="24"/>
        </w:rPr>
      </w:pPr>
      <w:r w:rsidRPr="00EA7EBA">
        <w:rPr>
          <w:rFonts w:ascii="Arial" w:hAnsi="Arial" w:cs="Arial"/>
          <w:sz w:val="24"/>
          <w:szCs w:val="24"/>
        </w:rPr>
        <w:t>Para determinar el ajuste por IPC, se utilizará el valor correspondiente al del mes de la fecha de apertura de ofertas y el del 31 de diciembre de 2019.</w:t>
      </w:r>
    </w:p>
    <w:p w:rsidR="00FC75EF" w:rsidRPr="00EA7EBA" w:rsidRDefault="00FC75EF" w:rsidP="00FC75EF">
      <w:pPr>
        <w:spacing w:after="120"/>
        <w:jc w:val="both"/>
        <w:rPr>
          <w:rFonts w:ascii="Arial" w:hAnsi="Arial" w:cs="Arial"/>
          <w:sz w:val="24"/>
          <w:szCs w:val="24"/>
        </w:rPr>
      </w:pPr>
      <w:r w:rsidRPr="00EA7EBA">
        <w:rPr>
          <w:rFonts w:ascii="Arial" w:hAnsi="Arial" w:cs="Arial"/>
          <w:sz w:val="24"/>
          <w:szCs w:val="24"/>
        </w:rPr>
        <w:t>Los ajustes posteriores se aplicarán el 1º de julio y 1º de enero de cada año, tomando los valores correspondientes al semestre anterior.</w:t>
      </w:r>
    </w:p>
    <w:p w:rsidR="00FC75EF" w:rsidRPr="00EA7EBA" w:rsidRDefault="00FC75EF" w:rsidP="00FC75EF">
      <w:pPr>
        <w:spacing w:after="120"/>
        <w:jc w:val="both"/>
        <w:rPr>
          <w:rFonts w:ascii="Arial" w:hAnsi="Arial" w:cs="Arial"/>
          <w:sz w:val="24"/>
          <w:szCs w:val="24"/>
        </w:rPr>
      </w:pPr>
      <w:r w:rsidRPr="00EA7EBA">
        <w:rPr>
          <w:rFonts w:ascii="Arial" w:hAnsi="Arial" w:cs="Arial"/>
          <w:sz w:val="24"/>
          <w:szCs w:val="24"/>
        </w:rPr>
        <w:t>Si algún oferente presentara paramétrica propia no será tomada en cuenta rigiendo –exclusivamente- la paramétrica señalada en  el presente pliego de condiciones particulares.</w:t>
      </w:r>
    </w:p>
    <w:p w:rsidR="00805C0D" w:rsidRPr="00EA7EBA" w:rsidRDefault="00FC75EF" w:rsidP="00FC75EF">
      <w:pPr>
        <w:spacing w:after="120"/>
        <w:jc w:val="both"/>
        <w:rPr>
          <w:rFonts w:ascii="Arial" w:hAnsi="Arial" w:cs="Arial"/>
          <w:sz w:val="24"/>
          <w:szCs w:val="24"/>
        </w:rPr>
      </w:pPr>
      <w:r w:rsidRPr="00EA7EBA">
        <w:rPr>
          <w:rFonts w:ascii="Arial" w:hAnsi="Arial" w:cs="Arial"/>
          <w:sz w:val="24"/>
          <w:szCs w:val="24"/>
        </w:rPr>
        <w:t xml:space="preserve">Sin perjuicio de lo establecido, no será motivo de descalificación o rechazo de la oferta correspondiente. </w:t>
      </w:r>
    </w:p>
    <w:p w:rsidR="00CA1DF1" w:rsidRPr="00EA7EBA" w:rsidRDefault="00CA1DF1" w:rsidP="00C10E07">
      <w:pPr>
        <w:spacing w:after="120"/>
        <w:jc w:val="both"/>
        <w:outlineLvl w:val="0"/>
        <w:rPr>
          <w:rFonts w:ascii="Arial" w:hAnsi="Arial" w:cs="Arial"/>
          <w:sz w:val="24"/>
          <w:szCs w:val="24"/>
        </w:rPr>
      </w:pPr>
    </w:p>
    <w:p w:rsidR="00336736" w:rsidRPr="00EA7EBA" w:rsidRDefault="00336736" w:rsidP="00C10E07">
      <w:pPr>
        <w:spacing w:after="120"/>
        <w:jc w:val="both"/>
        <w:outlineLvl w:val="0"/>
        <w:rPr>
          <w:rFonts w:ascii="Arial" w:hAnsi="Arial" w:cs="Arial"/>
          <w:b/>
          <w:sz w:val="24"/>
          <w:szCs w:val="24"/>
        </w:rPr>
      </w:pPr>
      <w:r w:rsidRPr="00EA7EBA">
        <w:rPr>
          <w:rFonts w:ascii="Arial" w:hAnsi="Arial" w:cs="Arial"/>
          <w:b/>
          <w:sz w:val="24"/>
          <w:szCs w:val="24"/>
        </w:rPr>
        <w:t xml:space="preserve">Art. 5.  SOLICITUDES DE PRORROGA. </w:t>
      </w:r>
    </w:p>
    <w:p w:rsidR="00336736" w:rsidRPr="00EA7EBA" w:rsidRDefault="00336736" w:rsidP="00C10E07">
      <w:pPr>
        <w:spacing w:after="120"/>
        <w:jc w:val="both"/>
        <w:outlineLvl w:val="0"/>
        <w:rPr>
          <w:rFonts w:ascii="Arial" w:hAnsi="Arial" w:cs="Arial"/>
          <w:sz w:val="24"/>
          <w:szCs w:val="24"/>
        </w:rPr>
      </w:pPr>
    </w:p>
    <w:p w:rsidR="00336736" w:rsidRPr="00EA7EBA" w:rsidRDefault="00336736" w:rsidP="00C10E07">
      <w:pPr>
        <w:spacing w:after="120"/>
        <w:jc w:val="both"/>
        <w:outlineLvl w:val="0"/>
        <w:rPr>
          <w:rFonts w:ascii="Arial" w:hAnsi="Arial" w:cs="Arial"/>
          <w:sz w:val="24"/>
          <w:szCs w:val="24"/>
          <w:lang w:val="es-ES"/>
        </w:rPr>
      </w:pPr>
      <w:r w:rsidRPr="00EA7EBA">
        <w:rPr>
          <w:rFonts w:ascii="Arial" w:hAnsi="Arial" w:cs="Arial"/>
          <w:sz w:val="24"/>
          <w:szCs w:val="24"/>
          <w:lang w:val="es-ES"/>
        </w:rPr>
        <w:t>De solicitarse prórroga para la apertura de esta Licitación, la misma deberá ser presentada por escrito en el Dpto. de Compras Central del BSE no menos de cinco días hábiles  antes de la fecha fijada para la apertura.</w:t>
      </w:r>
    </w:p>
    <w:p w:rsidR="00336736" w:rsidRPr="00EA7EBA" w:rsidRDefault="00336736" w:rsidP="00C10E07">
      <w:pPr>
        <w:spacing w:after="120"/>
        <w:jc w:val="both"/>
        <w:outlineLvl w:val="0"/>
        <w:rPr>
          <w:rFonts w:ascii="Arial" w:hAnsi="Arial" w:cs="Arial"/>
          <w:sz w:val="24"/>
          <w:szCs w:val="24"/>
        </w:rPr>
      </w:pPr>
      <w:r w:rsidRPr="00EA7EBA">
        <w:rPr>
          <w:rFonts w:ascii="Arial" w:hAnsi="Arial" w:cs="Arial"/>
          <w:sz w:val="24"/>
          <w:szCs w:val="24"/>
        </w:rPr>
        <w:t xml:space="preserve">Vencido dicho plazo, no se dará trámite a ninguna solicitud de </w:t>
      </w:r>
      <w:r w:rsidRPr="00EA7EBA">
        <w:rPr>
          <w:rFonts w:ascii="Arial" w:hAnsi="Arial" w:cs="Arial"/>
          <w:sz w:val="24"/>
          <w:szCs w:val="24"/>
          <w:lang w:val="es-ES"/>
        </w:rPr>
        <w:t>prórroga.</w:t>
      </w:r>
    </w:p>
    <w:p w:rsidR="00336736" w:rsidRPr="00EA7EBA" w:rsidRDefault="00336736" w:rsidP="00C10E07">
      <w:pPr>
        <w:spacing w:after="120"/>
        <w:jc w:val="both"/>
        <w:outlineLvl w:val="0"/>
        <w:rPr>
          <w:rFonts w:ascii="Arial" w:hAnsi="Arial" w:cs="Arial"/>
          <w:sz w:val="24"/>
          <w:szCs w:val="24"/>
        </w:rPr>
      </w:pPr>
      <w:r w:rsidRPr="00EA7EBA">
        <w:rPr>
          <w:rFonts w:ascii="Arial" w:hAnsi="Arial" w:cs="Arial"/>
          <w:sz w:val="24"/>
          <w:szCs w:val="24"/>
        </w:rPr>
        <w:t xml:space="preserve">Sin perjuicio de lo expuesto, el </w:t>
      </w:r>
      <w:r w:rsidR="00BB1DAD" w:rsidRPr="00EA7EBA">
        <w:rPr>
          <w:rFonts w:ascii="Arial" w:hAnsi="Arial" w:cs="Arial"/>
          <w:sz w:val="24"/>
          <w:szCs w:val="24"/>
        </w:rPr>
        <w:t>BSE</w:t>
      </w:r>
      <w:r w:rsidRPr="00EA7EBA">
        <w:rPr>
          <w:rFonts w:ascii="Arial" w:hAnsi="Arial" w:cs="Arial"/>
          <w:sz w:val="24"/>
          <w:szCs w:val="24"/>
        </w:rPr>
        <w:t xml:space="preserve"> podrá resolver a su sólo arbitrio prorrogar la fecha de apertura. </w:t>
      </w:r>
    </w:p>
    <w:p w:rsidR="00336736" w:rsidRPr="00EA7EBA" w:rsidRDefault="00336736" w:rsidP="00C10E07">
      <w:pPr>
        <w:spacing w:after="120"/>
        <w:jc w:val="both"/>
        <w:outlineLvl w:val="0"/>
        <w:rPr>
          <w:rFonts w:ascii="Arial" w:hAnsi="Arial" w:cs="Arial"/>
          <w:sz w:val="24"/>
          <w:szCs w:val="24"/>
        </w:rPr>
      </w:pPr>
      <w:r w:rsidRPr="00EA7EBA">
        <w:rPr>
          <w:rFonts w:ascii="Arial" w:hAnsi="Arial" w:cs="Arial"/>
          <w:sz w:val="24"/>
          <w:szCs w:val="24"/>
        </w:rPr>
        <w:lastRenderedPageBreak/>
        <w:t>En este caso lo hará saber mediante aviso que se publicará en los mismos medios utilizados para la difusión del llamado de esta licitación, con una antelación de cinco días calendario a la fecha fijada en principio para la apertura de las propuestas.</w:t>
      </w:r>
    </w:p>
    <w:p w:rsidR="003D6756" w:rsidRPr="00EA7EBA" w:rsidRDefault="003D6756" w:rsidP="00C10E07">
      <w:pPr>
        <w:spacing w:after="120"/>
        <w:jc w:val="both"/>
        <w:outlineLvl w:val="0"/>
        <w:rPr>
          <w:rFonts w:ascii="Arial" w:hAnsi="Arial" w:cs="Arial"/>
          <w:b/>
          <w:sz w:val="24"/>
          <w:szCs w:val="24"/>
        </w:rPr>
      </w:pPr>
    </w:p>
    <w:p w:rsidR="00336736" w:rsidRPr="00EA7EBA" w:rsidRDefault="00336736" w:rsidP="00C10E07">
      <w:pPr>
        <w:spacing w:after="120"/>
        <w:jc w:val="both"/>
        <w:outlineLvl w:val="0"/>
        <w:rPr>
          <w:rFonts w:ascii="Arial" w:hAnsi="Arial" w:cs="Arial"/>
          <w:b/>
          <w:sz w:val="24"/>
          <w:szCs w:val="24"/>
        </w:rPr>
      </w:pPr>
      <w:r w:rsidRPr="00EA7EBA">
        <w:rPr>
          <w:rFonts w:ascii="Arial" w:hAnsi="Arial" w:cs="Arial"/>
          <w:b/>
          <w:sz w:val="24"/>
          <w:szCs w:val="24"/>
        </w:rPr>
        <w:t xml:space="preserve">Art. </w:t>
      </w:r>
      <w:r w:rsidR="00BB1DAD" w:rsidRPr="00EA7EBA">
        <w:rPr>
          <w:rFonts w:ascii="Arial" w:hAnsi="Arial" w:cs="Arial"/>
          <w:b/>
          <w:sz w:val="24"/>
          <w:szCs w:val="24"/>
        </w:rPr>
        <w:t>6</w:t>
      </w:r>
      <w:r w:rsidRPr="00EA7EBA">
        <w:rPr>
          <w:rFonts w:ascii="Arial" w:hAnsi="Arial" w:cs="Arial"/>
          <w:b/>
          <w:sz w:val="24"/>
          <w:szCs w:val="24"/>
        </w:rPr>
        <w:t>.   PLAZO DE MANTENIMIENTO DE OFERTA.</w:t>
      </w:r>
    </w:p>
    <w:p w:rsidR="00336736" w:rsidRPr="00EA7EBA" w:rsidRDefault="00336736" w:rsidP="00C10E07">
      <w:pPr>
        <w:spacing w:after="120"/>
        <w:jc w:val="both"/>
        <w:outlineLvl w:val="0"/>
        <w:rPr>
          <w:rFonts w:ascii="Arial" w:hAnsi="Arial" w:cs="Arial"/>
          <w:sz w:val="24"/>
          <w:szCs w:val="24"/>
        </w:rPr>
      </w:pPr>
    </w:p>
    <w:p w:rsidR="00336736" w:rsidRPr="00EA7EBA" w:rsidRDefault="00336736" w:rsidP="00C10E07">
      <w:pPr>
        <w:spacing w:after="120"/>
        <w:jc w:val="both"/>
        <w:outlineLvl w:val="0"/>
        <w:rPr>
          <w:rFonts w:ascii="Arial" w:hAnsi="Arial" w:cs="Arial"/>
          <w:sz w:val="24"/>
          <w:szCs w:val="24"/>
        </w:rPr>
      </w:pPr>
      <w:r w:rsidRPr="00EA7EBA">
        <w:rPr>
          <w:rFonts w:ascii="Arial" w:hAnsi="Arial" w:cs="Arial"/>
          <w:sz w:val="24"/>
          <w:szCs w:val="24"/>
        </w:rPr>
        <w:t xml:space="preserve">Los oferentes mantendrán la validez de sus ofertas por un plazo mínimo de noventa días calendario, contados a partir de la fecha de apertura de las propuestas. </w:t>
      </w:r>
    </w:p>
    <w:p w:rsidR="00336736" w:rsidRPr="00EA7EBA" w:rsidRDefault="00336736" w:rsidP="00C10E07">
      <w:pPr>
        <w:spacing w:after="120"/>
        <w:jc w:val="both"/>
        <w:outlineLvl w:val="0"/>
        <w:rPr>
          <w:rFonts w:ascii="Arial" w:hAnsi="Arial" w:cs="Arial"/>
          <w:sz w:val="24"/>
          <w:szCs w:val="24"/>
        </w:rPr>
      </w:pPr>
      <w:r w:rsidRPr="00EA7EBA">
        <w:rPr>
          <w:rFonts w:ascii="Arial" w:hAnsi="Arial" w:cs="Arial"/>
          <w:sz w:val="24"/>
          <w:szCs w:val="24"/>
        </w:rPr>
        <w:t xml:space="preserve">Vencido dicho período sin que se hubiera producido resolución por parte del BSE, las ofertas se considerarán vigentes, salvo que los interesados manifiesten por escrito su voluntad en contrario.  </w:t>
      </w:r>
    </w:p>
    <w:p w:rsidR="00336736" w:rsidRPr="00EA7EBA" w:rsidRDefault="00336736" w:rsidP="00C10E07">
      <w:pPr>
        <w:spacing w:after="120"/>
        <w:jc w:val="both"/>
        <w:outlineLvl w:val="0"/>
        <w:rPr>
          <w:rFonts w:ascii="Arial" w:hAnsi="Arial" w:cs="Arial"/>
          <w:sz w:val="24"/>
          <w:szCs w:val="24"/>
        </w:rPr>
      </w:pPr>
    </w:p>
    <w:p w:rsidR="00336736" w:rsidRPr="00EA7EBA" w:rsidRDefault="00336736" w:rsidP="00C10E07">
      <w:pPr>
        <w:spacing w:after="120"/>
        <w:jc w:val="both"/>
        <w:outlineLvl w:val="0"/>
        <w:rPr>
          <w:rFonts w:ascii="Arial" w:hAnsi="Arial" w:cs="Arial"/>
          <w:b/>
          <w:sz w:val="24"/>
          <w:szCs w:val="24"/>
        </w:rPr>
      </w:pPr>
      <w:r w:rsidRPr="00EA7EBA">
        <w:rPr>
          <w:rFonts w:ascii="Arial" w:hAnsi="Arial" w:cs="Arial"/>
          <w:b/>
          <w:sz w:val="24"/>
          <w:szCs w:val="24"/>
        </w:rPr>
        <w:t xml:space="preserve">Art. </w:t>
      </w:r>
      <w:r w:rsidR="00BB1DAD" w:rsidRPr="00EA7EBA">
        <w:rPr>
          <w:rFonts w:ascii="Arial" w:hAnsi="Arial" w:cs="Arial"/>
          <w:b/>
          <w:sz w:val="24"/>
          <w:szCs w:val="24"/>
        </w:rPr>
        <w:t>7</w:t>
      </w:r>
      <w:r w:rsidRPr="00EA7EBA">
        <w:rPr>
          <w:rFonts w:ascii="Arial" w:hAnsi="Arial" w:cs="Arial"/>
          <w:b/>
          <w:sz w:val="24"/>
          <w:szCs w:val="24"/>
        </w:rPr>
        <w:t>.   GARANTIA DE MANTENIMIENTO DE OFERTA.</w:t>
      </w:r>
    </w:p>
    <w:p w:rsidR="00336736" w:rsidRPr="00EA7EBA" w:rsidRDefault="00336736" w:rsidP="00C10E07">
      <w:pPr>
        <w:spacing w:after="120"/>
        <w:jc w:val="both"/>
        <w:outlineLvl w:val="0"/>
        <w:rPr>
          <w:rFonts w:ascii="Arial" w:hAnsi="Arial" w:cs="Arial"/>
          <w:b/>
          <w:sz w:val="24"/>
          <w:szCs w:val="24"/>
        </w:rPr>
      </w:pPr>
    </w:p>
    <w:p w:rsidR="000B34D5" w:rsidRPr="00EA7EBA" w:rsidRDefault="000B34D5" w:rsidP="00C10E07">
      <w:pPr>
        <w:spacing w:after="120"/>
        <w:jc w:val="both"/>
        <w:outlineLvl w:val="0"/>
        <w:rPr>
          <w:rFonts w:ascii="Arial" w:hAnsi="Arial" w:cs="Arial"/>
          <w:sz w:val="24"/>
          <w:szCs w:val="24"/>
          <w:lang w:val="es-ES"/>
        </w:rPr>
      </w:pPr>
      <w:r w:rsidRPr="00EA7EBA">
        <w:rPr>
          <w:rFonts w:ascii="Arial" w:hAnsi="Arial" w:cs="Arial"/>
          <w:sz w:val="24"/>
          <w:szCs w:val="24"/>
          <w:lang w:val="es-UY"/>
        </w:rPr>
        <w:t xml:space="preserve">En el presente llamado no se exigirá la constitución de garantía de mantenimiento de oferta. </w:t>
      </w:r>
    </w:p>
    <w:p w:rsidR="000B34D5" w:rsidRPr="00EA7EBA" w:rsidRDefault="000B34D5" w:rsidP="00C10E07">
      <w:pPr>
        <w:spacing w:after="120"/>
        <w:jc w:val="both"/>
        <w:outlineLvl w:val="0"/>
        <w:rPr>
          <w:rFonts w:ascii="Arial" w:hAnsi="Arial" w:cs="Arial"/>
          <w:sz w:val="24"/>
          <w:szCs w:val="24"/>
          <w:lang w:val="es-UY"/>
        </w:rPr>
      </w:pPr>
      <w:r w:rsidRPr="00EA7EBA">
        <w:rPr>
          <w:rFonts w:ascii="Arial" w:hAnsi="Arial" w:cs="Arial"/>
          <w:sz w:val="24"/>
          <w:szCs w:val="24"/>
          <w:lang w:val="es-UY"/>
        </w:rPr>
        <w:t>No obstante, en caso de incumplimiento por parte del proponente de su obligación de mantener su oferta, se aplicará la multa establecida en el Artículo N° 64 del TOCAF.</w:t>
      </w:r>
    </w:p>
    <w:p w:rsidR="007B427A" w:rsidRPr="00EA7EBA" w:rsidRDefault="007B427A" w:rsidP="00C10E07">
      <w:pPr>
        <w:spacing w:after="120"/>
        <w:jc w:val="both"/>
        <w:outlineLvl w:val="0"/>
        <w:rPr>
          <w:rFonts w:ascii="Arial" w:hAnsi="Arial" w:cs="Arial"/>
          <w:b/>
          <w:sz w:val="24"/>
          <w:szCs w:val="24"/>
        </w:rPr>
      </w:pPr>
    </w:p>
    <w:p w:rsidR="008E5EFD" w:rsidRPr="00EA7EBA" w:rsidRDefault="008E5EFD" w:rsidP="00C10E07">
      <w:pPr>
        <w:spacing w:after="120"/>
        <w:jc w:val="both"/>
        <w:outlineLvl w:val="0"/>
        <w:rPr>
          <w:rFonts w:ascii="Arial" w:hAnsi="Arial" w:cs="Arial"/>
          <w:b/>
          <w:sz w:val="24"/>
          <w:szCs w:val="24"/>
        </w:rPr>
      </w:pPr>
      <w:r w:rsidRPr="00EA7EBA">
        <w:rPr>
          <w:rFonts w:ascii="Arial" w:hAnsi="Arial" w:cs="Arial"/>
          <w:b/>
          <w:sz w:val="24"/>
          <w:szCs w:val="24"/>
        </w:rPr>
        <w:t xml:space="preserve">Art. </w:t>
      </w:r>
      <w:r w:rsidR="00C053DA" w:rsidRPr="00EA7EBA">
        <w:rPr>
          <w:rFonts w:ascii="Arial" w:hAnsi="Arial" w:cs="Arial"/>
          <w:b/>
          <w:sz w:val="24"/>
          <w:szCs w:val="24"/>
        </w:rPr>
        <w:t>8</w:t>
      </w:r>
      <w:r w:rsidRPr="00EA7EBA">
        <w:rPr>
          <w:rFonts w:ascii="Arial" w:hAnsi="Arial" w:cs="Arial"/>
          <w:b/>
          <w:sz w:val="24"/>
          <w:szCs w:val="24"/>
        </w:rPr>
        <w:t>.   CONSULTAS Y ACLARACIONES.</w:t>
      </w:r>
    </w:p>
    <w:p w:rsidR="008E5EFD" w:rsidRPr="00EA7EBA" w:rsidRDefault="008E5EFD" w:rsidP="00C10E07">
      <w:pPr>
        <w:spacing w:after="120"/>
        <w:jc w:val="both"/>
        <w:rPr>
          <w:rFonts w:ascii="Arial" w:hAnsi="Arial" w:cs="Arial"/>
          <w:b/>
          <w:spacing w:val="-2"/>
          <w:sz w:val="24"/>
          <w:szCs w:val="24"/>
        </w:rPr>
      </w:pPr>
    </w:p>
    <w:p w:rsidR="000A6365" w:rsidRPr="00EA7EBA" w:rsidRDefault="000A6365" w:rsidP="00C10E07">
      <w:pPr>
        <w:spacing w:after="120"/>
        <w:jc w:val="both"/>
        <w:rPr>
          <w:rFonts w:ascii="Arial" w:hAnsi="Arial" w:cs="Arial"/>
          <w:sz w:val="24"/>
          <w:szCs w:val="24"/>
        </w:rPr>
      </w:pPr>
      <w:r w:rsidRPr="00EA7EBA">
        <w:rPr>
          <w:rFonts w:ascii="Arial" w:hAnsi="Arial" w:cs="Arial"/>
          <w:sz w:val="24"/>
          <w:szCs w:val="24"/>
        </w:rPr>
        <w:t xml:space="preserve">Se establecen las siguientes vías de comunicación a efectos de realizar consultas y solicitar aclaraciones por parte de las firmas oferentes, </w:t>
      </w:r>
      <w:r w:rsidRPr="00EA7EBA">
        <w:rPr>
          <w:rFonts w:ascii="Arial" w:hAnsi="Arial" w:cs="Arial"/>
          <w:b/>
          <w:sz w:val="24"/>
          <w:szCs w:val="24"/>
        </w:rPr>
        <w:t>Tel.: General</w:t>
      </w:r>
      <w:r w:rsidRPr="00EA7EBA">
        <w:rPr>
          <w:rFonts w:ascii="Arial" w:hAnsi="Arial" w:cs="Arial"/>
          <w:sz w:val="24"/>
          <w:szCs w:val="24"/>
        </w:rPr>
        <w:t xml:space="preserve"> </w:t>
      </w:r>
      <w:r w:rsidRPr="00EA7EBA">
        <w:rPr>
          <w:rFonts w:ascii="Arial" w:hAnsi="Arial" w:cs="Arial"/>
          <w:b/>
          <w:sz w:val="24"/>
          <w:szCs w:val="24"/>
        </w:rPr>
        <w:t>N° 1998 + 3</w:t>
      </w:r>
      <w:r w:rsidRPr="00EA7EBA">
        <w:rPr>
          <w:rFonts w:ascii="Arial" w:hAnsi="Arial" w:cs="Arial"/>
          <w:sz w:val="24"/>
          <w:szCs w:val="24"/>
        </w:rPr>
        <w:t xml:space="preserve">, e </w:t>
      </w:r>
      <w:r w:rsidRPr="00EA7EBA">
        <w:rPr>
          <w:rFonts w:ascii="Arial" w:hAnsi="Arial" w:cs="Arial"/>
          <w:b/>
          <w:sz w:val="24"/>
          <w:szCs w:val="24"/>
        </w:rPr>
        <w:t>Internos: 2170</w:t>
      </w:r>
      <w:r w:rsidRPr="00EA7EBA">
        <w:rPr>
          <w:rFonts w:ascii="Arial" w:hAnsi="Arial" w:cs="Arial"/>
          <w:sz w:val="24"/>
          <w:szCs w:val="24"/>
        </w:rPr>
        <w:t xml:space="preserve">, </w:t>
      </w:r>
      <w:r w:rsidRPr="00EA7EBA">
        <w:rPr>
          <w:rFonts w:ascii="Arial" w:hAnsi="Arial" w:cs="Arial"/>
          <w:b/>
          <w:sz w:val="24"/>
          <w:szCs w:val="24"/>
        </w:rPr>
        <w:t xml:space="preserve">2171 </w:t>
      </w:r>
      <w:r w:rsidRPr="00EA7EBA">
        <w:rPr>
          <w:rFonts w:ascii="Arial" w:hAnsi="Arial" w:cs="Arial"/>
          <w:sz w:val="24"/>
          <w:szCs w:val="24"/>
        </w:rPr>
        <w:t xml:space="preserve">o </w:t>
      </w:r>
      <w:r w:rsidRPr="00EA7EBA">
        <w:rPr>
          <w:rFonts w:ascii="Arial" w:hAnsi="Arial" w:cs="Arial"/>
          <w:b/>
          <w:sz w:val="24"/>
          <w:szCs w:val="24"/>
        </w:rPr>
        <w:t>2179</w:t>
      </w:r>
      <w:r w:rsidRPr="00EA7EBA">
        <w:rPr>
          <w:rFonts w:ascii="Arial" w:hAnsi="Arial" w:cs="Arial"/>
          <w:sz w:val="24"/>
          <w:szCs w:val="24"/>
        </w:rPr>
        <w:t xml:space="preserve">; </w:t>
      </w:r>
      <w:r w:rsidRPr="00EA7EBA">
        <w:rPr>
          <w:rFonts w:ascii="Arial" w:hAnsi="Arial" w:cs="Arial"/>
          <w:b/>
          <w:sz w:val="24"/>
          <w:szCs w:val="24"/>
        </w:rPr>
        <w:t>Fax:</w:t>
      </w:r>
      <w:r w:rsidRPr="00EA7EBA">
        <w:rPr>
          <w:rFonts w:ascii="Arial" w:hAnsi="Arial" w:cs="Arial"/>
          <w:sz w:val="24"/>
          <w:szCs w:val="24"/>
        </w:rPr>
        <w:t xml:space="preserve"> </w:t>
      </w:r>
      <w:r w:rsidRPr="00EA7EBA">
        <w:rPr>
          <w:rFonts w:ascii="Arial" w:hAnsi="Arial" w:cs="Arial"/>
          <w:b/>
          <w:sz w:val="24"/>
          <w:szCs w:val="24"/>
        </w:rPr>
        <w:t>Interno 2180</w:t>
      </w:r>
      <w:r w:rsidRPr="00EA7EBA">
        <w:rPr>
          <w:rFonts w:ascii="Arial" w:hAnsi="Arial" w:cs="Arial"/>
          <w:sz w:val="24"/>
          <w:szCs w:val="24"/>
        </w:rPr>
        <w:t xml:space="preserve">; o </w:t>
      </w:r>
      <w:r w:rsidRPr="00EA7EBA">
        <w:rPr>
          <w:rFonts w:ascii="Arial" w:hAnsi="Arial" w:cs="Arial"/>
          <w:b/>
          <w:sz w:val="24"/>
          <w:szCs w:val="24"/>
        </w:rPr>
        <w:t>E-mail:</w:t>
      </w:r>
      <w:r w:rsidRPr="00EA7EBA">
        <w:rPr>
          <w:rFonts w:ascii="Arial" w:hAnsi="Arial" w:cs="Arial"/>
          <w:sz w:val="24"/>
          <w:szCs w:val="24"/>
        </w:rPr>
        <w:t xml:space="preserve"> </w:t>
      </w:r>
      <w:r w:rsidR="00AB4CC8" w:rsidRPr="00EA7EBA">
        <w:rPr>
          <w:rFonts w:ascii="Arial" w:hAnsi="Arial" w:cs="Arial"/>
          <w:b/>
          <w:color w:val="0000FF"/>
          <w:sz w:val="24"/>
          <w:szCs w:val="24"/>
        </w:rPr>
        <w:t>licitaciones</w:t>
      </w:r>
      <w:r w:rsidR="0038260F" w:rsidRPr="00EA7EBA">
        <w:rPr>
          <w:rFonts w:ascii="Arial" w:hAnsi="Arial" w:cs="Arial"/>
          <w:b/>
          <w:color w:val="0000FF"/>
          <w:sz w:val="24"/>
          <w:szCs w:val="24"/>
        </w:rPr>
        <w:fldChar w:fldCharType="begin"/>
      </w:r>
      <w:r w:rsidRPr="00EA7EBA">
        <w:rPr>
          <w:rFonts w:ascii="Arial" w:hAnsi="Arial" w:cs="Arial"/>
          <w:b/>
          <w:color w:val="0000FF"/>
          <w:sz w:val="24"/>
          <w:szCs w:val="24"/>
        </w:rPr>
        <w:instrText>TC  \l 5 "           Se establece el numero de teléfono 901.08.62 y de fax 901.93.25, a los efectos de realizar consultas y solicitar las aclaraciones necesarias por parte de las firmas oferentes."</w:instrText>
      </w:r>
      <w:r w:rsidR="0038260F" w:rsidRPr="00EA7EBA">
        <w:rPr>
          <w:rFonts w:ascii="Arial" w:hAnsi="Arial" w:cs="Arial"/>
          <w:b/>
          <w:color w:val="0000FF"/>
          <w:sz w:val="24"/>
          <w:szCs w:val="24"/>
        </w:rPr>
        <w:fldChar w:fldCharType="end"/>
      </w:r>
      <w:r w:rsidRPr="00EA7EBA">
        <w:rPr>
          <w:rFonts w:ascii="Arial" w:hAnsi="Arial" w:cs="Arial"/>
          <w:b/>
          <w:color w:val="0000FF"/>
          <w:sz w:val="24"/>
          <w:szCs w:val="24"/>
        </w:rPr>
        <w:t>@bse.com.uy</w:t>
      </w:r>
      <w:r w:rsidRPr="00EA7EBA">
        <w:rPr>
          <w:rFonts w:ascii="Arial" w:hAnsi="Arial" w:cs="Arial"/>
          <w:color w:val="0000FF"/>
          <w:sz w:val="24"/>
          <w:szCs w:val="24"/>
        </w:rPr>
        <w:t>,</w:t>
      </w:r>
      <w:r w:rsidRPr="00EA7EBA">
        <w:rPr>
          <w:rFonts w:ascii="Arial" w:hAnsi="Arial" w:cs="Arial"/>
          <w:sz w:val="24"/>
          <w:szCs w:val="24"/>
        </w:rPr>
        <w:t xml:space="preserve"> y personalmente en las oficinas de Compras Central, sito en Av. Libertador Brig. Gral. Lavalleja 1464, 1er. piso, en el horario de 12:00 a 17:00 horas, y hasta 5 (cinco) días hábiles antes del día fijado para la apertura. </w:t>
      </w:r>
    </w:p>
    <w:p w:rsidR="005E3845" w:rsidRPr="00EA7EBA" w:rsidRDefault="005E3845" w:rsidP="00C10E07">
      <w:pPr>
        <w:spacing w:after="120"/>
        <w:jc w:val="both"/>
        <w:outlineLvl w:val="0"/>
        <w:rPr>
          <w:rFonts w:ascii="Arial" w:hAnsi="Arial" w:cs="Arial"/>
          <w:b/>
          <w:sz w:val="24"/>
          <w:szCs w:val="24"/>
        </w:rPr>
      </w:pPr>
    </w:p>
    <w:p w:rsidR="008C6789" w:rsidRPr="00EA7EBA" w:rsidRDefault="008E5EFD" w:rsidP="00C10E07">
      <w:pPr>
        <w:spacing w:after="120"/>
        <w:jc w:val="both"/>
        <w:outlineLvl w:val="0"/>
        <w:rPr>
          <w:rFonts w:ascii="Arial" w:hAnsi="Arial" w:cs="Arial"/>
          <w:b/>
          <w:sz w:val="24"/>
          <w:szCs w:val="24"/>
        </w:rPr>
      </w:pPr>
      <w:r w:rsidRPr="00EA7EBA">
        <w:rPr>
          <w:rFonts w:ascii="Arial" w:hAnsi="Arial" w:cs="Arial"/>
          <w:b/>
          <w:sz w:val="24"/>
          <w:szCs w:val="24"/>
        </w:rPr>
        <w:t xml:space="preserve">Art. </w:t>
      </w:r>
      <w:r w:rsidR="00C053DA" w:rsidRPr="00EA7EBA">
        <w:rPr>
          <w:rFonts w:ascii="Arial" w:hAnsi="Arial" w:cs="Arial"/>
          <w:b/>
          <w:sz w:val="24"/>
          <w:szCs w:val="24"/>
        </w:rPr>
        <w:t>9</w:t>
      </w:r>
      <w:r w:rsidRPr="00EA7EBA">
        <w:rPr>
          <w:rFonts w:ascii="Arial" w:hAnsi="Arial" w:cs="Arial"/>
          <w:b/>
          <w:sz w:val="24"/>
          <w:szCs w:val="24"/>
        </w:rPr>
        <w:t xml:space="preserve">.   </w:t>
      </w:r>
      <w:r w:rsidR="007247CD" w:rsidRPr="00EA7EBA">
        <w:rPr>
          <w:rFonts w:ascii="Arial" w:hAnsi="Arial" w:cs="Arial"/>
          <w:b/>
          <w:sz w:val="24"/>
          <w:szCs w:val="24"/>
        </w:rPr>
        <w:t>DE LAS NOTIFICACIONES</w:t>
      </w:r>
    </w:p>
    <w:p w:rsidR="008C6789" w:rsidRPr="00EA7EBA" w:rsidRDefault="008C6789" w:rsidP="00C10E07">
      <w:pPr>
        <w:spacing w:after="120"/>
        <w:jc w:val="both"/>
        <w:outlineLvl w:val="0"/>
        <w:rPr>
          <w:rFonts w:ascii="Arial" w:hAnsi="Arial" w:cs="Arial"/>
          <w:sz w:val="24"/>
          <w:szCs w:val="24"/>
        </w:rPr>
      </w:pPr>
    </w:p>
    <w:p w:rsidR="008B5075" w:rsidRPr="00EA7EBA" w:rsidRDefault="008B5075" w:rsidP="008B5075">
      <w:pPr>
        <w:spacing w:after="120"/>
        <w:jc w:val="both"/>
        <w:rPr>
          <w:rFonts w:ascii="Arial" w:hAnsi="Arial" w:cs="Arial"/>
          <w:sz w:val="24"/>
          <w:szCs w:val="24"/>
        </w:rPr>
      </w:pPr>
      <w:r w:rsidRPr="00EA7EBA">
        <w:rPr>
          <w:rFonts w:ascii="Arial" w:hAnsi="Arial" w:cs="Arial"/>
          <w:sz w:val="24"/>
          <w:szCs w:val="24"/>
        </w:rPr>
        <w:t xml:space="preserve">Las partes constituyen domicilio a efectos del presente contrato, en los declarados como suyos </w:t>
      </w:r>
      <w:r w:rsidR="0071134B" w:rsidRPr="00EA7EBA">
        <w:rPr>
          <w:rFonts w:ascii="Arial" w:hAnsi="Arial" w:cs="Arial"/>
          <w:sz w:val="24"/>
          <w:szCs w:val="24"/>
        </w:rPr>
        <w:t xml:space="preserve">(el o los adjudicatarios </w:t>
      </w:r>
      <w:r w:rsidRPr="00EA7EBA">
        <w:rPr>
          <w:rFonts w:ascii="Arial" w:hAnsi="Arial" w:cs="Arial"/>
          <w:sz w:val="24"/>
          <w:szCs w:val="24"/>
        </w:rPr>
        <w:t>en el Registro Único de Proveedores del Estado RUPE</w:t>
      </w:r>
      <w:r w:rsidR="0071134B" w:rsidRPr="00EA7EBA">
        <w:rPr>
          <w:rFonts w:ascii="Arial" w:hAnsi="Arial" w:cs="Arial"/>
          <w:sz w:val="24"/>
          <w:szCs w:val="24"/>
        </w:rPr>
        <w:t xml:space="preserve"> y el BSE </w:t>
      </w:r>
      <w:r w:rsidR="0071134B" w:rsidRPr="00EA7EBA">
        <w:rPr>
          <w:rFonts w:ascii="Arial" w:hAnsi="Arial" w:cs="Arial"/>
          <w:sz w:val="24"/>
          <w:szCs w:val="24"/>
          <w:lang w:val="es-ES"/>
        </w:rPr>
        <w:t xml:space="preserve">constituye domicilio en Av. Libertador Brig. Gral. Lavalleja 1464, piso 1, Departamento de Compras Central, y electrónico en </w:t>
      </w:r>
      <w:r w:rsidR="0071134B" w:rsidRPr="00EA7EBA">
        <w:rPr>
          <w:rFonts w:ascii="Arial" w:hAnsi="Arial" w:cs="Arial"/>
          <w:b/>
        </w:rPr>
        <w:t>licitaciones</w:t>
      </w:r>
      <w:r w:rsidR="0038260F" w:rsidRPr="00EA7EBA">
        <w:rPr>
          <w:rFonts w:ascii="Arial" w:hAnsi="Arial" w:cs="Arial"/>
          <w:b/>
        </w:rPr>
        <w:fldChar w:fldCharType="begin"/>
      </w:r>
      <w:r w:rsidR="0071134B" w:rsidRPr="00EA7EBA">
        <w:rPr>
          <w:rFonts w:ascii="Arial" w:hAnsi="Arial" w:cs="Arial"/>
          <w:b/>
        </w:rPr>
        <w:instrText>TC  \l 5 "           Se establece el numero de teléfono 901.08.62 y de fax 901.93.25, a los efectos de realizar consultas y solicitar las aclaraciones necesarias por parte de las firmas oferentes."</w:instrText>
      </w:r>
      <w:r w:rsidR="0038260F" w:rsidRPr="00EA7EBA">
        <w:rPr>
          <w:rFonts w:ascii="Arial" w:hAnsi="Arial" w:cs="Arial"/>
          <w:b/>
        </w:rPr>
        <w:fldChar w:fldCharType="end"/>
      </w:r>
      <w:r w:rsidR="0071134B" w:rsidRPr="00EA7EBA">
        <w:rPr>
          <w:rFonts w:ascii="Arial" w:hAnsi="Arial" w:cs="Arial"/>
          <w:b/>
        </w:rPr>
        <w:t>@bse.com.uy</w:t>
      </w:r>
      <w:r w:rsidR="0038260F" w:rsidRPr="00EA7EBA">
        <w:rPr>
          <w:rFonts w:ascii="Arial" w:hAnsi="Arial" w:cs="Arial"/>
          <w:sz w:val="24"/>
          <w:szCs w:val="24"/>
          <w:lang w:val="es-ES"/>
        </w:rPr>
        <w:fldChar w:fldCharType="begin"/>
      </w:r>
      <w:r w:rsidR="0071134B" w:rsidRPr="00EA7EBA">
        <w:rPr>
          <w:rFonts w:ascii="Arial" w:hAnsi="Arial" w:cs="Arial"/>
          <w:sz w:val="24"/>
          <w:szCs w:val="24"/>
          <w:lang w:val="es-ES"/>
        </w:rPr>
        <w:instrText>TC  \l 5 "           Se establece el numero de teléfono 901.08.62 y de fax 901.93.25, a los efectos de realizar consultas y solicitar las aclaraciones necesarias por parte de las firmas oferentes."</w:instrText>
      </w:r>
      <w:r w:rsidR="0038260F" w:rsidRPr="00EA7EBA">
        <w:rPr>
          <w:rFonts w:ascii="Arial" w:hAnsi="Arial" w:cs="Arial"/>
          <w:sz w:val="24"/>
          <w:szCs w:val="24"/>
          <w:lang w:val="es-ES"/>
        </w:rPr>
        <w:fldChar w:fldCharType="end"/>
      </w:r>
      <w:r w:rsidRPr="00EA7EBA">
        <w:rPr>
          <w:rFonts w:ascii="Arial" w:hAnsi="Arial" w:cs="Arial"/>
          <w:sz w:val="24"/>
          <w:szCs w:val="24"/>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8C6789" w:rsidRPr="00EA7EBA" w:rsidRDefault="00662257" w:rsidP="008B5075">
      <w:pPr>
        <w:spacing w:after="120"/>
        <w:jc w:val="both"/>
        <w:rPr>
          <w:rFonts w:ascii="Arial" w:hAnsi="Arial" w:cs="Arial"/>
          <w:sz w:val="24"/>
          <w:szCs w:val="24"/>
        </w:rPr>
      </w:pPr>
      <w:r w:rsidRPr="00EA7EBA">
        <w:rPr>
          <w:rFonts w:ascii="Arial" w:hAnsi="Arial" w:cs="Arial"/>
          <w:sz w:val="24"/>
          <w:szCs w:val="24"/>
        </w:rPr>
        <w:t>L</w:t>
      </w:r>
      <w:r w:rsidR="008B5075" w:rsidRPr="00EA7EBA">
        <w:rPr>
          <w:rFonts w:ascii="Arial" w:hAnsi="Arial" w:cs="Arial"/>
          <w:sz w:val="24"/>
          <w:szCs w:val="24"/>
        </w:rPr>
        <w:t>as partes establecen como válidas y eficaces a todos los efectos las comunicaciones efectuadas a las direcciones referidas anteriormente, considerándose las mismas como fehacientes.</w:t>
      </w:r>
    </w:p>
    <w:p w:rsidR="008B5075" w:rsidRPr="00EA7EBA" w:rsidRDefault="008B5075" w:rsidP="008B5075">
      <w:pPr>
        <w:spacing w:after="120"/>
        <w:jc w:val="both"/>
        <w:rPr>
          <w:rFonts w:ascii="Arial" w:hAnsi="Arial" w:cs="Arial"/>
          <w:sz w:val="24"/>
          <w:szCs w:val="24"/>
        </w:rPr>
      </w:pPr>
    </w:p>
    <w:p w:rsidR="008E5EFD" w:rsidRPr="00EA7EBA" w:rsidRDefault="008E5EFD" w:rsidP="00C10E07">
      <w:pPr>
        <w:spacing w:after="120"/>
        <w:jc w:val="both"/>
        <w:outlineLvl w:val="0"/>
        <w:rPr>
          <w:rFonts w:ascii="Arial" w:hAnsi="Arial" w:cs="Arial"/>
          <w:b/>
          <w:sz w:val="24"/>
          <w:szCs w:val="24"/>
        </w:rPr>
      </w:pPr>
      <w:r w:rsidRPr="00EA7EBA">
        <w:rPr>
          <w:rFonts w:ascii="Arial" w:hAnsi="Arial" w:cs="Arial"/>
          <w:b/>
          <w:sz w:val="24"/>
          <w:szCs w:val="24"/>
        </w:rPr>
        <w:t xml:space="preserve">Art. </w:t>
      </w:r>
      <w:r w:rsidR="007247CD" w:rsidRPr="00EA7EBA">
        <w:rPr>
          <w:rFonts w:ascii="Arial" w:hAnsi="Arial" w:cs="Arial"/>
          <w:b/>
          <w:sz w:val="24"/>
          <w:szCs w:val="24"/>
        </w:rPr>
        <w:t>10</w:t>
      </w:r>
      <w:r w:rsidRPr="00EA7EBA">
        <w:rPr>
          <w:rFonts w:ascii="Arial" w:hAnsi="Arial" w:cs="Arial"/>
          <w:b/>
          <w:sz w:val="24"/>
          <w:szCs w:val="24"/>
        </w:rPr>
        <w:t>.   OFERTAS: LUGAR Y PLAZO PARA SU PRESENTACION.</w:t>
      </w:r>
    </w:p>
    <w:p w:rsidR="008E5EFD" w:rsidRPr="00EA7EBA" w:rsidRDefault="008E5EFD" w:rsidP="00C10E07">
      <w:pPr>
        <w:pStyle w:val="Textoindependiente"/>
        <w:spacing w:after="120"/>
        <w:ind w:firstLine="851"/>
        <w:rPr>
          <w:rFonts w:cs="Arial"/>
          <w:spacing w:val="-3"/>
          <w:sz w:val="24"/>
          <w:szCs w:val="24"/>
        </w:rPr>
      </w:pPr>
      <w:r w:rsidRPr="00EA7EBA">
        <w:rPr>
          <w:rFonts w:cs="Arial"/>
          <w:spacing w:val="-3"/>
          <w:sz w:val="24"/>
          <w:szCs w:val="24"/>
        </w:rPr>
        <w:t xml:space="preserve"> </w:t>
      </w:r>
    </w:p>
    <w:p w:rsidR="009E2A77" w:rsidRPr="00EA7EBA" w:rsidRDefault="009E2A77" w:rsidP="00C10E07">
      <w:pPr>
        <w:spacing w:after="120"/>
        <w:jc w:val="both"/>
        <w:rPr>
          <w:rFonts w:ascii="Arial" w:hAnsi="Arial" w:cs="Arial"/>
          <w:sz w:val="24"/>
          <w:szCs w:val="24"/>
        </w:rPr>
      </w:pPr>
      <w:r w:rsidRPr="00EA7EBA">
        <w:rPr>
          <w:rFonts w:ascii="Arial" w:hAnsi="Arial" w:cs="Arial"/>
          <w:sz w:val="24"/>
          <w:szCs w:val="24"/>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lugar fijado para la misma. </w:t>
      </w:r>
    </w:p>
    <w:p w:rsidR="009E2A77" w:rsidRPr="00EA7EBA" w:rsidRDefault="009E2A77" w:rsidP="00C10E07">
      <w:pPr>
        <w:spacing w:after="120"/>
        <w:jc w:val="both"/>
        <w:rPr>
          <w:rFonts w:ascii="Arial" w:hAnsi="Arial" w:cs="Arial"/>
          <w:sz w:val="24"/>
          <w:szCs w:val="24"/>
        </w:rPr>
      </w:pPr>
      <w:r w:rsidRPr="00EA7EBA">
        <w:rPr>
          <w:rFonts w:ascii="Arial" w:hAnsi="Arial" w:cs="Arial"/>
          <w:sz w:val="24"/>
          <w:szCs w:val="24"/>
        </w:rPr>
        <w:t xml:space="preserve">El </w:t>
      </w:r>
      <w:r w:rsidR="00607EFB" w:rsidRPr="00EA7EBA">
        <w:rPr>
          <w:rFonts w:ascii="Arial" w:hAnsi="Arial" w:cs="Arial"/>
          <w:sz w:val="24"/>
          <w:szCs w:val="24"/>
        </w:rPr>
        <w:t>BSE</w:t>
      </w:r>
      <w:r w:rsidRPr="00EA7EBA">
        <w:rPr>
          <w:rFonts w:ascii="Arial" w:hAnsi="Arial" w:cs="Arial"/>
          <w:sz w:val="24"/>
          <w:szCs w:val="24"/>
        </w:rPr>
        <w:t xml:space="preserve"> no será responsable por los problemas que puedan ocurrir en la modalidad correo certificado.</w:t>
      </w:r>
    </w:p>
    <w:p w:rsidR="009E2A77" w:rsidRPr="00EA7EBA" w:rsidRDefault="009E2A77" w:rsidP="00C10E07">
      <w:pPr>
        <w:spacing w:after="120"/>
        <w:jc w:val="both"/>
        <w:rPr>
          <w:rFonts w:ascii="Arial" w:hAnsi="Arial" w:cs="Arial"/>
          <w:sz w:val="24"/>
          <w:szCs w:val="24"/>
        </w:rPr>
      </w:pPr>
      <w:r w:rsidRPr="00EA7EBA">
        <w:rPr>
          <w:rFonts w:ascii="Arial" w:hAnsi="Arial" w:cs="Arial"/>
          <w:sz w:val="24"/>
          <w:szCs w:val="24"/>
        </w:rPr>
        <w:t xml:space="preserve">La apertura de las ofertas se llevará a cabo en </w:t>
      </w:r>
      <w:r w:rsidR="000F6DEE" w:rsidRPr="00EA7EBA">
        <w:rPr>
          <w:rFonts w:ascii="Arial" w:hAnsi="Arial" w:cs="Arial"/>
          <w:sz w:val="24"/>
          <w:szCs w:val="24"/>
        </w:rPr>
        <w:t xml:space="preserve">la Sala de la CAA (Comisión Asesora de Adjudicaciones) </w:t>
      </w:r>
      <w:r w:rsidRPr="00EA7EBA">
        <w:rPr>
          <w:rFonts w:ascii="Arial" w:hAnsi="Arial" w:cs="Arial"/>
          <w:sz w:val="24"/>
          <w:szCs w:val="24"/>
        </w:rPr>
        <w:t>del edificio sito en Av. Libertador Brig. Gral. Lavalleja 14</w:t>
      </w:r>
      <w:r w:rsidR="00E729DA" w:rsidRPr="00EA7EBA">
        <w:rPr>
          <w:rFonts w:ascii="Arial" w:hAnsi="Arial" w:cs="Arial"/>
          <w:sz w:val="24"/>
          <w:szCs w:val="24"/>
        </w:rPr>
        <w:t>64</w:t>
      </w:r>
      <w:r w:rsidRPr="00EA7EBA">
        <w:rPr>
          <w:rFonts w:ascii="Arial" w:hAnsi="Arial" w:cs="Arial"/>
          <w:sz w:val="24"/>
          <w:szCs w:val="24"/>
        </w:rPr>
        <w:t xml:space="preserve">, </w:t>
      </w:r>
      <w:r w:rsidR="00E729DA" w:rsidRPr="00EA7EBA">
        <w:rPr>
          <w:rFonts w:ascii="Arial" w:hAnsi="Arial" w:cs="Arial"/>
          <w:sz w:val="24"/>
          <w:szCs w:val="24"/>
        </w:rPr>
        <w:t>1° piso</w:t>
      </w:r>
      <w:r w:rsidRPr="00EA7EBA">
        <w:rPr>
          <w:rFonts w:ascii="Arial" w:hAnsi="Arial" w:cs="Arial"/>
          <w:sz w:val="24"/>
          <w:szCs w:val="24"/>
        </w:rPr>
        <w:t xml:space="preserve">, </w:t>
      </w:r>
      <w:r w:rsidRPr="00EA7EBA">
        <w:rPr>
          <w:rFonts w:ascii="Arial" w:hAnsi="Arial" w:cs="Arial"/>
          <w:b/>
          <w:sz w:val="24"/>
          <w:szCs w:val="24"/>
        </w:rPr>
        <w:t xml:space="preserve">el día </w:t>
      </w:r>
      <w:r w:rsidR="00320EC1">
        <w:rPr>
          <w:rFonts w:ascii="Arial" w:hAnsi="Arial" w:cs="Arial"/>
          <w:b/>
          <w:sz w:val="24"/>
          <w:szCs w:val="24"/>
        </w:rPr>
        <w:t>08</w:t>
      </w:r>
      <w:r w:rsidR="00B30692" w:rsidRPr="00EA7EBA">
        <w:rPr>
          <w:rFonts w:ascii="Arial" w:hAnsi="Arial" w:cs="Arial"/>
          <w:b/>
          <w:sz w:val="24"/>
          <w:szCs w:val="24"/>
        </w:rPr>
        <w:t xml:space="preserve"> </w:t>
      </w:r>
      <w:r w:rsidRPr="00EA7EBA">
        <w:rPr>
          <w:rFonts w:ascii="Arial" w:hAnsi="Arial" w:cs="Arial"/>
          <w:b/>
          <w:sz w:val="24"/>
          <w:szCs w:val="24"/>
        </w:rPr>
        <w:t xml:space="preserve">de </w:t>
      </w:r>
      <w:r w:rsidR="00320EC1">
        <w:rPr>
          <w:rFonts w:ascii="Arial" w:hAnsi="Arial" w:cs="Arial"/>
          <w:b/>
          <w:sz w:val="24"/>
          <w:szCs w:val="24"/>
        </w:rPr>
        <w:t xml:space="preserve">octubre </w:t>
      </w:r>
      <w:r w:rsidR="008C49A5" w:rsidRPr="00EA7EBA">
        <w:rPr>
          <w:rFonts w:ascii="Arial" w:hAnsi="Arial" w:cs="Arial"/>
          <w:b/>
          <w:sz w:val="24"/>
          <w:szCs w:val="24"/>
        </w:rPr>
        <w:t xml:space="preserve"> </w:t>
      </w:r>
      <w:r w:rsidRPr="00EA7EBA">
        <w:rPr>
          <w:rFonts w:ascii="Arial" w:hAnsi="Arial" w:cs="Arial"/>
          <w:b/>
          <w:sz w:val="24"/>
          <w:szCs w:val="24"/>
        </w:rPr>
        <w:t>de 201</w:t>
      </w:r>
      <w:r w:rsidR="00B37DBC" w:rsidRPr="00EA7EBA">
        <w:rPr>
          <w:rFonts w:ascii="Arial" w:hAnsi="Arial" w:cs="Arial"/>
          <w:b/>
          <w:sz w:val="24"/>
          <w:szCs w:val="24"/>
        </w:rPr>
        <w:t>9</w:t>
      </w:r>
      <w:r w:rsidRPr="00EA7EBA">
        <w:rPr>
          <w:rFonts w:ascii="Arial" w:hAnsi="Arial" w:cs="Arial"/>
          <w:sz w:val="24"/>
          <w:szCs w:val="24"/>
        </w:rPr>
        <w:t xml:space="preserve">, a las </w:t>
      </w:r>
      <w:r w:rsidRPr="00EA7EBA">
        <w:rPr>
          <w:rFonts w:ascii="Arial" w:hAnsi="Arial" w:cs="Arial"/>
          <w:b/>
          <w:sz w:val="24"/>
          <w:szCs w:val="24"/>
        </w:rPr>
        <w:t>15:00 horas</w:t>
      </w:r>
      <w:r w:rsidRPr="00EA7EBA">
        <w:rPr>
          <w:rFonts w:ascii="Arial" w:hAnsi="Arial" w:cs="Arial"/>
          <w:sz w:val="24"/>
          <w:szCs w:val="24"/>
        </w:rPr>
        <w:t xml:space="preserve">. </w:t>
      </w:r>
    </w:p>
    <w:p w:rsidR="004F3440" w:rsidRPr="00EA7EBA" w:rsidRDefault="004F3440" w:rsidP="00C10E07">
      <w:pPr>
        <w:spacing w:after="120"/>
        <w:ind w:firstLine="851"/>
        <w:jc w:val="both"/>
        <w:rPr>
          <w:rFonts w:ascii="Arial" w:hAnsi="Arial" w:cs="Arial"/>
          <w:sz w:val="24"/>
          <w:szCs w:val="24"/>
        </w:rPr>
      </w:pPr>
    </w:p>
    <w:p w:rsidR="004F3440" w:rsidRPr="00EA7EBA" w:rsidRDefault="004F3440" w:rsidP="00C10E07">
      <w:pPr>
        <w:spacing w:after="120"/>
        <w:jc w:val="both"/>
        <w:rPr>
          <w:rFonts w:ascii="Arial" w:hAnsi="Arial" w:cs="Arial"/>
          <w:b/>
          <w:sz w:val="24"/>
          <w:szCs w:val="24"/>
        </w:rPr>
      </w:pPr>
      <w:r w:rsidRPr="00EA7EBA">
        <w:rPr>
          <w:rFonts w:ascii="Arial" w:hAnsi="Arial" w:cs="Arial"/>
          <w:b/>
          <w:sz w:val="24"/>
          <w:szCs w:val="24"/>
        </w:rPr>
        <w:t xml:space="preserve">Art. </w:t>
      </w:r>
      <w:r w:rsidR="00C053DA" w:rsidRPr="00EA7EBA">
        <w:rPr>
          <w:rFonts w:ascii="Arial" w:hAnsi="Arial" w:cs="Arial"/>
          <w:b/>
          <w:sz w:val="24"/>
          <w:szCs w:val="24"/>
        </w:rPr>
        <w:t>1</w:t>
      </w:r>
      <w:r w:rsidR="007247CD" w:rsidRPr="00EA7EBA">
        <w:rPr>
          <w:rFonts w:ascii="Arial" w:hAnsi="Arial" w:cs="Arial"/>
          <w:b/>
          <w:sz w:val="24"/>
          <w:szCs w:val="24"/>
        </w:rPr>
        <w:t>1</w:t>
      </w:r>
      <w:r w:rsidRPr="00EA7EBA">
        <w:rPr>
          <w:rFonts w:ascii="Arial" w:hAnsi="Arial" w:cs="Arial"/>
          <w:b/>
          <w:sz w:val="24"/>
          <w:szCs w:val="24"/>
        </w:rPr>
        <w:t>. PRESTACIÓN DEL SERVICIO</w:t>
      </w:r>
    </w:p>
    <w:p w:rsidR="00481853" w:rsidRPr="00EA7EBA" w:rsidRDefault="00481853" w:rsidP="00C10E07">
      <w:pPr>
        <w:spacing w:after="120"/>
        <w:jc w:val="both"/>
        <w:rPr>
          <w:rFonts w:ascii="Arial" w:hAnsi="Arial" w:cs="Arial"/>
          <w:b/>
          <w:sz w:val="24"/>
          <w:szCs w:val="24"/>
        </w:rPr>
      </w:pPr>
    </w:p>
    <w:p w:rsidR="004F3440" w:rsidRPr="00EA7EBA" w:rsidRDefault="00481853" w:rsidP="00C10E07">
      <w:pPr>
        <w:spacing w:after="120"/>
        <w:jc w:val="both"/>
        <w:rPr>
          <w:rFonts w:ascii="Arial" w:hAnsi="Arial" w:cs="Arial"/>
          <w:sz w:val="24"/>
          <w:szCs w:val="24"/>
        </w:rPr>
      </w:pPr>
      <w:r w:rsidRPr="00EA7EBA">
        <w:rPr>
          <w:rFonts w:ascii="Arial" w:hAnsi="Arial" w:cs="Arial"/>
          <w:sz w:val="24"/>
          <w:szCs w:val="24"/>
        </w:rPr>
        <w:t>La prestación del servicio deberá ajustarse a lo requerido en la Memoria Técnica</w:t>
      </w:r>
      <w:r w:rsidR="00106D56" w:rsidRPr="00EA7EBA">
        <w:rPr>
          <w:rFonts w:ascii="Arial" w:hAnsi="Arial" w:cs="Arial"/>
          <w:sz w:val="24"/>
          <w:szCs w:val="24"/>
        </w:rPr>
        <w:t>.</w:t>
      </w:r>
      <w:r w:rsidR="00715C60" w:rsidRPr="00EA7EBA">
        <w:rPr>
          <w:rFonts w:ascii="Arial" w:hAnsi="Arial" w:cs="Arial"/>
          <w:sz w:val="24"/>
          <w:szCs w:val="24"/>
        </w:rPr>
        <w:t xml:space="preserve"> </w:t>
      </w:r>
    </w:p>
    <w:p w:rsidR="008E5EFD" w:rsidRPr="00EA7EBA" w:rsidRDefault="008E5EFD" w:rsidP="00C10E07">
      <w:pPr>
        <w:pStyle w:val="Textoindependiente"/>
        <w:suppressAutoHyphens w:val="0"/>
        <w:spacing w:after="120"/>
        <w:ind w:firstLine="851"/>
        <w:rPr>
          <w:rFonts w:cs="Arial"/>
          <w:b w:val="0"/>
          <w:i w:val="0"/>
          <w:sz w:val="24"/>
          <w:szCs w:val="24"/>
        </w:rPr>
      </w:pPr>
    </w:p>
    <w:p w:rsidR="009E2A77" w:rsidRPr="00EA7EBA" w:rsidRDefault="009E2A77" w:rsidP="00C10E07">
      <w:pPr>
        <w:suppressAutoHyphens/>
        <w:spacing w:after="120"/>
        <w:jc w:val="both"/>
        <w:rPr>
          <w:rFonts w:ascii="Arial" w:hAnsi="Arial" w:cs="Arial"/>
          <w:b/>
          <w:sz w:val="24"/>
          <w:szCs w:val="24"/>
        </w:rPr>
      </w:pPr>
      <w:r w:rsidRPr="00EA7EBA">
        <w:rPr>
          <w:rFonts w:ascii="Arial" w:hAnsi="Arial" w:cs="Arial"/>
          <w:b/>
          <w:sz w:val="24"/>
          <w:szCs w:val="24"/>
        </w:rPr>
        <w:t xml:space="preserve">Art.  </w:t>
      </w:r>
      <w:r w:rsidR="00C053DA" w:rsidRPr="00EA7EBA">
        <w:rPr>
          <w:rFonts w:ascii="Arial" w:hAnsi="Arial" w:cs="Arial"/>
          <w:b/>
          <w:sz w:val="24"/>
          <w:szCs w:val="24"/>
        </w:rPr>
        <w:t>1</w:t>
      </w:r>
      <w:r w:rsidR="007247CD" w:rsidRPr="00EA7EBA">
        <w:rPr>
          <w:rFonts w:ascii="Arial" w:hAnsi="Arial" w:cs="Arial"/>
          <w:b/>
          <w:sz w:val="24"/>
          <w:szCs w:val="24"/>
        </w:rPr>
        <w:t>2</w:t>
      </w:r>
      <w:r w:rsidRPr="00EA7EBA">
        <w:rPr>
          <w:rFonts w:ascii="Arial" w:hAnsi="Arial" w:cs="Arial"/>
          <w:b/>
          <w:sz w:val="24"/>
          <w:szCs w:val="24"/>
        </w:rPr>
        <w:t xml:space="preserve">.   EVALUACIÓN DE LAS PROPUESTAS. </w:t>
      </w:r>
    </w:p>
    <w:p w:rsidR="009E2A77" w:rsidRPr="00EA7EBA" w:rsidRDefault="009E2A77" w:rsidP="00C10E07">
      <w:pPr>
        <w:spacing w:after="120"/>
        <w:jc w:val="both"/>
        <w:rPr>
          <w:rFonts w:ascii="Arial" w:hAnsi="Arial" w:cs="Arial"/>
          <w:sz w:val="24"/>
          <w:szCs w:val="24"/>
        </w:rPr>
      </w:pPr>
    </w:p>
    <w:p w:rsidR="00ED371A" w:rsidRPr="00EA7EBA" w:rsidRDefault="00ED371A" w:rsidP="00C10E07">
      <w:pPr>
        <w:spacing w:after="120"/>
        <w:jc w:val="both"/>
        <w:rPr>
          <w:rFonts w:ascii="Arial" w:hAnsi="Arial" w:cs="Arial"/>
          <w:sz w:val="24"/>
          <w:szCs w:val="24"/>
        </w:rPr>
      </w:pPr>
      <w:r w:rsidRPr="00EA7EBA">
        <w:rPr>
          <w:rFonts w:ascii="Arial" w:hAnsi="Arial" w:cs="Arial"/>
          <w:sz w:val="24"/>
          <w:szCs w:val="24"/>
        </w:rPr>
        <w:t>El factor para la evaluación de las propuestas es el precio:</w:t>
      </w:r>
    </w:p>
    <w:p w:rsidR="00ED371A" w:rsidRPr="00EA7EBA" w:rsidRDefault="00ED371A" w:rsidP="00C10E07">
      <w:pPr>
        <w:spacing w:after="120"/>
        <w:jc w:val="both"/>
        <w:rPr>
          <w:rFonts w:ascii="Arial" w:hAnsi="Arial" w:cs="Arial"/>
          <w:sz w:val="24"/>
          <w:szCs w:val="24"/>
        </w:rPr>
      </w:pPr>
      <w:r w:rsidRPr="00EA7EBA">
        <w:rPr>
          <w:rFonts w:ascii="Arial" w:hAnsi="Arial" w:cs="Arial"/>
          <w:sz w:val="24"/>
          <w:szCs w:val="24"/>
        </w:rPr>
        <w:t>Puntaje máximo hasta 100 puntos para cada equipo cotizado. Se asignará el mayor puntaje a quién ofrezca el menor precio y al resto de los oferentes se le asignará puntaje prorrateándose en forma proporcional.</w:t>
      </w:r>
    </w:p>
    <w:p w:rsidR="003D6756" w:rsidRPr="00EA7EBA" w:rsidRDefault="003D6756" w:rsidP="00C10E07">
      <w:pPr>
        <w:pStyle w:val="Sangra3detindependiente"/>
        <w:spacing w:after="120"/>
        <w:rPr>
          <w:rFonts w:ascii="Arial" w:hAnsi="Arial" w:cs="Arial"/>
          <w:color w:val="008000"/>
          <w:spacing w:val="-3"/>
          <w:sz w:val="24"/>
          <w:szCs w:val="24"/>
        </w:rPr>
      </w:pPr>
    </w:p>
    <w:p w:rsidR="0010365A" w:rsidRPr="00EA7EBA" w:rsidRDefault="0010365A" w:rsidP="00C10E07">
      <w:pPr>
        <w:spacing w:after="120"/>
        <w:jc w:val="both"/>
        <w:rPr>
          <w:rFonts w:ascii="Arial" w:hAnsi="Arial" w:cs="Arial"/>
          <w:b/>
          <w:spacing w:val="-3"/>
          <w:sz w:val="24"/>
          <w:szCs w:val="24"/>
        </w:rPr>
      </w:pPr>
      <w:r w:rsidRPr="00EA7EBA">
        <w:rPr>
          <w:rFonts w:ascii="Arial" w:hAnsi="Arial" w:cs="Arial"/>
          <w:b/>
          <w:spacing w:val="-3"/>
          <w:sz w:val="24"/>
          <w:szCs w:val="24"/>
        </w:rPr>
        <w:t>Art. 1</w:t>
      </w:r>
      <w:r w:rsidR="009A414B" w:rsidRPr="00EA7EBA">
        <w:rPr>
          <w:rFonts w:ascii="Arial" w:hAnsi="Arial" w:cs="Arial"/>
          <w:b/>
          <w:spacing w:val="-3"/>
          <w:sz w:val="24"/>
          <w:szCs w:val="24"/>
        </w:rPr>
        <w:t>3</w:t>
      </w:r>
      <w:r w:rsidRPr="00EA7EBA">
        <w:rPr>
          <w:rFonts w:ascii="Arial" w:hAnsi="Arial" w:cs="Arial"/>
          <w:b/>
          <w:spacing w:val="-3"/>
          <w:sz w:val="24"/>
          <w:szCs w:val="24"/>
        </w:rPr>
        <w:t xml:space="preserve">.   </w:t>
      </w:r>
      <w:r w:rsidRPr="00EA7EBA">
        <w:rPr>
          <w:rFonts w:ascii="Arial" w:hAnsi="Arial" w:cs="Arial"/>
          <w:b/>
          <w:sz w:val="24"/>
          <w:szCs w:val="24"/>
        </w:rPr>
        <w:t>VISIT</w:t>
      </w:r>
      <w:r w:rsidR="00EF29C2">
        <w:rPr>
          <w:rFonts w:ascii="Arial" w:hAnsi="Arial" w:cs="Arial"/>
          <w:b/>
          <w:sz w:val="24"/>
          <w:szCs w:val="24"/>
        </w:rPr>
        <w:t>A</w:t>
      </w:r>
      <w:r w:rsidRPr="00EA7EBA">
        <w:rPr>
          <w:rFonts w:ascii="Arial" w:hAnsi="Arial" w:cs="Arial"/>
          <w:b/>
          <w:sz w:val="24"/>
          <w:szCs w:val="24"/>
        </w:rPr>
        <w:t>.</w:t>
      </w:r>
    </w:p>
    <w:p w:rsidR="0010365A" w:rsidRPr="00EA7EBA" w:rsidRDefault="0010365A" w:rsidP="00C10E07">
      <w:pPr>
        <w:spacing w:after="120"/>
        <w:jc w:val="both"/>
        <w:rPr>
          <w:rFonts w:ascii="Arial" w:hAnsi="Arial" w:cs="Arial"/>
          <w:sz w:val="24"/>
          <w:szCs w:val="24"/>
        </w:rPr>
      </w:pPr>
    </w:p>
    <w:p w:rsidR="0010365A" w:rsidRPr="00EA7EBA" w:rsidRDefault="0010365A" w:rsidP="00C10E07">
      <w:pPr>
        <w:pStyle w:val="Sangradetextonormal"/>
        <w:pBdr>
          <w:bottom w:val="none" w:sz="0" w:space="0" w:color="auto"/>
        </w:pBdr>
        <w:spacing w:after="120"/>
        <w:ind w:firstLine="0"/>
        <w:outlineLvl w:val="0"/>
        <w:rPr>
          <w:rFonts w:cs="Arial"/>
          <w:i w:val="0"/>
          <w:sz w:val="24"/>
          <w:szCs w:val="24"/>
        </w:rPr>
      </w:pPr>
      <w:r w:rsidRPr="00EA7EBA">
        <w:rPr>
          <w:rFonts w:cs="Arial"/>
          <w:i w:val="0"/>
          <w:color w:val="000000"/>
          <w:sz w:val="24"/>
          <w:szCs w:val="24"/>
        </w:rPr>
        <w:t>La vis</w:t>
      </w:r>
      <w:r w:rsidR="003F3F68">
        <w:rPr>
          <w:rFonts w:cs="Arial"/>
          <w:i w:val="0"/>
          <w:color w:val="000000"/>
          <w:sz w:val="24"/>
          <w:szCs w:val="24"/>
        </w:rPr>
        <w:t>i</w:t>
      </w:r>
      <w:r w:rsidRPr="00EA7EBA">
        <w:rPr>
          <w:rFonts w:cs="Arial"/>
          <w:i w:val="0"/>
          <w:color w:val="000000"/>
          <w:sz w:val="24"/>
          <w:szCs w:val="24"/>
        </w:rPr>
        <w:t>ta a los equipos se realizará en forma obligatoria</w:t>
      </w:r>
      <w:r w:rsidR="00821B2A" w:rsidRPr="00EA7EBA">
        <w:rPr>
          <w:rFonts w:cs="Arial"/>
          <w:i w:val="0"/>
          <w:sz w:val="24"/>
          <w:szCs w:val="24"/>
        </w:rPr>
        <w:t xml:space="preserve"> acreditándose en el momento de la visita mediante constancia firmada</w:t>
      </w:r>
      <w:r w:rsidRPr="00EA7EBA">
        <w:rPr>
          <w:rFonts w:cs="Arial"/>
          <w:i w:val="0"/>
          <w:sz w:val="24"/>
          <w:szCs w:val="24"/>
        </w:rPr>
        <w:t>:</w:t>
      </w:r>
    </w:p>
    <w:p w:rsidR="00B462DB" w:rsidRPr="006C0007" w:rsidRDefault="003C6884" w:rsidP="00C10E07">
      <w:pPr>
        <w:pStyle w:val="Sangradetextonormal"/>
        <w:pBdr>
          <w:bottom w:val="none" w:sz="0" w:space="0" w:color="auto"/>
        </w:pBdr>
        <w:spacing w:after="120"/>
        <w:ind w:firstLine="0"/>
        <w:outlineLvl w:val="0"/>
        <w:rPr>
          <w:rFonts w:cs="Arial"/>
          <w:b/>
          <w:color w:val="000000"/>
          <w:sz w:val="24"/>
          <w:szCs w:val="24"/>
        </w:rPr>
      </w:pPr>
      <w:r w:rsidRPr="006C0007">
        <w:rPr>
          <w:rFonts w:cs="Arial"/>
          <w:b/>
          <w:color w:val="000000"/>
          <w:sz w:val="24"/>
          <w:szCs w:val="24"/>
        </w:rPr>
        <w:t xml:space="preserve">Se fija como fecha de visita </w:t>
      </w:r>
      <w:r w:rsidR="00E830A8" w:rsidRPr="006C0007">
        <w:rPr>
          <w:rFonts w:cs="Arial"/>
          <w:b/>
          <w:color w:val="000000"/>
          <w:sz w:val="24"/>
          <w:szCs w:val="24"/>
        </w:rPr>
        <w:t xml:space="preserve">el día 30 de setiembre de 2019 a la hora 11:00 con encuentro en el </w:t>
      </w:r>
      <w:r w:rsidR="00DB0BBB" w:rsidRPr="006C0007">
        <w:rPr>
          <w:rFonts w:cs="Arial"/>
          <w:b/>
          <w:color w:val="000000"/>
          <w:sz w:val="24"/>
          <w:szCs w:val="24"/>
        </w:rPr>
        <w:t>hall del edificio de Avenida Libertador 1464.</w:t>
      </w:r>
      <w:r w:rsidR="00FD2E20" w:rsidRPr="006C0007">
        <w:rPr>
          <w:rFonts w:cs="Arial"/>
          <w:b/>
          <w:color w:val="000000"/>
          <w:sz w:val="24"/>
          <w:szCs w:val="24"/>
        </w:rPr>
        <w:t xml:space="preserve"> Desde allí se visitarán los siguientes edificios</w:t>
      </w:r>
    </w:p>
    <w:p w:rsidR="007C4369" w:rsidRPr="006C0007" w:rsidRDefault="007C4369" w:rsidP="00C10E07">
      <w:pPr>
        <w:pStyle w:val="Sangradetextonormal"/>
        <w:pBdr>
          <w:bottom w:val="none" w:sz="0" w:space="0" w:color="auto"/>
        </w:pBdr>
        <w:spacing w:after="120"/>
        <w:ind w:firstLine="0"/>
        <w:outlineLvl w:val="0"/>
        <w:rPr>
          <w:rFonts w:cs="Arial"/>
          <w:b/>
          <w:color w:val="000000"/>
          <w:sz w:val="24"/>
          <w:szCs w:val="24"/>
        </w:rPr>
      </w:pPr>
    </w:p>
    <w:p w:rsidR="0010365A" w:rsidRPr="00E0565A" w:rsidRDefault="0010365A" w:rsidP="00C10E07">
      <w:pPr>
        <w:pStyle w:val="Sangradetextonormal"/>
        <w:numPr>
          <w:ilvl w:val="0"/>
          <w:numId w:val="41"/>
        </w:numPr>
        <w:pBdr>
          <w:bottom w:val="none" w:sz="0" w:space="0" w:color="auto"/>
        </w:pBdr>
        <w:tabs>
          <w:tab w:val="left" w:pos="426"/>
        </w:tabs>
        <w:spacing w:after="120"/>
        <w:ind w:left="364"/>
        <w:outlineLvl w:val="0"/>
        <w:rPr>
          <w:rFonts w:cs="Arial"/>
          <w:b/>
          <w:sz w:val="24"/>
          <w:szCs w:val="24"/>
          <w:u w:val="single"/>
        </w:rPr>
      </w:pPr>
      <w:r w:rsidRPr="00E0565A">
        <w:rPr>
          <w:rFonts w:cs="Arial"/>
          <w:sz w:val="24"/>
          <w:szCs w:val="24"/>
        </w:rPr>
        <w:t xml:space="preserve">Casa Central y Edificio Anexo Libertador: </w:t>
      </w:r>
    </w:p>
    <w:p w:rsidR="00821B2A" w:rsidRPr="00E0565A" w:rsidRDefault="0010365A" w:rsidP="00C10E07">
      <w:pPr>
        <w:pStyle w:val="Sangradetextonormal"/>
        <w:numPr>
          <w:ilvl w:val="0"/>
          <w:numId w:val="41"/>
        </w:numPr>
        <w:pBdr>
          <w:bottom w:val="none" w:sz="0" w:space="0" w:color="auto"/>
        </w:pBdr>
        <w:tabs>
          <w:tab w:val="left" w:pos="426"/>
        </w:tabs>
        <w:spacing w:after="120"/>
        <w:ind w:left="364"/>
        <w:outlineLvl w:val="0"/>
        <w:rPr>
          <w:rFonts w:cs="Arial"/>
          <w:b/>
          <w:sz w:val="24"/>
          <w:szCs w:val="24"/>
          <w:u w:val="single"/>
        </w:rPr>
      </w:pPr>
      <w:r w:rsidRPr="00E0565A">
        <w:rPr>
          <w:rFonts w:cs="Arial"/>
          <w:sz w:val="24"/>
          <w:szCs w:val="24"/>
        </w:rPr>
        <w:t xml:space="preserve">Central de Servicios Médicos: </w:t>
      </w:r>
    </w:p>
    <w:p w:rsidR="00B462DB" w:rsidRPr="00E0565A" w:rsidRDefault="0010365A" w:rsidP="00C10E07">
      <w:pPr>
        <w:pStyle w:val="Sangradetextonormal"/>
        <w:numPr>
          <w:ilvl w:val="0"/>
          <w:numId w:val="41"/>
        </w:numPr>
        <w:pBdr>
          <w:bottom w:val="none" w:sz="0" w:space="0" w:color="auto"/>
        </w:pBdr>
        <w:tabs>
          <w:tab w:val="left" w:pos="426"/>
        </w:tabs>
        <w:spacing w:after="120"/>
        <w:ind w:left="364"/>
        <w:outlineLvl w:val="0"/>
        <w:rPr>
          <w:rFonts w:cs="Arial"/>
          <w:b/>
          <w:sz w:val="24"/>
          <w:szCs w:val="24"/>
          <w:u w:val="single"/>
        </w:rPr>
      </w:pPr>
      <w:r w:rsidRPr="00E0565A">
        <w:rPr>
          <w:rFonts w:cs="Arial"/>
          <w:sz w:val="24"/>
          <w:szCs w:val="24"/>
        </w:rPr>
        <w:t xml:space="preserve">Reclamaciones de Automóviles: </w:t>
      </w:r>
    </w:p>
    <w:p w:rsidR="00D0154A" w:rsidRDefault="00D0154A" w:rsidP="00C10E07">
      <w:pPr>
        <w:suppressAutoHyphens/>
        <w:spacing w:after="120"/>
        <w:jc w:val="both"/>
        <w:rPr>
          <w:rFonts w:ascii="Arial" w:hAnsi="Arial" w:cs="Arial"/>
          <w:b/>
          <w:sz w:val="24"/>
          <w:szCs w:val="24"/>
        </w:rPr>
      </w:pPr>
    </w:p>
    <w:p w:rsidR="00FD2E20" w:rsidRPr="00EA7EBA" w:rsidRDefault="00FD2E20" w:rsidP="00C10E07">
      <w:pPr>
        <w:suppressAutoHyphens/>
        <w:spacing w:after="120"/>
        <w:jc w:val="both"/>
        <w:rPr>
          <w:rFonts w:ascii="Arial" w:hAnsi="Arial" w:cs="Arial"/>
          <w:b/>
          <w:sz w:val="24"/>
          <w:szCs w:val="24"/>
        </w:rPr>
      </w:pPr>
    </w:p>
    <w:p w:rsidR="00D0154A" w:rsidRPr="00EA7EBA" w:rsidRDefault="00D0154A" w:rsidP="00C10E07">
      <w:pPr>
        <w:suppressAutoHyphens/>
        <w:spacing w:after="120"/>
        <w:jc w:val="both"/>
        <w:rPr>
          <w:rFonts w:ascii="Arial" w:hAnsi="Arial" w:cs="Arial"/>
          <w:b/>
          <w:sz w:val="24"/>
          <w:szCs w:val="24"/>
        </w:rPr>
      </w:pPr>
      <w:r w:rsidRPr="00EA7EBA">
        <w:rPr>
          <w:rFonts w:ascii="Arial" w:hAnsi="Arial" w:cs="Arial"/>
          <w:b/>
          <w:sz w:val="24"/>
          <w:szCs w:val="24"/>
        </w:rPr>
        <w:t xml:space="preserve">Art. </w:t>
      </w:r>
      <w:r w:rsidR="0011616F" w:rsidRPr="00EA7EBA">
        <w:rPr>
          <w:rFonts w:ascii="Arial" w:hAnsi="Arial" w:cs="Arial"/>
          <w:b/>
          <w:sz w:val="24"/>
          <w:szCs w:val="24"/>
        </w:rPr>
        <w:t>1</w:t>
      </w:r>
      <w:r w:rsidR="009A414B" w:rsidRPr="00EA7EBA">
        <w:rPr>
          <w:rFonts w:ascii="Arial" w:hAnsi="Arial" w:cs="Arial"/>
          <w:b/>
          <w:sz w:val="24"/>
          <w:szCs w:val="24"/>
        </w:rPr>
        <w:t>4</w:t>
      </w:r>
      <w:r w:rsidR="0011616F" w:rsidRPr="00EA7EBA">
        <w:rPr>
          <w:rFonts w:ascii="Arial" w:hAnsi="Arial" w:cs="Arial"/>
          <w:b/>
          <w:sz w:val="24"/>
          <w:szCs w:val="24"/>
        </w:rPr>
        <w:t xml:space="preserve">. </w:t>
      </w:r>
      <w:r w:rsidRPr="00EA7EBA">
        <w:rPr>
          <w:rFonts w:ascii="Arial" w:hAnsi="Arial" w:cs="Arial"/>
          <w:b/>
          <w:sz w:val="24"/>
          <w:szCs w:val="24"/>
        </w:rPr>
        <w:t>DE LOS TRABAJOS.</w:t>
      </w:r>
    </w:p>
    <w:p w:rsidR="00D0154A" w:rsidRPr="00EA7EBA" w:rsidRDefault="00D0154A" w:rsidP="00C10E07">
      <w:pPr>
        <w:spacing w:after="120"/>
        <w:jc w:val="both"/>
        <w:rPr>
          <w:rFonts w:ascii="Arial" w:hAnsi="Arial" w:cs="Arial"/>
          <w:sz w:val="24"/>
          <w:szCs w:val="24"/>
        </w:rPr>
      </w:pPr>
    </w:p>
    <w:p w:rsidR="007112CB" w:rsidRPr="00EA7EBA" w:rsidRDefault="00D0154A" w:rsidP="00C10E07">
      <w:pPr>
        <w:spacing w:after="120"/>
        <w:jc w:val="both"/>
        <w:rPr>
          <w:rFonts w:ascii="Arial" w:hAnsi="Arial" w:cs="Arial"/>
          <w:sz w:val="24"/>
          <w:szCs w:val="24"/>
        </w:rPr>
      </w:pPr>
      <w:r w:rsidRPr="00EA7EBA">
        <w:rPr>
          <w:rFonts w:ascii="Arial" w:hAnsi="Arial" w:cs="Arial"/>
          <w:sz w:val="24"/>
          <w:szCs w:val="24"/>
        </w:rPr>
        <w:t xml:space="preserve">El </w:t>
      </w:r>
      <w:r w:rsidR="00AB4CC8" w:rsidRPr="00EA7EBA">
        <w:rPr>
          <w:rFonts w:ascii="Arial" w:hAnsi="Arial" w:cs="Arial"/>
          <w:sz w:val="24"/>
          <w:szCs w:val="24"/>
        </w:rPr>
        <w:t>BSE</w:t>
      </w:r>
      <w:r w:rsidRPr="00EA7EBA">
        <w:rPr>
          <w:rFonts w:ascii="Arial" w:hAnsi="Arial" w:cs="Arial"/>
          <w:sz w:val="24"/>
          <w:szCs w:val="24"/>
        </w:rPr>
        <w:t xml:space="preserve"> se reserva el derecho a reclamar por daños y perjuicios que pudiera causar la empresa adjudicataria, por todo hecho provocado por </w:t>
      </w:r>
      <w:r w:rsidR="004B6760" w:rsidRPr="00EA7EBA">
        <w:rPr>
          <w:rFonts w:ascii="Arial" w:hAnsi="Arial" w:cs="Arial"/>
          <w:sz w:val="24"/>
          <w:szCs w:val="24"/>
        </w:rPr>
        <w:t xml:space="preserve">dolo, </w:t>
      </w:r>
      <w:r w:rsidRPr="00EA7EBA">
        <w:rPr>
          <w:rFonts w:ascii="Arial" w:hAnsi="Arial" w:cs="Arial"/>
          <w:sz w:val="24"/>
          <w:szCs w:val="24"/>
        </w:rPr>
        <w:t>imperi</w:t>
      </w:r>
      <w:r w:rsidR="007112CB" w:rsidRPr="00EA7EBA">
        <w:rPr>
          <w:rFonts w:ascii="Arial" w:hAnsi="Arial" w:cs="Arial"/>
          <w:sz w:val="24"/>
          <w:szCs w:val="24"/>
        </w:rPr>
        <w:t>cia, imprudencia o negligencia.</w:t>
      </w:r>
    </w:p>
    <w:p w:rsidR="00D0154A" w:rsidRPr="00EA7EBA" w:rsidRDefault="00D0154A" w:rsidP="00C10E07">
      <w:pPr>
        <w:spacing w:after="120"/>
        <w:jc w:val="both"/>
        <w:rPr>
          <w:rFonts w:ascii="Arial" w:hAnsi="Arial" w:cs="Arial"/>
          <w:sz w:val="24"/>
          <w:szCs w:val="24"/>
        </w:rPr>
      </w:pPr>
      <w:r w:rsidRPr="00EA7EBA">
        <w:rPr>
          <w:rFonts w:ascii="Arial" w:hAnsi="Arial" w:cs="Arial"/>
          <w:sz w:val="24"/>
          <w:szCs w:val="24"/>
        </w:rPr>
        <w:t>Ante cualquier fallo de los grupos del tipo que sea, la adjudicataria tendrá 3 días hábiles para presentar un informe al respecto comunicando en detalle la falla ocurrida y los motivos de la misma. La no presentación del informe</w:t>
      </w:r>
      <w:r w:rsidR="00537A9E" w:rsidRPr="00EA7EBA">
        <w:rPr>
          <w:rFonts w:ascii="Arial" w:hAnsi="Arial" w:cs="Arial"/>
          <w:sz w:val="24"/>
          <w:szCs w:val="24"/>
        </w:rPr>
        <w:t>, en el plazo estipulado,</w:t>
      </w:r>
      <w:r w:rsidRPr="00EA7EBA">
        <w:rPr>
          <w:rFonts w:ascii="Arial" w:hAnsi="Arial" w:cs="Arial"/>
          <w:sz w:val="24"/>
          <w:szCs w:val="24"/>
        </w:rPr>
        <w:t xml:space="preserve"> será causal de observación, en caso de acumularse 3 observaciones el BSE se reserva el derecho de rescindir el contrato por incumplimiento.</w:t>
      </w:r>
    </w:p>
    <w:p w:rsidR="00D0154A" w:rsidRPr="00EA7EBA" w:rsidRDefault="00D0154A" w:rsidP="00C10E07">
      <w:pPr>
        <w:spacing w:after="120"/>
        <w:jc w:val="both"/>
        <w:rPr>
          <w:rFonts w:ascii="Arial" w:hAnsi="Arial" w:cs="Arial"/>
          <w:sz w:val="24"/>
          <w:szCs w:val="24"/>
        </w:rPr>
      </w:pPr>
      <w:r w:rsidRPr="00EA7EBA">
        <w:rPr>
          <w:rFonts w:ascii="Arial" w:hAnsi="Arial" w:cs="Arial"/>
          <w:sz w:val="24"/>
          <w:szCs w:val="24"/>
        </w:rPr>
        <w:t>El incumplimiento dará lugar a la rescisión del contrato</w:t>
      </w:r>
      <w:r w:rsidR="00537A9E" w:rsidRPr="00EA7EBA">
        <w:rPr>
          <w:rFonts w:ascii="Arial" w:hAnsi="Arial" w:cs="Arial"/>
          <w:sz w:val="24"/>
          <w:szCs w:val="24"/>
        </w:rPr>
        <w:t xml:space="preserve"> y al reclamo de los daños y perjuicios correspondientes</w:t>
      </w:r>
      <w:r w:rsidRPr="00EA7EBA">
        <w:rPr>
          <w:rFonts w:ascii="Arial" w:hAnsi="Arial" w:cs="Arial"/>
          <w:sz w:val="24"/>
          <w:szCs w:val="24"/>
        </w:rPr>
        <w:t>.</w:t>
      </w:r>
    </w:p>
    <w:p w:rsidR="00BE28DD" w:rsidRPr="00EA7EBA" w:rsidRDefault="00BE28DD" w:rsidP="00C10E07">
      <w:pPr>
        <w:spacing w:after="120"/>
        <w:jc w:val="both"/>
        <w:rPr>
          <w:rFonts w:ascii="Arial" w:hAnsi="Arial" w:cs="Arial"/>
          <w:sz w:val="24"/>
          <w:szCs w:val="24"/>
        </w:rPr>
      </w:pPr>
    </w:p>
    <w:p w:rsidR="00D0154A" w:rsidRPr="00EA7EBA" w:rsidRDefault="00D0154A" w:rsidP="00C10E07">
      <w:pPr>
        <w:suppressAutoHyphens/>
        <w:spacing w:after="120"/>
        <w:jc w:val="both"/>
        <w:rPr>
          <w:rFonts w:ascii="Arial" w:hAnsi="Arial" w:cs="Arial"/>
          <w:b/>
          <w:sz w:val="24"/>
          <w:szCs w:val="24"/>
        </w:rPr>
      </w:pPr>
      <w:r w:rsidRPr="00EA7EBA">
        <w:rPr>
          <w:rFonts w:ascii="Arial" w:hAnsi="Arial" w:cs="Arial"/>
          <w:b/>
          <w:sz w:val="24"/>
          <w:szCs w:val="24"/>
        </w:rPr>
        <w:t xml:space="preserve">Art. </w:t>
      </w:r>
      <w:r w:rsidR="0011616F" w:rsidRPr="00EA7EBA">
        <w:rPr>
          <w:rFonts w:ascii="Arial" w:hAnsi="Arial" w:cs="Arial"/>
          <w:b/>
          <w:sz w:val="24"/>
          <w:szCs w:val="24"/>
        </w:rPr>
        <w:t>1</w:t>
      </w:r>
      <w:r w:rsidR="009A414B" w:rsidRPr="00EA7EBA">
        <w:rPr>
          <w:rFonts w:ascii="Arial" w:hAnsi="Arial" w:cs="Arial"/>
          <w:b/>
          <w:sz w:val="24"/>
          <w:szCs w:val="24"/>
        </w:rPr>
        <w:t>5</w:t>
      </w:r>
      <w:r w:rsidR="0011616F" w:rsidRPr="00EA7EBA">
        <w:rPr>
          <w:rFonts w:ascii="Arial" w:hAnsi="Arial" w:cs="Arial"/>
          <w:b/>
          <w:sz w:val="24"/>
          <w:szCs w:val="24"/>
        </w:rPr>
        <w:t xml:space="preserve">. </w:t>
      </w:r>
      <w:r w:rsidRPr="00EA7EBA">
        <w:rPr>
          <w:rFonts w:ascii="Arial" w:hAnsi="Arial" w:cs="Arial"/>
          <w:b/>
          <w:sz w:val="24"/>
          <w:szCs w:val="24"/>
        </w:rPr>
        <w:t>NORMAS DE SEGURIDAD.</w:t>
      </w:r>
    </w:p>
    <w:p w:rsidR="00D0154A" w:rsidRPr="00EA7EBA" w:rsidRDefault="00D0154A" w:rsidP="00C10E07">
      <w:pPr>
        <w:spacing w:after="120"/>
        <w:jc w:val="both"/>
        <w:rPr>
          <w:rFonts w:ascii="Arial" w:hAnsi="Arial" w:cs="Arial"/>
          <w:sz w:val="24"/>
          <w:szCs w:val="24"/>
        </w:rPr>
      </w:pPr>
    </w:p>
    <w:p w:rsidR="00D0154A" w:rsidRPr="00EA7EBA" w:rsidRDefault="00D0154A" w:rsidP="00C10E07">
      <w:pPr>
        <w:spacing w:after="120"/>
        <w:jc w:val="both"/>
        <w:rPr>
          <w:rFonts w:ascii="Arial" w:hAnsi="Arial" w:cs="Arial"/>
          <w:sz w:val="24"/>
          <w:szCs w:val="24"/>
        </w:rPr>
      </w:pPr>
      <w:r w:rsidRPr="00EA7EBA">
        <w:rPr>
          <w:rFonts w:ascii="Arial" w:hAnsi="Arial" w:cs="Arial"/>
          <w:sz w:val="24"/>
          <w:szCs w:val="24"/>
        </w:rPr>
        <w:t xml:space="preserve">En todo, la empresa adjudicataria, estará obligada a cumplir estrictamente las normas de seguridad para el personal afectado a las tareas. A su vez deberá cumplir con todas las normativas nacionales e internacionales que regulan su rubro de actuación y los equipos e instalaciones a ser implantadas. </w:t>
      </w:r>
    </w:p>
    <w:p w:rsidR="00BE28DD" w:rsidRPr="00EA7EBA" w:rsidRDefault="00BE28DD" w:rsidP="00C10E07">
      <w:pPr>
        <w:pStyle w:val="Sangradetextonormal"/>
        <w:pBdr>
          <w:bottom w:val="none" w:sz="0" w:space="0" w:color="auto"/>
        </w:pBdr>
        <w:spacing w:after="120"/>
        <w:ind w:firstLine="0"/>
        <w:outlineLvl w:val="0"/>
        <w:rPr>
          <w:rFonts w:cs="Arial"/>
          <w:b/>
          <w:i w:val="0"/>
          <w:spacing w:val="0"/>
          <w:sz w:val="24"/>
          <w:szCs w:val="24"/>
        </w:rPr>
      </w:pPr>
    </w:p>
    <w:p w:rsidR="00BE28DD" w:rsidRPr="00EA7EBA" w:rsidRDefault="008E5EFD" w:rsidP="00C10E07">
      <w:pPr>
        <w:pStyle w:val="Sangradetextonormal"/>
        <w:pBdr>
          <w:bottom w:val="none" w:sz="0" w:space="0" w:color="auto"/>
        </w:pBdr>
        <w:spacing w:after="120"/>
        <w:ind w:firstLine="0"/>
        <w:outlineLvl w:val="0"/>
        <w:rPr>
          <w:rFonts w:cs="Arial"/>
          <w:b/>
          <w:i w:val="0"/>
          <w:spacing w:val="0"/>
          <w:sz w:val="24"/>
          <w:szCs w:val="24"/>
        </w:rPr>
      </w:pPr>
      <w:r w:rsidRPr="00EA7EBA">
        <w:rPr>
          <w:rFonts w:cs="Arial"/>
          <w:b/>
          <w:i w:val="0"/>
          <w:spacing w:val="0"/>
          <w:sz w:val="24"/>
          <w:szCs w:val="24"/>
        </w:rPr>
        <w:t xml:space="preserve">Art. </w:t>
      </w:r>
      <w:r w:rsidR="00A52D3D" w:rsidRPr="00EA7EBA">
        <w:rPr>
          <w:rFonts w:cs="Arial"/>
          <w:b/>
          <w:i w:val="0"/>
          <w:spacing w:val="0"/>
          <w:sz w:val="24"/>
          <w:szCs w:val="24"/>
        </w:rPr>
        <w:t>1</w:t>
      </w:r>
      <w:r w:rsidR="009A414B" w:rsidRPr="00EA7EBA">
        <w:rPr>
          <w:rFonts w:cs="Arial"/>
          <w:b/>
          <w:i w:val="0"/>
          <w:spacing w:val="0"/>
          <w:sz w:val="24"/>
          <w:szCs w:val="24"/>
        </w:rPr>
        <w:t>6</w:t>
      </w:r>
      <w:r w:rsidRPr="00EA7EBA">
        <w:rPr>
          <w:rFonts w:cs="Arial"/>
          <w:b/>
          <w:i w:val="0"/>
          <w:spacing w:val="0"/>
          <w:sz w:val="24"/>
          <w:szCs w:val="24"/>
        </w:rPr>
        <w:t>.</w:t>
      </w:r>
      <w:r w:rsidR="0004094F" w:rsidRPr="00EA7EBA">
        <w:rPr>
          <w:rFonts w:cs="Arial"/>
          <w:b/>
          <w:i w:val="0"/>
          <w:spacing w:val="0"/>
          <w:sz w:val="24"/>
          <w:szCs w:val="24"/>
        </w:rPr>
        <w:t xml:space="preserve"> </w:t>
      </w:r>
      <w:r w:rsidR="009E2A77" w:rsidRPr="00EA7EBA">
        <w:rPr>
          <w:rFonts w:cs="Arial"/>
          <w:b/>
          <w:i w:val="0"/>
          <w:spacing w:val="0"/>
          <w:sz w:val="24"/>
          <w:szCs w:val="24"/>
        </w:rPr>
        <w:t xml:space="preserve">  MEJORA DE OFERTAS Y NEGOCIACIONES.</w:t>
      </w:r>
    </w:p>
    <w:p w:rsidR="00BE28DD" w:rsidRPr="00EA7EBA" w:rsidRDefault="00BE28DD" w:rsidP="00C10E07">
      <w:pPr>
        <w:pStyle w:val="Sangradetextonormal"/>
        <w:pBdr>
          <w:bottom w:val="none" w:sz="0" w:space="0" w:color="auto"/>
        </w:pBdr>
        <w:spacing w:after="120"/>
        <w:ind w:firstLine="0"/>
        <w:outlineLvl w:val="0"/>
        <w:rPr>
          <w:rFonts w:cs="Arial"/>
          <w:i w:val="0"/>
          <w:spacing w:val="0"/>
          <w:sz w:val="24"/>
          <w:szCs w:val="24"/>
        </w:rPr>
      </w:pPr>
    </w:p>
    <w:p w:rsidR="00BE28DD" w:rsidRPr="00EA7EBA" w:rsidRDefault="00FF5CBB" w:rsidP="00C10E07">
      <w:pPr>
        <w:pStyle w:val="Sangradetextonormal"/>
        <w:pBdr>
          <w:bottom w:val="none" w:sz="0" w:space="0" w:color="auto"/>
        </w:pBdr>
        <w:spacing w:after="120"/>
        <w:ind w:firstLine="0"/>
        <w:outlineLvl w:val="0"/>
        <w:rPr>
          <w:rFonts w:cs="Arial"/>
          <w:i w:val="0"/>
          <w:sz w:val="24"/>
          <w:szCs w:val="24"/>
        </w:rPr>
      </w:pPr>
      <w:r w:rsidRPr="00EA7EBA">
        <w:rPr>
          <w:rFonts w:cs="Arial"/>
          <w:i w:val="0"/>
          <w:sz w:val="24"/>
          <w:szCs w:val="24"/>
        </w:rPr>
        <w:t xml:space="preserve">Se podrá </w:t>
      </w:r>
      <w:r w:rsidR="009E2A77" w:rsidRPr="00EA7EBA">
        <w:rPr>
          <w:rFonts w:cs="Arial"/>
          <w:i w:val="0"/>
          <w:sz w:val="24"/>
          <w:szCs w:val="24"/>
        </w:rPr>
        <w:t>invitar a los oferentes respectivos a mejorar sus ofertas, otorgando a esos efectos un plazo no menor a dos días para presentarla.</w:t>
      </w:r>
    </w:p>
    <w:p w:rsidR="009E2A77" w:rsidRPr="00EA7EBA" w:rsidRDefault="009E2A77" w:rsidP="00C10E07">
      <w:pPr>
        <w:pStyle w:val="Sangradetextonormal"/>
        <w:pBdr>
          <w:bottom w:val="none" w:sz="0" w:space="0" w:color="auto"/>
        </w:pBdr>
        <w:spacing w:after="120"/>
        <w:ind w:firstLine="0"/>
        <w:outlineLvl w:val="0"/>
        <w:rPr>
          <w:rFonts w:cs="Arial"/>
          <w:i w:val="0"/>
          <w:sz w:val="24"/>
          <w:szCs w:val="24"/>
        </w:rPr>
      </w:pPr>
      <w:r w:rsidRPr="00EA7EBA">
        <w:rPr>
          <w:rFonts w:cs="Arial"/>
          <w:i w:val="0"/>
          <w:sz w:val="24"/>
          <w:szCs w:val="24"/>
        </w:rPr>
        <w:t xml:space="preserve">En caso de existir ofertas similares, </w:t>
      </w:r>
      <w:r w:rsidR="00FF5CBB" w:rsidRPr="00EA7EBA">
        <w:rPr>
          <w:rFonts w:cs="Arial"/>
          <w:i w:val="0"/>
          <w:sz w:val="24"/>
          <w:szCs w:val="24"/>
        </w:rPr>
        <w:t>se</w:t>
      </w:r>
      <w:r w:rsidRPr="00EA7EBA">
        <w:rPr>
          <w:rFonts w:cs="Arial"/>
          <w:i w:val="0"/>
          <w:sz w:val="24"/>
          <w:szCs w:val="24"/>
        </w:rPr>
        <w:t xml:space="preserve"> podrá entablar negociaciones con aquellos oferentes que precalifiquen a tal efecto, a fin de obtener mejores condi</w:t>
      </w:r>
      <w:r w:rsidR="007B40F3" w:rsidRPr="00EA7EBA">
        <w:rPr>
          <w:rFonts w:cs="Arial"/>
          <w:i w:val="0"/>
          <w:sz w:val="24"/>
          <w:szCs w:val="24"/>
        </w:rPr>
        <w:t xml:space="preserve">ciones de calidad y/o de precio. </w:t>
      </w:r>
      <w:r w:rsidRPr="00EA7EBA">
        <w:rPr>
          <w:rFonts w:cs="Arial"/>
          <w:i w:val="0"/>
          <w:sz w:val="24"/>
          <w:szCs w:val="24"/>
        </w:rPr>
        <w:t>Asimismo, en los casos de precios manifiestamente inconvenientes, la Comisión Asesora de Adjudicaciones podrá entablar negociaciones tendientes a la mejora de ofertas con aquellos que la misma seleccione a tal efecto.</w:t>
      </w:r>
    </w:p>
    <w:p w:rsidR="007B40F3" w:rsidRPr="00EA7EBA" w:rsidRDefault="007B40F3" w:rsidP="00C10E07">
      <w:pPr>
        <w:pStyle w:val="Sangradetextonormal"/>
        <w:pBdr>
          <w:bottom w:val="none" w:sz="0" w:space="0" w:color="auto"/>
        </w:pBdr>
        <w:spacing w:after="120"/>
        <w:ind w:firstLine="0"/>
        <w:outlineLvl w:val="0"/>
        <w:rPr>
          <w:rFonts w:cs="Arial"/>
          <w:i w:val="0"/>
          <w:sz w:val="24"/>
          <w:szCs w:val="24"/>
        </w:rPr>
      </w:pPr>
    </w:p>
    <w:p w:rsidR="001B00F5" w:rsidRPr="00EA7EBA" w:rsidRDefault="001B00F5" w:rsidP="00C10E07">
      <w:pPr>
        <w:spacing w:after="120"/>
        <w:jc w:val="both"/>
        <w:rPr>
          <w:rFonts w:ascii="Arial" w:hAnsi="Arial" w:cs="Arial"/>
          <w:b/>
          <w:sz w:val="24"/>
          <w:szCs w:val="24"/>
        </w:rPr>
      </w:pPr>
      <w:r w:rsidRPr="00EA7EBA">
        <w:rPr>
          <w:rFonts w:ascii="Arial" w:hAnsi="Arial" w:cs="Arial"/>
          <w:b/>
          <w:sz w:val="24"/>
          <w:szCs w:val="24"/>
        </w:rPr>
        <w:t xml:space="preserve">Art. </w:t>
      </w:r>
      <w:r w:rsidR="004F3440" w:rsidRPr="00EA7EBA">
        <w:rPr>
          <w:rFonts w:ascii="Arial" w:hAnsi="Arial" w:cs="Arial"/>
          <w:b/>
          <w:sz w:val="24"/>
          <w:szCs w:val="24"/>
        </w:rPr>
        <w:t>1</w:t>
      </w:r>
      <w:r w:rsidR="009A414B" w:rsidRPr="00EA7EBA">
        <w:rPr>
          <w:rFonts w:ascii="Arial" w:hAnsi="Arial" w:cs="Arial"/>
          <w:b/>
          <w:sz w:val="24"/>
          <w:szCs w:val="24"/>
        </w:rPr>
        <w:t>7</w:t>
      </w:r>
      <w:r w:rsidRPr="00EA7EBA">
        <w:rPr>
          <w:rFonts w:ascii="Arial" w:hAnsi="Arial" w:cs="Arial"/>
          <w:b/>
          <w:sz w:val="24"/>
          <w:szCs w:val="24"/>
        </w:rPr>
        <w:t>.   ADJUDICACION.</w:t>
      </w:r>
    </w:p>
    <w:p w:rsidR="008B4AFC" w:rsidRPr="00EA7EBA" w:rsidRDefault="008B4AFC" w:rsidP="00C10E07">
      <w:pPr>
        <w:spacing w:after="120"/>
        <w:jc w:val="both"/>
        <w:rPr>
          <w:rFonts w:ascii="Arial" w:hAnsi="Arial" w:cs="Arial"/>
          <w:b/>
          <w:sz w:val="24"/>
          <w:szCs w:val="24"/>
        </w:rPr>
      </w:pPr>
    </w:p>
    <w:p w:rsidR="001B00F5" w:rsidRPr="00EA7EBA" w:rsidRDefault="001B00F5" w:rsidP="00C10E07">
      <w:pPr>
        <w:spacing w:after="120"/>
        <w:jc w:val="both"/>
        <w:rPr>
          <w:rFonts w:ascii="Arial" w:hAnsi="Arial" w:cs="Arial"/>
          <w:sz w:val="24"/>
          <w:szCs w:val="24"/>
        </w:rPr>
      </w:pPr>
      <w:r w:rsidRPr="00EA7EBA">
        <w:rPr>
          <w:rFonts w:ascii="Arial" w:hAnsi="Arial" w:cs="Arial"/>
          <w:sz w:val="24"/>
          <w:szCs w:val="24"/>
        </w:rPr>
        <w:t xml:space="preserve">El </w:t>
      </w:r>
      <w:r w:rsidR="00607EFB" w:rsidRPr="00EA7EBA">
        <w:rPr>
          <w:rFonts w:ascii="Arial" w:hAnsi="Arial" w:cs="Arial"/>
          <w:sz w:val="24"/>
          <w:szCs w:val="24"/>
        </w:rPr>
        <w:t>BSE</w:t>
      </w:r>
      <w:r w:rsidRPr="00EA7EBA">
        <w:rPr>
          <w:rFonts w:ascii="Arial" w:hAnsi="Arial" w:cs="Arial"/>
          <w:sz w:val="24"/>
          <w:szCs w:val="24"/>
        </w:rPr>
        <w:t xml:space="preserve"> se reserva el derecho de adjudicar este </w:t>
      </w:r>
      <w:r w:rsidR="00B9033C" w:rsidRPr="00EA7EBA">
        <w:rPr>
          <w:rFonts w:ascii="Arial" w:hAnsi="Arial" w:cs="Arial"/>
          <w:sz w:val="24"/>
          <w:szCs w:val="24"/>
        </w:rPr>
        <w:t>l</w:t>
      </w:r>
      <w:r w:rsidRPr="00EA7EBA">
        <w:rPr>
          <w:rFonts w:ascii="Arial" w:hAnsi="Arial" w:cs="Arial"/>
          <w:sz w:val="24"/>
          <w:szCs w:val="24"/>
        </w:rPr>
        <w:t>lamado a la oferta que considere más conveniente a sus intereses, de acuerdo con los criterios de evaluación expresados precedentemente.</w:t>
      </w:r>
    </w:p>
    <w:p w:rsidR="001B00F5" w:rsidRPr="00EA7EBA" w:rsidRDefault="001B00F5" w:rsidP="00C10E07">
      <w:pPr>
        <w:spacing w:after="120"/>
        <w:jc w:val="both"/>
        <w:rPr>
          <w:rFonts w:ascii="Arial" w:hAnsi="Arial" w:cs="Arial"/>
          <w:sz w:val="24"/>
          <w:szCs w:val="24"/>
        </w:rPr>
      </w:pPr>
      <w:r w:rsidRPr="00EA7EBA">
        <w:rPr>
          <w:rFonts w:ascii="Arial" w:hAnsi="Arial" w:cs="Arial"/>
          <w:sz w:val="24"/>
          <w:szCs w:val="24"/>
        </w:rPr>
        <w:t>En el caso de que a su juicio las propuestas no satisfagan sus requerimientos o las mismas resulten manifiestamente inconvenientes, éste podrá rechazar la totalidad de las ofertas presentadas, sin que ello implique responsabilidad de clase alguna.</w:t>
      </w:r>
    </w:p>
    <w:p w:rsidR="00106D56" w:rsidRPr="00EA7EBA" w:rsidRDefault="00106D56" w:rsidP="00C10E07">
      <w:pPr>
        <w:spacing w:after="120"/>
        <w:jc w:val="both"/>
        <w:rPr>
          <w:rFonts w:ascii="Arial" w:hAnsi="Arial" w:cs="Arial"/>
          <w:sz w:val="24"/>
          <w:szCs w:val="24"/>
        </w:rPr>
      </w:pPr>
      <w:r w:rsidRPr="00EA7EBA">
        <w:rPr>
          <w:rFonts w:ascii="Arial" w:hAnsi="Arial" w:cs="Arial"/>
          <w:sz w:val="24"/>
          <w:szCs w:val="24"/>
        </w:rPr>
        <w:t xml:space="preserve">El </w:t>
      </w:r>
      <w:r w:rsidR="00E16F43" w:rsidRPr="00EA7EBA">
        <w:rPr>
          <w:rFonts w:ascii="Arial" w:hAnsi="Arial" w:cs="Arial"/>
          <w:sz w:val="24"/>
          <w:szCs w:val="24"/>
        </w:rPr>
        <w:t>adjudic</w:t>
      </w:r>
      <w:r w:rsidRPr="00EA7EBA">
        <w:rPr>
          <w:rFonts w:ascii="Arial" w:hAnsi="Arial" w:cs="Arial"/>
          <w:sz w:val="24"/>
          <w:szCs w:val="24"/>
        </w:rPr>
        <w:t xml:space="preserve">atario </w:t>
      </w:r>
      <w:r w:rsidR="00E16F43" w:rsidRPr="00EA7EBA">
        <w:rPr>
          <w:rFonts w:ascii="Arial" w:hAnsi="Arial" w:cs="Arial"/>
          <w:sz w:val="24"/>
          <w:szCs w:val="24"/>
        </w:rPr>
        <w:t xml:space="preserve">deberá </w:t>
      </w:r>
      <w:r w:rsidRPr="00EA7EBA">
        <w:rPr>
          <w:rFonts w:ascii="Arial" w:hAnsi="Arial" w:cs="Arial"/>
          <w:sz w:val="24"/>
          <w:szCs w:val="24"/>
        </w:rPr>
        <w:t>estar en condiciones de comenzar a prestar el servicio una vez que le sea comunicada la adjudicación.</w:t>
      </w:r>
    </w:p>
    <w:p w:rsidR="001B00F5" w:rsidRPr="00EA7EBA" w:rsidRDefault="001B00F5" w:rsidP="00C10E07">
      <w:pPr>
        <w:spacing w:after="120"/>
        <w:jc w:val="both"/>
        <w:rPr>
          <w:rFonts w:ascii="Arial" w:hAnsi="Arial" w:cs="Arial"/>
          <w:sz w:val="24"/>
          <w:szCs w:val="24"/>
        </w:rPr>
      </w:pPr>
      <w:r w:rsidRPr="00EA7EBA">
        <w:rPr>
          <w:rFonts w:ascii="Arial" w:hAnsi="Arial" w:cs="Arial"/>
          <w:sz w:val="24"/>
          <w:szCs w:val="24"/>
        </w:rPr>
        <w:t xml:space="preserve">De no aceptar la empresa adjudicataria cumplir con su obligación en las condiciones exigidas, el BSE tendrá la facultad de </w:t>
      </w:r>
      <w:r w:rsidR="00FF5CBB" w:rsidRPr="00EA7EBA">
        <w:rPr>
          <w:rFonts w:ascii="Arial" w:hAnsi="Arial" w:cs="Arial"/>
          <w:sz w:val="24"/>
          <w:szCs w:val="24"/>
        </w:rPr>
        <w:t>adjudicar a</w:t>
      </w:r>
      <w:r w:rsidRPr="00EA7EBA">
        <w:rPr>
          <w:rFonts w:ascii="Arial" w:hAnsi="Arial" w:cs="Arial"/>
          <w:sz w:val="24"/>
          <w:szCs w:val="24"/>
        </w:rPr>
        <w:t>l oferente que haya efectuado la segunda mejor oferta seleccionada o en su defecto a las siguientes, todo ello de acuerdo con el orden de prelación en que hayan quedado las mismas.</w:t>
      </w:r>
    </w:p>
    <w:p w:rsidR="008C2D8A" w:rsidRPr="00EA7EBA" w:rsidRDefault="008C2D8A" w:rsidP="00C10E07">
      <w:pPr>
        <w:spacing w:after="120"/>
        <w:jc w:val="both"/>
        <w:rPr>
          <w:rFonts w:ascii="Arial" w:hAnsi="Arial" w:cs="Arial"/>
          <w:sz w:val="24"/>
          <w:szCs w:val="24"/>
          <w:lang w:val="es-ES"/>
        </w:rPr>
      </w:pPr>
      <w:r w:rsidRPr="00EA7EBA">
        <w:rPr>
          <w:rFonts w:ascii="Arial" w:hAnsi="Arial" w:cs="Arial"/>
          <w:bCs/>
          <w:sz w:val="24"/>
          <w:szCs w:val="24"/>
          <w:lang w:val="es-ES"/>
        </w:rPr>
        <w:t>Ley N° 17957</w:t>
      </w:r>
      <w:r w:rsidRPr="00EA7EBA">
        <w:rPr>
          <w:rFonts w:ascii="Arial" w:hAnsi="Arial" w:cs="Arial"/>
          <w:sz w:val="24"/>
          <w:szCs w:val="24"/>
          <w:lang w:val="es-ES"/>
        </w:rPr>
        <w:t xml:space="preserve">. En virtud de dicha Ley, el BSE, en forma previa a la adjudicación, verificará si los posibles contratantes o cualquiera de sus directores o administradores, cuando se trate de personas jurídicas, se encuentran inscriptos como deudores alimentarios en el Registro Nacional de Actos Personales - Sección Interdicciones. </w:t>
      </w:r>
    </w:p>
    <w:p w:rsidR="008C2D8A" w:rsidRPr="00EA7EBA" w:rsidRDefault="008C2D8A" w:rsidP="00C10E07">
      <w:pPr>
        <w:spacing w:after="120"/>
        <w:jc w:val="both"/>
        <w:rPr>
          <w:rFonts w:ascii="Arial" w:hAnsi="Arial" w:cs="Arial"/>
          <w:sz w:val="24"/>
          <w:szCs w:val="24"/>
          <w:lang w:val="es-ES"/>
        </w:rPr>
      </w:pPr>
      <w:r w:rsidRPr="00EA7EBA">
        <w:rPr>
          <w:rFonts w:ascii="Arial" w:hAnsi="Arial" w:cs="Arial"/>
          <w:sz w:val="24"/>
          <w:szCs w:val="24"/>
          <w:lang w:val="es-ES"/>
        </w:rPr>
        <w:t xml:space="preserve">Si alguno de ellos figurare en dicho Registro, el BSE no podrá </w:t>
      </w:r>
      <w:r w:rsidR="005A3B2A" w:rsidRPr="00EA7EBA">
        <w:rPr>
          <w:rFonts w:ascii="Arial" w:hAnsi="Arial" w:cs="Arial"/>
          <w:sz w:val="24"/>
          <w:szCs w:val="24"/>
          <w:lang w:val="es-ES"/>
        </w:rPr>
        <w:t>adjudicar</w:t>
      </w:r>
      <w:r w:rsidRPr="00EA7EBA">
        <w:rPr>
          <w:rFonts w:ascii="Arial" w:hAnsi="Arial" w:cs="Arial"/>
          <w:sz w:val="24"/>
          <w:szCs w:val="24"/>
          <w:lang w:val="es-ES"/>
        </w:rPr>
        <w:t xml:space="preserve"> </w:t>
      </w:r>
      <w:r w:rsidR="005A3B2A" w:rsidRPr="00EA7EBA">
        <w:rPr>
          <w:rFonts w:ascii="Arial" w:hAnsi="Arial" w:cs="Arial"/>
          <w:sz w:val="24"/>
          <w:szCs w:val="24"/>
          <w:lang w:val="es-ES"/>
        </w:rPr>
        <w:t>el llamado al deudor</w:t>
      </w:r>
      <w:r w:rsidRPr="00EA7EBA">
        <w:rPr>
          <w:rFonts w:ascii="Arial" w:hAnsi="Arial" w:cs="Arial"/>
          <w:sz w:val="24"/>
          <w:szCs w:val="24"/>
          <w:lang w:val="es-ES"/>
        </w:rPr>
        <w:t xml:space="preserve"> según lo dispuesto por el Art. 6° de la citada Ley. </w:t>
      </w:r>
    </w:p>
    <w:p w:rsidR="008C2D8A" w:rsidRPr="00EA7EBA" w:rsidRDefault="008C2D8A" w:rsidP="00C10E07">
      <w:pPr>
        <w:spacing w:after="120"/>
        <w:jc w:val="both"/>
        <w:rPr>
          <w:rFonts w:ascii="Arial" w:hAnsi="Arial" w:cs="Arial"/>
          <w:sz w:val="24"/>
          <w:szCs w:val="24"/>
          <w:lang w:val="es-ES"/>
        </w:rPr>
      </w:pPr>
      <w:r w:rsidRPr="00EA7EBA">
        <w:rPr>
          <w:rFonts w:ascii="Arial" w:hAnsi="Arial" w:cs="Arial"/>
          <w:sz w:val="24"/>
          <w:szCs w:val="24"/>
          <w:lang w:val="es-ES"/>
        </w:rPr>
        <w:t>La Institución quedará facultada a contratar con el siguiente oferente que se halle en las condiciones exigibles.</w:t>
      </w:r>
    </w:p>
    <w:p w:rsidR="001B00F5" w:rsidRPr="00EA7EBA" w:rsidRDefault="001B00F5" w:rsidP="00C10E07">
      <w:pPr>
        <w:spacing w:after="120"/>
        <w:jc w:val="both"/>
        <w:rPr>
          <w:rFonts w:ascii="Arial" w:hAnsi="Arial" w:cs="Arial"/>
          <w:sz w:val="24"/>
          <w:szCs w:val="24"/>
        </w:rPr>
      </w:pPr>
    </w:p>
    <w:p w:rsidR="001B00F5" w:rsidRPr="00EA7EBA" w:rsidRDefault="001B00F5" w:rsidP="00C10E07">
      <w:pPr>
        <w:spacing w:after="120"/>
        <w:jc w:val="both"/>
        <w:rPr>
          <w:rFonts w:ascii="Arial" w:hAnsi="Arial" w:cs="Arial"/>
          <w:b/>
          <w:sz w:val="24"/>
          <w:szCs w:val="24"/>
        </w:rPr>
      </w:pPr>
      <w:r w:rsidRPr="00EA7EBA">
        <w:rPr>
          <w:rFonts w:ascii="Arial" w:hAnsi="Arial" w:cs="Arial"/>
          <w:b/>
          <w:sz w:val="24"/>
          <w:szCs w:val="24"/>
        </w:rPr>
        <w:t>Requisitos formales a acreditar por el Adjudicatario:</w:t>
      </w:r>
    </w:p>
    <w:p w:rsidR="001B00F5" w:rsidRPr="00EA7EBA" w:rsidRDefault="001B00F5" w:rsidP="00C10E07">
      <w:pPr>
        <w:spacing w:after="120"/>
        <w:jc w:val="both"/>
        <w:rPr>
          <w:rFonts w:ascii="Arial" w:hAnsi="Arial" w:cs="Arial"/>
          <w:b/>
          <w:sz w:val="24"/>
          <w:szCs w:val="24"/>
        </w:rPr>
      </w:pPr>
    </w:p>
    <w:p w:rsidR="001B00F5" w:rsidRPr="00EA7EBA" w:rsidRDefault="001B00F5" w:rsidP="00C10E07">
      <w:pPr>
        <w:spacing w:after="120"/>
        <w:jc w:val="both"/>
        <w:rPr>
          <w:rFonts w:ascii="Arial" w:hAnsi="Arial" w:cs="Arial"/>
          <w:sz w:val="24"/>
          <w:szCs w:val="24"/>
        </w:rPr>
      </w:pPr>
      <w:r w:rsidRPr="00EA7EBA">
        <w:rPr>
          <w:rFonts w:ascii="Arial" w:hAnsi="Arial" w:cs="Arial"/>
          <w:b/>
          <w:sz w:val="24"/>
          <w:szCs w:val="24"/>
        </w:rPr>
        <w:t>1.</w:t>
      </w:r>
      <w:r w:rsidRPr="00EA7EBA">
        <w:rPr>
          <w:rFonts w:ascii="Arial" w:hAnsi="Arial" w:cs="Arial"/>
          <w:sz w:val="24"/>
          <w:szCs w:val="24"/>
        </w:rPr>
        <w:t xml:space="preserve"> Deberá estar inscripto y en estado activo en el Registro Unico de Proveedores del Estado (RUPE).</w:t>
      </w:r>
    </w:p>
    <w:p w:rsidR="001B00F5" w:rsidRPr="00EA7EBA" w:rsidRDefault="001B00F5" w:rsidP="00C10E07">
      <w:pPr>
        <w:spacing w:after="120"/>
        <w:jc w:val="both"/>
        <w:rPr>
          <w:rFonts w:ascii="Arial" w:hAnsi="Arial" w:cs="Arial"/>
          <w:sz w:val="24"/>
          <w:szCs w:val="24"/>
        </w:rPr>
      </w:pPr>
      <w:r w:rsidRPr="00EA7EBA">
        <w:rPr>
          <w:rFonts w:ascii="Arial" w:hAnsi="Arial" w:cs="Arial"/>
          <w:b/>
          <w:sz w:val="24"/>
          <w:szCs w:val="24"/>
        </w:rPr>
        <w:t>2.</w:t>
      </w:r>
      <w:r w:rsidRPr="00EA7EBA">
        <w:rPr>
          <w:rFonts w:ascii="Arial" w:hAnsi="Arial" w:cs="Arial"/>
          <w:sz w:val="24"/>
          <w:szCs w:val="24"/>
        </w:rPr>
        <w:t xml:space="preserve"> </w:t>
      </w:r>
      <w:r w:rsidR="00A802D2" w:rsidRPr="00EA7EBA">
        <w:rPr>
          <w:rFonts w:ascii="Arial" w:hAnsi="Arial" w:cs="Arial"/>
          <w:sz w:val="24"/>
          <w:szCs w:val="24"/>
        </w:rPr>
        <w:t>Tener c</w:t>
      </w:r>
      <w:r w:rsidRPr="00EA7EBA">
        <w:rPr>
          <w:rFonts w:ascii="Arial" w:hAnsi="Arial" w:cs="Arial"/>
          <w:sz w:val="24"/>
          <w:szCs w:val="24"/>
        </w:rPr>
        <w:t>ertificados vigentes de: Banco de Previsión Social, Dirección General Impositiva y de estar al día con el Seguro de Accidentes de Trabajo y Enfermedades Profesionales.</w:t>
      </w:r>
    </w:p>
    <w:p w:rsidR="00842E70" w:rsidRPr="00EA7EBA" w:rsidRDefault="00194AC9" w:rsidP="00C10E07">
      <w:pPr>
        <w:spacing w:after="120"/>
        <w:jc w:val="both"/>
        <w:rPr>
          <w:rFonts w:ascii="Arial" w:hAnsi="Arial" w:cs="Arial"/>
          <w:spacing w:val="-3"/>
          <w:sz w:val="24"/>
          <w:szCs w:val="24"/>
        </w:rPr>
      </w:pPr>
      <w:r w:rsidRPr="00EA7EBA">
        <w:rPr>
          <w:rFonts w:ascii="Arial" w:hAnsi="Arial" w:cs="Arial"/>
          <w:b/>
          <w:sz w:val="24"/>
          <w:szCs w:val="24"/>
        </w:rPr>
        <w:t xml:space="preserve">3.  </w:t>
      </w:r>
      <w:r w:rsidRPr="00EA7EBA">
        <w:rPr>
          <w:rFonts w:ascii="Arial" w:hAnsi="Arial" w:cs="Arial"/>
          <w:spacing w:val="-3"/>
          <w:sz w:val="24"/>
          <w:szCs w:val="24"/>
        </w:rPr>
        <w:t>La adjudicataria deberá notificarse del código de ética y conducta del BSE. Puede acceder a los documentos mencionados en el siguiente link:</w:t>
      </w:r>
    </w:p>
    <w:p w:rsidR="00194AC9" w:rsidRPr="00EA7EBA" w:rsidRDefault="00194AC9" w:rsidP="00C10E07">
      <w:pPr>
        <w:spacing w:after="120"/>
        <w:jc w:val="both"/>
        <w:rPr>
          <w:rFonts w:ascii="Arial" w:hAnsi="Arial" w:cs="Arial"/>
          <w:spacing w:val="-3"/>
          <w:sz w:val="24"/>
          <w:szCs w:val="24"/>
        </w:rPr>
      </w:pPr>
      <w:r w:rsidRPr="00EA7EBA">
        <w:rPr>
          <w:rFonts w:ascii="Arial" w:hAnsi="Arial" w:cs="Arial"/>
          <w:spacing w:val="-3"/>
          <w:sz w:val="24"/>
          <w:szCs w:val="24"/>
        </w:rPr>
        <w:t xml:space="preserve"> </w:t>
      </w:r>
      <w:hyperlink r:id="rId8" w:history="1">
        <w:r w:rsidRPr="00EA7EBA">
          <w:rPr>
            <w:rStyle w:val="Hipervnculo"/>
            <w:rFonts w:ascii="Arial" w:hAnsi="Arial" w:cs="Arial"/>
            <w:spacing w:val="-3"/>
            <w:sz w:val="24"/>
            <w:szCs w:val="24"/>
          </w:rPr>
          <w:t>http://www.bse.com.uy/inicio/institucional/Transparencia/</w:t>
        </w:r>
      </w:hyperlink>
    </w:p>
    <w:p w:rsidR="00772C0D" w:rsidRPr="00EA7EBA" w:rsidRDefault="00194AC9" w:rsidP="00C10E07">
      <w:pPr>
        <w:spacing w:after="120"/>
        <w:jc w:val="both"/>
        <w:rPr>
          <w:rFonts w:ascii="Arial" w:hAnsi="Arial" w:cs="Arial"/>
          <w:spacing w:val="-3"/>
          <w:sz w:val="24"/>
          <w:szCs w:val="24"/>
        </w:rPr>
      </w:pPr>
      <w:r w:rsidRPr="00EA7EBA">
        <w:rPr>
          <w:rFonts w:ascii="Arial" w:hAnsi="Arial" w:cs="Arial"/>
          <w:b/>
          <w:spacing w:val="-3"/>
          <w:sz w:val="24"/>
          <w:szCs w:val="24"/>
        </w:rPr>
        <w:t>4.</w:t>
      </w:r>
      <w:r w:rsidRPr="00EA7EBA">
        <w:rPr>
          <w:rFonts w:ascii="Arial" w:hAnsi="Arial" w:cs="Arial"/>
          <w:spacing w:val="-3"/>
          <w:sz w:val="24"/>
          <w:szCs w:val="24"/>
        </w:rPr>
        <w:t xml:space="preserve"> El adjudicatario deberá completar el formulario “Debida diligencia del cliente persona jurídica” disponible en el siguiente link: </w:t>
      </w:r>
      <w:hyperlink r:id="rId9" w:history="1">
        <w:r w:rsidR="00BE28DD" w:rsidRPr="00EA7EBA">
          <w:rPr>
            <w:rStyle w:val="Hipervnculo"/>
            <w:rFonts w:ascii="Arial" w:hAnsi="Arial" w:cs="Arial"/>
            <w:spacing w:val="-3"/>
            <w:sz w:val="24"/>
            <w:szCs w:val="24"/>
          </w:rPr>
          <w:t>https://www.bse.com.uy/wps/wcm/connect/c1737bd2-1025-44db-b62d-b804d75fca2c/03234.pdf?MOD=AJPERES&amp;CONVERT_TO=url&amp;CACHEID=ROOTWORKSPACE-c1737bd2-1025-44db-b62d-b804d75fca2c-m4JRrst</w:t>
        </w:r>
      </w:hyperlink>
      <w:r w:rsidR="00BE28DD" w:rsidRPr="00EA7EBA">
        <w:rPr>
          <w:rFonts w:ascii="Arial" w:hAnsi="Arial" w:cs="Arial"/>
          <w:spacing w:val="-3"/>
          <w:sz w:val="24"/>
          <w:szCs w:val="24"/>
        </w:rPr>
        <w:t xml:space="preserve"> </w:t>
      </w:r>
    </w:p>
    <w:p w:rsidR="007507E5" w:rsidRPr="00EA7EBA" w:rsidRDefault="007507E5" w:rsidP="00C10E07">
      <w:pPr>
        <w:spacing w:after="120"/>
        <w:jc w:val="both"/>
        <w:rPr>
          <w:rFonts w:ascii="Arial" w:hAnsi="Arial" w:cs="Arial"/>
          <w:sz w:val="24"/>
          <w:szCs w:val="24"/>
        </w:rPr>
      </w:pPr>
      <w:r w:rsidRPr="00EA7EBA">
        <w:rPr>
          <w:rFonts w:ascii="Arial" w:hAnsi="Arial" w:cs="Arial"/>
          <w:b/>
          <w:sz w:val="24"/>
          <w:szCs w:val="24"/>
        </w:rPr>
        <w:t xml:space="preserve">5. </w:t>
      </w:r>
      <w:r w:rsidRPr="00EA7EBA">
        <w:rPr>
          <w:rFonts w:ascii="Arial" w:hAnsi="Arial" w:cs="Arial"/>
          <w:sz w:val="24"/>
          <w:szCs w:val="24"/>
        </w:rPr>
        <w:t>Certificado de Registro de inscripción en la Intendencia Municipal de Montevideo (</w:t>
      </w:r>
      <w:proofErr w:type="spellStart"/>
      <w:r w:rsidRPr="00EA7EBA">
        <w:rPr>
          <w:rFonts w:ascii="Arial" w:hAnsi="Arial" w:cs="Arial"/>
          <w:sz w:val="24"/>
          <w:szCs w:val="24"/>
        </w:rPr>
        <w:t>Dec</w:t>
      </w:r>
      <w:proofErr w:type="spellEnd"/>
      <w:r w:rsidRPr="00EA7EBA">
        <w:rPr>
          <w:rFonts w:ascii="Arial" w:hAnsi="Arial" w:cs="Arial"/>
          <w:sz w:val="24"/>
          <w:szCs w:val="24"/>
        </w:rPr>
        <w:t xml:space="preserve">. </w:t>
      </w:r>
      <w:proofErr w:type="spellStart"/>
      <w:r w:rsidRPr="00EA7EBA">
        <w:rPr>
          <w:rFonts w:ascii="Arial" w:hAnsi="Arial" w:cs="Arial"/>
          <w:sz w:val="24"/>
          <w:szCs w:val="24"/>
        </w:rPr>
        <w:t>Mun</w:t>
      </w:r>
      <w:proofErr w:type="spellEnd"/>
      <w:r w:rsidRPr="00EA7EBA">
        <w:rPr>
          <w:rFonts w:ascii="Arial" w:hAnsi="Arial" w:cs="Arial"/>
          <w:sz w:val="24"/>
          <w:szCs w:val="24"/>
        </w:rPr>
        <w:t>. 21.340), y en el Registro Nacional de Empresas, del Ministerio de Transporte y Obras Públicas.</w:t>
      </w:r>
    </w:p>
    <w:p w:rsidR="001B00F5" w:rsidRPr="00EA7EBA" w:rsidRDefault="001B00F5" w:rsidP="00C10E07">
      <w:pPr>
        <w:suppressAutoHyphens/>
        <w:spacing w:after="120"/>
        <w:jc w:val="both"/>
        <w:rPr>
          <w:rFonts w:ascii="Arial" w:hAnsi="Arial" w:cs="Arial"/>
          <w:b/>
          <w:sz w:val="24"/>
          <w:szCs w:val="24"/>
        </w:rPr>
      </w:pPr>
    </w:p>
    <w:p w:rsidR="001B00F5" w:rsidRPr="00EA7EBA" w:rsidRDefault="001B00F5" w:rsidP="00C10E07">
      <w:pPr>
        <w:suppressAutoHyphens/>
        <w:spacing w:after="120"/>
        <w:jc w:val="both"/>
        <w:rPr>
          <w:rFonts w:ascii="Arial" w:hAnsi="Arial" w:cs="Arial"/>
          <w:b/>
          <w:sz w:val="24"/>
          <w:szCs w:val="24"/>
        </w:rPr>
      </w:pPr>
      <w:r w:rsidRPr="00EA7EBA">
        <w:rPr>
          <w:rFonts w:ascii="Arial" w:hAnsi="Arial" w:cs="Arial"/>
          <w:b/>
          <w:sz w:val="24"/>
          <w:szCs w:val="24"/>
        </w:rPr>
        <w:t xml:space="preserve">Art. </w:t>
      </w:r>
      <w:r w:rsidR="009A414B" w:rsidRPr="00EA7EBA">
        <w:rPr>
          <w:rFonts w:ascii="Arial" w:hAnsi="Arial" w:cs="Arial"/>
          <w:b/>
          <w:sz w:val="24"/>
          <w:szCs w:val="24"/>
        </w:rPr>
        <w:t>18.</w:t>
      </w:r>
      <w:r w:rsidRPr="00EA7EBA">
        <w:rPr>
          <w:rFonts w:ascii="Arial" w:hAnsi="Arial" w:cs="Arial"/>
          <w:b/>
          <w:sz w:val="24"/>
          <w:szCs w:val="24"/>
        </w:rPr>
        <w:t xml:space="preserve"> PLAZ</w:t>
      </w:r>
      <w:r w:rsidR="007D0C30" w:rsidRPr="00EA7EBA">
        <w:rPr>
          <w:rFonts w:ascii="Arial" w:hAnsi="Arial" w:cs="Arial"/>
          <w:b/>
          <w:sz w:val="24"/>
          <w:szCs w:val="24"/>
        </w:rPr>
        <w:t>O DEL CONTRATO Y RES</w:t>
      </w:r>
      <w:r w:rsidR="00B55A20" w:rsidRPr="00EA7EBA">
        <w:rPr>
          <w:rFonts w:ascii="Arial" w:hAnsi="Arial" w:cs="Arial"/>
          <w:b/>
          <w:sz w:val="24"/>
          <w:szCs w:val="24"/>
        </w:rPr>
        <w:t>CIS</w:t>
      </w:r>
      <w:r w:rsidR="007D0C30" w:rsidRPr="00EA7EBA">
        <w:rPr>
          <w:rFonts w:ascii="Arial" w:hAnsi="Arial" w:cs="Arial"/>
          <w:b/>
          <w:sz w:val="24"/>
          <w:szCs w:val="24"/>
        </w:rPr>
        <w:t>ION</w:t>
      </w:r>
    </w:p>
    <w:p w:rsidR="009A414B" w:rsidRPr="00EA7EBA" w:rsidRDefault="009A414B" w:rsidP="00C10E07">
      <w:pPr>
        <w:spacing w:after="120"/>
        <w:jc w:val="both"/>
        <w:rPr>
          <w:rFonts w:ascii="Arial" w:hAnsi="Arial" w:cs="Arial"/>
          <w:sz w:val="24"/>
          <w:szCs w:val="24"/>
        </w:rPr>
      </w:pPr>
    </w:p>
    <w:p w:rsidR="001B00F5" w:rsidRPr="00EA7EBA" w:rsidRDefault="000C07F3" w:rsidP="00C10E07">
      <w:pPr>
        <w:spacing w:after="120"/>
        <w:jc w:val="both"/>
        <w:rPr>
          <w:rFonts w:ascii="Arial" w:hAnsi="Arial" w:cs="Arial"/>
          <w:sz w:val="24"/>
          <w:szCs w:val="24"/>
        </w:rPr>
      </w:pPr>
      <w:r w:rsidRPr="00EA7EBA">
        <w:rPr>
          <w:rFonts w:ascii="Arial" w:hAnsi="Arial" w:cs="Arial"/>
          <w:sz w:val="24"/>
          <w:szCs w:val="24"/>
        </w:rPr>
        <w:t>La vigencia del contrato será de un año, prorrogable</w:t>
      </w:r>
      <w:r w:rsidRPr="00EA7EBA">
        <w:rPr>
          <w:rFonts w:ascii="Arial" w:hAnsi="Arial" w:cs="Arial"/>
          <w:color w:val="FF0000"/>
          <w:sz w:val="24"/>
          <w:szCs w:val="24"/>
        </w:rPr>
        <w:t xml:space="preserve"> </w:t>
      </w:r>
      <w:r w:rsidR="00B2237C" w:rsidRPr="00EA7EBA">
        <w:rPr>
          <w:rFonts w:ascii="Arial" w:hAnsi="Arial" w:cs="Arial"/>
          <w:sz w:val="24"/>
          <w:szCs w:val="24"/>
        </w:rPr>
        <w:t xml:space="preserve">automáticamente </w:t>
      </w:r>
      <w:r w:rsidRPr="00EA7EBA">
        <w:rPr>
          <w:rFonts w:ascii="Arial" w:hAnsi="Arial" w:cs="Arial"/>
          <w:sz w:val="24"/>
          <w:szCs w:val="24"/>
        </w:rPr>
        <w:t xml:space="preserve">por hasta </w:t>
      </w:r>
      <w:r w:rsidR="00506F20" w:rsidRPr="00EA7EBA">
        <w:rPr>
          <w:rFonts w:ascii="Arial" w:hAnsi="Arial" w:cs="Arial"/>
          <w:sz w:val="24"/>
          <w:szCs w:val="24"/>
        </w:rPr>
        <w:t>tres</w:t>
      </w:r>
      <w:r w:rsidRPr="00EA7EBA">
        <w:rPr>
          <w:rFonts w:ascii="Arial" w:hAnsi="Arial" w:cs="Arial"/>
          <w:sz w:val="24"/>
          <w:szCs w:val="24"/>
        </w:rPr>
        <w:t xml:space="preserve"> períodos de igual duración, plazo máximo del contrato: </w:t>
      </w:r>
      <w:r w:rsidR="00506F20" w:rsidRPr="00EA7EBA">
        <w:rPr>
          <w:rFonts w:ascii="Arial" w:hAnsi="Arial" w:cs="Arial"/>
          <w:sz w:val="24"/>
          <w:szCs w:val="24"/>
        </w:rPr>
        <w:t xml:space="preserve">cuatro </w:t>
      </w:r>
      <w:r w:rsidRPr="00EA7EBA">
        <w:rPr>
          <w:rFonts w:ascii="Arial" w:hAnsi="Arial" w:cs="Arial"/>
          <w:sz w:val="24"/>
          <w:szCs w:val="24"/>
        </w:rPr>
        <w:t>años.</w:t>
      </w:r>
    </w:p>
    <w:p w:rsidR="007D0C30" w:rsidRPr="00EA7EBA" w:rsidRDefault="007D0C30" w:rsidP="00C10E07">
      <w:pPr>
        <w:spacing w:after="120"/>
        <w:jc w:val="both"/>
        <w:rPr>
          <w:rFonts w:ascii="Arial" w:hAnsi="Arial" w:cs="Arial"/>
          <w:sz w:val="24"/>
          <w:szCs w:val="24"/>
          <w:lang w:val="es-UY"/>
        </w:rPr>
      </w:pPr>
      <w:r w:rsidRPr="00EA7EBA">
        <w:rPr>
          <w:rFonts w:ascii="Arial" w:hAnsi="Arial" w:cs="Arial"/>
          <w:sz w:val="24"/>
          <w:szCs w:val="24"/>
          <w:lang w:val="es-UY"/>
        </w:rPr>
        <w:t xml:space="preserve">Sin perjuicio del plazo estipulado para el contrato, el </w:t>
      </w:r>
      <w:r w:rsidR="00AE4ED4" w:rsidRPr="00EA7EBA">
        <w:rPr>
          <w:rFonts w:ascii="Arial" w:hAnsi="Arial" w:cs="Arial"/>
          <w:sz w:val="24"/>
          <w:szCs w:val="24"/>
          <w:lang w:val="es-UY"/>
        </w:rPr>
        <w:t>BSE</w:t>
      </w:r>
      <w:r w:rsidRPr="00EA7EBA">
        <w:rPr>
          <w:rFonts w:ascii="Arial" w:hAnsi="Arial" w:cs="Arial"/>
          <w:sz w:val="24"/>
          <w:szCs w:val="24"/>
          <w:lang w:val="es-UY"/>
        </w:rPr>
        <w:t xml:space="preserve"> podrá en cualquier momento y sin expresión de causa, dar por rescindido el contrato con un preaviso de treinta días</w:t>
      </w:r>
      <w:r w:rsidR="00860395" w:rsidRPr="00EA7EBA">
        <w:rPr>
          <w:rFonts w:ascii="Arial" w:hAnsi="Arial" w:cs="Arial"/>
          <w:sz w:val="24"/>
          <w:szCs w:val="24"/>
          <w:lang w:val="es-UY"/>
        </w:rPr>
        <w:t xml:space="preserve"> corridos</w:t>
      </w:r>
      <w:r w:rsidRPr="00EA7EBA">
        <w:rPr>
          <w:rFonts w:ascii="Arial" w:hAnsi="Arial" w:cs="Arial"/>
          <w:sz w:val="24"/>
          <w:szCs w:val="24"/>
          <w:lang w:val="es-UY"/>
        </w:rPr>
        <w:t xml:space="preserve">, sin generar derecho a indemnización alguna. Operará la rescisión inmediata en idénticos términos en los casos que el Banco Central del Uruguay instruya al </w:t>
      </w:r>
      <w:r w:rsidR="00AE4ED4" w:rsidRPr="00EA7EBA">
        <w:rPr>
          <w:rFonts w:ascii="Arial" w:hAnsi="Arial" w:cs="Arial"/>
          <w:sz w:val="24"/>
          <w:szCs w:val="24"/>
          <w:lang w:val="es-UY"/>
        </w:rPr>
        <w:t xml:space="preserve">BSE </w:t>
      </w:r>
      <w:r w:rsidRPr="00EA7EBA">
        <w:rPr>
          <w:rFonts w:ascii="Arial" w:hAnsi="Arial" w:cs="Arial"/>
          <w:sz w:val="24"/>
          <w:szCs w:val="24"/>
          <w:lang w:val="es-UY"/>
        </w:rPr>
        <w:t>el cese</w:t>
      </w:r>
      <w:r w:rsidR="0060262A" w:rsidRPr="00EA7EBA">
        <w:rPr>
          <w:rFonts w:ascii="Arial" w:hAnsi="Arial" w:cs="Arial"/>
          <w:sz w:val="24"/>
          <w:szCs w:val="24"/>
          <w:lang w:val="es-UY"/>
        </w:rPr>
        <w:t xml:space="preserve"> del servicio con dicha empresa</w:t>
      </w:r>
      <w:r w:rsidRPr="00EA7EBA">
        <w:rPr>
          <w:rFonts w:ascii="Arial" w:hAnsi="Arial" w:cs="Arial"/>
          <w:sz w:val="24"/>
          <w:szCs w:val="24"/>
          <w:lang w:val="es-UY"/>
        </w:rPr>
        <w:t>. Ello será sin perjuicio de las acciones que correspondan por resarcimiento o penalidades derivadas de incumplimientos de alguna de las partes.-</w:t>
      </w:r>
    </w:p>
    <w:p w:rsidR="008E5EFD" w:rsidRPr="00EA7EBA" w:rsidRDefault="008E5EFD" w:rsidP="00C10E07">
      <w:pPr>
        <w:spacing w:after="120"/>
        <w:ind w:firstLine="851"/>
        <w:jc w:val="both"/>
        <w:rPr>
          <w:rFonts w:ascii="Arial" w:hAnsi="Arial" w:cs="Arial"/>
          <w:sz w:val="24"/>
          <w:szCs w:val="24"/>
        </w:rPr>
      </w:pPr>
    </w:p>
    <w:p w:rsidR="008E5EFD" w:rsidRPr="00EA7EBA" w:rsidRDefault="008E5EFD" w:rsidP="00C10E07">
      <w:pPr>
        <w:spacing w:after="120"/>
        <w:jc w:val="both"/>
        <w:outlineLvl w:val="0"/>
        <w:rPr>
          <w:rFonts w:ascii="Arial" w:hAnsi="Arial" w:cs="Arial"/>
          <w:b/>
          <w:sz w:val="24"/>
          <w:szCs w:val="24"/>
          <w:lang w:val="es-UY"/>
        </w:rPr>
      </w:pPr>
      <w:r w:rsidRPr="00EA7EBA">
        <w:rPr>
          <w:rFonts w:ascii="Arial" w:hAnsi="Arial" w:cs="Arial"/>
          <w:b/>
          <w:sz w:val="24"/>
          <w:szCs w:val="24"/>
          <w:lang w:val="es-UY"/>
        </w:rPr>
        <w:t>Art. 1</w:t>
      </w:r>
      <w:r w:rsidR="009A414B" w:rsidRPr="00EA7EBA">
        <w:rPr>
          <w:rFonts w:ascii="Arial" w:hAnsi="Arial" w:cs="Arial"/>
          <w:b/>
          <w:sz w:val="24"/>
          <w:szCs w:val="24"/>
          <w:lang w:val="es-UY"/>
        </w:rPr>
        <w:t>9</w:t>
      </w:r>
      <w:r w:rsidRPr="00EA7EBA">
        <w:rPr>
          <w:rFonts w:ascii="Arial" w:hAnsi="Arial" w:cs="Arial"/>
          <w:b/>
          <w:sz w:val="24"/>
          <w:szCs w:val="24"/>
          <w:lang w:val="es-UY"/>
        </w:rPr>
        <w:t>. MORA AUTOMATICA.</w:t>
      </w:r>
    </w:p>
    <w:p w:rsidR="008E5EFD" w:rsidRPr="00EA7EBA" w:rsidRDefault="008E5EFD" w:rsidP="00C10E07">
      <w:pPr>
        <w:spacing w:after="120"/>
        <w:jc w:val="both"/>
        <w:rPr>
          <w:rFonts w:ascii="Arial" w:hAnsi="Arial" w:cs="Arial"/>
          <w:sz w:val="24"/>
          <w:szCs w:val="24"/>
          <w:lang w:val="es-UY"/>
        </w:rPr>
      </w:pPr>
    </w:p>
    <w:p w:rsidR="008E5EFD" w:rsidRPr="00EA7EBA" w:rsidRDefault="008E5EFD" w:rsidP="00C10E07">
      <w:pPr>
        <w:spacing w:after="120"/>
        <w:jc w:val="both"/>
        <w:rPr>
          <w:rFonts w:ascii="Arial" w:hAnsi="Arial" w:cs="Arial"/>
          <w:sz w:val="24"/>
          <w:szCs w:val="24"/>
        </w:rPr>
      </w:pPr>
      <w:r w:rsidRPr="00EA7EBA">
        <w:rPr>
          <w:rFonts w:ascii="Arial" w:hAnsi="Arial" w:cs="Arial"/>
          <w:sz w:val="24"/>
          <w:szCs w:val="24"/>
        </w:rPr>
        <w:t xml:space="preserve">La mora se producirá de pleno derecho por el solo vencimiento de los plazos establecidos, o por la realización u omisión de cualquier acto o hecho contrario a lo estipulado. </w:t>
      </w:r>
    </w:p>
    <w:p w:rsidR="007B427A" w:rsidRPr="00EA7EBA" w:rsidRDefault="007B427A" w:rsidP="00C10E07">
      <w:pPr>
        <w:spacing w:after="120"/>
        <w:jc w:val="both"/>
        <w:outlineLvl w:val="0"/>
        <w:rPr>
          <w:rFonts w:ascii="Arial" w:hAnsi="Arial" w:cs="Arial"/>
          <w:b/>
          <w:sz w:val="24"/>
          <w:szCs w:val="24"/>
        </w:rPr>
      </w:pPr>
    </w:p>
    <w:p w:rsidR="008E5EFD" w:rsidRPr="00EA7EBA" w:rsidRDefault="008E5EFD" w:rsidP="00C10E07">
      <w:pPr>
        <w:spacing w:after="120"/>
        <w:jc w:val="both"/>
        <w:outlineLvl w:val="0"/>
        <w:rPr>
          <w:rFonts w:ascii="Arial" w:hAnsi="Arial" w:cs="Arial"/>
          <w:sz w:val="24"/>
          <w:szCs w:val="24"/>
        </w:rPr>
      </w:pPr>
      <w:r w:rsidRPr="00EA7EBA">
        <w:rPr>
          <w:rFonts w:ascii="Arial" w:hAnsi="Arial" w:cs="Arial"/>
          <w:b/>
          <w:sz w:val="24"/>
          <w:szCs w:val="24"/>
        </w:rPr>
        <w:t xml:space="preserve">Art. </w:t>
      </w:r>
      <w:r w:rsidR="009A414B" w:rsidRPr="00EA7EBA">
        <w:rPr>
          <w:rFonts w:ascii="Arial" w:hAnsi="Arial" w:cs="Arial"/>
          <w:b/>
          <w:sz w:val="24"/>
          <w:szCs w:val="24"/>
        </w:rPr>
        <w:t>20</w:t>
      </w:r>
      <w:r w:rsidRPr="00EA7EBA">
        <w:rPr>
          <w:rFonts w:ascii="Arial" w:hAnsi="Arial" w:cs="Arial"/>
          <w:b/>
          <w:sz w:val="24"/>
          <w:szCs w:val="24"/>
        </w:rPr>
        <w:t>. MULTAS Y SANCIONES.</w:t>
      </w:r>
    </w:p>
    <w:p w:rsidR="008E5EFD" w:rsidRPr="00EA7EBA" w:rsidRDefault="008E5EFD" w:rsidP="00C10E07">
      <w:pPr>
        <w:suppressAutoHyphens/>
        <w:spacing w:after="120"/>
        <w:jc w:val="both"/>
        <w:rPr>
          <w:rFonts w:ascii="Arial" w:hAnsi="Arial" w:cs="Arial"/>
          <w:b/>
          <w:spacing w:val="-3"/>
          <w:sz w:val="24"/>
          <w:szCs w:val="24"/>
        </w:rPr>
      </w:pPr>
    </w:p>
    <w:p w:rsidR="008E5EFD" w:rsidRPr="00EA7EBA" w:rsidRDefault="008E5EFD" w:rsidP="00C10E07">
      <w:pPr>
        <w:suppressAutoHyphens/>
        <w:spacing w:after="120"/>
        <w:jc w:val="both"/>
        <w:rPr>
          <w:rFonts w:ascii="Arial" w:hAnsi="Arial" w:cs="Arial"/>
          <w:spacing w:val="-3"/>
          <w:sz w:val="24"/>
          <w:szCs w:val="24"/>
        </w:rPr>
      </w:pPr>
      <w:r w:rsidRPr="00EA7EBA">
        <w:rPr>
          <w:rFonts w:ascii="Arial" w:hAnsi="Arial" w:cs="Arial"/>
          <w:spacing w:val="-3"/>
          <w:sz w:val="24"/>
          <w:szCs w:val="24"/>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EF67A2" w:rsidRPr="00EA7EBA" w:rsidRDefault="008E5EFD" w:rsidP="00C10E07">
      <w:pPr>
        <w:suppressAutoHyphens/>
        <w:spacing w:after="120"/>
        <w:jc w:val="both"/>
        <w:rPr>
          <w:rFonts w:ascii="Arial" w:hAnsi="Arial" w:cs="Arial"/>
          <w:spacing w:val="-3"/>
          <w:sz w:val="24"/>
          <w:szCs w:val="24"/>
        </w:rPr>
      </w:pPr>
      <w:r w:rsidRPr="00EA7EBA">
        <w:rPr>
          <w:rFonts w:ascii="Arial" w:hAnsi="Arial" w:cs="Arial"/>
          <w:spacing w:val="-3"/>
          <w:sz w:val="24"/>
          <w:szCs w:val="24"/>
        </w:rPr>
        <w:t>En la hipótesis de cualquier incumplimiento total o parcial, de las obligaciones asumidas por la empresa contrata</w:t>
      </w:r>
      <w:r w:rsidR="00EA4A27" w:rsidRPr="00EA7EBA">
        <w:rPr>
          <w:rFonts w:ascii="Arial" w:hAnsi="Arial" w:cs="Arial"/>
          <w:spacing w:val="-3"/>
          <w:sz w:val="24"/>
          <w:szCs w:val="24"/>
        </w:rPr>
        <w:t>da</w:t>
      </w:r>
      <w:r w:rsidRPr="00EA7EBA">
        <w:rPr>
          <w:rFonts w:ascii="Arial" w:hAnsi="Arial" w:cs="Arial"/>
          <w:spacing w:val="-3"/>
          <w:sz w:val="24"/>
          <w:szCs w:val="24"/>
        </w:rPr>
        <w:t xml:space="preserve">, el BSE podrá a su arbitrio dar por rescindido el contrato o exigir judicialmente su cumplimiento forzado. </w:t>
      </w:r>
    </w:p>
    <w:p w:rsidR="008E5EFD" w:rsidRPr="00EA7EBA" w:rsidRDefault="008E5EFD" w:rsidP="00C10E07">
      <w:pPr>
        <w:suppressAutoHyphens/>
        <w:spacing w:after="120"/>
        <w:jc w:val="both"/>
        <w:rPr>
          <w:rFonts w:ascii="Arial" w:hAnsi="Arial" w:cs="Arial"/>
          <w:sz w:val="24"/>
          <w:szCs w:val="24"/>
        </w:rPr>
      </w:pPr>
      <w:r w:rsidRPr="00EA7EBA">
        <w:rPr>
          <w:rFonts w:ascii="Arial" w:hAnsi="Arial" w:cs="Arial"/>
          <w:sz w:val="24"/>
          <w:szCs w:val="24"/>
        </w:rPr>
        <w:t xml:space="preserve">En cualquiera de los dos casos, se devengará una multa equivalente al 10% (diez por ciento) del monto anual estimado, acumulable con los daños y perjuicios que se hubieren irrogado. </w:t>
      </w:r>
    </w:p>
    <w:p w:rsidR="00772C0D" w:rsidRPr="00EA7EBA" w:rsidRDefault="00772C0D" w:rsidP="00C10E07">
      <w:pPr>
        <w:suppressAutoHyphens/>
        <w:spacing w:after="120"/>
        <w:jc w:val="both"/>
        <w:outlineLvl w:val="0"/>
        <w:rPr>
          <w:rFonts w:ascii="Arial" w:hAnsi="Arial" w:cs="Arial"/>
          <w:b/>
          <w:spacing w:val="-3"/>
          <w:sz w:val="24"/>
          <w:szCs w:val="24"/>
        </w:rPr>
      </w:pPr>
    </w:p>
    <w:p w:rsidR="001B00F5" w:rsidRPr="00EA7EBA" w:rsidRDefault="001B00F5" w:rsidP="00C10E07">
      <w:pPr>
        <w:spacing w:after="120"/>
        <w:jc w:val="both"/>
        <w:rPr>
          <w:rFonts w:ascii="Arial" w:hAnsi="Arial" w:cs="Arial"/>
          <w:b/>
          <w:sz w:val="24"/>
          <w:szCs w:val="24"/>
        </w:rPr>
      </w:pPr>
      <w:r w:rsidRPr="00EA7EBA">
        <w:rPr>
          <w:rFonts w:ascii="Arial" w:hAnsi="Arial" w:cs="Arial"/>
          <w:b/>
          <w:sz w:val="24"/>
          <w:szCs w:val="24"/>
        </w:rPr>
        <w:t xml:space="preserve">Art. </w:t>
      </w:r>
      <w:r w:rsidR="0011616F" w:rsidRPr="00EA7EBA">
        <w:rPr>
          <w:rFonts w:ascii="Arial" w:hAnsi="Arial" w:cs="Arial"/>
          <w:b/>
          <w:sz w:val="24"/>
          <w:szCs w:val="24"/>
        </w:rPr>
        <w:t>2</w:t>
      </w:r>
      <w:r w:rsidR="009A414B" w:rsidRPr="00EA7EBA">
        <w:rPr>
          <w:rFonts w:ascii="Arial" w:hAnsi="Arial" w:cs="Arial"/>
          <w:b/>
          <w:sz w:val="24"/>
          <w:szCs w:val="24"/>
        </w:rPr>
        <w:t>1</w:t>
      </w:r>
      <w:r w:rsidRPr="00EA7EBA">
        <w:rPr>
          <w:rFonts w:ascii="Arial" w:hAnsi="Arial" w:cs="Arial"/>
          <w:b/>
          <w:sz w:val="24"/>
          <w:szCs w:val="24"/>
        </w:rPr>
        <w:t>. FORMA DE PAGO.</w:t>
      </w:r>
    </w:p>
    <w:p w:rsidR="001B00F5" w:rsidRPr="00EA7EBA" w:rsidRDefault="001B00F5" w:rsidP="00C10E07">
      <w:pPr>
        <w:suppressAutoHyphens/>
        <w:spacing w:after="120"/>
        <w:ind w:firstLine="851"/>
        <w:jc w:val="both"/>
        <w:rPr>
          <w:rFonts w:ascii="Arial" w:hAnsi="Arial" w:cs="Arial"/>
          <w:sz w:val="24"/>
          <w:szCs w:val="24"/>
        </w:rPr>
      </w:pPr>
    </w:p>
    <w:p w:rsidR="001B00F5" w:rsidRPr="00EA7EBA" w:rsidRDefault="001B00F5" w:rsidP="00C10E07">
      <w:pPr>
        <w:suppressAutoHyphens/>
        <w:spacing w:after="120"/>
        <w:jc w:val="both"/>
        <w:rPr>
          <w:rFonts w:ascii="Arial" w:hAnsi="Arial" w:cs="Arial"/>
          <w:sz w:val="24"/>
          <w:szCs w:val="24"/>
        </w:rPr>
      </w:pPr>
      <w:r w:rsidRPr="00EA7EBA">
        <w:rPr>
          <w:rFonts w:ascii="Arial" w:hAnsi="Arial" w:cs="Arial"/>
          <w:sz w:val="24"/>
          <w:szCs w:val="24"/>
        </w:rPr>
        <w:t xml:space="preserve">El pago se hará efectivo en forma mensual (a mes vencido) de acuerdo al trabajo realizado, luego de presentada y conformada la factura. </w:t>
      </w:r>
    </w:p>
    <w:p w:rsidR="001B00F5" w:rsidRPr="00EA7EBA" w:rsidRDefault="001B00F5" w:rsidP="00C10E07">
      <w:pPr>
        <w:spacing w:after="120"/>
        <w:ind w:firstLine="900"/>
        <w:jc w:val="both"/>
        <w:rPr>
          <w:rFonts w:ascii="Arial" w:hAnsi="Arial" w:cs="Arial"/>
          <w:sz w:val="24"/>
          <w:szCs w:val="24"/>
        </w:rPr>
      </w:pPr>
    </w:p>
    <w:p w:rsidR="001B00F5" w:rsidRPr="00EA7EBA" w:rsidRDefault="0011616F" w:rsidP="00C10E07">
      <w:pPr>
        <w:spacing w:after="120"/>
        <w:jc w:val="both"/>
        <w:rPr>
          <w:rFonts w:ascii="Arial" w:hAnsi="Arial" w:cs="Arial"/>
          <w:b/>
          <w:sz w:val="24"/>
          <w:szCs w:val="24"/>
        </w:rPr>
      </w:pPr>
      <w:r w:rsidRPr="00EA7EBA">
        <w:rPr>
          <w:rFonts w:ascii="Arial" w:hAnsi="Arial" w:cs="Arial"/>
          <w:b/>
          <w:sz w:val="24"/>
          <w:szCs w:val="24"/>
        </w:rPr>
        <w:t>Art. 2</w:t>
      </w:r>
      <w:r w:rsidR="009A414B" w:rsidRPr="00EA7EBA">
        <w:rPr>
          <w:rFonts w:ascii="Arial" w:hAnsi="Arial" w:cs="Arial"/>
          <w:b/>
          <w:sz w:val="24"/>
          <w:szCs w:val="24"/>
        </w:rPr>
        <w:t>2</w:t>
      </w:r>
      <w:r w:rsidR="001B00F5" w:rsidRPr="00EA7EBA">
        <w:rPr>
          <w:rFonts w:ascii="Arial" w:hAnsi="Arial" w:cs="Arial"/>
          <w:b/>
          <w:sz w:val="24"/>
          <w:szCs w:val="24"/>
        </w:rPr>
        <w:t xml:space="preserve">. OBLIGACIONES LABORALES DE LA ADJUDICATARIA. </w:t>
      </w:r>
    </w:p>
    <w:p w:rsidR="001B00F5" w:rsidRPr="00EA7EBA" w:rsidRDefault="001B00F5" w:rsidP="00C10E07">
      <w:pPr>
        <w:spacing w:after="120"/>
        <w:ind w:firstLine="900"/>
        <w:jc w:val="both"/>
        <w:rPr>
          <w:rFonts w:ascii="Arial" w:hAnsi="Arial" w:cs="Arial"/>
          <w:b/>
          <w:sz w:val="24"/>
          <w:szCs w:val="24"/>
        </w:rPr>
      </w:pPr>
    </w:p>
    <w:p w:rsidR="001B00F5" w:rsidRPr="00EA7EBA" w:rsidRDefault="00772C0D" w:rsidP="00C10E07">
      <w:pPr>
        <w:spacing w:after="120"/>
        <w:jc w:val="both"/>
        <w:rPr>
          <w:rFonts w:ascii="Arial" w:hAnsi="Arial" w:cs="Arial"/>
          <w:sz w:val="24"/>
          <w:szCs w:val="24"/>
        </w:rPr>
      </w:pPr>
      <w:r w:rsidRPr="00EA7EBA">
        <w:rPr>
          <w:rFonts w:ascii="Arial" w:hAnsi="Arial" w:cs="Arial"/>
          <w:sz w:val="24"/>
          <w:szCs w:val="24"/>
        </w:rPr>
        <w:t>2</w:t>
      </w:r>
      <w:r w:rsidR="009A414B" w:rsidRPr="00EA7EBA">
        <w:rPr>
          <w:rFonts w:ascii="Arial" w:hAnsi="Arial" w:cs="Arial"/>
          <w:sz w:val="24"/>
          <w:szCs w:val="24"/>
        </w:rPr>
        <w:t>2</w:t>
      </w:r>
      <w:r w:rsidR="001B00F5" w:rsidRPr="00EA7EBA">
        <w:rPr>
          <w:rFonts w:ascii="Arial" w:hAnsi="Arial" w:cs="Arial"/>
          <w:sz w:val="24"/>
          <w:szCs w:val="24"/>
        </w:rPr>
        <w:t xml:space="preserve">.1. La retribución de los trabajadores de la empresa que resultare adjudicataria deberá respetar los laudos salariales establecidos por los Consejos de Salarios. </w:t>
      </w:r>
    </w:p>
    <w:p w:rsidR="001B00F5" w:rsidRPr="00EA7EBA" w:rsidRDefault="001B00F5" w:rsidP="00C10E07">
      <w:pPr>
        <w:spacing w:after="120"/>
        <w:jc w:val="both"/>
        <w:rPr>
          <w:rFonts w:ascii="Arial" w:hAnsi="Arial" w:cs="Arial"/>
          <w:sz w:val="24"/>
          <w:szCs w:val="24"/>
        </w:rPr>
      </w:pPr>
      <w:r w:rsidRPr="00EA7EBA">
        <w:rPr>
          <w:rFonts w:ascii="Arial" w:hAnsi="Arial" w:cs="Arial"/>
          <w:sz w:val="24"/>
          <w:szCs w:val="24"/>
        </w:rPr>
        <w:t>Asimismo, la adjudicataria deberá cumplir a su respecto con el pago de aportes y contribuciones de seguridad social al Banco de Previsión Social y con el pago del premio de la Póliza del Seguro de Accidentes del Trabajo y Enfermedades Profesionales, contratada en el Banco de Seguros del Estado.</w:t>
      </w:r>
    </w:p>
    <w:p w:rsidR="001B00F5" w:rsidRPr="00EA7EBA" w:rsidRDefault="00772C0D" w:rsidP="00C10E07">
      <w:pPr>
        <w:spacing w:after="120"/>
        <w:jc w:val="both"/>
        <w:rPr>
          <w:rFonts w:ascii="Arial" w:hAnsi="Arial" w:cs="Arial"/>
          <w:sz w:val="24"/>
          <w:szCs w:val="24"/>
        </w:rPr>
      </w:pPr>
      <w:r w:rsidRPr="00EA7EBA">
        <w:rPr>
          <w:rFonts w:ascii="Arial" w:hAnsi="Arial" w:cs="Arial"/>
          <w:b/>
          <w:sz w:val="24"/>
          <w:szCs w:val="24"/>
        </w:rPr>
        <w:t>2</w:t>
      </w:r>
      <w:r w:rsidR="009A414B" w:rsidRPr="00EA7EBA">
        <w:rPr>
          <w:rFonts w:ascii="Arial" w:hAnsi="Arial" w:cs="Arial"/>
          <w:b/>
          <w:sz w:val="24"/>
          <w:szCs w:val="24"/>
        </w:rPr>
        <w:t>2</w:t>
      </w:r>
      <w:r w:rsidR="001B00F5" w:rsidRPr="00EA7EBA">
        <w:rPr>
          <w:rFonts w:ascii="Arial" w:hAnsi="Arial" w:cs="Arial"/>
          <w:sz w:val="24"/>
          <w:szCs w:val="24"/>
        </w:rPr>
        <w:t>.</w:t>
      </w:r>
      <w:r w:rsidR="001B00F5" w:rsidRPr="00EA7EBA">
        <w:rPr>
          <w:rFonts w:ascii="Arial" w:hAnsi="Arial" w:cs="Arial"/>
          <w:b/>
          <w:sz w:val="24"/>
          <w:szCs w:val="24"/>
        </w:rPr>
        <w:t>2.</w:t>
      </w:r>
      <w:r w:rsidR="001B00F5" w:rsidRPr="00EA7EBA">
        <w:rPr>
          <w:rFonts w:ascii="Arial" w:hAnsi="Arial" w:cs="Arial"/>
          <w:sz w:val="24"/>
          <w:szCs w:val="24"/>
        </w:rPr>
        <w:t xml:space="preserve"> La adjudicataria, estará obligada a cumplir estrictamente las normas de seguridad y prevención respecto del personal afectado a las tareas objeto de este llamado, de acuerdo con lo dispuesto por la legislación vigente. </w:t>
      </w:r>
    </w:p>
    <w:p w:rsidR="001B00F5" w:rsidRPr="00EA7EBA" w:rsidRDefault="00852B40" w:rsidP="00C10E07">
      <w:pPr>
        <w:spacing w:after="120"/>
        <w:jc w:val="both"/>
        <w:rPr>
          <w:rFonts w:ascii="Arial" w:hAnsi="Arial" w:cs="Arial"/>
          <w:sz w:val="24"/>
          <w:szCs w:val="24"/>
        </w:rPr>
      </w:pPr>
      <w:r w:rsidRPr="00EA7EBA">
        <w:rPr>
          <w:rFonts w:ascii="Arial" w:hAnsi="Arial" w:cs="Arial"/>
          <w:b/>
          <w:sz w:val="24"/>
          <w:szCs w:val="24"/>
        </w:rPr>
        <w:t>2</w:t>
      </w:r>
      <w:r w:rsidR="009A414B" w:rsidRPr="00EA7EBA">
        <w:rPr>
          <w:rFonts w:ascii="Arial" w:hAnsi="Arial" w:cs="Arial"/>
          <w:b/>
          <w:sz w:val="24"/>
          <w:szCs w:val="24"/>
        </w:rPr>
        <w:t>2</w:t>
      </w:r>
      <w:r w:rsidR="001B00F5" w:rsidRPr="00EA7EBA">
        <w:rPr>
          <w:rFonts w:ascii="Arial" w:hAnsi="Arial" w:cs="Arial"/>
          <w:sz w:val="24"/>
          <w:szCs w:val="24"/>
        </w:rPr>
        <w:t>.</w:t>
      </w:r>
      <w:r w:rsidR="001B00F5" w:rsidRPr="00EA7EBA">
        <w:rPr>
          <w:rFonts w:ascii="Arial" w:hAnsi="Arial" w:cs="Arial"/>
          <w:b/>
          <w:sz w:val="24"/>
          <w:szCs w:val="24"/>
        </w:rPr>
        <w:t>3.</w:t>
      </w:r>
      <w:r w:rsidR="001B00F5" w:rsidRPr="00EA7EBA">
        <w:rPr>
          <w:rFonts w:ascii="Arial" w:hAnsi="Arial" w:cs="Arial"/>
          <w:sz w:val="24"/>
          <w:szCs w:val="24"/>
        </w:rPr>
        <w:t xml:space="preserve"> El B</w:t>
      </w:r>
      <w:r w:rsidR="00B55A20" w:rsidRPr="00EA7EBA">
        <w:rPr>
          <w:rFonts w:ascii="Arial" w:hAnsi="Arial" w:cs="Arial"/>
          <w:sz w:val="24"/>
          <w:szCs w:val="24"/>
        </w:rPr>
        <w:t>SE</w:t>
      </w:r>
      <w:r w:rsidR="001B00F5" w:rsidRPr="00EA7EBA">
        <w:rPr>
          <w:rFonts w:ascii="Arial" w:hAnsi="Arial" w:cs="Arial"/>
          <w:sz w:val="24"/>
          <w:szCs w:val="24"/>
        </w:rPr>
        <w:t xml:space="preserve"> se reserva el derecho de exigir la documentación que acredite  el pago de salarios y demás rubros emergentes de la relación laboral así como los recaudos que justifiquen que está al día en el pago de la póliza contra accidentes del trabajo y las contribuciones de seguridad social, como condición previa al pago de los servicios prestados e instar a los organismos correspondientes a efectuar las fiscalizaciones del caso, de acuerdo a lo establecido en las leyes 18.099 y 18.251.  </w:t>
      </w:r>
    </w:p>
    <w:p w:rsidR="001B00F5" w:rsidRPr="00EA7EBA" w:rsidRDefault="00852B40" w:rsidP="00C10E07">
      <w:pPr>
        <w:spacing w:after="120"/>
        <w:jc w:val="both"/>
        <w:rPr>
          <w:rFonts w:ascii="Arial" w:hAnsi="Arial" w:cs="Arial"/>
          <w:sz w:val="24"/>
          <w:szCs w:val="24"/>
        </w:rPr>
      </w:pPr>
      <w:r w:rsidRPr="00EA7EBA">
        <w:rPr>
          <w:rFonts w:ascii="Arial" w:hAnsi="Arial" w:cs="Arial"/>
          <w:b/>
          <w:sz w:val="24"/>
          <w:szCs w:val="24"/>
        </w:rPr>
        <w:t>2</w:t>
      </w:r>
      <w:r w:rsidR="009A414B" w:rsidRPr="00EA7EBA">
        <w:rPr>
          <w:rFonts w:ascii="Arial" w:hAnsi="Arial" w:cs="Arial"/>
          <w:b/>
          <w:sz w:val="24"/>
          <w:szCs w:val="24"/>
        </w:rPr>
        <w:t>2</w:t>
      </w:r>
      <w:r w:rsidR="001B00F5" w:rsidRPr="00EA7EBA">
        <w:rPr>
          <w:rFonts w:ascii="Arial" w:hAnsi="Arial" w:cs="Arial"/>
          <w:b/>
          <w:sz w:val="24"/>
          <w:szCs w:val="24"/>
        </w:rPr>
        <w:t>.4.</w:t>
      </w:r>
      <w:r w:rsidR="001B00F5" w:rsidRPr="00EA7EBA">
        <w:rPr>
          <w:rFonts w:ascii="Arial" w:hAnsi="Arial" w:cs="Arial"/>
          <w:sz w:val="24"/>
          <w:szCs w:val="24"/>
        </w:rPr>
        <w:t xml:space="preserve"> Las empresas quedan obligadas a comunicar al B</w:t>
      </w:r>
      <w:r w:rsidR="00B55A20" w:rsidRPr="00EA7EBA">
        <w:rPr>
          <w:rFonts w:ascii="Arial" w:hAnsi="Arial" w:cs="Arial"/>
          <w:sz w:val="24"/>
          <w:szCs w:val="24"/>
        </w:rPr>
        <w:t>SE</w:t>
      </w:r>
      <w:r w:rsidR="001B00F5" w:rsidRPr="00EA7EBA">
        <w:rPr>
          <w:rFonts w:ascii="Arial" w:hAnsi="Arial" w:cs="Arial"/>
          <w:sz w:val="24"/>
          <w:szCs w:val="24"/>
        </w:rPr>
        <w:t xml:space="preserve"> los datos personales de los trabajadores afectados a la prestación del servicio, a efectos de poder realizar los controles correspondientes. </w:t>
      </w:r>
    </w:p>
    <w:p w:rsidR="001B00F5" w:rsidRPr="00EA7EBA" w:rsidRDefault="00852B40" w:rsidP="00C10E07">
      <w:pPr>
        <w:spacing w:after="120"/>
        <w:jc w:val="both"/>
        <w:rPr>
          <w:rFonts w:ascii="Arial" w:hAnsi="Arial" w:cs="Arial"/>
          <w:sz w:val="24"/>
          <w:szCs w:val="24"/>
        </w:rPr>
      </w:pPr>
      <w:r w:rsidRPr="00EA7EBA">
        <w:rPr>
          <w:rFonts w:ascii="Arial" w:hAnsi="Arial" w:cs="Arial"/>
          <w:b/>
          <w:sz w:val="24"/>
          <w:szCs w:val="24"/>
        </w:rPr>
        <w:t>2</w:t>
      </w:r>
      <w:r w:rsidR="009A414B" w:rsidRPr="00EA7EBA">
        <w:rPr>
          <w:rFonts w:ascii="Arial" w:hAnsi="Arial" w:cs="Arial"/>
          <w:b/>
          <w:sz w:val="24"/>
          <w:szCs w:val="24"/>
        </w:rPr>
        <w:t>2</w:t>
      </w:r>
      <w:r w:rsidR="001B00F5" w:rsidRPr="00EA7EBA">
        <w:rPr>
          <w:rFonts w:ascii="Arial" w:hAnsi="Arial" w:cs="Arial"/>
          <w:b/>
          <w:sz w:val="24"/>
          <w:szCs w:val="24"/>
        </w:rPr>
        <w:t>.5.</w:t>
      </w:r>
      <w:r w:rsidR="001B00F5" w:rsidRPr="00EA7EBA">
        <w:rPr>
          <w:rFonts w:ascii="Arial" w:hAnsi="Arial" w:cs="Arial"/>
          <w:sz w:val="24"/>
          <w:szCs w:val="24"/>
        </w:rPr>
        <w:t xml:space="preserve"> El incumplimiento de cualquiera de las obligaciones dispuestas en este artículo, configurará incumplimiento del contrato y será causal de</w:t>
      </w:r>
      <w:r w:rsidR="005B321B" w:rsidRPr="00EA7EBA">
        <w:rPr>
          <w:rFonts w:ascii="Arial" w:hAnsi="Arial" w:cs="Arial"/>
          <w:sz w:val="24"/>
          <w:szCs w:val="24"/>
        </w:rPr>
        <w:t xml:space="preserve"> su</w:t>
      </w:r>
      <w:r w:rsidR="001B00F5" w:rsidRPr="00EA7EBA">
        <w:rPr>
          <w:rFonts w:ascii="Arial" w:hAnsi="Arial" w:cs="Arial"/>
          <w:sz w:val="24"/>
          <w:szCs w:val="24"/>
        </w:rPr>
        <w:t xml:space="preserve"> rescisión </w:t>
      </w:r>
      <w:r w:rsidR="005B321B" w:rsidRPr="00EA7EBA">
        <w:rPr>
          <w:rFonts w:ascii="Arial" w:hAnsi="Arial" w:cs="Arial"/>
          <w:sz w:val="24"/>
          <w:szCs w:val="24"/>
        </w:rPr>
        <w:t>p</w:t>
      </w:r>
      <w:r w:rsidR="001B00F5" w:rsidRPr="00EA7EBA">
        <w:rPr>
          <w:rFonts w:ascii="Arial" w:hAnsi="Arial" w:cs="Arial"/>
          <w:sz w:val="24"/>
          <w:szCs w:val="24"/>
        </w:rPr>
        <w:t>or responsabilidad imputable a la empresa que resultare adjudicataria.</w:t>
      </w:r>
      <w:r w:rsidR="005B321B" w:rsidRPr="00EA7EBA">
        <w:rPr>
          <w:rFonts w:ascii="Arial" w:hAnsi="Arial" w:cs="Arial"/>
          <w:sz w:val="24"/>
          <w:szCs w:val="24"/>
        </w:rPr>
        <w:t xml:space="preserve"> Lo antes expuesto, sin perjuicio, de las acciones o reclamos judiciales correspondientes.</w:t>
      </w:r>
    </w:p>
    <w:p w:rsidR="001B00F5" w:rsidRPr="00EA7EBA" w:rsidRDefault="00852B40" w:rsidP="00C10E07">
      <w:pPr>
        <w:spacing w:after="120"/>
        <w:jc w:val="both"/>
        <w:rPr>
          <w:rFonts w:ascii="Arial" w:hAnsi="Arial" w:cs="Arial"/>
          <w:sz w:val="24"/>
          <w:szCs w:val="24"/>
        </w:rPr>
      </w:pPr>
      <w:r w:rsidRPr="00EA7EBA">
        <w:rPr>
          <w:rFonts w:ascii="Arial" w:hAnsi="Arial" w:cs="Arial"/>
          <w:b/>
          <w:sz w:val="24"/>
          <w:szCs w:val="24"/>
        </w:rPr>
        <w:t>2</w:t>
      </w:r>
      <w:r w:rsidR="009A414B" w:rsidRPr="00EA7EBA">
        <w:rPr>
          <w:rFonts w:ascii="Arial" w:hAnsi="Arial" w:cs="Arial"/>
          <w:b/>
          <w:sz w:val="24"/>
          <w:szCs w:val="24"/>
        </w:rPr>
        <w:t>2</w:t>
      </w:r>
      <w:r w:rsidR="001B00F5" w:rsidRPr="00EA7EBA">
        <w:rPr>
          <w:rFonts w:ascii="Arial" w:hAnsi="Arial" w:cs="Arial"/>
          <w:b/>
          <w:sz w:val="24"/>
          <w:szCs w:val="24"/>
        </w:rPr>
        <w:t>.6.</w:t>
      </w:r>
      <w:r w:rsidR="001B00F5" w:rsidRPr="00EA7EBA">
        <w:rPr>
          <w:rFonts w:ascii="Arial" w:hAnsi="Arial" w:cs="Arial"/>
          <w:sz w:val="24"/>
          <w:szCs w:val="24"/>
        </w:rPr>
        <w:t xml:space="preserve"> El </w:t>
      </w:r>
      <w:r w:rsidR="00607EFB" w:rsidRPr="00EA7EBA">
        <w:rPr>
          <w:rFonts w:ascii="Arial" w:hAnsi="Arial" w:cs="Arial"/>
          <w:sz w:val="24"/>
          <w:szCs w:val="24"/>
        </w:rPr>
        <w:t>BSE</w:t>
      </w:r>
      <w:r w:rsidR="001B00F5" w:rsidRPr="00EA7EBA">
        <w:rPr>
          <w:rFonts w:ascii="Arial" w:hAnsi="Arial" w:cs="Arial"/>
          <w:sz w:val="24"/>
          <w:szCs w:val="24"/>
        </w:rPr>
        <w:t xml:space="preserv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rsidR="00852B40" w:rsidRPr="00EA7EBA" w:rsidRDefault="00852B40" w:rsidP="00C10E07">
      <w:pPr>
        <w:spacing w:after="120"/>
        <w:ind w:firstLine="900"/>
        <w:jc w:val="both"/>
        <w:rPr>
          <w:rFonts w:ascii="Arial" w:hAnsi="Arial" w:cs="Arial"/>
          <w:sz w:val="24"/>
          <w:szCs w:val="24"/>
        </w:rPr>
      </w:pPr>
    </w:p>
    <w:p w:rsidR="00011900" w:rsidRPr="00EA7EBA" w:rsidRDefault="0011616F" w:rsidP="00C10E07">
      <w:pPr>
        <w:spacing w:after="120"/>
        <w:jc w:val="both"/>
        <w:rPr>
          <w:rFonts w:ascii="Arial" w:hAnsi="Arial" w:cs="Arial"/>
          <w:b/>
          <w:sz w:val="24"/>
          <w:szCs w:val="24"/>
        </w:rPr>
      </w:pPr>
      <w:r w:rsidRPr="00EA7EBA">
        <w:rPr>
          <w:rFonts w:ascii="Arial" w:hAnsi="Arial" w:cs="Arial"/>
          <w:b/>
          <w:sz w:val="24"/>
          <w:szCs w:val="24"/>
        </w:rPr>
        <w:t>Art. 2</w:t>
      </w:r>
      <w:r w:rsidR="009A414B" w:rsidRPr="00EA7EBA">
        <w:rPr>
          <w:rFonts w:ascii="Arial" w:hAnsi="Arial" w:cs="Arial"/>
          <w:b/>
          <w:sz w:val="24"/>
          <w:szCs w:val="24"/>
        </w:rPr>
        <w:t>3</w:t>
      </w:r>
      <w:r w:rsidR="00011900" w:rsidRPr="00EA7EBA">
        <w:rPr>
          <w:rFonts w:ascii="Arial" w:hAnsi="Arial" w:cs="Arial"/>
          <w:b/>
          <w:sz w:val="24"/>
          <w:szCs w:val="24"/>
        </w:rPr>
        <w:t>. SUBCONTRATACIÓN Y CESIÓN DEL CONTRATO.</w:t>
      </w:r>
    </w:p>
    <w:p w:rsidR="00011900" w:rsidRPr="00EA7EBA" w:rsidRDefault="00011900" w:rsidP="00C10E07">
      <w:pPr>
        <w:spacing w:after="120"/>
        <w:jc w:val="both"/>
        <w:rPr>
          <w:rFonts w:ascii="Arial" w:hAnsi="Arial" w:cs="Arial"/>
          <w:spacing w:val="-3"/>
          <w:sz w:val="24"/>
          <w:szCs w:val="24"/>
        </w:rPr>
      </w:pPr>
    </w:p>
    <w:p w:rsidR="00011900" w:rsidRPr="00EA7EBA" w:rsidRDefault="00011900" w:rsidP="00C10E07">
      <w:pPr>
        <w:spacing w:after="120"/>
        <w:jc w:val="both"/>
        <w:rPr>
          <w:rFonts w:ascii="Arial" w:hAnsi="Arial" w:cs="Arial"/>
          <w:spacing w:val="-3"/>
          <w:sz w:val="24"/>
          <w:szCs w:val="24"/>
        </w:rPr>
      </w:pPr>
      <w:r w:rsidRPr="00EA7EBA">
        <w:rPr>
          <w:rFonts w:ascii="Arial" w:hAnsi="Arial" w:cs="Arial"/>
          <w:spacing w:val="-3"/>
          <w:sz w:val="24"/>
          <w:szCs w:val="24"/>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rsidR="00325501" w:rsidRPr="00EA7EBA" w:rsidRDefault="00325501" w:rsidP="00C10E07">
      <w:pPr>
        <w:spacing w:after="120"/>
        <w:jc w:val="both"/>
        <w:rPr>
          <w:rFonts w:ascii="Arial" w:hAnsi="Arial" w:cs="Arial"/>
          <w:spacing w:val="-3"/>
          <w:sz w:val="24"/>
          <w:szCs w:val="24"/>
        </w:rPr>
      </w:pPr>
      <w:r w:rsidRPr="00EA7EBA">
        <w:rPr>
          <w:rFonts w:ascii="Arial" w:hAnsi="Arial" w:cs="Arial"/>
          <w:spacing w:val="-3"/>
          <w:sz w:val="24"/>
          <w:szCs w:val="24"/>
        </w:rPr>
        <w:t>El incumplimiento de lo establecido en el presente artículo dará lugar a la recisión del contrato y al eventual reclamo por los daños y perjuicios correspondientes.</w:t>
      </w:r>
    </w:p>
    <w:p w:rsidR="00FE4C33" w:rsidRPr="00EA7EBA" w:rsidRDefault="00FE4C33" w:rsidP="00C10E07">
      <w:pPr>
        <w:spacing w:after="120"/>
        <w:jc w:val="both"/>
        <w:rPr>
          <w:rFonts w:ascii="Arial" w:hAnsi="Arial" w:cs="Arial"/>
          <w:b/>
          <w:sz w:val="24"/>
          <w:szCs w:val="24"/>
        </w:rPr>
      </w:pPr>
    </w:p>
    <w:p w:rsidR="00011900" w:rsidRPr="00EA7EBA" w:rsidRDefault="004F3440" w:rsidP="00C10E07">
      <w:pPr>
        <w:spacing w:after="120"/>
        <w:jc w:val="both"/>
        <w:rPr>
          <w:rFonts w:ascii="Arial" w:hAnsi="Arial" w:cs="Arial"/>
          <w:b/>
          <w:sz w:val="24"/>
          <w:szCs w:val="24"/>
        </w:rPr>
      </w:pPr>
      <w:r w:rsidRPr="00EA7EBA">
        <w:rPr>
          <w:rFonts w:ascii="Arial" w:hAnsi="Arial" w:cs="Arial"/>
          <w:b/>
          <w:sz w:val="24"/>
          <w:szCs w:val="24"/>
        </w:rPr>
        <w:t xml:space="preserve">Art. </w:t>
      </w:r>
      <w:r w:rsidR="0011616F" w:rsidRPr="00EA7EBA">
        <w:rPr>
          <w:rFonts w:ascii="Arial" w:hAnsi="Arial" w:cs="Arial"/>
          <w:b/>
          <w:sz w:val="24"/>
          <w:szCs w:val="24"/>
        </w:rPr>
        <w:t>2</w:t>
      </w:r>
      <w:r w:rsidR="009A414B" w:rsidRPr="00EA7EBA">
        <w:rPr>
          <w:rFonts w:ascii="Arial" w:hAnsi="Arial" w:cs="Arial"/>
          <w:b/>
          <w:sz w:val="24"/>
          <w:szCs w:val="24"/>
        </w:rPr>
        <w:t>4</w:t>
      </w:r>
      <w:r w:rsidR="00011900" w:rsidRPr="00EA7EBA">
        <w:rPr>
          <w:rFonts w:ascii="Arial" w:hAnsi="Arial" w:cs="Arial"/>
          <w:b/>
          <w:sz w:val="24"/>
          <w:szCs w:val="24"/>
        </w:rPr>
        <w:t>. CONFIDENCIALIDAD.</w:t>
      </w:r>
    </w:p>
    <w:p w:rsidR="00011900" w:rsidRPr="00EA7EBA" w:rsidRDefault="00011900" w:rsidP="00C10E07">
      <w:pPr>
        <w:spacing w:after="120"/>
        <w:jc w:val="both"/>
        <w:rPr>
          <w:rFonts w:ascii="Arial" w:hAnsi="Arial" w:cs="Arial"/>
          <w:spacing w:val="-3"/>
          <w:sz w:val="24"/>
          <w:szCs w:val="24"/>
        </w:rPr>
      </w:pPr>
    </w:p>
    <w:p w:rsidR="00011900" w:rsidRPr="00EA7EBA" w:rsidRDefault="00011900" w:rsidP="00C10E07">
      <w:pPr>
        <w:spacing w:after="120"/>
        <w:jc w:val="both"/>
        <w:rPr>
          <w:rFonts w:ascii="Arial" w:hAnsi="Arial" w:cs="Arial"/>
          <w:spacing w:val="-3"/>
          <w:sz w:val="24"/>
          <w:szCs w:val="24"/>
        </w:rPr>
      </w:pPr>
      <w:r w:rsidRPr="00EA7EBA">
        <w:rPr>
          <w:rFonts w:ascii="Arial" w:hAnsi="Arial" w:cs="Arial"/>
          <w:spacing w:val="-3"/>
          <w:sz w:val="24"/>
          <w:szCs w:val="24"/>
        </w:rPr>
        <w:t>La información que las partes se proporcionen recíprocamente para la ejecución de este contrato será considerada CONFIDENCIAL, por lo cual las partes se obligan a no divulgar su contenido a otras personas que no sean expresamente autorizadas por escrito por la empresa</w:t>
      </w:r>
      <w:r w:rsidR="00DE5E45" w:rsidRPr="00EA7EBA">
        <w:rPr>
          <w:rFonts w:ascii="Arial" w:hAnsi="Arial" w:cs="Arial"/>
          <w:spacing w:val="-3"/>
          <w:sz w:val="24"/>
          <w:szCs w:val="24"/>
        </w:rPr>
        <w:t xml:space="preserve"> y/o personas</w:t>
      </w:r>
      <w:r w:rsidRPr="00EA7EBA">
        <w:rPr>
          <w:rFonts w:ascii="Arial" w:hAnsi="Arial" w:cs="Arial"/>
          <w:spacing w:val="-3"/>
          <w:sz w:val="24"/>
          <w:szCs w:val="24"/>
        </w:rPr>
        <w:t xml:space="preserve"> a que corresponde la información, so pena de responder por los daños y perjuicios que se ocasionaren. </w:t>
      </w:r>
    </w:p>
    <w:p w:rsidR="00011900" w:rsidRPr="00EA7EBA" w:rsidRDefault="00011900" w:rsidP="00C10E07">
      <w:pPr>
        <w:spacing w:after="120"/>
        <w:jc w:val="both"/>
        <w:rPr>
          <w:rFonts w:ascii="Arial" w:hAnsi="Arial" w:cs="Arial"/>
          <w:spacing w:val="-3"/>
          <w:sz w:val="24"/>
          <w:szCs w:val="24"/>
        </w:rPr>
      </w:pPr>
      <w:r w:rsidRPr="00EA7EBA">
        <w:rPr>
          <w:rFonts w:ascii="Arial" w:hAnsi="Arial" w:cs="Arial"/>
          <w:spacing w:val="-3"/>
          <w:sz w:val="24"/>
          <w:szCs w:val="24"/>
        </w:rPr>
        <w:t xml:space="preserve">Se considerará que dicha obligación ha sido incumplida en caso que la información sea revelada por agentes, representantes o empleados de las partes. </w:t>
      </w:r>
    </w:p>
    <w:p w:rsidR="00011900" w:rsidRPr="00EA7EBA" w:rsidRDefault="00011900" w:rsidP="00C10E07">
      <w:pPr>
        <w:spacing w:after="120"/>
        <w:jc w:val="both"/>
        <w:rPr>
          <w:rFonts w:ascii="Arial" w:hAnsi="Arial" w:cs="Arial"/>
          <w:spacing w:val="-3"/>
          <w:sz w:val="24"/>
          <w:szCs w:val="24"/>
        </w:rPr>
      </w:pPr>
      <w:r w:rsidRPr="00EA7EBA">
        <w:rPr>
          <w:rFonts w:ascii="Arial" w:hAnsi="Arial" w:cs="Arial"/>
          <w:spacing w:val="-3"/>
          <w:sz w:val="24"/>
          <w:szCs w:val="24"/>
        </w:rPr>
        <w:t xml:space="preserve">La obligación de confidencialidad cesará en caso que la información proporcionada tomara estado público por motivos no imputables a los comparecientes. </w:t>
      </w:r>
    </w:p>
    <w:p w:rsidR="00011900" w:rsidRPr="00EA7EBA" w:rsidRDefault="00011900" w:rsidP="00C10E07">
      <w:pPr>
        <w:spacing w:after="120"/>
        <w:jc w:val="both"/>
        <w:rPr>
          <w:rFonts w:ascii="Arial" w:hAnsi="Arial" w:cs="Arial"/>
          <w:spacing w:val="-3"/>
          <w:sz w:val="24"/>
          <w:szCs w:val="24"/>
        </w:rPr>
      </w:pPr>
      <w:r w:rsidRPr="00EA7EBA">
        <w:rPr>
          <w:rFonts w:ascii="Arial" w:hAnsi="Arial" w:cs="Arial"/>
          <w:spacing w:val="-3"/>
          <w:sz w:val="24"/>
          <w:szCs w:val="24"/>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821429" w:rsidRPr="00EA7EBA" w:rsidRDefault="00011900" w:rsidP="00C10E07">
      <w:pPr>
        <w:spacing w:after="120"/>
        <w:jc w:val="both"/>
        <w:rPr>
          <w:rFonts w:ascii="Arial" w:hAnsi="Arial" w:cs="Arial"/>
          <w:spacing w:val="-3"/>
          <w:sz w:val="24"/>
          <w:szCs w:val="24"/>
        </w:rPr>
      </w:pPr>
      <w:r w:rsidRPr="00EA7EBA">
        <w:rPr>
          <w:rFonts w:ascii="Arial" w:hAnsi="Arial" w:cs="Arial"/>
          <w:spacing w:val="-3"/>
          <w:sz w:val="24"/>
          <w:szCs w:val="24"/>
        </w:rPr>
        <w:t xml:space="preserve">La obligación de confidencialidad permanecerá vigente aún después de finalizado el presente contrato. </w:t>
      </w:r>
    </w:p>
    <w:p w:rsidR="006A1661" w:rsidRPr="00EA7EBA" w:rsidRDefault="006A1661" w:rsidP="00C10E07">
      <w:pPr>
        <w:spacing w:after="120"/>
        <w:jc w:val="both"/>
        <w:rPr>
          <w:rFonts w:ascii="Arial" w:hAnsi="Arial" w:cs="Arial"/>
          <w:sz w:val="24"/>
          <w:szCs w:val="24"/>
          <w:lang w:val="es-ES"/>
        </w:rPr>
      </w:pPr>
      <w:r w:rsidRPr="00EA7EBA">
        <w:rPr>
          <w:rFonts w:ascii="Arial" w:hAnsi="Arial" w:cs="Arial"/>
          <w:sz w:val="24"/>
          <w:szCs w:val="24"/>
          <w:lang w:val="es-ES"/>
        </w:rPr>
        <w:t xml:space="preserve">En caso de que los oferentes </w:t>
      </w:r>
      <w:r w:rsidRPr="00EA7EBA">
        <w:rPr>
          <w:rFonts w:ascii="Arial" w:hAnsi="Arial" w:cs="Arial"/>
          <w:b/>
          <w:sz w:val="24"/>
          <w:szCs w:val="24"/>
          <w:lang w:val="es-ES"/>
        </w:rPr>
        <w:t>presentaren información considerada confidencial</w:t>
      </w:r>
      <w:r w:rsidRPr="00EA7EBA">
        <w:rPr>
          <w:rFonts w:ascii="Arial" w:hAnsi="Arial" w:cs="Arial"/>
          <w:sz w:val="24"/>
          <w:szCs w:val="24"/>
          <w:lang w:val="es-ES"/>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9A414B" w:rsidRPr="00EA7EBA" w:rsidRDefault="009A414B" w:rsidP="00C10E07">
      <w:pPr>
        <w:spacing w:after="120"/>
        <w:jc w:val="both"/>
        <w:rPr>
          <w:rFonts w:ascii="Arial" w:hAnsi="Arial" w:cs="Arial"/>
          <w:sz w:val="24"/>
          <w:szCs w:val="24"/>
          <w:lang w:val="es-ES"/>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954088" w:rsidRPr="00EA7EBA" w:rsidTr="00954088">
        <w:trPr>
          <w:trHeight w:val="567"/>
        </w:trPr>
        <w:tc>
          <w:tcPr>
            <w:tcW w:w="4479" w:type="dxa"/>
            <w:tcBorders>
              <w:top w:val="single" w:sz="4" w:space="0" w:color="BFBFBF"/>
              <w:left w:val="single" w:sz="4" w:space="0" w:color="BFBFBF"/>
              <w:bottom w:val="single" w:sz="4" w:space="0" w:color="BFBFBF"/>
              <w:right w:val="single" w:sz="4" w:space="0" w:color="BFBFBF"/>
            </w:tcBorders>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
                <w:bCs/>
              </w:rPr>
            </w:pPr>
            <w:r w:rsidRPr="00EA7EBA">
              <w:rPr>
                <w:b/>
                <w:bCs/>
              </w:rPr>
              <w:t xml:space="preserve">Información confidencial </w:t>
            </w:r>
          </w:p>
        </w:tc>
        <w:tc>
          <w:tcPr>
            <w:tcW w:w="4479" w:type="dxa"/>
            <w:tcBorders>
              <w:top w:val="single" w:sz="4" w:space="0" w:color="BFBFBF"/>
              <w:left w:val="single" w:sz="4" w:space="0" w:color="BFBFBF"/>
              <w:bottom w:val="single" w:sz="4" w:space="0" w:color="BFBFBF"/>
              <w:right w:val="single" w:sz="4" w:space="0" w:color="BFBFBF"/>
            </w:tcBorders>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
                <w:bCs/>
              </w:rPr>
            </w:pPr>
            <w:r w:rsidRPr="00EA7EBA">
              <w:rPr>
                <w:b/>
                <w:bCs/>
              </w:rPr>
              <w:t>Información no confidencial</w:t>
            </w:r>
          </w:p>
        </w:tc>
      </w:tr>
      <w:tr w:rsidR="00954088" w:rsidRPr="00EA7EBA" w:rsidTr="00954088">
        <w:trPr>
          <w:trHeight w:val="567"/>
        </w:trPr>
        <w:tc>
          <w:tcPr>
            <w:tcW w:w="44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Información relativa a sus clientes.</w:t>
            </w:r>
          </w:p>
        </w:tc>
        <w:tc>
          <w:tcPr>
            <w:tcW w:w="44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Información relativa a los precios.</w:t>
            </w:r>
          </w:p>
        </w:tc>
      </w:tr>
      <w:tr w:rsidR="00954088" w:rsidRPr="00EA7EBA" w:rsidTr="00954088">
        <w:trPr>
          <w:trHeight w:val="567"/>
        </w:trPr>
        <w:tc>
          <w:tcPr>
            <w:tcW w:w="4479" w:type="dxa"/>
            <w:tcBorders>
              <w:top w:val="single" w:sz="4" w:space="0" w:color="BFBFBF"/>
              <w:left w:val="single" w:sz="4" w:space="0" w:color="BFBFBF"/>
              <w:bottom w:val="single" w:sz="4" w:space="0" w:color="BFBFBF"/>
              <w:right w:val="single" w:sz="4" w:space="0" w:color="BFBFBF"/>
            </w:tcBorders>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La que pueda ser objeto de propiedad intelectual.</w:t>
            </w:r>
          </w:p>
        </w:tc>
        <w:tc>
          <w:tcPr>
            <w:tcW w:w="4479" w:type="dxa"/>
            <w:tcBorders>
              <w:top w:val="single" w:sz="4" w:space="0" w:color="BFBFBF"/>
              <w:left w:val="single" w:sz="4" w:space="0" w:color="BFBFBF"/>
              <w:bottom w:val="single" w:sz="4" w:space="0" w:color="BFBFBF"/>
              <w:right w:val="single" w:sz="4" w:space="0" w:color="BFBFBF"/>
            </w:tcBorders>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La descripción de bienes y servicios ofertados.</w:t>
            </w:r>
          </w:p>
        </w:tc>
      </w:tr>
      <w:tr w:rsidR="00954088" w:rsidRPr="00EA7EBA" w:rsidTr="00954088">
        <w:trPr>
          <w:trHeight w:val="567"/>
        </w:trPr>
        <w:tc>
          <w:tcPr>
            <w:tcW w:w="44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La que refiera al patrimonio del oferente.</w:t>
            </w:r>
          </w:p>
        </w:tc>
        <w:tc>
          <w:tcPr>
            <w:tcW w:w="44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Las condiciones generales de la oferta.</w:t>
            </w:r>
          </w:p>
        </w:tc>
      </w:tr>
      <w:tr w:rsidR="00954088" w:rsidRPr="00EA7EBA" w:rsidTr="00954088">
        <w:trPr>
          <w:gridAfter w:val="1"/>
          <w:wAfter w:w="4479" w:type="dxa"/>
          <w:trHeight w:val="567"/>
        </w:trPr>
        <w:tc>
          <w:tcPr>
            <w:tcW w:w="4479" w:type="dxa"/>
            <w:tcBorders>
              <w:top w:val="single" w:sz="4" w:space="0" w:color="BFBFBF"/>
              <w:left w:val="single" w:sz="4" w:space="0" w:color="BFBFBF"/>
              <w:bottom w:val="single" w:sz="4" w:space="0" w:color="BFBFBF"/>
              <w:right w:val="single" w:sz="4" w:space="0" w:color="BFBFBF"/>
            </w:tcBorders>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La que comprenda hechos o actos de carácter económico, contable, jurídico o administrativo, relativos al oferente, que pudiera ser útil para un competidor.</w:t>
            </w:r>
          </w:p>
        </w:tc>
      </w:tr>
      <w:tr w:rsidR="00954088" w:rsidRPr="00EA7EBA" w:rsidTr="00954088">
        <w:trPr>
          <w:gridAfter w:val="1"/>
          <w:wAfter w:w="4479" w:type="dxa"/>
          <w:trHeight w:val="567"/>
        </w:trPr>
        <w:tc>
          <w:tcPr>
            <w:tcW w:w="44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La que esté amparada en una cláusula contractual de confidencialidad.</w:t>
            </w:r>
          </w:p>
        </w:tc>
      </w:tr>
      <w:tr w:rsidR="00954088" w:rsidRPr="00EA7EBA" w:rsidTr="00954088">
        <w:trPr>
          <w:gridAfter w:val="1"/>
          <w:wAfter w:w="4479" w:type="dxa"/>
          <w:trHeight w:val="567"/>
        </w:trPr>
        <w:tc>
          <w:tcPr>
            <w:tcW w:w="4479" w:type="dxa"/>
            <w:tcBorders>
              <w:top w:val="single" w:sz="4" w:space="0" w:color="BFBFBF"/>
              <w:left w:val="single" w:sz="4" w:space="0" w:color="BFBFBF"/>
              <w:bottom w:val="single" w:sz="4" w:space="0" w:color="BFBFBF"/>
              <w:right w:val="single" w:sz="4" w:space="0" w:color="BFBFBF"/>
            </w:tcBorders>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highlight w:val="yellow"/>
              </w:rPr>
            </w:pPr>
            <w:r w:rsidRPr="00EA7EBA">
              <w:rPr>
                <w:bCs/>
              </w:rPr>
              <w:t>Información de naturaleza similar conforme a lo dispuesto en la Ley de Acceso a la Información (Ley Nº 18.381), y demás normas concordantes y complementarias.</w:t>
            </w:r>
          </w:p>
        </w:tc>
      </w:tr>
    </w:tbl>
    <w:p w:rsidR="00921D7B" w:rsidRPr="00EA7EBA" w:rsidRDefault="00921D7B" w:rsidP="00C10E07">
      <w:pPr>
        <w:pStyle w:val="Default"/>
        <w:pBdr>
          <w:top w:val="none" w:sz="0" w:space="0" w:color="auto"/>
          <w:left w:val="none" w:sz="0" w:space="0" w:color="auto"/>
          <w:bottom w:val="none" w:sz="0" w:space="0" w:color="auto"/>
          <w:right w:val="none" w:sz="0" w:space="0" w:color="auto"/>
        </w:pBdr>
        <w:spacing w:after="120" w:line="240" w:lineRule="auto"/>
        <w:ind w:firstLine="993"/>
        <w:jc w:val="both"/>
        <w:rPr>
          <w:rFonts w:eastAsia="Times New Roman"/>
          <w:b/>
          <w:color w:val="auto"/>
          <w:kern w:val="0"/>
          <w:lang w:val="es-ES" w:eastAsia="es-ES" w:bidi="ar-SA"/>
        </w:rPr>
      </w:pPr>
    </w:p>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rFonts w:eastAsia="Times New Roman"/>
          <w:b/>
          <w:color w:val="auto"/>
          <w:kern w:val="0"/>
          <w:lang w:val="es-ES" w:eastAsia="es-ES" w:bidi="ar-SA"/>
        </w:rPr>
      </w:pPr>
      <w:r w:rsidRPr="00EA7EBA">
        <w:rPr>
          <w:rFonts w:eastAsia="Times New Roman"/>
          <w:b/>
          <w:color w:val="auto"/>
          <w:kern w:val="0"/>
          <w:lang w:val="es-ES" w:eastAsia="es-ES" w:bidi="ar-SA"/>
        </w:rPr>
        <w:t>Acceso a la información confidencial proporcionada por un oferente:</w:t>
      </w:r>
    </w:p>
    <w:p w:rsidR="009A414B" w:rsidRPr="00EA7EBA" w:rsidRDefault="009A414B" w:rsidP="00C10E07">
      <w:pPr>
        <w:pStyle w:val="Default"/>
        <w:pBdr>
          <w:top w:val="none" w:sz="0" w:space="0" w:color="auto"/>
          <w:left w:val="none" w:sz="0" w:space="0" w:color="auto"/>
          <w:bottom w:val="none" w:sz="0" w:space="0" w:color="auto"/>
          <w:right w:val="none" w:sz="0" w:space="0" w:color="auto"/>
        </w:pBdr>
        <w:spacing w:after="120" w:line="240" w:lineRule="auto"/>
        <w:jc w:val="both"/>
        <w:rPr>
          <w:rFonts w:eastAsia="Times New Roman"/>
          <w:b/>
          <w:color w:val="auto"/>
          <w:kern w:val="0"/>
          <w:lang w:val="es-ES" w:eastAsia="es-ES" w:bidi="ar-SA"/>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39"/>
        <w:gridCol w:w="7035"/>
      </w:tblGrid>
      <w:tr w:rsidR="00954088" w:rsidRPr="00EA7EBA" w:rsidTr="00954088">
        <w:trPr>
          <w:trHeight w:val="601"/>
        </w:trPr>
        <w:tc>
          <w:tcPr>
            <w:tcW w:w="2539" w:type="dxa"/>
            <w:tcBorders>
              <w:top w:val="single" w:sz="4" w:space="0" w:color="BFBFBF"/>
              <w:left w:val="single" w:sz="4" w:space="0" w:color="BFBFBF"/>
              <w:bottom w:val="single" w:sz="4" w:space="0" w:color="BFBFBF"/>
              <w:right w:val="single" w:sz="4" w:space="0" w:color="BFBFBF"/>
            </w:tcBorders>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
                <w:bCs/>
              </w:rPr>
            </w:pPr>
            <w:r w:rsidRPr="00EA7EBA">
              <w:rPr>
                <w:b/>
                <w:bCs/>
              </w:rPr>
              <w:t>Identificación</w:t>
            </w:r>
          </w:p>
        </w:tc>
        <w:tc>
          <w:tcPr>
            <w:tcW w:w="7035" w:type="dxa"/>
            <w:tcBorders>
              <w:top w:val="single" w:sz="4" w:space="0" w:color="BFBFBF"/>
              <w:left w:val="single" w:sz="4" w:space="0" w:color="BFBFBF"/>
              <w:bottom w:val="single" w:sz="4" w:space="0" w:color="BFBFBF"/>
              <w:right w:val="single" w:sz="4" w:space="0" w:color="BFBFBF"/>
            </w:tcBorders>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
                <w:bCs/>
              </w:rPr>
            </w:pPr>
            <w:r w:rsidRPr="00EA7EBA">
              <w:rPr>
                <w:b/>
                <w:bCs/>
              </w:rPr>
              <w:t>Detalle</w:t>
            </w:r>
          </w:p>
        </w:tc>
      </w:tr>
      <w:tr w:rsidR="00954088" w:rsidRPr="00EA7EBA" w:rsidTr="00954088">
        <w:trPr>
          <w:trHeight w:val="601"/>
        </w:trPr>
        <w:tc>
          <w:tcPr>
            <w:tcW w:w="253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
                <w:bCs/>
              </w:rPr>
            </w:pPr>
            <w:r w:rsidRPr="00EA7EBA">
              <w:rPr>
                <w:b/>
                <w:bCs/>
              </w:rPr>
              <w:t>Resto de los oferentes</w:t>
            </w:r>
          </w:p>
        </w:tc>
        <w:tc>
          <w:tcPr>
            <w:tcW w:w="703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No tendrán acceso a la misma.</w:t>
            </w:r>
          </w:p>
        </w:tc>
      </w:tr>
      <w:tr w:rsidR="00954088" w:rsidRPr="00EA7EBA" w:rsidTr="00954088">
        <w:trPr>
          <w:trHeight w:val="601"/>
        </w:trPr>
        <w:tc>
          <w:tcPr>
            <w:tcW w:w="2539" w:type="dxa"/>
            <w:tcBorders>
              <w:top w:val="single" w:sz="4" w:space="0" w:color="BFBFBF"/>
              <w:left w:val="single" w:sz="4" w:space="0" w:color="BFBFBF"/>
              <w:bottom w:val="single" w:sz="4" w:space="0" w:color="BFBFBF"/>
              <w:right w:val="single" w:sz="4" w:space="0" w:color="BFBFBF"/>
            </w:tcBorders>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
                <w:bCs/>
              </w:rPr>
            </w:pPr>
            <w:r w:rsidRPr="00EA7EBA">
              <w:rPr>
                <w:b/>
                <w:bCs/>
              </w:rPr>
              <w:t xml:space="preserve">Administración contratante </w:t>
            </w:r>
          </w:p>
        </w:tc>
        <w:tc>
          <w:tcPr>
            <w:tcW w:w="7035" w:type="dxa"/>
            <w:tcBorders>
              <w:top w:val="single" w:sz="4" w:space="0" w:color="BFBFBF"/>
              <w:left w:val="single" w:sz="4" w:space="0" w:color="BFBFBF"/>
              <w:bottom w:val="single" w:sz="4" w:space="0" w:color="BFBFBF"/>
              <w:right w:val="single" w:sz="4" w:space="0" w:color="BFBFBF"/>
            </w:tcBorders>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Tendrán acceso ilimitado no siendo de aplicación el carácter confidencial.</w:t>
            </w:r>
          </w:p>
        </w:tc>
      </w:tr>
      <w:tr w:rsidR="00954088" w:rsidRPr="00EA7EBA" w:rsidTr="00954088">
        <w:trPr>
          <w:trHeight w:val="601"/>
        </w:trPr>
        <w:tc>
          <w:tcPr>
            <w:tcW w:w="253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
                <w:bCs/>
              </w:rPr>
            </w:pPr>
            <w:r w:rsidRPr="00EA7EBA">
              <w:rPr>
                <w:b/>
                <w:bCs/>
              </w:rPr>
              <w:t>Tribunal de Cuentas</w:t>
            </w:r>
          </w:p>
        </w:tc>
        <w:tc>
          <w:tcPr>
            <w:tcW w:w="703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Cs/>
              </w:rPr>
              <w:t>Tendrán acceso ilimitado no siendo de aplicación el carácter confidencial.</w:t>
            </w:r>
          </w:p>
        </w:tc>
      </w:tr>
    </w:tbl>
    <w:p w:rsidR="00954088"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
          <w:bCs/>
          <w:kern w:val="2"/>
          <w:u w:val="single"/>
        </w:rPr>
      </w:pPr>
    </w:p>
    <w:p w:rsidR="00921D7B"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
          <w:bCs/>
          <w:u w:val="single"/>
        </w:rPr>
        <w:t>Notas:</w:t>
      </w:r>
      <w:r w:rsidRPr="00EA7EBA">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921D7B" w:rsidRPr="00EA7EBA" w:rsidRDefault="00954088" w:rsidP="00C10E07">
      <w:pPr>
        <w:pStyle w:val="Default"/>
        <w:pBdr>
          <w:top w:val="none" w:sz="0" w:space="0" w:color="auto"/>
          <w:left w:val="none" w:sz="0" w:space="0" w:color="auto"/>
          <w:bottom w:val="none" w:sz="0" w:space="0" w:color="auto"/>
          <w:right w:val="none" w:sz="0" w:space="0" w:color="auto"/>
        </w:pBdr>
        <w:spacing w:after="120" w:line="240" w:lineRule="auto"/>
        <w:jc w:val="both"/>
        <w:rPr>
          <w:b/>
          <w:spacing w:val="-3"/>
        </w:rPr>
      </w:pPr>
      <w:r w:rsidRPr="00EA7EBA">
        <w:rPr>
          <w:b/>
          <w:bCs/>
        </w:rPr>
        <w:t xml:space="preserve">La </w:t>
      </w:r>
      <w:r w:rsidR="00921D7B" w:rsidRPr="00EA7EBA">
        <w:rPr>
          <w:b/>
          <w:bCs/>
        </w:rPr>
        <w:t>c</w:t>
      </w:r>
      <w:r w:rsidRPr="00EA7EBA">
        <w:rPr>
          <w:b/>
          <w:bCs/>
        </w:rPr>
        <w:t>lasificación de la documentación en carácter de confidencial es de exclusiva responsabilidad del proveedor.</w:t>
      </w:r>
      <w:r w:rsidRPr="00EA7EBA">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3631F2" w:rsidRPr="00EA7EBA" w:rsidRDefault="003631F2" w:rsidP="00C10E07">
      <w:pPr>
        <w:pStyle w:val="Default"/>
        <w:pBdr>
          <w:top w:val="none" w:sz="0" w:space="0" w:color="auto"/>
          <w:left w:val="none" w:sz="0" w:space="0" w:color="auto"/>
          <w:bottom w:val="none" w:sz="0" w:space="0" w:color="auto"/>
          <w:right w:val="none" w:sz="0" w:space="0" w:color="auto"/>
        </w:pBdr>
        <w:spacing w:after="120" w:line="240" w:lineRule="auto"/>
        <w:jc w:val="both"/>
        <w:rPr>
          <w:bCs/>
        </w:rPr>
      </w:pPr>
      <w:r w:rsidRPr="00EA7EBA">
        <w:rPr>
          <w:b/>
          <w:spacing w:val="-3"/>
        </w:rPr>
        <w:t>Art. 2</w:t>
      </w:r>
      <w:r w:rsidR="009A414B" w:rsidRPr="00EA7EBA">
        <w:rPr>
          <w:b/>
          <w:spacing w:val="-3"/>
        </w:rPr>
        <w:t>5</w:t>
      </w:r>
      <w:r w:rsidRPr="00EA7EBA">
        <w:rPr>
          <w:b/>
          <w:spacing w:val="-3"/>
        </w:rPr>
        <w:t>. COSTO DEL PLIEGO</w:t>
      </w:r>
    </w:p>
    <w:p w:rsidR="003631F2" w:rsidRPr="00EA7EBA" w:rsidRDefault="003631F2" w:rsidP="00C10E07">
      <w:pPr>
        <w:spacing w:after="120"/>
        <w:jc w:val="both"/>
        <w:rPr>
          <w:rFonts w:ascii="Arial" w:hAnsi="Arial" w:cs="Arial"/>
          <w:b/>
          <w:spacing w:val="-3"/>
          <w:sz w:val="24"/>
          <w:szCs w:val="24"/>
        </w:rPr>
      </w:pPr>
    </w:p>
    <w:p w:rsidR="00FD10D6" w:rsidRPr="00EA7EBA" w:rsidRDefault="003631F2" w:rsidP="00C10E07">
      <w:pPr>
        <w:spacing w:after="120"/>
        <w:jc w:val="both"/>
        <w:rPr>
          <w:rFonts w:ascii="Arial" w:hAnsi="Arial" w:cs="Arial"/>
          <w:spacing w:val="-3"/>
          <w:sz w:val="24"/>
          <w:szCs w:val="24"/>
        </w:rPr>
      </w:pPr>
      <w:r w:rsidRPr="00EA7EBA">
        <w:rPr>
          <w:rFonts w:ascii="Arial" w:hAnsi="Arial" w:cs="Arial"/>
          <w:spacing w:val="-3"/>
          <w:sz w:val="24"/>
          <w:szCs w:val="24"/>
        </w:rPr>
        <w:t>El presente pliego se proporcionará sin costo.</w:t>
      </w:r>
    </w:p>
    <w:p w:rsidR="001B1F00" w:rsidRPr="00EA7EBA" w:rsidRDefault="001B1F00" w:rsidP="00C10E07">
      <w:pPr>
        <w:spacing w:after="120"/>
        <w:jc w:val="both"/>
        <w:rPr>
          <w:rFonts w:ascii="Arial" w:hAnsi="Arial" w:cs="Arial"/>
          <w:b/>
          <w:spacing w:val="-3"/>
          <w:sz w:val="24"/>
          <w:szCs w:val="24"/>
        </w:rPr>
      </w:pPr>
    </w:p>
    <w:p w:rsidR="00F76865" w:rsidRPr="00EA7EBA" w:rsidRDefault="00F76865" w:rsidP="00F76865">
      <w:pPr>
        <w:jc w:val="center"/>
        <w:rPr>
          <w:rFonts w:ascii="Arial" w:hAnsi="Arial" w:cs="Arial"/>
          <w:sz w:val="24"/>
          <w:szCs w:val="24"/>
        </w:rPr>
      </w:pPr>
      <w:r w:rsidRPr="00EA7EBA">
        <w:rPr>
          <w:rFonts w:ascii="Arial" w:hAnsi="Arial" w:cs="Arial"/>
          <w:b/>
          <w:color w:val="4F81BD"/>
          <w:spacing w:val="-3"/>
          <w:sz w:val="24"/>
          <w:szCs w:val="24"/>
        </w:rPr>
        <w:br w:type="page"/>
      </w:r>
      <w:bookmarkStart w:id="1" w:name="_Toc529548726"/>
      <w:r w:rsidRPr="00EA7EBA">
        <w:rPr>
          <w:rFonts w:ascii="Arial" w:hAnsi="Arial" w:cs="Arial"/>
          <w:sz w:val="24"/>
          <w:szCs w:val="24"/>
        </w:rPr>
        <w:t xml:space="preserve">Anexo </w:t>
      </w:r>
      <w:bookmarkEnd w:id="1"/>
      <w:r w:rsidRPr="00EA7EBA">
        <w:rPr>
          <w:rFonts w:ascii="Arial" w:hAnsi="Arial" w:cs="Arial"/>
          <w:color w:val="FF0000"/>
          <w:sz w:val="24"/>
          <w:szCs w:val="24"/>
        </w:rPr>
        <w:t>(Nº…)</w:t>
      </w:r>
      <w:r w:rsidRPr="00EA7EBA">
        <w:rPr>
          <w:rFonts w:ascii="Arial" w:hAnsi="Arial" w:cs="Arial"/>
          <w:sz w:val="24"/>
          <w:szCs w:val="24"/>
        </w:rPr>
        <w:t xml:space="preserve"> – Formulario de Identificación del Oferente </w:t>
      </w:r>
    </w:p>
    <w:p w:rsidR="00F76865" w:rsidRPr="00EA7EBA" w:rsidRDefault="00F76865" w:rsidP="00F76865">
      <w:pPr>
        <w:jc w:val="center"/>
        <w:rPr>
          <w:rFonts w:ascii="Arial" w:hAnsi="Arial" w:cs="Arial"/>
          <w:sz w:val="24"/>
          <w:szCs w:val="24"/>
        </w:rPr>
      </w:pPr>
    </w:p>
    <w:p w:rsidR="00F76865" w:rsidRPr="00EA7EBA" w:rsidRDefault="00F76865" w:rsidP="00F76865">
      <w:pPr>
        <w:shd w:val="clear" w:color="auto" w:fill="FFFFFF"/>
        <w:spacing w:after="200" w:line="360" w:lineRule="auto"/>
        <w:jc w:val="both"/>
        <w:rPr>
          <w:rFonts w:ascii="Arial" w:hAnsi="Arial" w:cs="Arial"/>
          <w:sz w:val="24"/>
          <w:szCs w:val="24"/>
        </w:rPr>
      </w:pPr>
      <w:r w:rsidRPr="00EA7EBA">
        <w:rPr>
          <w:rFonts w:ascii="Arial" w:hAnsi="Arial" w:cs="Arial"/>
          <w:sz w:val="24"/>
          <w:szCs w:val="24"/>
        </w:rPr>
        <w:t xml:space="preserve">El/Los que suscribe/n ______________________________ </w:t>
      </w:r>
      <w:r w:rsidRPr="00EA7EBA">
        <w:rPr>
          <w:rFonts w:ascii="Arial" w:hAnsi="Arial" w:cs="Arial"/>
          <w:color w:val="FF0000"/>
          <w:sz w:val="24"/>
          <w:szCs w:val="24"/>
        </w:rPr>
        <w:t>(nombre de quien firme y tenga poderes suficientes para representar a la empresa oferente acreditados en RUPE)</w:t>
      </w:r>
      <w:r w:rsidRPr="00EA7EBA">
        <w:rPr>
          <w:rFonts w:ascii="Arial" w:hAnsi="Arial" w:cs="Arial"/>
          <w:sz w:val="24"/>
          <w:szCs w:val="24"/>
        </w:rPr>
        <w:t xml:space="preserve"> en representación de ______________________________ </w:t>
      </w:r>
      <w:r w:rsidRPr="00EA7EBA">
        <w:rPr>
          <w:rFonts w:ascii="Arial" w:hAnsi="Arial" w:cs="Arial"/>
          <w:color w:val="FF0000"/>
          <w:sz w:val="24"/>
          <w:szCs w:val="24"/>
        </w:rPr>
        <w:t xml:space="preserve">(nombre de la Empresa oferente) </w:t>
      </w:r>
      <w:r w:rsidRPr="00EA7EBA">
        <w:rPr>
          <w:rFonts w:ascii="Arial" w:hAnsi="Arial" w:cs="Arial"/>
          <w:sz w:val="24"/>
          <w:szCs w:val="24"/>
        </w:rPr>
        <w:t>declara/n bajo juramento que la oferta ingresada en línea a través del sitio web </w:t>
      </w:r>
      <w:hyperlink r:id="rId10" w:tgtFrame="_blank" w:history="1">
        <w:r w:rsidRPr="00EA7EBA">
          <w:rPr>
            <w:rStyle w:val="Hipervnculo"/>
            <w:rFonts w:ascii="Arial" w:hAnsi="Arial" w:cs="Arial"/>
            <w:sz w:val="24"/>
            <w:szCs w:val="24"/>
          </w:rPr>
          <w:t>www.comprasestatales.gub.uy</w:t>
        </w:r>
      </w:hyperlink>
      <w:r w:rsidRPr="00EA7EBA">
        <w:rPr>
          <w:rFonts w:ascii="Arial" w:hAnsi="Arial" w:cs="Arial"/>
          <w:sz w:val="24"/>
          <w:szCs w:val="24"/>
        </w:rPr>
        <w:t xml:space="preserve"> vincula a la empresa en todos sus términos y que acepta sin condiciones las disposiciones del Pliego de Condiciones Particulares del llamado  _a Licitación Pública N°____ </w:t>
      </w:r>
      <w:r w:rsidRPr="00EA7EBA">
        <w:rPr>
          <w:rFonts w:ascii="Arial" w:hAnsi="Arial" w:cs="Arial"/>
          <w:color w:val="FF0000"/>
          <w:sz w:val="24"/>
          <w:szCs w:val="24"/>
        </w:rPr>
        <w:t>(descripción del procedimiento de contratación),</w:t>
      </w:r>
      <w:r w:rsidRPr="00EA7EBA">
        <w:rPr>
          <w:rFonts w:ascii="Arial" w:hAnsi="Arial" w:cs="Arial"/>
          <w:sz w:val="24"/>
          <w:szCs w:val="24"/>
        </w:rPr>
        <w:t xml:space="preserve"> así como las restantes normas que rigen la contratación.</w:t>
      </w:r>
    </w:p>
    <w:p w:rsidR="00F76865" w:rsidRPr="00EA7EBA" w:rsidRDefault="00F76865" w:rsidP="00F76865">
      <w:pPr>
        <w:pStyle w:val="default0"/>
        <w:shd w:val="clear" w:color="auto" w:fill="FFFFFF"/>
        <w:spacing w:before="0" w:beforeAutospacing="0" w:after="200" w:afterAutospacing="0" w:line="360" w:lineRule="auto"/>
        <w:jc w:val="both"/>
        <w:rPr>
          <w:rFonts w:ascii="Arial" w:hAnsi="Arial" w:cs="Arial"/>
        </w:rPr>
      </w:pPr>
      <w:r w:rsidRPr="00EA7EBA">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F76865" w:rsidRPr="00EA7EBA" w:rsidRDefault="00F76865" w:rsidP="00F76865">
      <w:pPr>
        <w:pStyle w:val="default0"/>
        <w:shd w:val="clear" w:color="auto" w:fill="FFFFFF"/>
        <w:spacing w:before="0" w:beforeAutospacing="0" w:after="200" w:afterAutospacing="0" w:line="360" w:lineRule="auto"/>
        <w:jc w:val="both"/>
        <w:rPr>
          <w:rFonts w:ascii="Arial" w:hAnsi="Arial" w:cs="Arial"/>
        </w:rPr>
      </w:pPr>
    </w:p>
    <w:p w:rsidR="00F76865" w:rsidRPr="00EA7EBA" w:rsidRDefault="00F76865" w:rsidP="00F76865">
      <w:pPr>
        <w:shd w:val="clear" w:color="auto" w:fill="FFFFFF"/>
        <w:spacing w:after="200" w:line="360" w:lineRule="auto"/>
        <w:jc w:val="both"/>
        <w:rPr>
          <w:rFonts w:ascii="Arial" w:hAnsi="Arial" w:cs="Arial"/>
          <w:sz w:val="24"/>
          <w:szCs w:val="24"/>
        </w:rPr>
      </w:pPr>
      <w:r w:rsidRPr="00EA7EBA">
        <w:rPr>
          <w:rFonts w:ascii="Arial" w:hAnsi="Arial" w:cs="Arial"/>
          <w:sz w:val="24"/>
          <w:szCs w:val="24"/>
        </w:rPr>
        <w:t xml:space="preserve">FIRMA/S:                  </w:t>
      </w:r>
      <w:r w:rsidRPr="00EA7EBA">
        <w:rPr>
          <w:rFonts w:ascii="Arial" w:hAnsi="Arial" w:cs="Arial"/>
          <w:sz w:val="24"/>
          <w:szCs w:val="24"/>
          <w:shd w:val="clear" w:color="auto" w:fill="FFFFFF"/>
        </w:rPr>
        <w:t>______________________________</w:t>
      </w:r>
    </w:p>
    <w:p w:rsidR="00F76865" w:rsidRPr="00EA7EBA" w:rsidRDefault="00F76865" w:rsidP="00F76865">
      <w:pPr>
        <w:shd w:val="clear" w:color="auto" w:fill="FFFFFF"/>
        <w:spacing w:after="200" w:line="360" w:lineRule="auto"/>
        <w:jc w:val="both"/>
        <w:rPr>
          <w:rFonts w:ascii="Arial" w:hAnsi="Arial" w:cs="Arial"/>
          <w:sz w:val="24"/>
          <w:szCs w:val="24"/>
        </w:rPr>
      </w:pPr>
      <w:r w:rsidRPr="00EA7EBA">
        <w:rPr>
          <w:rFonts w:ascii="Arial" w:hAnsi="Arial" w:cs="Arial"/>
          <w:sz w:val="24"/>
          <w:szCs w:val="24"/>
        </w:rPr>
        <w:t>ACLARACIÓN:</w:t>
      </w:r>
      <w:r w:rsidRPr="00EA7EBA">
        <w:rPr>
          <w:rFonts w:ascii="Arial" w:hAnsi="Arial" w:cs="Arial"/>
          <w:sz w:val="24"/>
          <w:szCs w:val="24"/>
          <w:shd w:val="clear" w:color="auto" w:fill="FFFFFF"/>
        </w:rPr>
        <w:t>        ______________________________</w:t>
      </w:r>
    </w:p>
    <w:p w:rsidR="00F76865" w:rsidRPr="00EA7EBA" w:rsidRDefault="00F76865" w:rsidP="00F76865">
      <w:pPr>
        <w:shd w:val="clear" w:color="auto" w:fill="FFFFFF"/>
        <w:spacing w:after="200" w:line="360" w:lineRule="auto"/>
        <w:jc w:val="both"/>
        <w:rPr>
          <w:rFonts w:ascii="Arial" w:hAnsi="Arial" w:cs="Arial"/>
          <w:sz w:val="24"/>
          <w:szCs w:val="24"/>
        </w:rPr>
      </w:pPr>
      <w:r w:rsidRPr="00EA7EBA">
        <w:rPr>
          <w:rFonts w:ascii="Arial" w:hAnsi="Arial" w:cs="Arial"/>
          <w:sz w:val="24"/>
          <w:szCs w:val="24"/>
        </w:rPr>
        <w:t xml:space="preserve">CI.:                             </w:t>
      </w:r>
      <w:r w:rsidRPr="00EA7EBA">
        <w:rPr>
          <w:rFonts w:ascii="Arial" w:hAnsi="Arial" w:cs="Arial"/>
          <w:sz w:val="24"/>
          <w:szCs w:val="24"/>
          <w:shd w:val="clear" w:color="auto" w:fill="FFFFFF"/>
        </w:rPr>
        <w:t>______________________________</w:t>
      </w:r>
    </w:p>
    <w:p w:rsidR="00477049" w:rsidRPr="00EA7EBA" w:rsidRDefault="00306BA4" w:rsidP="006E06A5">
      <w:pPr>
        <w:widowControl/>
        <w:autoSpaceDE w:val="0"/>
        <w:autoSpaceDN w:val="0"/>
        <w:adjustRightInd w:val="0"/>
        <w:jc w:val="both"/>
        <w:rPr>
          <w:rFonts w:ascii="Arial" w:hAnsi="Arial" w:cs="Arial"/>
          <w:sz w:val="24"/>
          <w:szCs w:val="24"/>
          <w:u w:val="single"/>
        </w:rPr>
      </w:pPr>
      <w:r w:rsidRPr="00EA7EBA">
        <w:rPr>
          <w:rFonts w:ascii="Arial" w:hAnsi="Arial" w:cs="Arial"/>
          <w:b/>
          <w:spacing w:val="-3"/>
          <w:sz w:val="24"/>
          <w:szCs w:val="24"/>
        </w:rPr>
        <w:br w:type="page"/>
      </w:r>
      <w:r w:rsidR="006C6ABB" w:rsidRPr="00EA7EBA">
        <w:rPr>
          <w:rFonts w:ascii="Arial" w:hAnsi="Arial" w:cs="Arial"/>
          <w:sz w:val="24"/>
          <w:szCs w:val="24"/>
          <w:u w:val="single"/>
        </w:rPr>
        <w:t xml:space="preserve"> </w:t>
      </w:r>
    </w:p>
    <w:p w:rsidR="0010008B" w:rsidRPr="00EA7EBA" w:rsidRDefault="00FE5A8D" w:rsidP="00FE5A8D">
      <w:pPr>
        <w:spacing w:after="120"/>
        <w:ind w:firstLine="720"/>
        <w:jc w:val="both"/>
        <w:rPr>
          <w:rFonts w:ascii="Arial" w:hAnsi="Arial" w:cs="Arial"/>
          <w:sz w:val="24"/>
          <w:szCs w:val="24"/>
          <w:u w:val="single"/>
        </w:rPr>
      </w:pPr>
      <w:r>
        <w:rPr>
          <w:rFonts w:ascii="Arial" w:hAnsi="Arial" w:cs="Arial"/>
          <w:sz w:val="24"/>
          <w:szCs w:val="24"/>
          <w:u w:val="single"/>
        </w:rPr>
        <w:t xml:space="preserve"> MEMORIA DESCRIPTIVA EN </w:t>
      </w:r>
      <w:r w:rsidR="006E06A5" w:rsidRPr="00EA7EBA">
        <w:rPr>
          <w:rFonts w:ascii="Arial" w:hAnsi="Arial" w:cs="Arial"/>
          <w:sz w:val="24"/>
          <w:szCs w:val="24"/>
          <w:u w:val="single"/>
        </w:rPr>
        <w:t>PDF ADJUNTO</w:t>
      </w:r>
    </w:p>
    <w:sectPr w:rsidR="0010008B" w:rsidRPr="00EA7EBA" w:rsidSect="008A31C3">
      <w:footerReference w:type="even" r:id="rId11"/>
      <w:footerReference w:type="default" r:id="rId12"/>
      <w:endnotePr>
        <w:numFmt w:val="decimal"/>
      </w:endnotePr>
      <w:type w:val="continuous"/>
      <w:pgSz w:w="11907" w:h="16840" w:code="9"/>
      <w:pgMar w:top="1135" w:right="851" w:bottom="1134" w:left="851" w:header="284" w:footer="85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C2" w:rsidRDefault="00EF29C2">
      <w:pPr>
        <w:spacing w:line="20" w:lineRule="exact"/>
        <w:rPr>
          <w:sz w:val="24"/>
        </w:rPr>
      </w:pPr>
    </w:p>
  </w:endnote>
  <w:endnote w:type="continuationSeparator" w:id="0">
    <w:p w:rsidR="00EF29C2" w:rsidRDefault="00EF29C2">
      <w:r>
        <w:rPr>
          <w:sz w:val="24"/>
        </w:rPr>
        <w:t xml:space="preserve"> </w:t>
      </w:r>
    </w:p>
  </w:endnote>
  <w:endnote w:type="continuationNotice" w:id="1">
    <w:p w:rsidR="00EF29C2" w:rsidRDefault="00EF29C2">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C2" w:rsidRDefault="00EF29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F29C2" w:rsidRDefault="00EF29C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C2" w:rsidRDefault="00EF29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5866">
      <w:rPr>
        <w:rStyle w:val="Nmerodepgina"/>
        <w:noProof/>
      </w:rPr>
      <w:t>5</w:t>
    </w:r>
    <w:r>
      <w:rPr>
        <w:rStyle w:val="Nmerodepgina"/>
      </w:rPr>
      <w:fldChar w:fldCharType="end"/>
    </w:r>
  </w:p>
  <w:p w:rsidR="00EF29C2" w:rsidRDefault="00EF29C2">
    <w:pPr>
      <w:spacing w:before="140" w:line="100" w:lineRule="exact"/>
      <w:ind w:right="360"/>
      <w:rPr>
        <w:sz w:val="10"/>
      </w:rPr>
    </w:pPr>
  </w:p>
  <w:p w:rsidR="00EF29C2" w:rsidRDefault="00EF29C2">
    <w:pPr>
      <w:tabs>
        <w:tab w:val="left" w:pos="-720"/>
      </w:tabs>
      <w:suppressAutoHyphens/>
      <w:jc w:val="both"/>
      <w:rPr>
        <w:spacing w:val="-3"/>
        <w:sz w:val="24"/>
      </w:rPr>
    </w:pPr>
  </w:p>
  <w:p w:rsidR="00EF29C2" w:rsidRDefault="00EF29C2">
    <w:pPr>
      <w:tabs>
        <w:tab w:val="left" w:pos="-720"/>
      </w:tabs>
      <w:suppressAutoHyphen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C2" w:rsidRDefault="00EF29C2">
      <w:r>
        <w:rPr>
          <w:sz w:val="24"/>
        </w:rPr>
        <w:separator/>
      </w:r>
    </w:p>
  </w:footnote>
  <w:footnote w:type="continuationSeparator" w:id="0">
    <w:p w:rsidR="00EF29C2" w:rsidRDefault="00EF29C2">
      <w:r>
        <w:continuationSeparator/>
      </w:r>
    </w:p>
  </w:footnote>
  <w:footnote w:type="continuationNotice" w:id="1">
    <w:p w:rsidR="00EF29C2" w:rsidRDefault="00EF29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35pt;height:10pt" o:bullet="t">
        <v:imagedata r:id="rId1" o:title="BD21300_"/>
      </v:shape>
    </w:pict>
  </w:numPicBullet>
  <w:abstractNum w:abstractNumId="0">
    <w:nsid w:val="02802639"/>
    <w:multiLevelType w:val="hybridMultilevel"/>
    <w:tmpl w:val="7C2294CC"/>
    <w:lvl w:ilvl="0" w:tplc="D4B83FEA">
      <w:start w:val="1"/>
      <w:numFmt w:val="lowerLetter"/>
      <w:lvlText w:val="%1)"/>
      <w:lvlJc w:val="left"/>
      <w:pPr>
        <w:tabs>
          <w:tab w:val="num" w:pos="1332"/>
        </w:tabs>
        <w:ind w:left="1332" w:hanging="360"/>
      </w:pPr>
      <w:rPr>
        <w:rFonts w:ascii="Times New Roman" w:eastAsia="Times New Roman" w:hAnsi="Times New Roman" w:cs="Times New Roman"/>
        <w:b/>
      </w:rPr>
    </w:lvl>
    <w:lvl w:ilvl="1" w:tplc="0C0A0019" w:tentative="1">
      <w:start w:val="1"/>
      <w:numFmt w:val="lowerLetter"/>
      <w:lvlText w:val="%2."/>
      <w:lvlJc w:val="left"/>
      <w:pPr>
        <w:tabs>
          <w:tab w:val="num" w:pos="2052"/>
        </w:tabs>
        <w:ind w:left="2052" w:hanging="360"/>
      </w:pPr>
    </w:lvl>
    <w:lvl w:ilvl="2" w:tplc="0C0A001B" w:tentative="1">
      <w:start w:val="1"/>
      <w:numFmt w:val="lowerRoman"/>
      <w:lvlText w:val="%3."/>
      <w:lvlJc w:val="right"/>
      <w:pPr>
        <w:tabs>
          <w:tab w:val="num" w:pos="2772"/>
        </w:tabs>
        <w:ind w:left="2772" w:hanging="180"/>
      </w:pPr>
    </w:lvl>
    <w:lvl w:ilvl="3" w:tplc="0C0A000F" w:tentative="1">
      <w:start w:val="1"/>
      <w:numFmt w:val="decimal"/>
      <w:lvlText w:val="%4."/>
      <w:lvlJc w:val="left"/>
      <w:pPr>
        <w:tabs>
          <w:tab w:val="num" w:pos="3492"/>
        </w:tabs>
        <w:ind w:left="3492" w:hanging="360"/>
      </w:pPr>
    </w:lvl>
    <w:lvl w:ilvl="4" w:tplc="0C0A0019" w:tentative="1">
      <w:start w:val="1"/>
      <w:numFmt w:val="lowerLetter"/>
      <w:lvlText w:val="%5."/>
      <w:lvlJc w:val="left"/>
      <w:pPr>
        <w:tabs>
          <w:tab w:val="num" w:pos="4212"/>
        </w:tabs>
        <w:ind w:left="4212" w:hanging="360"/>
      </w:pPr>
    </w:lvl>
    <w:lvl w:ilvl="5" w:tplc="0C0A001B" w:tentative="1">
      <w:start w:val="1"/>
      <w:numFmt w:val="lowerRoman"/>
      <w:lvlText w:val="%6."/>
      <w:lvlJc w:val="right"/>
      <w:pPr>
        <w:tabs>
          <w:tab w:val="num" w:pos="4932"/>
        </w:tabs>
        <w:ind w:left="4932" w:hanging="180"/>
      </w:pPr>
    </w:lvl>
    <w:lvl w:ilvl="6" w:tplc="0C0A000F" w:tentative="1">
      <w:start w:val="1"/>
      <w:numFmt w:val="decimal"/>
      <w:lvlText w:val="%7."/>
      <w:lvlJc w:val="left"/>
      <w:pPr>
        <w:tabs>
          <w:tab w:val="num" w:pos="5652"/>
        </w:tabs>
        <w:ind w:left="5652" w:hanging="360"/>
      </w:pPr>
    </w:lvl>
    <w:lvl w:ilvl="7" w:tplc="0C0A0019" w:tentative="1">
      <w:start w:val="1"/>
      <w:numFmt w:val="lowerLetter"/>
      <w:lvlText w:val="%8."/>
      <w:lvlJc w:val="left"/>
      <w:pPr>
        <w:tabs>
          <w:tab w:val="num" w:pos="6372"/>
        </w:tabs>
        <w:ind w:left="6372" w:hanging="360"/>
      </w:pPr>
    </w:lvl>
    <w:lvl w:ilvl="8" w:tplc="0C0A001B" w:tentative="1">
      <w:start w:val="1"/>
      <w:numFmt w:val="lowerRoman"/>
      <w:lvlText w:val="%9."/>
      <w:lvlJc w:val="right"/>
      <w:pPr>
        <w:tabs>
          <w:tab w:val="num" w:pos="7092"/>
        </w:tabs>
        <w:ind w:left="7092" w:hanging="180"/>
      </w:pPr>
    </w:lvl>
  </w:abstractNum>
  <w:abstractNum w:abstractNumId="1">
    <w:nsid w:val="0AA57EC5"/>
    <w:multiLevelType w:val="singleLevel"/>
    <w:tmpl w:val="29169DEE"/>
    <w:lvl w:ilvl="0">
      <w:start w:val="4"/>
      <w:numFmt w:val="decimal"/>
      <w:lvlText w:val=""/>
      <w:lvlJc w:val="left"/>
      <w:pPr>
        <w:tabs>
          <w:tab w:val="num" w:pos="360"/>
        </w:tabs>
        <w:ind w:left="360" w:hanging="360"/>
      </w:pPr>
      <w:rPr>
        <w:rFonts w:ascii="Symbol" w:hAnsi="Symbol" w:hint="default"/>
        <w:b/>
      </w:rPr>
    </w:lvl>
  </w:abstractNum>
  <w:abstractNum w:abstractNumId="2">
    <w:nsid w:val="10413977"/>
    <w:multiLevelType w:val="hybridMultilevel"/>
    <w:tmpl w:val="B6A6AB5A"/>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3">
    <w:nsid w:val="10571491"/>
    <w:multiLevelType w:val="hybridMultilevel"/>
    <w:tmpl w:val="4020621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28366A9"/>
    <w:multiLevelType w:val="hybridMultilevel"/>
    <w:tmpl w:val="6E26039C"/>
    <w:lvl w:ilvl="0" w:tplc="EFA637D2">
      <w:start w:val="1"/>
      <w:numFmt w:val="decimal"/>
      <w:lvlText w:val="%1."/>
      <w:lvlJc w:val="left"/>
      <w:pPr>
        <w:tabs>
          <w:tab w:val="num" w:pos="1211"/>
        </w:tabs>
        <w:ind w:left="0" w:firstLine="851"/>
      </w:pPr>
      <w:rPr>
        <w:rFonts w:ascii="Arial" w:hAnsi="Arial" w:hint="default"/>
        <w:b/>
        <w:i w:val="0"/>
        <w:color w:val="auto"/>
        <w:sz w:val="24"/>
      </w:rPr>
    </w:lvl>
    <w:lvl w:ilvl="1" w:tplc="D17286F2" w:tentative="1">
      <w:start w:val="1"/>
      <w:numFmt w:val="lowerLetter"/>
      <w:lvlText w:val="%2."/>
      <w:lvlJc w:val="left"/>
      <w:pPr>
        <w:tabs>
          <w:tab w:val="num" w:pos="1440"/>
        </w:tabs>
        <w:ind w:left="1440" w:hanging="360"/>
      </w:pPr>
    </w:lvl>
    <w:lvl w:ilvl="2" w:tplc="5B74E5AA" w:tentative="1">
      <w:start w:val="1"/>
      <w:numFmt w:val="lowerRoman"/>
      <w:lvlText w:val="%3."/>
      <w:lvlJc w:val="right"/>
      <w:pPr>
        <w:tabs>
          <w:tab w:val="num" w:pos="2160"/>
        </w:tabs>
        <w:ind w:left="2160" w:hanging="180"/>
      </w:pPr>
    </w:lvl>
    <w:lvl w:ilvl="3" w:tplc="2DFEC992" w:tentative="1">
      <w:start w:val="1"/>
      <w:numFmt w:val="decimal"/>
      <w:lvlText w:val="%4."/>
      <w:lvlJc w:val="left"/>
      <w:pPr>
        <w:tabs>
          <w:tab w:val="num" w:pos="2880"/>
        </w:tabs>
        <w:ind w:left="2880" w:hanging="360"/>
      </w:pPr>
    </w:lvl>
    <w:lvl w:ilvl="4" w:tplc="8878EC2C" w:tentative="1">
      <w:start w:val="1"/>
      <w:numFmt w:val="lowerLetter"/>
      <w:lvlText w:val="%5."/>
      <w:lvlJc w:val="left"/>
      <w:pPr>
        <w:tabs>
          <w:tab w:val="num" w:pos="3600"/>
        </w:tabs>
        <w:ind w:left="3600" w:hanging="360"/>
      </w:pPr>
    </w:lvl>
    <w:lvl w:ilvl="5" w:tplc="0EE8605A" w:tentative="1">
      <w:start w:val="1"/>
      <w:numFmt w:val="lowerRoman"/>
      <w:lvlText w:val="%6."/>
      <w:lvlJc w:val="right"/>
      <w:pPr>
        <w:tabs>
          <w:tab w:val="num" w:pos="4320"/>
        </w:tabs>
        <w:ind w:left="4320" w:hanging="180"/>
      </w:pPr>
    </w:lvl>
    <w:lvl w:ilvl="6" w:tplc="BC6AA8C6" w:tentative="1">
      <w:start w:val="1"/>
      <w:numFmt w:val="decimal"/>
      <w:lvlText w:val="%7."/>
      <w:lvlJc w:val="left"/>
      <w:pPr>
        <w:tabs>
          <w:tab w:val="num" w:pos="5040"/>
        </w:tabs>
        <w:ind w:left="5040" w:hanging="360"/>
      </w:pPr>
    </w:lvl>
    <w:lvl w:ilvl="7" w:tplc="29809FF8" w:tentative="1">
      <w:start w:val="1"/>
      <w:numFmt w:val="lowerLetter"/>
      <w:lvlText w:val="%8."/>
      <w:lvlJc w:val="left"/>
      <w:pPr>
        <w:tabs>
          <w:tab w:val="num" w:pos="5760"/>
        </w:tabs>
        <w:ind w:left="5760" w:hanging="360"/>
      </w:pPr>
    </w:lvl>
    <w:lvl w:ilvl="8" w:tplc="9ACABD98" w:tentative="1">
      <w:start w:val="1"/>
      <w:numFmt w:val="lowerRoman"/>
      <w:lvlText w:val="%9."/>
      <w:lvlJc w:val="right"/>
      <w:pPr>
        <w:tabs>
          <w:tab w:val="num" w:pos="6480"/>
        </w:tabs>
        <w:ind w:left="6480" w:hanging="180"/>
      </w:pPr>
    </w:lvl>
  </w:abstractNum>
  <w:abstractNum w:abstractNumId="5">
    <w:nsid w:val="13D04137"/>
    <w:multiLevelType w:val="multilevel"/>
    <w:tmpl w:val="CFBAB706"/>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C4DC6"/>
    <w:multiLevelType w:val="multilevel"/>
    <w:tmpl w:val="DF1AA454"/>
    <w:lvl w:ilvl="0">
      <w:start w:val="2"/>
      <w:numFmt w:val="decimal"/>
      <w:lvlText w:val="%1"/>
      <w:lvlJc w:val="left"/>
      <w:pPr>
        <w:ind w:left="480" w:hanging="480"/>
      </w:pPr>
      <w:rPr>
        <w:rFonts w:hint="default"/>
      </w:rPr>
    </w:lvl>
    <w:lvl w:ilvl="1">
      <w:start w:val="6"/>
      <w:numFmt w:val="decimal"/>
      <w:lvlText w:val="%1.%2"/>
      <w:lvlJc w:val="left"/>
      <w:pPr>
        <w:ind w:left="697" w:hanging="480"/>
      </w:pPr>
      <w:rPr>
        <w:rFonts w:hint="default"/>
      </w:rPr>
    </w:lvl>
    <w:lvl w:ilvl="2">
      <w:start w:val="5"/>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7">
    <w:nsid w:val="1E416534"/>
    <w:multiLevelType w:val="multilevel"/>
    <w:tmpl w:val="8A927AF6"/>
    <w:lvl w:ilvl="0">
      <w:start w:val="1"/>
      <w:numFmt w:val="decimal"/>
      <w:lvlText w:val="%1."/>
      <w:lvlJc w:val="left"/>
      <w:pPr>
        <w:ind w:left="885" w:hanging="885"/>
      </w:pPr>
      <w:rPr>
        <w:rFonts w:hint="default"/>
        <w:b/>
        <w:color w:val="000000"/>
      </w:rPr>
    </w:lvl>
    <w:lvl w:ilvl="1">
      <w:start w:val="1"/>
      <w:numFmt w:val="decimal"/>
      <w:lvlText w:val="%1.%2."/>
      <w:lvlJc w:val="left"/>
      <w:pPr>
        <w:ind w:left="1311" w:hanging="885"/>
      </w:pPr>
      <w:rPr>
        <w:rFonts w:hint="default"/>
        <w:b/>
        <w:color w:val="000000"/>
      </w:rPr>
    </w:lvl>
    <w:lvl w:ilvl="2">
      <w:start w:val="1"/>
      <w:numFmt w:val="decimal"/>
      <w:lvlText w:val="%1.%2.%3."/>
      <w:lvlJc w:val="left"/>
      <w:pPr>
        <w:ind w:left="1737" w:hanging="885"/>
      </w:pPr>
      <w:rPr>
        <w:rFonts w:hint="default"/>
        <w:b/>
        <w:color w:val="000000"/>
      </w:rPr>
    </w:lvl>
    <w:lvl w:ilvl="3">
      <w:start w:val="1"/>
      <w:numFmt w:val="decimal"/>
      <w:lvlText w:val="%1.%2.%3.%4."/>
      <w:lvlJc w:val="left"/>
      <w:pPr>
        <w:ind w:left="2358" w:hanging="108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570" w:hanging="144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782" w:hanging="1800"/>
      </w:pPr>
      <w:rPr>
        <w:rFonts w:hint="default"/>
        <w:b/>
        <w:color w:val="000000"/>
      </w:rPr>
    </w:lvl>
    <w:lvl w:ilvl="8">
      <w:start w:val="1"/>
      <w:numFmt w:val="decimal"/>
      <w:lvlText w:val="%1.%2.%3.%4.%5.%6.%7.%8.%9."/>
      <w:lvlJc w:val="left"/>
      <w:pPr>
        <w:ind w:left="5568" w:hanging="2160"/>
      </w:pPr>
      <w:rPr>
        <w:rFonts w:hint="default"/>
        <w:b/>
        <w:color w:val="000000"/>
      </w:rPr>
    </w:lvl>
  </w:abstractNum>
  <w:abstractNum w:abstractNumId="8">
    <w:nsid w:val="267F0B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7692031"/>
    <w:multiLevelType w:val="multilevel"/>
    <w:tmpl w:val="7F4AC0E0"/>
    <w:lvl w:ilvl="0">
      <w:start w:val="2"/>
      <w:numFmt w:val="decimal"/>
      <w:lvlText w:val="%1."/>
      <w:lvlJc w:val="left"/>
      <w:pPr>
        <w:ind w:left="540" w:hanging="540"/>
      </w:pPr>
      <w:rPr>
        <w:rFonts w:hint="default"/>
      </w:rPr>
    </w:lvl>
    <w:lvl w:ilvl="1">
      <w:start w:val="6"/>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A194B2B"/>
    <w:multiLevelType w:val="multilevel"/>
    <w:tmpl w:val="86A044A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1D4A37"/>
    <w:multiLevelType w:val="multilevel"/>
    <w:tmpl w:val="E578F2A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C66295"/>
    <w:multiLevelType w:val="hybridMultilevel"/>
    <w:tmpl w:val="64B8799C"/>
    <w:lvl w:ilvl="0" w:tplc="AFA2645A">
      <w:start w:val="1"/>
      <w:numFmt w:val="bullet"/>
      <w:lvlText w:val=""/>
      <w:lvlJc w:val="left"/>
      <w:pPr>
        <w:tabs>
          <w:tab w:val="num" w:pos="0"/>
        </w:tabs>
        <w:ind w:left="0" w:firstLine="567"/>
      </w:pPr>
      <w:rPr>
        <w:rFonts w:ascii="Symbol" w:hAnsi="Symbol" w:hint="default"/>
        <w:b/>
        <w:i w:val="0"/>
        <w:color w:val="0000FF"/>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08768A8"/>
    <w:multiLevelType w:val="hybridMultilevel"/>
    <w:tmpl w:val="D14E1FFA"/>
    <w:lvl w:ilvl="0" w:tplc="73D08168">
      <w:start w:val="1"/>
      <w:numFmt w:val="decimal"/>
      <w:lvlText w:val="%1)"/>
      <w:lvlJc w:val="left"/>
      <w:pPr>
        <w:ind w:left="2193" w:hanging="360"/>
      </w:pPr>
      <w:rPr>
        <w:rFonts w:hint="default"/>
      </w:rPr>
    </w:lvl>
    <w:lvl w:ilvl="1" w:tplc="380A0019" w:tentative="1">
      <w:start w:val="1"/>
      <w:numFmt w:val="lowerLetter"/>
      <w:lvlText w:val="%2."/>
      <w:lvlJc w:val="left"/>
      <w:pPr>
        <w:ind w:left="2913" w:hanging="360"/>
      </w:pPr>
    </w:lvl>
    <w:lvl w:ilvl="2" w:tplc="380A001B" w:tentative="1">
      <w:start w:val="1"/>
      <w:numFmt w:val="lowerRoman"/>
      <w:lvlText w:val="%3."/>
      <w:lvlJc w:val="right"/>
      <w:pPr>
        <w:ind w:left="3633" w:hanging="180"/>
      </w:pPr>
    </w:lvl>
    <w:lvl w:ilvl="3" w:tplc="380A000F" w:tentative="1">
      <w:start w:val="1"/>
      <w:numFmt w:val="decimal"/>
      <w:lvlText w:val="%4."/>
      <w:lvlJc w:val="left"/>
      <w:pPr>
        <w:ind w:left="4353" w:hanging="360"/>
      </w:pPr>
    </w:lvl>
    <w:lvl w:ilvl="4" w:tplc="380A0019" w:tentative="1">
      <w:start w:val="1"/>
      <w:numFmt w:val="lowerLetter"/>
      <w:lvlText w:val="%5."/>
      <w:lvlJc w:val="left"/>
      <w:pPr>
        <w:ind w:left="5073" w:hanging="360"/>
      </w:pPr>
    </w:lvl>
    <w:lvl w:ilvl="5" w:tplc="380A001B" w:tentative="1">
      <w:start w:val="1"/>
      <w:numFmt w:val="lowerRoman"/>
      <w:lvlText w:val="%6."/>
      <w:lvlJc w:val="right"/>
      <w:pPr>
        <w:ind w:left="5793" w:hanging="180"/>
      </w:pPr>
    </w:lvl>
    <w:lvl w:ilvl="6" w:tplc="380A000F" w:tentative="1">
      <w:start w:val="1"/>
      <w:numFmt w:val="decimal"/>
      <w:lvlText w:val="%7."/>
      <w:lvlJc w:val="left"/>
      <w:pPr>
        <w:ind w:left="6513" w:hanging="360"/>
      </w:pPr>
    </w:lvl>
    <w:lvl w:ilvl="7" w:tplc="380A0019" w:tentative="1">
      <w:start w:val="1"/>
      <w:numFmt w:val="lowerLetter"/>
      <w:lvlText w:val="%8."/>
      <w:lvlJc w:val="left"/>
      <w:pPr>
        <w:ind w:left="7233" w:hanging="360"/>
      </w:pPr>
    </w:lvl>
    <w:lvl w:ilvl="8" w:tplc="380A001B" w:tentative="1">
      <w:start w:val="1"/>
      <w:numFmt w:val="lowerRoman"/>
      <w:lvlText w:val="%9."/>
      <w:lvlJc w:val="right"/>
      <w:pPr>
        <w:ind w:left="7953" w:hanging="180"/>
      </w:pPr>
    </w:lvl>
  </w:abstractNum>
  <w:abstractNum w:abstractNumId="14">
    <w:nsid w:val="3339507B"/>
    <w:multiLevelType w:val="hybridMultilevel"/>
    <w:tmpl w:val="214E1B18"/>
    <w:lvl w:ilvl="0" w:tplc="380A0001">
      <w:start w:val="1"/>
      <w:numFmt w:val="bullet"/>
      <w:lvlText w:val=""/>
      <w:lvlJc w:val="left"/>
      <w:pPr>
        <w:ind w:left="2193" w:hanging="360"/>
      </w:pPr>
      <w:rPr>
        <w:rFonts w:ascii="Symbol" w:hAnsi="Symbol" w:hint="default"/>
      </w:rPr>
    </w:lvl>
    <w:lvl w:ilvl="1" w:tplc="380A0003" w:tentative="1">
      <w:start w:val="1"/>
      <w:numFmt w:val="bullet"/>
      <w:lvlText w:val="o"/>
      <w:lvlJc w:val="left"/>
      <w:pPr>
        <w:ind w:left="2913" w:hanging="360"/>
      </w:pPr>
      <w:rPr>
        <w:rFonts w:ascii="Courier New" w:hAnsi="Courier New" w:cs="Courier New" w:hint="default"/>
      </w:rPr>
    </w:lvl>
    <w:lvl w:ilvl="2" w:tplc="380A0005" w:tentative="1">
      <w:start w:val="1"/>
      <w:numFmt w:val="bullet"/>
      <w:lvlText w:val=""/>
      <w:lvlJc w:val="left"/>
      <w:pPr>
        <w:ind w:left="3633" w:hanging="360"/>
      </w:pPr>
      <w:rPr>
        <w:rFonts w:ascii="Wingdings" w:hAnsi="Wingdings" w:hint="default"/>
      </w:rPr>
    </w:lvl>
    <w:lvl w:ilvl="3" w:tplc="380A0001" w:tentative="1">
      <w:start w:val="1"/>
      <w:numFmt w:val="bullet"/>
      <w:lvlText w:val=""/>
      <w:lvlJc w:val="left"/>
      <w:pPr>
        <w:ind w:left="4353" w:hanging="360"/>
      </w:pPr>
      <w:rPr>
        <w:rFonts w:ascii="Symbol" w:hAnsi="Symbol" w:hint="default"/>
      </w:rPr>
    </w:lvl>
    <w:lvl w:ilvl="4" w:tplc="380A0003" w:tentative="1">
      <w:start w:val="1"/>
      <w:numFmt w:val="bullet"/>
      <w:lvlText w:val="o"/>
      <w:lvlJc w:val="left"/>
      <w:pPr>
        <w:ind w:left="5073" w:hanging="360"/>
      </w:pPr>
      <w:rPr>
        <w:rFonts w:ascii="Courier New" w:hAnsi="Courier New" w:cs="Courier New" w:hint="default"/>
      </w:rPr>
    </w:lvl>
    <w:lvl w:ilvl="5" w:tplc="380A0005" w:tentative="1">
      <w:start w:val="1"/>
      <w:numFmt w:val="bullet"/>
      <w:lvlText w:val=""/>
      <w:lvlJc w:val="left"/>
      <w:pPr>
        <w:ind w:left="5793" w:hanging="360"/>
      </w:pPr>
      <w:rPr>
        <w:rFonts w:ascii="Wingdings" w:hAnsi="Wingdings" w:hint="default"/>
      </w:rPr>
    </w:lvl>
    <w:lvl w:ilvl="6" w:tplc="380A0001" w:tentative="1">
      <w:start w:val="1"/>
      <w:numFmt w:val="bullet"/>
      <w:lvlText w:val=""/>
      <w:lvlJc w:val="left"/>
      <w:pPr>
        <w:ind w:left="6513" w:hanging="360"/>
      </w:pPr>
      <w:rPr>
        <w:rFonts w:ascii="Symbol" w:hAnsi="Symbol" w:hint="default"/>
      </w:rPr>
    </w:lvl>
    <w:lvl w:ilvl="7" w:tplc="380A0003" w:tentative="1">
      <w:start w:val="1"/>
      <w:numFmt w:val="bullet"/>
      <w:lvlText w:val="o"/>
      <w:lvlJc w:val="left"/>
      <w:pPr>
        <w:ind w:left="7233" w:hanging="360"/>
      </w:pPr>
      <w:rPr>
        <w:rFonts w:ascii="Courier New" w:hAnsi="Courier New" w:cs="Courier New" w:hint="default"/>
      </w:rPr>
    </w:lvl>
    <w:lvl w:ilvl="8" w:tplc="380A0005" w:tentative="1">
      <w:start w:val="1"/>
      <w:numFmt w:val="bullet"/>
      <w:lvlText w:val=""/>
      <w:lvlJc w:val="left"/>
      <w:pPr>
        <w:ind w:left="7953" w:hanging="360"/>
      </w:pPr>
      <w:rPr>
        <w:rFonts w:ascii="Wingdings" w:hAnsi="Wingdings" w:hint="default"/>
      </w:rPr>
    </w:lvl>
  </w:abstractNum>
  <w:abstractNum w:abstractNumId="15">
    <w:nsid w:val="34030D01"/>
    <w:multiLevelType w:val="hybridMultilevel"/>
    <w:tmpl w:val="0B483408"/>
    <w:lvl w:ilvl="0" w:tplc="0C0A0001">
      <w:start w:val="1"/>
      <w:numFmt w:val="bullet"/>
      <w:lvlText w:val=""/>
      <w:lvlJc w:val="left"/>
      <w:pPr>
        <w:tabs>
          <w:tab w:val="num" w:pos="1356"/>
        </w:tabs>
        <w:ind w:left="1356" w:hanging="360"/>
      </w:pPr>
      <w:rPr>
        <w:rFonts w:ascii="Symbol" w:hAnsi="Symbol" w:hint="default"/>
      </w:rPr>
    </w:lvl>
    <w:lvl w:ilvl="1" w:tplc="0C0A0003" w:tentative="1">
      <w:start w:val="1"/>
      <w:numFmt w:val="bullet"/>
      <w:lvlText w:val="o"/>
      <w:lvlJc w:val="left"/>
      <w:pPr>
        <w:tabs>
          <w:tab w:val="num" w:pos="2076"/>
        </w:tabs>
        <w:ind w:left="2076" w:hanging="360"/>
      </w:pPr>
      <w:rPr>
        <w:rFonts w:ascii="Courier New" w:hAnsi="Courier New" w:cs="Courier New" w:hint="default"/>
      </w:rPr>
    </w:lvl>
    <w:lvl w:ilvl="2" w:tplc="0C0A0005" w:tentative="1">
      <w:start w:val="1"/>
      <w:numFmt w:val="bullet"/>
      <w:lvlText w:val=""/>
      <w:lvlJc w:val="left"/>
      <w:pPr>
        <w:tabs>
          <w:tab w:val="num" w:pos="2796"/>
        </w:tabs>
        <w:ind w:left="2796" w:hanging="360"/>
      </w:pPr>
      <w:rPr>
        <w:rFonts w:ascii="Wingdings" w:hAnsi="Wingdings" w:hint="default"/>
      </w:rPr>
    </w:lvl>
    <w:lvl w:ilvl="3" w:tplc="0C0A0001" w:tentative="1">
      <w:start w:val="1"/>
      <w:numFmt w:val="bullet"/>
      <w:lvlText w:val=""/>
      <w:lvlJc w:val="left"/>
      <w:pPr>
        <w:tabs>
          <w:tab w:val="num" w:pos="3516"/>
        </w:tabs>
        <w:ind w:left="3516" w:hanging="360"/>
      </w:pPr>
      <w:rPr>
        <w:rFonts w:ascii="Symbol" w:hAnsi="Symbol" w:hint="default"/>
      </w:rPr>
    </w:lvl>
    <w:lvl w:ilvl="4" w:tplc="0C0A0003" w:tentative="1">
      <w:start w:val="1"/>
      <w:numFmt w:val="bullet"/>
      <w:lvlText w:val="o"/>
      <w:lvlJc w:val="left"/>
      <w:pPr>
        <w:tabs>
          <w:tab w:val="num" w:pos="4236"/>
        </w:tabs>
        <w:ind w:left="4236" w:hanging="360"/>
      </w:pPr>
      <w:rPr>
        <w:rFonts w:ascii="Courier New" w:hAnsi="Courier New" w:cs="Courier New" w:hint="default"/>
      </w:rPr>
    </w:lvl>
    <w:lvl w:ilvl="5" w:tplc="0C0A0005" w:tentative="1">
      <w:start w:val="1"/>
      <w:numFmt w:val="bullet"/>
      <w:lvlText w:val=""/>
      <w:lvlJc w:val="left"/>
      <w:pPr>
        <w:tabs>
          <w:tab w:val="num" w:pos="4956"/>
        </w:tabs>
        <w:ind w:left="4956" w:hanging="360"/>
      </w:pPr>
      <w:rPr>
        <w:rFonts w:ascii="Wingdings" w:hAnsi="Wingdings" w:hint="default"/>
      </w:rPr>
    </w:lvl>
    <w:lvl w:ilvl="6" w:tplc="0C0A0001" w:tentative="1">
      <w:start w:val="1"/>
      <w:numFmt w:val="bullet"/>
      <w:lvlText w:val=""/>
      <w:lvlJc w:val="left"/>
      <w:pPr>
        <w:tabs>
          <w:tab w:val="num" w:pos="5676"/>
        </w:tabs>
        <w:ind w:left="5676" w:hanging="360"/>
      </w:pPr>
      <w:rPr>
        <w:rFonts w:ascii="Symbol" w:hAnsi="Symbol" w:hint="default"/>
      </w:rPr>
    </w:lvl>
    <w:lvl w:ilvl="7" w:tplc="0C0A0003" w:tentative="1">
      <w:start w:val="1"/>
      <w:numFmt w:val="bullet"/>
      <w:lvlText w:val="o"/>
      <w:lvlJc w:val="left"/>
      <w:pPr>
        <w:tabs>
          <w:tab w:val="num" w:pos="6396"/>
        </w:tabs>
        <w:ind w:left="6396" w:hanging="360"/>
      </w:pPr>
      <w:rPr>
        <w:rFonts w:ascii="Courier New" w:hAnsi="Courier New" w:cs="Courier New" w:hint="default"/>
      </w:rPr>
    </w:lvl>
    <w:lvl w:ilvl="8" w:tplc="0C0A0005" w:tentative="1">
      <w:start w:val="1"/>
      <w:numFmt w:val="bullet"/>
      <w:lvlText w:val=""/>
      <w:lvlJc w:val="left"/>
      <w:pPr>
        <w:tabs>
          <w:tab w:val="num" w:pos="7116"/>
        </w:tabs>
        <w:ind w:left="7116" w:hanging="360"/>
      </w:pPr>
      <w:rPr>
        <w:rFonts w:ascii="Wingdings" w:hAnsi="Wingdings" w:hint="default"/>
      </w:rPr>
    </w:lvl>
  </w:abstractNum>
  <w:abstractNum w:abstractNumId="16">
    <w:nsid w:val="35036C84"/>
    <w:multiLevelType w:val="hybridMultilevel"/>
    <w:tmpl w:val="9790D478"/>
    <w:lvl w:ilvl="0" w:tplc="1EB8E798">
      <w:start w:val="1"/>
      <w:numFmt w:val="bullet"/>
      <w:lvlText w:val=""/>
      <w:lvlPicBulletId w:val="0"/>
      <w:lvlJc w:val="left"/>
      <w:pPr>
        <w:tabs>
          <w:tab w:val="num" w:pos="0"/>
        </w:tabs>
        <w:ind w:left="0" w:firstLine="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E451CED"/>
    <w:multiLevelType w:val="multilevel"/>
    <w:tmpl w:val="257EA1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310066"/>
    <w:multiLevelType w:val="hybridMultilevel"/>
    <w:tmpl w:val="BAB065A4"/>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9">
    <w:nsid w:val="44B06576"/>
    <w:multiLevelType w:val="hybridMultilevel"/>
    <w:tmpl w:val="4502DCDE"/>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0">
    <w:nsid w:val="4AD357EE"/>
    <w:multiLevelType w:val="multilevel"/>
    <w:tmpl w:val="0D84037C"/>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4BE30249"/>
    <w:multiLevelType w:val="hybridMultilevel"/>
    <w:tmpl w:val="CCB6FD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C69204F"/>
    <w:multiLevelType w:val="multilevel"/>
    <w:tmpl w:val="481A9EC8"/>
    <w:lvl w:ilvl="0">
      <w:start w:val="5"/>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4E5D0C16"/>
    <w:multiLevelType w:val="hybridMultilevel"/>
    <w:tmpl w:val="953A62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EA3986"/>
    <w:multiLevelType w:val="hybridMultilevel"/>
    <w:tmpl w:val="F9B89D6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4FAB285A"/>
    <w:multiLevelType w:val="hybridMultilevel"/>
    <w:tmpl w:val="B0F06580"/>
    <w:lvl w:ilvl="0" w:tplc="F49C8F1C">
      <w:numFmt w:val="bullet"/>
      <w:lvlText w:val="-"/>
      <w:lvlJc w:val="left"/>
      <w:pPr>
        <w:ind w:left="720" w:hanging="360"/>
      </w:pPr>
      <w:rPr>
        <w:rFonts w:ascii="Times New Roman" w:eastAsia="Times New Roman" w:hAnsi="Times New Roman"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nsid w:val="52D90B74"/>
    <w:multiLevelType w:val="hybridMultilevel"/>
    <w:tmpl w:val="60AE86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nsid w:val="5366418F"/>
    <w:multiLevelType w:val="hybridMultilevel"/>
    <w:tmpl w:val="235A9360"/>
    <w:lvl w:ilvl="0" w:tplc="FFFFFFFF">
      <w:start w:val="1"/>
      <w:numFmt w:val="decimal"/>
      <w:lvlText w:val="%1."/>
      <w:lvlJc w:val="left"/>
      <w:pPr>
        <w:tabs>
          <w:tab w:val="num" w:pos="1069"/>
        </w:tabs>
        <w:ind w:firstLine="851"/>
      </w:pPr>
      <w:rPr>
        <w:rFonts w:ascii="Arial" w:hAnsi="Arial" w:cs="Arial" w:hint="default"/>
        <w:b/>
        <w:i w:val="0"/>
        <w:color w:val="auto"/>
        <w:sz w:val="24"/>
        <w:szCs w:val="24"/>
        <w:lang w:val="es-ES_tradnl"/>
      </w:rPr>
    </w:lvl>
    <w:lvl w:ilvl="1" w:tplc="FFFFFFFF">
      <w:start w:val="1"/>
      <w:numFmt w:val="decimal"/>
      <w:lvlText w:val="%2."/>
      <w:lvlJc w:val="left"/>
      <w:pPr>
        <w:tabs>
          <w:tab w:val="num" w:pos="2430"/>
        </w:tabs>
        <w:ind w:left="2430" w:hanging="1350"/>
      </w:pPr>
      <w:rPr>
        <w:rFonts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6B806EF"/>
    <w:multiLevelType w:val="multilevel"/>
    <w:tmpl w:val="E578F2A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80C0D0A"/>
    <w:multiLevelType w:val="hybridMultilevel"/>
    <w:tmpl w:val="F5542E1A"/>
    <w:lvl w:ilvl="0" w:tplc="1EB8E798">
      <w:start w:val="1"/>
      <w:numFmt w:val="bullet"/>
      <w:lvlText w:val=""/>
      <w:lvlPicBulletId w:val="0"/>
      <w:lvlJc w:val="left"/>
      <w:pPr>
        <w:tabs>
          <w:tab w:val="num" w:pos="0"/>
        </w:tabs>
        <w:ind w:left="0" w:firstLine="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D2F1E4C"/>
    <w:multiLevelType w:val="multilevel"/>
    <w:tmpl w:val="261C7A5C"/>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7B674FC"/>
    <w:multiLevelType w:val="multilevel"/>
    <w:tmpl w:val="90A243F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E5862F7"/>
    <w:multiLevelType w:val="hybridMultilevel"/>
    <w:tmpl w:val="94C27606"/>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3">
    <w:nsid w:val="6FAD05DF"/>
    <w:multiLevelType w:val="multilevel"/>
    <w:tmpl w:val="D1B213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72782F68"/>
    <w:multiLevelType w:val="hybridMultilevel"/>
    <w:tmpl w:val="EA8A51E8"/>
    <w:lvl w:ilvl="0" w:tplc="7BDE589C">
      <w:start w:val="1"/>
      <w:numFmt w:val="upp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35">
    <w:nsid w:val="73D74556"/>
    <w:multiLevelType w:val="multilevel"/>
    <w:tmpl w:val="3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3A1981"/>
    <w:multiLevelType w:val="hybridMultilevel"/>
    <w:tmpl w:val="564625D4"/>
    <w:lvl w:ilvl="0" w:tplc="B65C75C4">
      <w:start w:val="1"/>
      <w:numFmt w:val="lowerLetter"/>
      <w:lvlText w:val="%1)"/>
      <w:lvlJc w:val="left"/>
      <w:pPr>
        <w:ind w:left="1146" w:hanging="360"/>
      </w:pPr>
      <w:rPr>
        <w:rFonts w:hint="default"/>
      </w:rPr>
    </w:lvl>
    <w:lvl w:ilvl="1" w:tplc="380A0019" w:tentative="1">
      <w:start w:val="1"/>
      <w:numFmt w:val="lowerLetter"/>
      <w:lvlText w:val="%2."/>
      <w:lvlJc w:val="left"/>
      <w:pPr>
        <w:ind w:left="1866" w:hanging="360"/>
      </w:pPr>
    </w:lvl>
    <w:lvl w:ilvl="2" w:tplc="380A001B" w:tentative="1">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37">
    <w:nsid w:val="769E4F0D"/>
    <w:multiLevelType w:val="hybridMultilevel"/>
    <w:tmpl w:val="EAB244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B9547C"/>
    <w:multiLevelType w:val="hybridMultilevel"/>
    <w:tmpl w:val="EAB23B3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7B0F5249"/>
    <w:multiLevelType w:val="multilevel"/>
    <w:tmpl w:val="780CCB8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A22EB4"/>
    <w:multiLevelType w:val="multilevel"/>
    <w:tmpl w:val="D6D0930C"/>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12"/>
  </w:num>
  <w:num w:numId="5">
    <w:abstractNumId w:val="0"/>
  </w:num>
  <w:num w:numId="6">
    <w:abstractNumId w:val="2"/>
  </w:num>
  <w:num w:numId="7">
    <w:abstractNumId w:val="19"/>
  </w:num>
  <w:num w:numId="8">
    <w:abstractNumId w:val="32"/>
  </w:num>
  <w:num w:numId="9">
    <w:abstractNumId w:val="15"/>
  </w:num>
  <w:num w:numId="10">
    <w:abstractNumId w:val="18"/>
  </w:num>
  <w:num w:numId="11">
    <w:abstractNumId w:val="16"/>
  </w:num>
  <w:num w:numId="12">
    <w:abstractNumId w:val="29"/>
  </w:num>
  <w:num w:numId="13">
    <w:abstractNumId w:val="7"/>
  </w:num>
  <w:num w:numId="14">
    <w:abstractNumId w:val="34"/>
  </w:num>
  <w:num w:numId="15">
    <w:abstractNumId w:val="36"/>
  </w:num>
  <w:num w:numId="16">
    <w:abstractNumId w:val="38"/>
  </w:num>
  <w:num w:numId="17">
    <w:abstractNumId w:val="9"/>
  </w:num>
  <w:num w:numId="18">
    <w:abstractNumId w:val="6"/>
  </w:num>
  <w:num w:numId="19">
    <w:abstractNumId w:val="17"/>
  </w:num>
  <w:num w:numId="20">
    <w:abstractNumId w:val="28"/>
  </w:num>
  <w:num w:numId="21">
    <w:abstractNumId w:val="39"/>
  </w:num>
  <w:num w:numId="22">
    <w:abstractNumId w:val="22"/>
  </w:num>
  <w:num w:numId="23">
    <w:abstractNumId w:val="20"/>
  </w:num>
  <w:num w:numId="24">
    <w:abstractNumId w:val="5"/>
  </w:num>
  <w:num w:numId="25">
    <w:abstractNumId w:val="30"/>
  </w:num>
  <w:num w:numId="26">
    <w:abstractNumId w:val="40"/>
  </w:num>
  <w:num w:numId="27">
    <w:abstractNumId w:val="35"/>
  </w:num>
  <w:num w:numId="28">
    <w:abstractNumId w:val="26"/>
  </w:num>
  <w:num w:numId="29">
    <w:abstractNumId w:val="11"/>
  </w:num>
  <w:num w:numId="30">
    <w:abstractNumId w:val="31"/>
  </w:num>
  <w:num w:numId="31">
    <w:abstractNumId w:val="33"/>
  </w:num>
  <w:num w:numId="32">
    <w:abstractNumId w:val="14"/>
  </w:num>
  <w:num w:numId="33">
    <w:abstractNumId w:val="27"/>
  </w:num>
  <w:num w:numId="34">
    <w:abstractNumId w:val="13"/>
  </w:num>
  <w:num w:numId="35">
    <w:abstractNumId w:val="10"/>
  </w:num>
  <w:num w:numId="36">
    <w:abstractNumId w:val="23"/>
  </w:num>
  <w:num w:numId="37">
    <w:abstractNumId w:val="37"/>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5"/>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stylePaneFormatFilter w:val="3F01"/>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A3A"/>
    <w:rsid w:val="000002A0"/>
    <w:rsid w:val="00011900"/>
    <w:rsid w:val="000202E0"/>
    <w:rsid w:val="000302A0"/>
    <w:rsid w:val="000374CF"/>
    <w:rsid w:val="0004094F"/>
    <w:rsid w:val="00042DBC"/>
    <w:rsid w:val="000447E5"/>
    <w:rsid w:val="0006017C"/>
    <w:rsid w:val="000A0A6C"/>
    <w:rsid w:val="000A0E62"/>
    <w:rsid w:val="000A62B7"/>
    <w:rsid w:val="000A6365"/>
    <w:rsid w:val="000A7248"/>
    <w:rsid w:val="000B34D5"/>
    <w:rsid w:val="000B4972"/>
    <w:rsid w:val="000B5214"/>
    <w:rsid w:val="000B5590"/>
    <w:rsid w:val="000C07F3"/>
    <w:rsid w:val="000D1441"/>
    <w:rsid w:val="000E134C"/>
    <w:rsid w:val="000E7EC0"/>
    <w:rsid w:val="000F21C0"/>
    <w:rsid w:val="000F274C"/>
    <w:rsid w:val="000F3071"/>
    <w:rsid w:val="000F31F2"/>
    <w:rsid w:val="000F3F24"/>
    <w:rsid w:val="000F6DEE"/>
    <w:rsid w:val="00100051"/>
    <w:rsid w:val="0010008B"/>
    <w:rsid w:val="0010365A"/>
    <w:rsid w:val="00106D56"/>
    <w:rsid w:val="0011050F"/>
    <w:rsid w:val="0011616F"/>
    <w:rsid w:val="00122C97"/>
    <w:rsid w:val="00123FE6"/>
    <w:rsid w:val="00127C9A"/>
    <w:rsid w:val="00130F1C"/>
    <w:rsid w:val="00137E2F"/>
    <w:rsid w:val="0015258B"/>
    <w:rsid w:val="001603BC"/>
    <w:rsid w:val="0016122C"/>
    <w:rsid w:val="00162029"/>
    <w:rsid w:val="00164B34"/>
    <w:rsid w:val="00167384"/>
    <w:rsid w:val="00171FAA"/>
    <w:rsid w:val="00180C89"/>
    <w:rsid w:val="001827C6"/>
    <w:rsid w:val="001908E1"/>
    <w:rsid w:val="00194AC9"/>
    <w:rsid w:val="001A1CB5"/>
    <w:rsid w:val="001A3508"/>
    <w:rsid w:val="001A5750"/>
    <w:rsid w:val="001A7E5B"/>
    <w:rsid w:val="001B00F5"/>
    <w:rsid w:val="001B1F00"/>
    <w:rsid w:val="001B6B6C"/>
    <w:rsid w:val="001B6F58"/>
    <w:rsid w:val="001C405D"/>
    <w:rsid w:val="001C786C"/>
    <w:rsid w:val="001D616B"/>
    <w:rsid w:val="001E44E7"/>
    <w:rsid w:val="001F12DF"/>
    <w:rsid w:val="001F7E74"/>
    <w:rsid w:val="00200BE5"/>
    <w:rsid w:val="00213CCF"/>
    <w:rsid w:val="002239CC"/>
    <w:rsid w:val="00227018"/>
    <w:rsid w:val="00227C08"/>
    <w:rsid w:val="00243363"/>
    <w:rsid w:val="00250CC3"/>
    <w:rsid w:val="002872F3"/>
    <w:rsid w:val="00287702"/>
    <w:rsid w:val="00291E29"/>
    <w:rsid w:val="002976B0"/>
    <w:rsid w:val="002B2847"/>
    <w:rsid w:val="002B442D"/>
    <w:rsid w:val="002C5DE4"/>
    <w:rsid w:val="002E2142"/>
    <w:rsid w:val="002E4BA1"/>
    <w:rsid w:val="002E553C"/>
    <w:rsid w:val="002E6C7B"/>
    <w:rsid w:val="002F0BD0"/>
    <w:rsid w:val="00303521"/>
    <w:rsid w:val="00306BA4"/>
    <w:rsid w:val="003203DB"/>
    <w:rsid w:val="00320EC1"/>
    <w:rsid w:val="003245A2"/>
    <w:rsid w:val="00325501"/>
    <w:rsid w:val="00327291"/>
    <w:rsid w:val="00327779"/>
    <w:rsid w:val="00331070"/>
    <w:rsid w:val="0033209F"/>
    <w:rsid w:val="003331AA"/>
    <w:rsid w:val="00334C24"/>
    <w:rsid w:val="00336736"/>
    <w:rsid w:val="00351A3A"/>
    <w:rsid w:val="00352707"/>
    <w:rsid w:val="003530B2"/>
    <w:rsid w:val="00360937"/>
    <w:rsid w:val="003631F2"/>
    <w:rsid w:val="0036481D"/>
    <w:rsid w:val="003758DC"/>
    <w:rsid w:val="0038260F"/>
    <w:rsid w:val="00391542"/>
    <w:rsid w:val="0039755E"/>
    <w:rsid w:val="003A2B94"/>
    <w:rsid w:val="003A5A3E"/>
    <w:rsid w:val="003B6D9D"/>
    <w:rsid w:val="003C6884"/>
    <w:rsid w:val="003C771D"/>
    <w:rsid w:val="003D08BA"/>
    <w:rsid w:val="003D6756"/>
    <w:rsid w:val="003F0CBE"/>
    <w:rsid w:val="003F372E"/>
    <w:rsid w:val="003F37AB"/>
    <w:rsid w:val="003F39F0"/>
    <w:rsid w:val="003F3C3E"/>
    <w:rsid w:val="003F3F68"/>
    <w:rsid w:val="003F63E4"/>
    <w:rsid w:val="00412C8B"/>
    <w:rsid w:val="00423326"/>
    <w:rsid w:val="00426FD5"/>
    <w:rsid w:val="00432617"/>
    <w:rsid w:val="00461121"/>
    <w:rsid w:val="0047285A"/>
    <w:rsid w:val="00477049"/>
    <w:rsid w:val="00480FFC"/>
    <w:rsid w:val="00481853"/>
    <w:rsid w:val="004B0913"/>
    <w:rsid w:val="004B6760"/>
    <w:rsid w:val="004C4F91"/>
    <w:rsid w:val="004D7FE1"/>
    <w:rsid w:val="004E2DA8"/>
    <w:rsid w:val="004E31EF"/>
    <w:rsid w:val="004E539B"/>
    <w:rsid w:val="004E5933"/>
    <w:rsid w:val="004F062F"/>
    <w:rsid w:val="004F3440"/>
    <w:rsid w:val="00506016"/>
    <w:rsid w:val="00506F20"/>
    <w:rsid w:val="0051018E"/>
    <w:rsid w:val="00537A9E"/>
    <w:rsid w:val="00544F8B"/>
    <w:rsid w:val="0055022D"/>
    <w:rsid w:val="0055100F"/>
    <w:rsid w:val="005661B1"/>
    <w:rsid w:val="00573588"/>
    <w:rsid w:val="005738D0"/>
    <w:rsid w:val="0058548C"/>
    <w:rsid w:val="005856D2"/>
    <w:rsid w:val="005862CE"/>
    <w:rsid w:val="00587740"/>
    <w:rsid w:val="0059119C"/>
    <w:rsid w:val="00594750"/>
    <w:rsid w:val="005949AC"/>
    <w:rsid w:val="00595072"/>
    <w:rsid w:val="005955E6"/>
    <w:rsid w:val="00596740"/>
    <w:rsid w:val="005A33C5"/>
    <w:rsid w:val="005A3B2A"/>
    <w:rsid w:val="005B321B"/>
    <w:rsid w:val="005B4E28"/>
    <w:rsid w:val="005C1AB6"/>
    <w:rsid w:val="005C38F0"/>
    <w:rsid w:val="005D7160"/>
    <w:rsid w:val="005E1636"/>
    <w:rsid w:val="005E3845"/>
    <w:rsid w:val="006004E3"/>
    <w:rsid w:val="0060262A"/>
    <w:rsid w:val="006046C2"/>
    <w:rsid w:val="00607EFB"/>
    <w:rsid w:val="006174DF"/>
    <w:rsid w:val="00635271"/>
    <w:rsid w:val="006511E8"/>
    <w:rsid w:val="006552B9"/>
    <w:rsid w:val="006607CC"/>
    <w:rsid w:val="00662257"/>
    <w:rsid w:val="0066329C"/>
    <w:rsid w:val="00665B30"/>
    <w:rsid w:val="00670B63"/>
    <w:rsid w:val="00673B11"/>
    <w:rsid w:val="00677AF7"/>
    <w:rsid w:val="00691615"/>
    <w:rsid w:val="00697C32"/>
    <w:rsid w:val="006A0E6D"/>
    <w:rsid w:val="006A1661"/>
    <w:rsid w:val="006A4DCC"/>
    <w:rsid w:val="006C0007"/>
    <w:rsid w:val="006C520E"/>
    <w:rsid w:val="006C6ABB"/>
    <w:rsid w:val="006E06A5"/>
    <w:rsid w:val="006F270A"/>
    <w:rsid w:val="006F2FF4"/>
    <w:rsid w:val="006F389B"/>
    <w:rsid w:val="0070024C"/>
    <w:rsid w:val="0070098C"/>
    <w:rsid w:val="007112CB"/>
    <w:rsid w:val="0071134B"/>
    <w:rsid w:val="00711903"/>
    <w:rsid w:val="00715C60"/>
    <w:rsid w:val="00722DF5"/>
    <w:rsid w:val="007247CD"/>
    <w:rsid w:val="00726317"/>
    <w:rsid w:val="00733C6C"/>
    <w:rsid w:val="007507E5"/>
    <w:rsid w:val="00772C0D"/>
    <w:rsid w:val="007753DA"/>
    <w:rsid w:val="00781820"/>
    <w:rsid w:val="00785A5A"/>
    <w:rsid w:val="007A4D1A"/>
    <w:rsid w:val="007B237D"/>
    <w:rsid w:val="007B40F3"/>
    <w:rsid w:val="007B427A"/>
    <w:rsid w:val="007C4369"/>
    <w:rsid w:val="007D0C30"/>
    <w:rsid w:val="007E19F0"/>
    <w:rsid w:val="007E42DF"/>
    <w:rsid w:val="007F2413"/>
    <w:rsid w:val="00805C0D"/>
    <w:rsid w:val="00812226"/>
    <w:rsid w:val="008146C5"/>
    <w:rsid w:val="00817703"/>
    <w:rsid w:val="00821429"/>
    <w:rsid w:val="00821B2A"/>
    <w:rsid w:val="00840AA0"/>
    <w:rsid w:val="00842E70"/>
    <w:rsid w:val="00843467"/>
    <w:rsid w:val="00852B40"/>
    <w:rsid w:val="00856194"/>
    <w:rsid w:val="00857839"/>
    <w:rsid w:val="008578CC"/>
    <w:rsid w:val="00860395"/>
    <w:rsid w:val="00863158"/>
    <w:rsid w:val="00866BC2"/>
    <w:rsid w:val="00880419"/>
    <w:rsid w:val="008814D1"/>
    <w:rsid w:val="00886F1D"/>
    <w:rsid w:val="00896298"/>
    <w:rsid w:val="008A07FA"/>
    <w:rsid w:val="008A31C3"/>
    <w:rsid w:val="008B4AFC"/>
    <w:rsid w:val="008B5075"/>
    <w:rsid w:val="008C10AB"/>
    <w:rsid w:val="008C2D8A"/>
    <w:rsid w:val="008C49A5"/>
    <w:rsid w:val="008C4E04"/>
    <w:rsid w:val="008C6789"/>
    <w:rsid w:val="008C71C5"/>
    <w:rsid w:val="008D78CD"/>
    <w:rsid w:val="008E5EFD"/>
    <w:rsid w:val="008F7191"/>
    <w:rsid w:val="009070A9"/>
    <w:rsid w:val="0091639E"/>
    <w:rsid w:val="009175A2"/>
    <w:rsid w:val="00921D7B"/>
    <w:rsid w:val="00930886"/>
    <w:rsid w:val="00935A36"/>
    <w:rsid w:val="00944F92"/>
    <w:rsid w:val="00954088"/>
    <w:rsid w:val="0097364F"/>
    <w:rsid w:val="0098177E"/>
    <w:rsid w:val="0098215E"/>
    <w:rsid w:val="00985928"/>
    <w:rsid w:val="00987978"/>
    <w:rsid w:val="00991178"/>
    <w:rsid w:val="009A414B"/>
    <w:rsid w:val="009A7C0D"/>
    <w:rsid w:val="009B03A5"/>
    <w:rsid w:val="009B1AA6"/>
    <w:rsid w:val="009B6F25"/>
    <w:rsid w:val="009B72D1"/>
    <w:rsid w:val="009C0D66"/>
    <w:rsid w:val="009C7626"/>
    <w:rsid w:val="009E0AA6"/>
    <w:rsid w:val="009E1299"/>
    <w:rsid w:val="009E2A77"/>
    <w:rsid w:val="009E5191"/>
    <w:rsid w:val="009F610D"/>
    <w:rsid w:val="009F7B7C"/>
    <w:rsid w:val="00A016C9"/>
    <w:rsid w:val="00A06D0C"/>
    <w:rsid w:val="00A35866"/>
    <w:rsid w:val="00A43659"/>
    <w:rsid w:val="00A47854"/>
    <w:rsid w:val="00A52D3D"/>
    <w:rsid w:val="00A547F1"/>
    <w:rsid w:val="00A5512A"/>
    <w:rsid w:val="00A65ECD"/>
    <w:rsid w:val="00A66E16"/>
    <w:rsid w:val="00A802D2"/>
    <w:rsid w:val="00A83DEB"/>
    <w:rsid w:val="00A955D2"/>
    <w:rsid w:val="00AA3C35"/>
    <w:rsid w:val="00AB166F"/>
    <w:rsid w:val="00AB2A6F"/>
    <w:rsid w:val="00AB4CC8"/>
    <w:rsid w:val="00AC2605"/>
    <w:rsid w:val="00AC48BD"/>
    <w:rsid w:val="00AD1C9E"/>
    <w:rsid w:val="00AD5DC8"/>
    <w:rsid w:val="00AE02DF"/>
    <w:rsid w:val="00AE46F3"/>
    <w:rsid w:val="00AE4ED4"/>
    <w:rsid w:val="00AE7D2E"/>
    <w:rsid w:val="00AE7F46"/>
    <w:rsid w:val="00AF4066"/>
    <w:rsid w:val="00AF6285"/>
    <w:rsid w:val="00B01A3C"/>
    <w:rsid w:val="00B04C50"/>
    <w:rsid w:val="00B11A38"/>
    <w:rsid w:val="00B1532A"/>
    <w:rsid w:val="00B2237C"/>
    <w:rsid w:val="00B25302"/>
    <w:rsid w:val="00B30692"/>
    <w:rsid w:val="00B319AA"/>
    <w:rsid w:val="00B31F8D"/>
    <w:rsid w:val="00B34832"/>
    <w:rsid w:val="00B34DD8"/>
    <w:rsid w:val="00B358DA"/>
    <w:rsid w:val="00B359F8"/>
    <w:rsid w:val="00B37DBC"/>
    <w:rsid w:val="00B37E0A"/>
    <w:rsid w:val="00B41ED1"/>
    <w:rsid w:val="00B462DB"/>
    <w:rsid w:val="00B53D45"/>
    <w:rsid w:val="00B53DC1"/>
    <w:rsid w:val="00B55A20"/>
    <w:rsid w:val="00B56204"/>
    <w:rsid w:val="00B63DB6"/>
    <w:rsid w:val="00B647BD"/>
    <w:rsid w:val="00B703E6"/>
    <w:rsid w:val="00B71894"/>
    <w:rsid w:val="00B805E4"/>
    <w:rsid w:val="00B810BB"/>
    <w:rsid w:val="00B83D99"/>
    <w:rsid w:val="00B9033C"/>
    <w:rsid w:val="00B9345D"/>
    <w:rsid w:val="00B95950"/>
    <w:rsid w:val="00BA4F41"/>
    <w:rsid w:val="00BB0834"/>
    <w:rsid w:val="00BB1DAD"/>
    <w:rsid w:val="00BB3022"/>
    <w:rsid w:val="00BC156A"/>
    <w:rsid w:val="00BC22A6"/>
    <w:rsid w:val="00BD045F"/>
    <w:rsid w:val="00BE28DD"/>
    <w:rsid w:val="00BF35FF"/>
    <w:rsid w:val="00BF6E78"/>
    <w:rsid w:val="00C011DD"/>
    <w:rsid w:val="00C02DBE"/>
    <w:rsid w:val="00C053DA"/>
    <w:rsid w:val="00C074FD"/>
    <w:rsid w:val="00C10D7C"/>
    <w:rsid w:val="00C10E07"/>
    <w:rsid w:val="00C21C86"/>
    <w:rsid w:val="00C3667E"/>
    <w:rsid w:val="00C433E0"/>
    <w:rsid w:val="00C5026D"/>
    <w:rsid w:val="00C57CBB"/>
    <w:rsid w:val="00C622E3"/>
    <w:rsid w:val="00C63086"/>
    <w:rsid w:val="00C63FD4"/>
    <w:rsid w:val="00C934B7"/>
    <w:rsid w:val="00C94614"/>
    <w:rsid w:val="00C97EEA"/>
    <w:rsid w:val="00CA1DF1"/>
    <w:rsid w:val="00CA221F"/>
    <w:rsid w:val="00CA5F29"/>
    <w:rsid w:val="00CB3340"/>
    <w:rsid w:val="00CB35FC"/>
    <w:rsid w:val="00CB4A1B"/>
    <w:rsid w:val="00CB5FF6"/>
    <w:rsid w:val="00CC4F2A"/>
    <w:rsid w:val="00CC62B8"/>
    <w:rsid w:val="00CC69D7"/>
    <w:rsid w:val="00CD4BEA"/>
    <w:rsid w:val="00CD7FB9"/>
    <w:rsid w:val="00CE3850"/>
    <w:rsid w:val="00CE4998"/>
    <w:rsid w:val="00D0154A"/>
    <w:rsid w:val="00D07CC4"/>
    <w:rsid w:val="00D11A61"/>
    <w:rsid w:val="00D15FD8"/>
    <w:rsid w:val="00D25872"/>
    <w:rsid w:val="00D3114D"/>
    <w:rsid w:val="00D45A4B"/>
    <w:rsid w:val="00D54A7D"/>
    <w:rsid w:val="00D836BC"/>
    <w:rsid w:val="00D84EFE"/>
    <w:rsid w:val="00DA3262"/>
    <w:rsid w:val="00DA7E4D"/>
    <w:rsid w:val="00DB0BBB"/>
    <w:rsid w:val="00DB0F5E"/>
    <w:rsid w:val="00DB4BF0"/>
    <w:rsid w:val="00DB5D4D"/>
    <w:rsid w:val="00DB5EC0"/>
    <w:rsid w:val="00DB6B30"/>
    <w:rsid w:val="00DC3DCC"/>
    <w:rsid w:val="00DC5FE7"/>
    <w:rsid w:val="00DC7B8E"/>
    <w:rsid w:val="00DD030D"/>
    <w:rsid w:val="00DD0E61"/>
    <w:rsid w:val="00DD4A28"/>
    <w:rsid w:val="00DE5E45"/>
    <w:rsid w:val="00DE72F8"/>
    <w:rsid w:val="00E00B93"/>
    <w:rsid w:val="00E0565A"/>
    <w:rsid w:val="00E154CA"/>
    <w:rsid w:val="00E16F43"/>
    <w:rsid w:val="00E20CC1"/>
    <w:rsid w:val="00E240CB"/>
    <w:rsid w:val="00E3663E"/>
    <w:rsid w:val="00E448AB"/>
    <w:rsid w:val="00E458F0"/>
    <w:rsid w:val="00E47F05"/>
    <w:rsid w:val="00E71150"/>
    <w:rsid w:val="00E729DA"/>
    <w:rsid w:val="00E7748E"/>
    <w:rsid w:val="00E830A8"/>
    <w:rsid w:val="00E853D1"/>
    <w:rsid w:val="00E9720E"/>
    <w:rsid w:val="00EA15BA"/>
    <w:rsid w:val="00EA3F76"/>
    <w:rsid w:val="00EA4A27"/>
    <w:rsid w:val="00EA7EBA"/>
    <w:rsid w:val="00EB3C36"/>
    <w:rsid w:val="00EB79E1"/>
    <w:rsid w:val="00EC7445"/>
    <w:rsid w:val="00ED371A"/>
    <w:rsid w:val="00EE1191"/>
    <w:rsid w:val="00EF27E4"/>
    <w:rsid w:val="00EF29C2"/>
    <w:rsid w:val="00EF4208"/>
    <w:rsid w:val="00EF57FF"/>
    <w:rsid w:val="00EF67A2"/>
    <w:rsid w:val="00F0400D"/>
    <w:rsid w:val="00F04C0B"/>
    <w:rsid w:val="00F05880"/>
    <w:rsid w:val="00F139E0"/>
    <w:rsid w:val="00F17D3A"/>
    <w:rsid w:val="00F46490"/>
    <w:rsid w:val="00F500CF"/>
    <w:rsid w:val="00F515A1"/>
    <w:rsid w:val="00F54A61"/>
    <w:rsid w:val="00F63E58"/>
    <w:rsid w:val="00F7158E"/>
    <w:rsid w:val="00F75AB6"/>
    <w:rsid w:val="00F76865"/>
    <w:rsid w:val="00F87967"/>
    <w:rsid w:val="00F93A54"/>
    <w:rsid w:val="00FA350F"/>
    <w:rsid w:val="00FA3555"/>
    <w:rsid w:val="00FA6A54"/>
    <w:rsid w:val="00FB36A0"/>
    <w:rsid w:val="00FC3333"/>
    <w:rsid w:val="00FC46B2"/>
    <w:rsid w:val="00FC75EF"/>
    <w:rsid w:val="00FD10D6"/>
    <w:rsid w:val="00FD1276"/>
    <w:rsid w:val="00FD15AF"/>
    <w:rsid w:val="00FD297F"/>
    <w:rsid w:val="00FD2E20"/>
    <w:rsid w:val="00FE4C33"/>
    <w:rsid w:val="00FE5A8D"/>
    <w:rsid w:val="00FF41AC"/>
    <w:rsid w:val="00FF5CB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0F"/>
    <w:pPr>
      <w:widowControl w:val="0"/>
    </w:pPr>
    <w:rPr>
      <w:rFonts w:ascii="Courier New" w:hAnsi="Courier New"/>
      <w:lang w:val="es-ES_tradnl" w:eastAsia="es-ES"/>
    </w:rPr>
  </w:style>
  <w:style w:type="paragraph" w:styleId="Ttulo1">
    <w:name w:val="heading 1"/>
    <w:basedOn w:val="Normal"/>
    <w:next w:val="Normal"/>
    <w:qFormat/>
    <w:rsid w:val="0038260F"/>
    <w:pPr>
      <w:keepNext/>
      <w:suppressAutoHyphens/>
      <w:jc w:val="center"/>
      <w:outlineLvl w:val="0"/>
    </w:pPr>
    <w:rPr>
      <w:rFonts w:ascii="Arial" w:hAnsi="Arial"/>
      <w:b/>
      <w:i/>
      <w:spacing w:val="-2"/>
      <w:sz w:val="22"/>
    </w:rPr>
  </w:style>
  <w:style w:type="paragraph" w:styleId="Ttulo2">
    <w:name w:val="heading 2"/>
    <w:basedOn w:val="Normal"/>
    <w:next w:val="Normal"/>
    <w:qFormat/>
    <w:rsid w:val="0038260F"/>
    <w:pPr>
      <w:keepNext/>
      <w:tabs>
        <w:tab w:val="left" w:pos="-720"/>
      </w:tabs>
      <w:suppressAutoHyphens/>
      <w:jc w:val="both"/>
      <w:outlineLvl w:val="1"/>
    </w:pPr>
    <w:rPr>
      <w:rFonts w:ascii="Arial" w:hAnsi="Arial"/>
      <w:b/>
      <w:i/>
      <w:spacing w:val="-2"/>
      <w:sz w:val="22"/>
    </w:rPr>
  </w:style>
  <w:style w:type="paragraph" w:styleId="Ttulo3">
    <w:name w:val="heading 3"/>
    <w:basedOn w:val="Normal"/>
    <w:next w:val="Normal"/>
    <w:qFormat/>
    <w:rsid w:val="0038260F"/>
    <w:pPr>
      <w:keepNext/>
      <w:suppressAutoHyphens/>
      <w:spacing w:line="360" w:lineRule="auto"/>
      <w:jc w:val="center"/>
      <w:outlineLvl w:val="2"/>
    </w:pPr>
    <w:rPr>
      <w:b/>
      <w:bCs/>
      <w:sz w:val="24"/>
      <w:u w:val="single"/>
    </w:rPr>
  </w:style>
  <w:style w:type="paragraph" w:styleId="Ttulo4">
    <w:name w:val="heading 4"/>
    <w:basedOn w:val="Normal"/>
    <w:next w:val="Normal"/>
    <w:qFormat/>
    <w:rsid w:val="0038260F"/>
    <w:pPr>
      <w:keepNext/>
      <w:suppressAutoHyphens/>
      <w:jc w:val="center"/>
      <w:outlineLvl w:val="3"/>
    </w:pPr>
    <w:rPr>
      <w:rFonts w:ascii="Arial" w:hAnsi="Arial" w:cs="Arial"/>
      <w:b/>
      <w:iCs/>
      <w:color w:val="0000FF"/>
      <w:spacing w:val="-2"/>
      <w:sz w:val="28"/>
      <w:u w:val="single"/>
    </w:rPr>
  </w:style>
  <w:style w:type="paragraph" w:styleId="Ttulo5">
    <w:name w:val="heading 5"/>
    <w:basedOn w:val="Normal"/>
    <w:next w:val="Normal"/>
    <w:qFormat/>
    <w:rsid w:val="0038260F"/>
    <w:pPr>
      <w:keepNext/>
      <w:suppressAutoHyphens/>
      <w:jc w:val="both"/>
      <w:outlineLvl w:val="4"/>
    </w:pPr>
    <w:rPr>
      <w:rFonts w:ascii="Arial" w:hAnsi="Arial" w:cs="Arial"/>
      <w:spacing w:val="-2"/>
      <w:sz w:val="24"/>
    </w:rPr>
  </w:style>
  <w:style w:type="paragraph" w:styleId="Ttulo6">
    <w:name w:val="heading 6"/>
    <w:basedOn w:val="Normal"/>
    <w:next w:val="Normal"/>
    <w:qFormat/>
    <w:rsid w:val="0038260F"/>
    <w:pPr>
      <w:keepNext/>
      <w:tabs>
        <w:tab w:val="left" w:pos="-720"/>
      </w:tabs>
      <w:suppressAutoHyphens/>
      <w:jc w:val="center"/>
      <w:outlineLvl w:val="5"/>
    </w:pPr>
    <w:rPr>
      <w:rFonts w:ascii="Arial" w:hAnsi="Arial" w:cs="Arial"/>
      <w:b/>
      <w:bCs/>
      <w:color w:val="0000FF"/>
      <w:spacing w:val="-2"/>
      <w:sz w:val="24"/>
    </w:rPr>
  </w:style>
  <w:style w:type="paragraph" w:styleId="Ttulo9">
    <w:name w:val="heading 9"/>
    <w:basedOn w:val="Normal"/>
    <w:next w:val="Normal"/>
    <w:qFormat/>
    <w:rsid w:val="001B00F5"/>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38260F"/>
    <w:rPr>
      <w:sz w:val="24"/>
    </w:rPr>
  </w:style>
  <w:style w:type="character" w:styleId="Refdenotaalfinal">
    <w:name w:val="endnote reference"/>
    <w:semiHidden/>
    <w:rsid w:val="0038260F"/>
    <w:rPr>
      <w:vertAlign w:val="superscript"/>
    </w:rPr>
  </w:style>
  <w:style w:type="paragraph" w:customStyle="1" w:styleId="Textodenotaalpie">
    <w:name w:val="Texto de nota al pie"/>
    <w:basedOn w:val="Normal"/>
    <w:rsid w:val="0038260F"/>
    <w:rPr>
      <w:sz w:val="24"/>
    </w:rPr>
  </w:style>
  <w:style w:type="character" w:styleId="Refdenotaalpie">
    <w:name w:val="footnote reference"/>
    <w:semiHidden/>
    <w:rsid w:val="0038260F"/>
    <w:rPr>
      <w:vertAlign w:val="superscript"/>
    </w:rPr>
  </w:style>
  <w:style w:type="paragraph" w:customStyle="1" w:styleId="tdc1">
    <w:name w:val="tdc 1"/>
    <w:basedOn w:val="Normal"/>
    <w:rsid w:val="0038260F"/>
    <w:pPr>
      <w:tabs>
        <w:tab w:val="right" w:leader="dot" w:pos="9360"/>
      </w:tabs>
      <w:suppressAutoHyphens/>
      <w:spacing w:before="480"/>
      <w:ind w:left="720" w:right="720" w:hanging="720"/>
    </w:pPr>
    <w:rPr>
      <w:lang w:val="en-US"/>
    </w:rPr>
  </w:style>
  <w:style w:type="paragraph" w:customStyle="1" w:styleId="tdc2">
    <w:name w:val="tdc 2"/>
    <w:basedOn w:val="Normal"/>
    <w:rsid w:val="0038260F"/>
    <w:pPr>
      <w:tabs>
        <w:tab w:val="right" w:leader="dot" w:pos="9360"/>
      </w:tabs>
      <w:suppressAutoHyphens/>
      <w:ind w:left="1440" w:right="720" w:hanging="720"/>
    </w:pPr>
    <w:rPr>
      <w:lang w:val="en-US"/>
    </w:rPr>
  </w:style>
  <w:style w:type="paragraph" w:customStyle="1" w:styleId="tdc3">
    <w:name w:val="tdc 3"/>
    <w:basedOn w:val="Normal"/>
    <w:rsid w:val="0038260F"/>
    <w:pPr>
      <w:tabs>
        <w:tab w:val="right" w:leader="dot" w:pos="9360"/>
      </w:tabs>
      <w:suppressAutoHyphens/>
      <w:ind w:left="2160" w:right="720" w:hanging="720"/>
    </w:pPr>
    <w:rPr>
      <w:lang w:val="en-US"/>
    </w:rPr>
  </w:style>
  <w:style w:type="paragraph" w:customStyle="1" w:styleId="tdc4">
    <w:name w:val="tdc 4"/>
    <w:basedOn w:val="Normal"/>
    <w:rsid w:val="0038260F"/>
    <w:pPr>
      <w:tabs>
        <w:tab w:val="right" w:leader="dot" w:pos="9360"/>
      </w:tabs>
      <w:suppressAutoHyphens/>
      <w:ind w:left="2880" w:right="720" w:hanging="720"/>
    </w:pPr>
    <w:rPr>
      <w:lang w:val="en-US"/>
    </w:rPr>
  </w:style>
  <w:style w:type="paragraph" w:customStyle="1" w:styleId="tdc5">
    <w:name w:val="tdc 5"/>
    <w:basedOn w:val="Normal"/>
    <w:rsid w:val="0038260F"/>
    <w:pPr>
      <w:tabs>
        <w:tab w:val="right" w:leader="dot" w:pos="9360"/>
      </w:tabs>
      <w:suppressAutoHyphens/>
      <w:ind w:left="3600" w:right="720" w:hanging="720"/>
    </w:pPr>
    <w:rPr>
      <w:lang w:val="en-US"/>
    </w:rPr>
  </w:style>
  <w:style w:type="paragraph" w:customStyle="1" w:styleId="tdc6">
    <w:name w:val="tdc 6"/>
    <w:basedOn w:val="Normal"/>
    <w:rsid w:val="0038260F"/>
    <w:pPr>
      <w:tabs>
        <w:tab w:val="right" w:pos="9360"/>
      </w:tabs>
      <w:suppressAutoHyphens/>
      <w:ind w:left="720" w:hanging="720"/>
    </w:pPr>
    <w:rPr>
      <w:lang w:val="en-US"/>
    </w:rPr>
  </w:style>
  <w:style w:type="paragraph" w:customStyle="1" w:styleId="tdc7">
    <w:name w:val="tdc 7"/>
    <w:basedOn w:val="Normal"/>
    <w:rsid w:val="0038260F"/>
    <w:pPr>
      <w:suppressAutoHyphens/>
      <w:ind w:left="720" w:hanging="720"/>
    </w:pPr>
    <w:rPr>
      <w:lang w:val="en-US"/>
    </w:rPr>
  </w:style>
  <w:style w:type="paragraph" w:customStyle="1" w:styleId="tdc8">
    <w:name w:val="tdc 8"/>
    <w:basedOn w:val="Normal"/>
    <w:rsid w:val="0038260F"/>
    <w:pPr>
      <w:tabs>
        <w:tab w:val="right" w:pos="9360"/>
      </w:tabs>
      <w:suppressAutoHyphens/>
      <w:ind w:left="720" w:hanging="720"/>
    </w:pPr>
    <w:rPr>
      <w:lang w:val="en-US"/>
    </w:rPr>
  </w:style>
  <w:style w:type="paragraph" w:customStyle="1" w:styleId="tdc9">
    <w:name w:val="tdc 9"/>
    <w:basedOn w:val="Normal"/>
    <w:rsid w:val="0038260F"/>
    <w:pPr>
      <w:tabs>
        <w:tab w:val="right" w:leader="dot" w:pos="9360"/>
      </w:tabs>
      <w:suppressAutoHyphens/>
      <w:ind w:left="720" w:hanging="720"/>
    </w:pPr>
    <w:rPr>
      <w:lang w:val="en-US"/>
    </w:rPr>
  </w:style>
  <w:style w:type="paragraph" w:customStyle="1" w:styleId="ndice1">
    <w:name w:val="índice 1"/>
    <w:basedOn w:val="Normal"/>
    <w:rsid w:val="0038260F"/>
    <w:pPr>
      <w:tabs>
        <w:tab w:val="right" w:leader="dot" w:pos="9360"/>
      </w:tabs>
      <w:suppressAutoHyphens/>
      <w:ind w:left="1440" w:right="720" w:hanging="1440"/>
    </w:pPr>
    <w:rPr>
      <w:lang w:val="en-US"/>
    </w:rPr>
  </w:style>
  <w:style w:type="paragraph" w:customStyle="1" w:styleId="ndice2">
    <w:name w:val="índice 2"/>
    <w:basedOn w:val="Normal"/>
    <w:rsid w:val="0038260F"/>
    <w:pPr>
      <w:tabs>
        <w:tab w:val="right" w:leader="dot" w:pos="9360"/>
      </w:tabs>
      <w:suppressAutoHyphens/>
      <w:ind w:left="1440" w:right="720" w:hanging="720"/>
    </w:pPr>
    <w:rPr>
      <w:lang w:val="en-US"/>
    </w:rPr>
  </w:style>
  <w:style w:type="paragraph" w:customStyle="1" w:styleId="encabezadodetoa">
    <w:name w:val="encabezado de toa"/>
    <w:basedOn w:val="Normal"/>
    <w:rsid w:val="0038260F"/>
    <w:pPr>
      <w:tabs>
        <w:tab w:val="right" w:pos="9360"/>
      </w:tabs>
      <w:suppressAutoHyphens/>
    </w:pPr>
    <w:rPr>
      <w:lang w:val="en-US"/>
    </w:rPr>
  </w:style>
  <w:style w:type="paragraph" w:customStyle="1" w:styleId="ttulo">
    <w:name w:val="título"/>
    <w:basedOn w:val="Normal"/>
    <w:rsid w:val="0038260F"/>
    <w:rPr>
      <w:sz w:val="24"/>
    </w:rPr>
  </w:style>
  <w:style w:type="character" w:customStyle="1" w:styleId="EquationCaption">
    <w:name w:val="_Equation Caption"/>
    <w:rsid w:val="0038260F"/>
  </w:style>
  <w:style w:type="paragraph" w:styleId="Piedepgina">
    <w:name w:val="footer"/>
    <w:basedOn w:val="Normal"/>
    <w:rsid w:val="0038260F"/>
    <w:pPr>
      <w:tabs>
        <w:tab w:val="center" w:pos="4252"/>
        <w:tab w:val="right" w:pos="8504"/>
      </w:tabs>
    </w:pPr>
  </w:style>
  <w:style w:type="paragraph" w:styleId="Encabezado">
    <w:name w:val="header"/>
    <w:basedOn w:val="Normal"/>
    <w:rsid w:val="0038260F"/>
    <w:pPr>
      <w:tabs>
        <w:tab w:val="center" w:pos="4252"/>
        <w:tab w:val="right" w:pos="8504"/>
      </w:tabs>
    </w:pPr>
  </w:style>
  <w:style w:type="character" w:styleId="Nmerodepgina">
    <w:name w:val="page number"/>
    <w:basedOn w:val="Fuentedeprrafopredeter"/>
    <w:rsid w:val="0038260F"/>
  </w:style>
  <w:style w:type="paragraph" w:styleId="Sangradetextonormal">
    <w:name w:val="Body Text Indent"/>
    <w:basedOn w:val="Normal"/>
    <w:rsid w:val="0038260F"/>
    <w:pPr>
      <w:pBdr>
        <w:bottom w:val="double" w:sz="6" w:space="1" w:color="auto"/>
      </w:pBdr>
      <w:suppressAutoHyphens/>
      <w:ind w:firstLine="720"/>
      <w:jc w:val="both"/>
    </w:pPr>
    <w:rPr>
      <w:rFonts w:ascii="Arial" w:hAnsi="Arial"/>
      <w:i/>
      <w:spacing w:val="-2"/>
      <w:sz w:val="22"/>
    </w:rPr>
  </w:style>
  <w:style w:type="paragraph" w:styleId="Textoindependiente">
    <w:name w:val="Body Text"/>
    <w:basedOn w:val="Normal"/>
    <w:rsid w:val="0038260F"/>
    <w:pPr>
      <w:suppressAutoHyphens/>
      <w:jc w:val="both"/>
    </w:pPr>
    <w:rPr>
      <w:rFonts w:ascii="Arial" w:hAnsi="Arial"/>
      <w:b/>
      <w:i/>
      <w:spacing w:val="-2"/>
      <w:sz w:val="22"/>
    </w:rPr>
  </w:style>
  <w:style w:type="paragraph" w:styleId="Textoindependiente2">
    <w:name w:val="Body Text 2"/>
    <w:basedOn w:val="Normal"/>
    <w:rsid w:val="0038260F"/>
    <w:pPr>
      <w:tabs>
        <w:tab w:val="left" w:pos="-720"/>
      </w:tabs>
      <w:suppressAutoHyphens/>
    </w:pPr>
    <w:rPr>
      <w:rFonts w:ascii="Arial" w:hAnsi="Arial"/>
      <w:i/>
      <w:spacing w:val="-2"/>
      <w:sz w:val="22"/>
    </w:rPr>
  </w:style>
  <w:style w:type="paragraph" w:styleId="Ttulo0">
    <w:name w:val="Title"/>
    <w:basedOn w:val="Normal"/>
    <w:qFormat/>
    <w:rsid w:val="0038260F"/>
    <w:pPr>
      <w:widowControl/>
      <w:jc w:val="center"/>
    </w:pPr>
    <w:rPr>
      <w:rFonts w:ascii="Times New Roman" w:hAnsi="Times New Roman"/>
      <w:u w:val="single"/>
    </w:rPr>
  </w:style>
  <w:style w:type="paragraph" w:styleId="Subttulo">
    <w:name w:val="Subtitle"/>
    <w:basedOn w:val="Normal"/>
    <w:qFormat/>
    <w:rsid w:val="0038260F"/>
    <w:pPr>
      <w:widowControl/>
      <w:jc w:val="both"/>
    </w:pPr>
    <w:rPr>
      <w:rFonts w:ascii="Times New Roman" w:hAnsi="Times New Roman"/>
      <w:u w:val="single"/>
    </w:rPr>
  </w:style>
  <w:style w:type="paragraph" w:styleId="Textoindependiente3">
    <w:name w:val="Body Text 3"/>
    <w:basedOn w:val="Normal"/>
    <w:rsid w:val="0038260F"/>
    <w:pPr>
      <w:tabs>
        <w:tab w:val="left" w:pos="-720"/>
      </w:tabs>
      <w:suppressAutoHyphens/>
      <w:jc w:val="both"/>
    </w:pPr>
    <w:rPr>
      <w:rFonts w:ascii="Arial" w:hAnsi="Arial"/>
      <w:i/>
      <w:spacing w:val="-2"/>
      <w:sz w:val="22"/>
    </w:rPr>
  </w:style>
  <w:style w:type="paragraph" w:styleId="Sangra2detindependiente">
    <w:name w:val="Body Text Indent 2"/>
    <w:basedOn w:val="Normal"/>
    <w:rsid w:val="0038260F"/>
    <w:pPr>
      <w:tabs>
        <w:tab w:val="left" w:pos="-720"/>
      </w:tabs>
      <w:suppressAutoHyphens/>
      <w:ind w:left="720"/>
      <w:jc w:val="both"/>
    </w:pPr>
    <w:rPr>
      <w:rFonts w:ascii="Arial" w:hAnsi="Arial"/>
      <w:i/>
      <w:spacing w:val="-2"/>
      <w:sz w:val="22"/>
    </w:rPr>
  </w:style>
  <w:style w:type="paragraph" w:styleId="Sangra3detindependiente">
    <w:name w:val="Body Text Indent 3"/>
    <w:basedOn w:val="Normal"/>
    <w:rsid w:val="0038260F"/>
    <w:pPr>
      <w:suppressAutoHyphens/>
      <w:ind w:firstLine="720"/>
      <w:jc w:val="both"/>
    </w:pPr>
    <w:rPr>
      <w:spacing w:val="-2"/>
      <w:sz w:val="22"/>
    </w:rPr>
  </w:style>
  <w:style w:type="character" w:styleId="Hipervnculo">
    <w:name w:val="Hyperlink"/>
    <w:rsid w:val="0038260F"/>
    <w:rPr>
      <w:color w:val="0000FF"/>
      <w:u w:val="single"/>
    </w:rPr>
  </w:style>
  <w:style w:type="paragraph" w:styleId="Mapadeldocumento">
    <w:name w:val="Document Map"/>
    <w:basedOn w:val="Normal"/>
    <w:semiHidden/>
    <w:rsid w:val="0038260F"/>
    <w:pPr>
      <w:shd w:val="clear" w:color="auto" w:fill="000080"/>
    </w:pPr>
    <w:rPr>
      <w:rFonts w:ascii="Tahoma" w:hAnsi="Tahoma" w:cs="Tahoma"/>
    </w:rPr>
  </w:style>
  <w:style w:type="paragraph" w:styleId="Prrafodelista">
    <w:name w:val="List Paragraph"/>
    <w:basedOn w:val="Normal"/>
    <w:qFormat/>
    <w:rsid w:val="0038260F"/>
    <w:pPr>
      <w:ind w:left="708"/>
    </w:pPr>
  </w:style>
  <w:style w:type="paragraph" w:styleId="Textodeglobo">
    <w:name w:val="Balloon Text"/>
    <w:basedOn w:val="Normal"/>
    <w:semiHidden/>
    <w:rsid w:val="0038260F"/>
    <w:rPr>
      <w:rFonts w:ascii="Tahoma" w:hAnsi="Tahoma" w:cs="Tahoma"/>
      <w:sz w:val="16"/>
      <w:szCs w:val="16"/>
    </w:rPr>
  </w:style>
  <w:style w:type="paragraph" w:customStyle="1" w:styleId="Textoindependiente21">
    <w:name w:val="Texto independiente 21"/>
    <w:basedOn w:val="Normal"/>
    <w:rsid w:val="000A6365"/>
    <w:pPr>
      <w:tabs>
        <w:tab w:val="left" w:pos="-720"/>
      </w:tabs>
      <w:suppressAutoHyphens/>
      <w:jc w:val="both"/>
    </w:pPr>
    <w:rPr>
      <w:rFonts w:ascii="Arial" w:hAnsi="Arial"/>
      <w:b/>
      <w:spacing w:val="-3"/>
      <w:sz w:val="28"/>
    </w:rPr>
  </w:style>
  <w:style w:type="paragraph" w:customStyle="1" w:styleId="Prrafodelista1">
    <w:name w:val="Párrafo de lista1"/>
    <w:basedOn w:val="Normal"/>
    <w:rsid w:val="001B00F5"/>
    <w:pPr>
      <w:widowControl/>
      <w:spacing w:after="200" w:line="276" w:lineRule="auto"/>
      <w:ind w:left="720"/>
      <w:contextualSpacing/>
    </w:pPr>
    <w:rPr>
      <w:rFonts w:ascii="Calibri" w:hAnsi="Calibri"/>
      <w:sz w:val="22"/>
      <w:szCs w:val="22"/>
      <w:lang w:val="es-UY" w:eastAsia="en-US"/>
    </w:rPr>
  </w:style>
  <w:style w:type="paragraph" w:customStyle="1" w:styleId="Default">
    <w:name w:val="Default"/>
    <w:uiPriority w:val="99"/>
    <w:rsid w:val="006A1661"/>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uiPriority w:val="99"/>
    <w:unhideWhenUsed/>
    <w:rsid w:val="00896298"/>
    <w:pPr>
      <w:widowControl/>
      <w:spacing w:before="100" w:beforeAutospacing="1" w:after="100" w:afterAutospacing="1"/>
    </w:pPr>
    <w:rPr>
      <w:rFonts w:ascii="Times New Roman" w:hAnsi="Times New Roman"/>
      <w:sz w:val="24"/>
      <w:szCs w:val="24"/>
      <w:lang w:val="es-UY" w:eastAsia="es-UY"/>
    </w:rPr>
  </w:style>
  <w:style w:type="character" w:styleId="Hipervnculovisitado">
    <w:name w:val="FollowedHyperlink"/>
    <w:rsid w:val="005A3B2A"/>
    <w:rPr>
      <w:color w:val="954F72"/>
      <w:u w:val="single"/>
    </w:rPr>
  </w:style>
  <w:style w:type="paragraph" w:styleId="Revisin">
    <w:name w:val="Revision"/>
    <w:hidden/>
    <w:uiPriority w:val="99"/>
    <w:semiHidden/>
    <w:rsid w:val="00D84EFE"/>
    <w:rPr>
      <w:rFonts w:ascii="Courier New" w:hAnsi="Courier New"/>
      <w:lang w:val="es-ES_tradnl" w:eastAsia="es-ES"/>
    </w:rPr>
  </w:style>
  <w:style w:type="paragraph" w:styleId="Textosinformato">
    <w:name w:val="Plain Text"/>
    <w:basedOn w:val="Normal"/>
    <w:link w:val="TextosinformatoCar"/>
    <w:uiPriority w:val="99"/>
    <w:unhideWhenUsed/>
    <w:rsid w:val="0071134B"/>
    <w:pPr>
      <w:widowControl/>
    </w:pPr>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71134B"/>
    <w:rPr>
      <w:rFonts w:ascii="Calibri" w:eastAsia="Calibri" w:hAnsi="Calibri"/>
      <w:sz w:val="22"/>
      <w:szCs w:val="21"/>
      <w:lang w:eastAsia="en-US"/>
    </w:rPr>
  </w:style>
  <w:style w:type="paragraph" w:customStyle="1" w:styleId="default0">
    <w:name w:val="default"/>
    <w:basedOn w:val="Normal"/>
    <w:rsid w:val="00F76865"/>
    <w:pPr>
      <w:widowControl/>
      <w:spacing w:before="100" w:beforeAutospacing="1" w:after="100" w:afterAutospacing="1"/>
    </w:pPr>
    <w:rPr>
      <w:rFonts w:ascii="Times New Roman" w:eastAsiaTheme="minorHAnsi" w:hAnsi="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lang w:val="es-ES_tradnl" w:eastAsia="es-ES"/>
    </w:rPr>
  </w:style>
  <w:style w:type="paragraph" w:styleId="Ttulo1">
    <w:name w:val="heading 1"/>
    <w:basedOn w:val="Normal"/>
    <w:next w:val="Normal"/>
    <w:qFormat/>
    <w:pPr>
      <w:keepNext/>
      <w:suppressAutoHyphens/>
      <w:jc w:val="center"/>
      <w:outlineLvl w:val="0"/>
    </w:pPr>
    <w:rPr>
      <w:rFonts w:ascii="Arial" w:hAnsi="Arial"/>
      <w:b/>
      <w:i/>
      <w:spacing w:val="-2"/>
      <w:sz w:val="22"/>
    </w:rPr>
  </w:style>
  <w:style w:type="paragraph" w:styleId="Ttulo2">
    <w:name w:val="heading 2"/>
    <w:basedOn w:val="Normal"/>
    <w:next w:val="Normal"/>
    <w:qFormat/>
    <w:pPr>
      <w:keepNext/>
      <w:tabs>
        <w:tab w:val="left" w:pos="-720"/>
      </w:tabs>
      <w:suppressAutoHyphens/>
      <w:jc w:val="both"/>
      <w:outlineLvl w:val="1"/>
    </w:pPr>
    <w:rPr>
      <w:rFonts w:ascii="Arial" w:hAnsi="Arial"/>
      <w:b/>
      <w:i/>
      <w:spacing w:val="-2"/>
      <w:sz w:val="22"/>
    </w:rPr>
  </w:style>
  <w:style w:type="paragraph" w:styleId="Ttulo3">
    <w:name w:val="heading 3"/>
    <w:basedOn w:val="Normal"/>
    <w:next w:val="Normal"/>
    <w:qFormat/>
    <w:pPr>
      <w:keepNext/>
      <w:suppressAutoHyphens/>
      <w:spacing w:line="360" w:lineRule="auto"/>
      <w:jc w:val="center"/>
      <w:outlineLvl w:val="2"/>
    </w:pPr>
    <w:rPr>
      <w:b/>
      <w:bCs/>
      <w:sz w:val="24"/>
      <w:u w:val="single"/>
    </w:rPr>
  </w:style>
  <w:style w:type="paragraph" w:styleId="Ttulo4">
    <w:name w:val="heading 4"/>
    <w:basedOn w:val="Normal"/>
    <w:next w:val="Normal"/>
    <w:qFormat/>
    <w:pPr>
      <w:keepNext/>
      <w:suppressAutoHyphens/>
      <w:jc w:val="center"/>
      <w:outlineLvl w:val="3"/>
    </w:pPr>
    <w:rPr>
      <w:rFonts w:ascii="Arial" w:hAnsi="Arial" w:cs="Arial"/>
      <w:b/>
      <w:iCs/>
      <w:color w:val="0000FF"/>
      <w:spacing w:val="-2"/>
      <w:sz w:val="28"/>
      <w:u w:val="single"/>
    </w:rPr>
  </w:style>
  <w:style w:type="paragraph" w:styleId="Ttulo5">
    <w:name w:val="heading 5"/>
    <w:basedOn w:val="Normal"/>
    <w:next w:val="Normal"/>
    <w:qFormat/>
    <w:pPr>
      <w:keepNext/>
      <w:suppressAutoHyphens/>
      <w:jc w:val="both"/>
      <w:outlineLvl w:val="4"/>
    </w:pPr>
    <w:rPr>
      <w:rFonts w:ascii="Arial" w:hAnsi="Arial" w:cs="Arial"/>
      <w:spacing w:val="-2"/>
      <w:sz w:val="24"/>
    </w:rPr>
  </w:style>
  <w:style w:type="paragraph" w:styleId="Ttulo6">
    <w:name w:val="heading 6"/>
    <w:basedOn w:val="Normal"/>
    <w:next w:val="Normal"/>
    <w:qFormat/>
    <w:pPr>
      <w:keepNext/>
      <w:tabs>
        <w:tab w:val="left" w:pos="-720"/>
      </w:tabs>
      <w:suppressAutoHyphens/>
      <w:jc w:val="center"/>
      <w:outlineLvl w:val="5"/>
    </w:pPr>
    <w:rPr>
      <w:rFonts w:ascii="Arial" w:hAnsi="Arial" w:cs="Arial"/>
      <w:b/>
      <w:bCs/>
      <w:color w:val="0000FF"/>
      <w:spacing w:val="-2"/>
      <w:sz w:val="24"/>
    </w:rPr>
  </w:style>
  <w:style w:type="paragraph" w:styleId="Ttulo9">
    <w:name w:val="heading 9"/>
    <w:basedOn w:val="Normal"/>
    <w:next w:val="Normal"/>
    <w:qFormat/>
    <w:rsid w:val="001B00F5"/>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4"/>
    </w:rPr>
  </w:style>
  <w:style w:type="character" w:styleId="Refdenotaalfinal">
    <w:name w:val="endnote reference"/>
    <w:semiHidden/>
    <w:rPr>
      <w:vertAlign w:val="superscript"/>
    </w:rPr>
  </w:style>
  <w:style w:type="paragraph" w:customStyle="1" w:styleId="Textodenotaalpie">
    <w:name w:val="Texto de nota al pie"/>
    <w:basedOn w:val="Normal"/>
    <w:rPr>
      <w:sz w:val="24"/>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customStyle="1" w:styleId="ndice1">
    <w:name w:val="índice 1"/>
    <w:basedOn w:val="Normal"/>
    <w:pPr>
      <w:tabs>
        <w:tab w:val="right" w:leader="dot" w:pos="9360"/>
      </w:tabs>
      <w:suppressAutoHyphens/>
      <w:ind w:left="1440" w:right="720" w:hanging="1440"/>
    </w:pPr>
    <w:rPr>
      <w:lang w:val="en-US"/>
    </w:rPr>
  </w:style>
  <w:style w:type="paragraph" w:customStyle="1" w:styleId="ndice2">
    <w:name w:val="índice 2"/>
    <w:basedOn w:val="Normal"/>
    <w:pPr>
      <w:tabs>
        <w:tab w:val="right" w:leader="dot" w:pos="9360"/>
      </w:tabs>
      <w:suppressAutoHyphens/>
      <w:ind w:left="1440" w:right="720" w:hanging="720"/>
    </w:pPr>
    <w:rPr>
      <w:lang w:val="en-US"/>
    </w:rPr>
  </w:style>
  <w:style w:type="paragraph" w:customStyle="1" w:styleId="encabezadodetoa">
    <w:name w:val="encabezado de toa"/>
    <w:basedOn w:val="Normal"/>
    <w:pPr>
      <w:tabs>
        <w:tab w:val="right" w:pos="9360"/>
      </w:tabs>
      <w:suppressAutoHyphens/>
    </w:pPr>
    <w:rPr>
      <w:lang w:val="en-US"/>
    </w:rPr>
  </w:style>
  <w:style w:type="paragraph" w:customStyle="1" w:styleId="ttulo">
    <w:name w:val="título"/>
    <w:basedOn w:val="Normal"/>
    <w:rPr>
      <w:sz w:val="24"/>
    </w:rPr>
  </w:style>
  <w:style w:type="character" w:customStyle="1" w:styleId="EquationCaption">
    <w:name w:val="_Equation Caption"/>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pBdr>
        <w:bottom w:val="double" w:sz="6" w:space="1" w:color="auto"/>
      </w:pBdr>
      <w:suppressAutoHyphens/>
      <w:ind w:firstLine="720"/>
      <w:jc w:val="both"/>
    </w:pPr>
    <w:rPr>
      <w:rFonts w:ascii="Arial" w:hAnsi="Arial"/>
      <w:i/>
      <w:spacing w:val="-2"/>
      <w:sz w:val="22"/>
    </w:rPr>
  </w:style>
  <w:style w:type="paragraph" w:styleId="Textoindependiente">
    <w:name w:val="Body Text"/>
    <w:basedOn w:val="Normal"/>
    <w:pPr>
      <w:suppressAutoHyphens/>
      <w:jc w:val="both"/>
    </w:pPr>
    <w:rPr>
      <w:rFonts w:ascii="Arial" w:hAnsi="Arial"/>
      <w:b/>
      <w:i/>
      <w:spacing w:val="-2"/>
      <w:sz w:val="22"/>
    </w:rPr>
  </w:style>
  <w:style w:type="paragraph" w:styleId="Textoindependiente2">
    <w:name w:val="Body Text 2"/>
    <w:basedOn w:val="Normal"/>
    <w:pPr>
      <w:tabs>
        <w:tab w:val="left" w:pos="-720"/>
      </w:tabs>
      <w:suppressAutoHyphens/>
    </w:pPr>
    <w:rPr>
      <w:rFonts w:ascii="Arial" w:hAnsi="Arial"/>
      <w:i/>
      <w:spacing w:val="-2"/>
      <w:sz w:val="22"/>
    </w:rPr>
  </w:style>
  <w:style w:type="paragraph" w:styleId="Ttulo0">
    <w:name w:val="Title"/>
    <w:basedOn w:val="Normal"/>
    <w:qFormat/>
    <w:pPr>
      <w:widowControl/>
      <w:jc w:val="center"/>
    </w:pPr>
    <w:rPr>
      <w:rFonts w:ascii="Times New Roman" w:hAnsi="Times New Roman"/>
      <w:u w:val="single"/>
    </w:rPr>
  </w:style>
  <w:style w:type="paragraph" w:styleId="Subttulo">
    <w:name w:val="Subtitle"/>
    <w:basedOn w:val="Normal"/>
    <w:qFormat/>
    <w:pPr>
      <w:widowControl/>
      <w:jc w:val="both"/>
    </w:pPr>
    <w:rPr>
      <w:rFonts w:ascii="Times New Roman" w:hAnsi="Times New Roman"/>
      <w:u w:val="single"/>
    </w:rPr>
  </w:style>
  <w:style w:type="paragraph" w:styleId="Textoindependiente3">
    <w:name w:val="Body Text 3"/>
    <w:basedOn w:val="Normal"/>
    <w:pPr>
      <w:tabs>
        <w:tab w:val="left" w:pos="-720"/>
      </w:tabs>
      <w:suppressAutoHyphens/>
      <w:jc w:val="both"/>
    </w:pPr>
    <w:rPr>
      <w:rFonts w:ascii="Arial" w:hAnsi="Arial"/>
      <w:i/>
      <w:spacing w:val="-2"/>
      <w:sz w:val="22"/>
    </w:rPr>
  </w:style>
  <w:style w:type="paragraph" w:styleId="Sangra2detindependiente">
    <w:name w:val="Body Text Indent 2"/>
    <w:basedOn w:val="Normal"/>
    <w:pPr>
      <w:tabs>
        <w:tab w:val="left" w:pos="-720"/>
      </w:tabs>
      <w:suppressAutoHyphens/>
      <w:ind w:left="720"/>
      <w:jc w:val="both"/>
    </w:pPr>
    <w:rPr>
      <w:rFonts w:ascii="Arial" w:hAnsi="Arial"/>
      <w:i/>
      <w:spacing w:val="-2"/>
      <w:sz w:val="22"/>
    </w:rPr>
  </w:style>
  <w:style w:type="paragraph" w:styleId="Sangra3detindependiente">
    <w:name w:val="Body Text Indent 3"/>
    <w:basedOn w:val="Normal"/>
    <w:pPr>
      <w:suppressAutoHyphens/>
      <w:ind w:firstLine="720"/>
      <w:jc w:val="both"/>
    </w:pPr>
    <w:rPr>
      <w:spacing w:val="-2"/>
      <w:sz w:val="22"/>
    </w:rPr>
  </w:style>
  <w:style w:type="character" w:styleId="Hipervnculo">
    <w:name w:val="Hyperlink"/>
    <w:rPr>
      <w:color w:val="0000FF"/>
      <w:u w:val="single"/>
    </w:rPr>
  </w:style>
  <w:style w:type="paragraph" w:styleId="Mapadeldocumento">
    <w:name w:val="Document Map"/>
    <w:basedOn w:val="Normal"/>
    <w:semiHidden/>
    <w:pPr>
      <w:shd w:val="clear" w:color="auto" w:fill="000080"/>
    </w:pPr>
    <w:rPr>
      <w:rFonts w:ascii="Tahoma" w:hAnsi="Tahoma" w:cs="Tahoma"/>
    </w:rPr>
  </w:style>
  <w:style w:type="paragraph" w:styleId="Prrafodelista">
    <w:name w:val="List Paragraph"/>
    <w:basedOn w:val="Normal"/>
    <w:qFormat/>
    <w:pPr>
      <w:ind w:left="708"/>
    </w:pPr>
  </w:style>
  <w:style w:type="paragraph" w:styleId="Textodeglobo">
    <w:name w:val="Balloon Text"/>
    <w:basedOn w:val="Normal"/>
    <w:semiHidden/>
    <w:rPr>
      <w:rFonts w:ascii="Tahoma" w:hAnsi="Tahoma" w:cs="Tahoma"/>
      <w:sz w:val="16"/>
      <w:szCs w:val="16"/>
    </w:rPr>
  </w:style>
  <w:style w:type="paragraph" w:customStyle="1" w:styleId="Textoindependiente21">
    <w:name w:val="Texto independiente 21"/>
    <w:basedOn w:val="Normal"/>
    <w:rsid w:val="000A6365"/>
    <w:pPr>
      <w:tabs>
        <w:tab w:val="left" w:pos="-720"/>
      </w:tabs>
      <w:suppressAutoHyphens/>
      <w:jc w:val="both"/>
    </w:pPr>
    <w:rPr>
      <w:rFonts w:ascii="Arial" w:hAnsi="Arial"/>
      <w:b/>
      <w:spacing w:val="-3"/>
      <w:sz w:val="28"/>
    </w:rPr>
  </w:style>
  <w:style w:type="paragraph" w:customStyle="1" w:styleId="Prrafodelista1">
    <w:name w:val="Párrafo de lista1"/>
    <w:basedOn w:val="Normal"/>
    <w:rsid w:val="001B00F5"/>
    <w:pPr>
      <w:widowControl/>
      <w:spacing w:after="200" w:line="276" w:lineRule="auto"/>
      <w:ind w:left="720"/>
      <w:contextualSpacing/>
    </w:pPr>
    <w:rPr>
      <w:rFonts w:ascii="Calibri" w:hAnsi="Calibri"/>
      <w:sz w:val="22"/>
      <w:szCs w:val="22"/>
      <w:lang w:val="es-UY" w:eastAsia="en-US"/>
    </w:rPr>
  </w:style>
  <w:style w:type="paragraph" w:customStyle="1" w:styleId="Default">
    <w:name w:val="Default"/>
    <w:uiPriority w:val="99"/>
    <w:rsid w:val="006A1661"/>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uiPriority w:val="99"/>
    <w:unhideWhenUsed/>
    <w:rsid w:val="00896298"/>
    <w:pPr>
      <w:widowControl/>
      <w:spacing w:before="100" w:beforeAutospacing="1" w:after="100" w:afterAutospacing="1"/>
    </w:pPr>
    <w:rPr>
      <w:rFonts w:ascii="Times New Roman" w:hAnsi="Times New Roman"/>
      <w:sz w:val="24"/>
      <w:szCs w:val="24"/>
      <w:lang w:val="es-UY" w:eastAsia="es-UY"/>
    </w:rPr>
  </w:style>
  <w:style w:type="character" w:styleId="Hipervnculovisitado">
    <w:name w:val="FollowedHyperlink"/>
    <w:rsid w:val="005A3B2A"/>
    <w:rPr>
      <w:color w:val="954F72"/>
      <w:u w:val="single"/>
    </w:rPr>
  </w:style>
  <w:style w:type="paragraph" w:styleId="Revisin">
    <w:name w:val="Revision"/>
    <w:hidden/>
    <w:uiPriority w:val="99"/>
    <w:semiHidden/>
    <w:rsid w:val="00D84EFE"/>
    <w:rPr>
      <w:rFonts w:ascii="Courier New" w:hAnsi="Courier New"/>
      <w:lang w:val="es-ES_tradnl" w:eastAsia="es-ES"/>
    </w:rPr>
  </w:style>
  <w:style w:type="paragraph" w:styleId="Textosinformato">
    <w:name w:val="Plain Text"/>
    <w:basedOn w:val="Normal"/>
    <w:link w:val="TextosinformatoCar"/>
    <w:uiPriority w:val="99"/>
    <w:unhideWhenUsed/>
    <w:rsid w:val="0071134B"/>
    <w:pPr>
      <w:widowControl/>
    </w:pPr>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71134B"/>
    <w:rPr>
      <w:rFonts w:ascii="Calibri" w:eastAsia="Calibri" w:hAnsi="Calibri"/>
      <w:sz w:val="22"/>
      <w:szCs w:val="21"/>
      <w:lang w:eastAsia="en-US"/>
    </w:rPr>
  </w:style>
  <w:style w:type="paragraph" w:customStyle="1" w:styleId="default0">
    <w:name w:val="default"/>
    <w:basedOn w:val="Normal"/>
    <w:rsid w:val="00F76865"/>
    <w:pPr>
      <w:widowControl/>
      <w:spacing w:before="100" w:beforeAutospacing="1" w:after="100" w:afterAutospacing="1"/>
    </w:pPr>
    <w:rPr>
      <w:rFonts w:ascii="Times New Roman" w:eastAsiaTheme="minorHAnsi" w:hAnsi="Times New Roman"/>
      <w:sz w:val="24"/>
      <w:szCs w:val="24"/>
      <w:lang w:val="es-UY" w:eastAsia="es-UY"/>
    </w:rPr>
  </w:style>
</w:styles>
</file>

<file path=word/webSettings.xml><?xml version="1.0" encoding="utf-8"?>
<w:webSettings xmlns:r="http://schemas.openxmlformats.org/officeDocument/2006/relationships" xmlns:w="http://schemas.openxmlformats.org/wordprocessingml/2006/main">
  <w:divs>
    <w:div w:id="50542125">
      <w:bodyDiv w:val="1"/>
      <w:marLeft w:val="0"/>
      <w:marRight w:val="0"/>
      <w:marTop w:val="0"/>
      <w:marBottom w:val="0"/>
      <w:divBdr>
        <w:top w:val="none" w:sz="0" w:space="0" w:color="auto"/>
        <w:left w:val="none" w:sz="0" w:space="0" w:color="auto"/>
        <w:bottom w:val="none" w:sz="0" w:space="0" w:color="auto"/>
        <w:right w:val="none" w:sz="0" w:space="0" w:color="auto"/>
      </w:divBdr>
    </w:div>
    <w:div w:id="375400044">
      <w:bodyDiv w:val="1"/>
      <w:marLeft w:val="0"/>
      <w:marRight w:val="0"/>
      <w:marTop w:val="0"/>
      <w:marBottom w:val="0"/>
      <w:divBdr>
        <w:top w:val="none" w:sz="0" w:space="0" w:color="auto"/>
        <w:left w:val="none" w:sz="0" w:space="0" w:color="auto"/>
        <w:bottom w:val="none" w:sz="0" w:space="0" w:color="auto"/>
        <w:right w:val="none" w:sz="0" w:space="0" w:color="auto"/>
      </w:divBdr>
    </w:div>
    <w:div w:id="706023341">
      <w:bodyDiv w:val="1"/>
      <w:marLeft w:val="0"/>
      <w:marRight w:val="0"/>
      <w:marTop w:val="0"/>
      <w:marBottom w:val="0"/>
      <w:divBdr>
        <w:top w:val="none" w:sz="0" w:space="0" w:color="auto"/>
        <w:left w:val="none" w:sz="0" w:space="0" w:color="auto"/>
        <w:bottom w:val="none" w:sz="0" w:space="0" w:color="auto"/>
        <w:right w:val="none" w:sz="0" w:space="0" w:color="auto"/>
      </w:divBdr>
    </w:div>
    <w:div w:id="973490024">
      <w:bodyDiv w:val="1"/>
      <w:marLeft w:val="0"/>
      <w:marRight w:val="0"/>
      <w:marTop w:val="0"/>
      <w:marBottom w:val="0"/>
      <w:divBdr>
        <w:top w:val="none" w:sz="0" w:space="0" w:color="auto"/>
        <w:left w:val="none" w:sz="0" w:space="0" w:color="auto"/>
        <w:bottom w:val="none" w:sz="0" w:space="0" w:color="auto"/>
        <w:right w:val="none" w:sz="0" w:space="0" w:color="auto"/>
      </w:divBdr>
    </w:div>
    <w:div w:id="1290548452">
      <w:bodyDiv w:val="1"/>
      <w:marLeft w:val="0"/>
      <w:marRight w:val="0"/>
      <w:marTop w:val="0"/>
      <w:marBottom w:val="0"/>
      <w:divBdr>
        <w:top w:val="none" w:sz="0" w:space="0" w:color="auto"/>
        <w:left w:val="none" w:sz="0" w:space="0" w:color="auto"/>
        <w:bottom w:val="none" w:sz="0" w:space="0" w:color="auto"/>
        <w:right w:val="none" w:sz="0" w:space="0" w:color="auto"/>
      </w:divBdr>
    </w:div>
    <w:div w:id="1369136315">
      <w:bodyDiv w:val="1"/>
      <w:marLeft w:val="0"/>
      <w:marRight w:val="0"/>
      <w:marTop w:val="0"/>
      <w:marBottom w:val="0"/>
      <w:divBdr>
        <w:top w:val="none" w:sz="0" w:space="0" w:color="auto"/>
        <w:left w:val="none" w:sz="0" w:space="0" w:color="auto"/>
        <w:bottom w:val="none" w:sz="0" w:space="0" w:color="auto"/>
        <w:right w:val="none" w:sz="0" w:space="0" w:color="auto"/>
      </w:divBdr>
    </w:div>
    <w:div w:id="14203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e.com.uy/inicio/institucional/Transparenc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s://www.bse.com.uy/wps/wcm/connect/c1737bd2-1025-44db-b62d-b804d75fca2c/03234.pdf?MOD=AJPERES&amp;CONVERT_TO=url&amp;CACHEID=ROOTWORKSPACE-c1737bd2-1025-44db-b62d-b804d75fca2c-m4JRrs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0248-E6A9-41E0-ADCA-9F6BD394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3322</Words>
  <Characters>19468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LICITACION PUBLICA Nº 1</vt:lpstr>
    </vt:vector>
  </TitlesOfParts>
  <Company>BSE</Company>
  <LinksUpToDate>false</LinksUpToDate>
  <CharactersWithSpaces>22745</CharactersWithSpaces>
  <SharedDoc>false</SharedDoc>
  <HLinks>
    <vt:vector size="12" baseType="variant">
      <vt:variant>
        <vt:i4>6488079</vt:i4>
      </vt:variant>
      <vt:variant>
        <vt:i4>3</vt:i4>
      </vt:variant>
      <vt:variant>
        <vt:i4>0</vt:i4>
      </vt:variant>
      <vt:variant>
        <vt:i4>5</vt:i4>
      </vt:variant>
      <vt:variant>
        <vt:lpwstr>http://www.bse.com.uy/wps/wcm/connect/d2865f7a-d91b-4c2a-a74e-8c9248617361/03234+-+00+-+Debida+diligencia+del+cliente+-+Persona+juridica+-+2016+ABR....pdf?MOD=AJPERES&amp;CONVERT_TO=url&amp;CACHEID=d2865f7a-d91b-4c2a-a74e-8c9248617361</vt:lpwstr>
      </vt:variant>
      <vt:variant>
        <vt:lpwstr/>
      </vt:variant>
      <vt:variant>
        <vt:i4>1507398</vt:i4>
      </vt:variant>
      <vt:variant>
        <vt:i4>0</vt:i4>
      </vt:variant>
      <vt:variant>
        <vt:i4>0</vt:i4>
      </vt:variant>
      <vt:variant>
        <vt:i4>5</vt:i4>
      </vt:variant>
      <vt:variant>
        <vt:lpwstr>http://www.bse.com.uy/inicio/institucional/Transparencia/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Nº 1</dc:title>
  <dc:creator>Departamento de Sistemas</dc:creator>
  <cp:lastModifiedBy>vgomez</cp:lastModifiedBy>
  <cp:revision>11</cp:revision>
  <cp:lastPrinted>2017-12-28T15:51:00Z</cp:lastPrinted>
  <dcterms:created xsi:type="dcterms:W3CDTF">2019-09-24T14:40:00Z</dcterms:created>
  <dcterms:modified xsi:type="dcterms:W3CDTF">2019-09-24T15:32:00Z</dcterms:modified>
</cp:coreProperties>
</file>