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D3" w:rsidRDefault="006576C4" w:rsidP="006576C4">
      <w:pPr>
        <w:pStyle w:val="Textoindependiente2"/>
        <w:spacing w:line="360" w:lineRule="auto"/>
        <w:rPr>
          <w:rFonts w:cs="Arial"/>
          <w:i w:val="0"/>
          <w:color w:val="auto"/>
          <w:sz w:val="24"/>
          <w:szCs w:val="24"/>
        </w:rPr>
      </w:pPr>
      <w:r w:rsidRPr="00AE315C">
        <w:rPr>
          <w:rFonts w:cs="Arial"/>
          <w:i w:val="0"/>
          <w:color w:val="auto"/>
          <w:sz w:val="24"/>
          <w:szCs w:val="24"/>
        </w:rPr>
        <w:t xml:space="preserve">PLIEGO DE CONDICIONES </w:t>
      </w:r>
      <w:r w:rsidRPr="00811F82">
        <w:rPr>
          <w:rFonts w:cs="Arial"/>
          <w:i w:val="0"/>
          <w:color w:val="auto"/>
          <w:sz w:val="24"/>
          <w:szCs w:val="24"/>
        </w:rPr>
        <w:t>PARTICULARES PARA</w:t>
      </w:r>
      <w:r w:rsidRPr="00AE315C">
        <w:rPr>
          <w:rFonts w:cs="Arial"/>
          <w:i w:val="0"/>
          <w:color w:val="auto"/>
          <w:sz w:val="24"/>
          <w:szCs w:val="24"/>
        </w:rPr>
        <w:t xml:space="preserve"> LA ADQUISICIÓN DE </w:t>
      </w:r>
    </w:p>
    <w:p w:rsidR="006576C4" w:rsidRPr="00AE315C" w:rsidRDefault="007A78FF" w:rsidP="006576C4">
      <w:pPr>
        <w:pStyle w:val="Textoindependiente2"/>
        <w:spacing w:line="360" w:lineRule="auto"/>
        <w:rPr>
          <w:rFonts w:cs="Arial"/>
          <w:i w:val="0"/>
          <w:color w:val="auto"/>
          <w:sz w:val="24"/>
          <w:szCs w:val="24"/>
        </w:rPr>
      </w:pPr>
      <w:r>
        <w:rPr>
          <w:rFonts w:cs="Arial"/>
          <w:i w:val="0"/>
          <w:color w:val="auto"/>
          <w:sz w:val="24"/>
          <w:szCs w:val="24"/>
        </w:rPr>
        <w:t>“</w:t>
      </w:r>
      <w:r w:rsidR="003558D3" w:rsidRPr="007C149C">
        <w:rPr>
          <w:rFonts w:cs="Arial"/>
          <w:i w:val="0"/>
          <w:color w:val="auto"/>
          <w:sz w:val="24"/>
          <w:szCs w:val="24"/>
        </w:rPr>
        <w:t>SISTEMA (EQUIPOS E INSUMOS) PARA LA IMPRESIÓ</w:t>
      </w:r>
      <w:r w:rsidR="003558D3">
        <w:rPr>
          <w:rFonts w:cs="Arial"/>
          <w:i w:val="0"/>
          <w:color w:val="auto"/>
          <w:sz w:val="24"/>
          <w:szCs w:val="24"/>
        </w:rPr>
        <w:t>N DE TARJETAS DE IDENTIFICACIÓN</w:t>
      </w:r>
      <w:r>
        <w:rPr>
          <w:rFonts w:cs="Arial"/>
          <w:i w:val="0"/>
          <w:color w:val="auto"/>
          <w:sz w:val="24"/>
          <w:szCs w:val="24"/>
        </w:rPr>
        <w:t>”</w:t>
      </w:r>
    </w:p>
    <w:p w:rsidR="006576C4" w:rsidRPr="00AE315C" w:rsidRDefault="003558D3" w:rsidP="006576C4">
      <w:pPr>
        <w:pStyle w:val="Textoindependiente2"/>
        <w:spacing w:line="360" w:lineRule="auto"/>
        <w:rPr>
          <w:rFonts w:cs="Arial"/>
          <w:i w:val="0"/>
          <w:color w:val="auto"/>
          <w:sz w:val="24"/>
          <w:szCs w:val="24"/>
        </w:rPr>
      </w:pPr>
      <w:r>
        <w:rPr>
          <w:rFonts w:cs="Arial"/>
          <w:i w:val="0"/>
          <w:color w:val="auto"/>
          <w:sz w:val="24"/>
          <w:szCs w:val="24"/>
        </w:rPr>
        <w:t xml:space="preserve">LICITACIÓN ABREVIADA </w:t>
      </w:r>
      <w:r w:rsidR="006576C4">
        <w:rPr>
          <w:rFonts w:cs="Arial"/>
          <w:i w:val="0"/>
          <w:color w:val="auto"/>
          <w:sz w:val="24"/>
          <w:szCs w:val="24"/>
        </w:rPr>
        <w:t>N°</w:t>
      </w:r>
      <w:r w:rsidR="00492CC3">
        <w:rPr>
          <w:rFonts w:cs="Arial"/>
          <w:i w:val="0"/>
          <w:color w:val="auto"/>
          <w:sz w:val="24"/>
          <w:szCs w:val="24"/>
        </w:rPr>
        <w:t xml:space="preserve"> 774/</w:t>
      </w:r>
      <w:r w:rsidR="0056197B">
        <w:rPr>
          <w:rFonts w:cs="Arial"/>
          <w:i w:val="0"/>
          <w:color w:val="auto"/>
          <w:sz w:val="24"/>
          <w:szCs w:val="24"/>
        </w:rPr>
        <w:t>SMA</w:t>
      </w:r>
      <w:r w:rsidR="000B7F26">
        <w:rPr>
          <w:rFonts w:cs="Arial"/>
          <w:i w:val="0"/>
          <w:color w:val="auto"/>
          <w:sz w:val="24"/>
          <w:szCs w:val="24"/>
        </w:rPr>
        <w:t>/2019</w:t>
      </w:r>
    </w:p>
    <w:p w:rsidR="00A373D5" w:rsidRPr="004D7397" w:rsidRDefault="00A373D5" w:rsidP="00A373D5">
      <w:pPr>
        <w:spacing w:before="100" w:beforeAutospacing="1" w:after="100" w:afterAutospacing="1" w:line="276" w:lineRule="auto"/>
        <w:jc w:val="both"/>
        <w:rPr>
          <w:rFonts w:ascii="Arial" w:hAnsi="Arial" w:cs="Arial"/>
          <w:b/>
          <w:sz w:val="24"/>
          <w:szCs w:val="24"/>
        </w:rPr>
      </w:pPr>
      <w:r w:rsidRPr="004D7397">
        <w:rPr>
          <w:rFonts w:ascii="Arial" w:hAnsi="Arial" w:cs="Arial"/>
          <w:b/>
          <w:sz w:val="24"/>
          <w:szCs w:val="24"/>
          <w:u w:val="single"/>
        </w:rPr>
        <w:t>INCISO:</w:t>
      </w:r>
      <w:r w:rsidR="00A15B00" w:rsidRPr="004D7397">
        <w:rPr>
          <w:rFonts w:ascii="Arial" w:hAnsi="Arial" w:cs="Arial"/>
          <w:b/>
          <w:sz w:val="24"/>
          <w:szCs w:val="24"/>
        </w:rPr>
        <w:t xml:space="preserve"> 03</w:t>
      </w:r>
      <w:r w:rsidRPr="004D7397">
        <w:rPr>
          <w:rFonts w:ascii="Arial" w:hAnsi="Arial" w:cs="Arial"/>
          <w:b/>
          <w:sz w:val="24"/>
          <w:szCs w:val="24"/>
        </w:rPr>
        <w:t xml:space="preserve"> MINISTERIO DE DEFENSA NACIONAL</w:t>
      </w:r>
    </w:p>
    <w:p w:rsidR="00A373D5" w:rsidRPr="004D7397" w:rsidRDefault="00A373D5" w:rsidP="00A373D5">
      <w:pPr>
        <w:spacing w:before="100" w:beforeAutospacing="1" w:after="100" w:afterAutospacing="1" w:line="276" w:lineRule="auto"/>
        <w:jc w:val="both"/>
        <w:rPr>
          <w:rFonts w:ascii="Arial" w:hAnsi="Arial" w:cs="Arial"/>
          <w:b/>
          <w:sz w:val="24"/>
          <w:szCs w:val="24"/>
          <w:u w:val="single"/>
        </w:rPr>
      </w:pPr>
      <w:r w:rsidRPr="004D7397">
        <w:rPr>
          <w:rFonts w:ascii="Arial" w:hAnsi="Arial" w:cs="Arial"/>
          <w:b/>
          <w:sz w:val="24"/>
          <w:szCs w:val="24"/>
          <w:u w:val="single"/>
        </w:rPr>
        <w:t>Unidad Ejecutora</w:t>
      </w:r>
      <w:r w:rsidRPr="004D7397">
        <w:rPr>
          <w:rFonts w:ascii="Arial" w:hAnsi="Arial" w:cs="Arial"/>
          <w:b/>
          <w:sz w:val="24"/>
          <w:szCs w:val="24"/>
        </w:rPr>
        <w:t>: 004 Comando General del Ejército</w:t>
      </w:r>
    </w:p>
    <w:p w:rsidR="00A373D5" w:rsidRPr="004D7397" w:rsidRDefault="00A373D5" w:rsidP="00A373D5">
      <w:pPr>
        <w:keepNext/>
        <w:spacing w:before="100" w:beforeAutospacing="1" w:after="100" w:afterAutospacing="1" w:line="276" w:lineRule="auto"/>
        <w:outlineLvl w:val="0"/>
        <w:rPr>
          <w:rFonts w:ascii="Arial" w:hAnsi="Arial" w:cs="Arial"/>
          <w:b/>
          <w:bCs/>
          <w:color w:val="000000"/>
          <w:kern w:val="32"/>
          <w:sz w:val="24"/>
          <w:szCs w:val="24"/>
          <w:u w:val="single"/>
        </w:rPr>
      </w:pPr>
      <w:r w:rsidRPr="004D7397">
        <w:rPr>
          <w:rFonts w:ascii="Arial" w:hAnsi="Arial" w:cs="Arial"/>
          <w:b/>
          <w:bCs/>
          <w:color w:val="000000"/>
          <w:kern w:val="32"/>
          <w:sz w:val="24"/>
          <w:szCs w:val="24"/>
          <w:u w:val="single"/>
        </w:rPr>
        <w:t>SERVICIO DE MATERIAL Y ARMAMENTO</w:t>
      </w:r>
    </w:p>
    <w:p w:rsidR="00A373D5" w:rsidRDefault="00A373D5" w:rsidP="00A373D5">
      <w:pPr>
        <w:keepNext/>
        <w:keepLines/>
        <w:spacing w:before="100" w:beforeAutospacing="1" w:after="100" w:afterAutospacing="1" w:line="276" w:lineRule="auto"/>
        <w:outlineLvl w:val="3"/>
        <w:rPr>
          <w:rFonts w:ascii="Arial" w:hAnsi="Arial" w:cs="Arial"/>
          <w:b/>
          <w:bCs/>
          <w:iCs/>
          <w:color w:val="000000"/>
          <w:sz w:val="24"/>
          <w:szCs w:val="24"/>
        </w:rPr>
      </w:pPr>
      <w:r w:rsidRPr="004D7397">
        <w:rPr>
          <w:rFonts w:ascii="Arial" w:hAnsi="Arial" w:cs="Arial"/>
          <w:b/>
          <w:bCs/>
          <w:iCs/>
          <w:color w:val="000000"/>
          <w:sz w:val="24"/>
          <w:szCs w:val="24"/>
        </w:rPr>
        <w:t>AP</w:t>
      </w:r>
      <w:r w:rsidR="004E29F7" w:rsidRPr="004D7397">
        <w:rPr>
          <w:rFonts w:ascii="Arial" w:hAnsi="Arial" w:cs="Arial"/>
          <w:b/>
          <w:bCs/>
          <w:iCs/>
          <w:color w:val="000000"/>
          <w:sz w:val="24"/>
          <w:szCs w:val="24"/>
        </w:rPr>
        <w:t xml:space="preserve">ERTURA: </w:t>
      </w:r>
      <w:r w:rsidR="00A4527B">
        <w:rPr>
          <w:rFonts w:ascii="Arial" w:hAnsi="Arial" w:cs="Arial"/>
          <w:b/>
          <w:bCs/>
          <w:iCs/>
          <w:color w:val="000000"/>
          <w:sz w:val="24"/>
          <w:szCs w:val="24"/>
        </w:rPr>
        <w:t xml:space="preserve">23 </w:t>
      </w:r>
      <w:r w:rsidR="004E29F7" w:rsidRPr="004D7397">
        <w:rPr>
          <w:rFonts w:ascii="Arial" w:hAnsi="Arial" w:cs="Arial"/>
          <w:b/>
          <w:bCs/>
          <w:iCs/>
          <w:color w:val="000000"/>
          <w:sz w:val="24"/>
          <w:szCs w:val="24"/>
        </w:rPr>
        <w:t>de</w:t>
      </w:r>
      <w:r w:rsidR="00A4527B">
        <w:rPr>
          <w:rFonts w:ascii="Arial" w:hAnsi="Arial" w:cs="Arial"/>
          <w:b/>
          <w:bCs/>
          <w:iCs/>
          <w:color w:val="000000"/>
          <w:sz w:val="24"/>
          <w:szCs w:val="24"/>
        </w:rPr>
        <w:t xml:space="preserve"> Julio de</w:t>
      </w:r>
      <w:r w:rsidR="004E29F7" w:rsidRPr="004D7397">
        <w:rPr>
          <w:rFonts w:ascii="Arial" w:hAnsi="Arial" w:cs="Arial"/>
          <w:b/>
          <w:bCs/>
          <w:iCs/>
          <w:color w:val="000000"/>
          <w:sz w:val="24"/>
          <w:szCs w:val="24"/>
        </w:rPr>
        <w:t>l 2019</w:t>
      </w:r>
      <w:r w:rsidRPr="004D7397">
        <w:rPr>
          <w:rFonts w:ascii="Arial" w:hAnsi="Arial" w:cs="Arial"/>
          <w:b/>
          <w:bCs/>
          <w:iCs/>
          <w:color w:val="000000"/>
          <w:sz w:val="24"/>
          <w:szCs w:val="24"/>
        </w:rPr>
        <w:tab/>
        <w:t>HORA:</w:t>
      </w:r>
      <w:r w:rsidR="00A4527B">
        <w:rPr>
          <w:rFonts w:ascii="Arial" w:hAnsi="Arial" w:cs="Arial"/>
          <w:b/>
          <w:bCs/>
          <w:iCs/>
          <w:color w:val="000000"/>
          <w:sz w:val="24"/>
          <w:szCs w:val="24"/>
        </w:rPr>
        <w:t xml:space="preserve"> 10:00 </w:t>
      </w:r>
    </w:p>
    <w:p w:rsidR="00486A2C" w:rsidRPr="00486A2C" w:rsidRDefault="00486A2C" w:rsidP="00486A2C">
      <w:pPr>
        <w:spacing w:line="360" w:lineRule="auto"/>
        <w:jc w:val="both"/>
        <w:rPr>
          <w:rFonts w:ascii="Arial" w:hAnsi="Arial" w:cs="Arial"/>
          <w:sz w:val="24"/>
          <w:szCs w:val="24"/>
        </w:rPr>
      </w:pPr>
      <w:r w:rsidRPr="00486A2C">
        <w:rPr>
          <w:rFonts w:ascii="Arial" w:hAnsi="Arial" w:cs="Arial"/>
          <w:sz w:val="24"/>
          <w:szCs w:val="24"/>
        </w:rPr>
        <w:t xml:space="preserve">Encontrándose el Servicio de Material y Armamento abocado a la adquisición de </w:t>
      </w:r>
      <w:r w:rsidR="00A40042">
        <w:rPr>
          <w:rFonts w:ascii="Arial" w:hAnsi="Arial" w:cs="Arial"/>
          <w:sz w:val="24"/>
          <w:szCs w:val="24"/>
        </w:rPr>
        <w:t>“S</w:t>
      </w:r>
      <w:r w:rsidR="00A40042" w:rsidRPr="00A40042">
        <w:rPr>
          <w:rFonts w:ascii="Arial" w:hAnsi="Arial" w:cs="Arial"/>
          <w:sz w:val="24"/>
          <w:szCs w:val="24"/>
        </w:rPr>
        <w:t>istema (equipos e insumos) para la impresión de tarjetas de identificación</w:t>
      </w:r>
      <w:r w:rsidR="00A40042">
        <w:rPr>
          <w:rFonts w:ascii="Arial" w:hAnsi="Arial" w:cs="Arial"/>
          <w:sz w:val="24"/>
          <w:szCs w:val="24"/>
        </w:rPr>
        <w:t>”</w:t>
      </w:r>
      <w:r w:rsidR="00A40042" w:rsidRPr="00486A2C">
        <w:rPr>
          <w:rFonts w:ascii="Arial" w:hAnsi="Arial" w:cs="Arial"/>
          <w:sz w:val="24"/>
          <w:szCs w:val="24"/>
        </w:rPr>
        <w:t xml:space="preserve">, </w:t>
      </w:r>
      <w:r w:rsidRPr="00486A2C">
        <w:rPr>
          <w:rFonts w:ascii="Arial" w:hAnsi="Arial" w:cs="Arial"/>
          <w:sz w:val="24"/>
          <w:szCs w:val="24"/>
        </w:rPr>
        <w:t>tenemos el agrado de invitar a Usted a cotizar, acorde se detalla seguidamente:</w:t>
      </w:r>
    </w:p>
    <w:p w:rsidR="00486A2C" w:rsidRPr="00486A2C" w:rsidRDefault="00486A2C" w:rsidP="00486A2C">
      <w:pPr>
        <w:spacing w:line="360" w:lineRule="auto"/>
        <w:jc w:val="both"/>
        <w:rPr>
          <w:rFonts w:ascii="Arial" w:hAnsi="Arial" w:cs="Arial"/>
          <w:lang w:val="es-ES_tradnl"/>
        </w:rPr>
      </w:pPr>
    </w:p>
    <w:p w:rsidR="008D5159" w:rsidRPr="004D7397" w:rsidRDefault="00073A81" w:rsidP="00E97870">
      <w:pPr>
        <w:pStyle w:val="Prrafodelista"/>
        <w:numPr>
          <w:ilvl w:val="0"/>
          <w:numId w:val="1"/>
        </w:numPr>
        <w:spacing w:line="360" w:lineRule="auto"/>
        <w:ind w:left="284" w:hanging="284"/>
        <w:rPr>
          <w:rFonts w:ascii="Arial" w:hAnsi="Arial" w:cs="Arial"/>
          <w:b/>
          <w:sz w:val="24"/>
          <w:szCs w:val="24"/>
          <w:u w:val="single"/>
        </w:rPr>
      </w:pPr>
      <w:r>
        <w:rPr>
          <w:rFonts w:ascii="Arial" w:hAnsi="Arial" w:cs="Arial"/>
          <w:b/>
          <w:sz w:val="24"/>
          <w:szCs w:val="24"/>
          <w:u w:val="single"/>
        </w:rPr>
        <w:t>OBJETO DEL GASTO</w:t>
      </w:r>
    </w:p>
    <w:p w:rsidR="00EF730C" w:rsidRDefault="00EF730C" w:rsidP="00EF730C">
      <w:pPr>
        <w:spacing w:line="360" w:lineRule="auto"/>
        <w:jc w:val="both"/>
        <w:rPr>
          <w:rFonts w:ascii="Arial" w:hAnsi="Arial" w:cs="Arial"/>
          <w:sz w:val="24"/>
          <w:szCs w:val="24"/>
        </w:rPr>
      </w:pPr>
      <w:r w:rsidRPr="004D7397">
        <w:rPr>
          <w:rFonts w:ascii="Arial" w:hAnsi="Arial" w:cs="Arial"/>
          <w:sz w:val="24"/>
          <w:szCs w:val="24"/>
        </w:rPr>
        <w:t xml:space="preserve">Se convoca a </w:t>
      </w:r>
      <w:r w:rsidR="00945E0F">
        <w:rPr>
          <w:rFonts w:ascii="Arial" w:hAnsi="Arial" w:cs="Arial"/>
          <w:sz w:val="24"/>
          <w:szCs w:val="24"/>
        </w:rPr>
        <w:t xml:space="preserve">una </w:t>
      </w:r>
      <w:r w:rsidR="00C43A57" w:rsidRPr="00A40042">
        <w:rPr>
          <w:rFonts w:ascii="Arial" w:hAnsi="Arial" w:cs="Arial"/>
          <w:sz w:val="24"/>
          <w:szCs w:val="24"/>
        </w:rPr>
        <w:t>Licitación Abreviada</w:t>
      </w:r>
      <w:r w:rsidR="00954BCD">
        <w:rPr>
          <w:rFonts w:ascii="Arial" w:hAnsi="Arial" w:cs="Arial"/>
          <w:sz w:val="24"/>
          <w:szCs w:val="24"/>
        </w:rPr>
        <w:t xml:space="preserve"> para la adquisición </w:t>
      </w:r>
      <w:r w:rsidR="001F5DFA">
        <w:rPr>
          <w:rFonts w:ascii="Arial" w:hAnsi="Arial" w:cs="Arial"/>
          <w:sz w:val="24"/>
          <w:szCs w:val="24"/>
        </w:rPr>
        <w:t>de</w:t>
      </w:r>
      <w:r w:rsidR="00A40042">
        <w:rPr>
          <w:rFonts w:ascii="Arial" w:hAnsi="Arial" w:cs="Arial"/>
          <w:sz w:val="24"/>
          <w:szCs w:val="24"/>
        </w:rPr>
        <w:t>:</w:t>
      </w:r>
    </w:p>
    <w:tbl>
      <w:tblPr>
        <w:tblW w:w="9779" w:type="dxa"/>
        <w:jc w:val="center"/>
        <w:tblCellMar>
          <w:left w:w="70" w:type="dxa"/>
          <w:right w:w="70" w:type="dxa"/>
        </w:tblCellMar>
        <w:tblLook w:val="04A0"/>
      </w:tblPr>
      <w:tblGrid>
        <w:gridCol w:w="729"/>
        <w:gridCol w:w="898"/>
        <w:gridCol w:w="955"/>
        <w:gridCol w:w="2136"/>
        <w:gridCol w:w="3778"/>
        <w:gridCol w:w="1283"/>
      </w:tblGrid>
      <w:tr w:rsidR="00492CC3" w:rsidRPr="007C149C" w:rsidTr="00492CC3">
        <w:trPr>
          <w:trHeight w:val="582"/>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C3" w:rsidRPr="007C149C" w:rsidRDefault="00492CC3" w:rsidP="00B77A5F">
            <w:pPr>
              <w:spacing w:line="360" w:lineRule="auto"/>
              <w:jc w:val="center"/>
              <w:rPr>
                <w:rFonts w:ascii="Arial" w:hAnsi="Arial" w:cs="Arial"/>
                <w:b/>
                <w:bCs/>
                <w:sz w:val="22"/>
                <w:szCs w:val="22"/>
              </w:rPr>
            </w:pPr>
            <w:r w:rsidRPr="007C149C">
              <w:rPr>
                <w:rFonts w:ascii="Arial" w:hAnsi="Arial" w:cs="Arial"/>
                <w:b/>
                <w:bCs/>
                <w:sz w:val="22"/>
                <w:szCs w:val="22"/>
              </w:rPr>
              <w:t>Ítems</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492CC3" w:rsidRPr="007C149C" w:rsidRDefault="00492CC3" w:rsidP="00B77A5F">
            <w:pPr>
              <w:spacing w:line="360" w:lineRule="auto"/>
              <w:jc w:val="center"/>
              <w:rPr>
                <w:rFonts w:ascii="Arial" w:hAnsi="Arial" w:cs="Arial"/>
                <w:b/>
                <w:bCs/>
                <w:sz w:val="22"/>
                <w:szCs w:val="22"/>
              </w:rPr>
            </w:pPr>
            <w:r w:rsidRPr="007C149C">
              <w:rPr>
                <w:rFonts w:ascii="Arial" w:hAnsi="Arial" w:cs="Arial"/>
                <w:b/>
                <w:bCs/>
                <w:sz w:val="22"/>
                <w:szCs w:val="22"/>
              </w:rPr>
              <w:t>Código SICE</w:t>
            </w:r>
          </w:p>
        </w:tc>
        <w:tc>
          <w:tcPr>
            <w:tcW w:w="955" w:type="dxa"/>
            <w:tcBorders>
              <w:top w:val="single" w:sz="4" w:space="0" w:color="auto"/>
              <w:left w:val="nil"/>
              <w:bottom w:val="single" w:sz="4" w:space="0" w:color="auto"/>
              <w:right w:val="single" w:sz="4" w:space="0" w:color="auto"/>
            </w:tcBorders>
            <w:vAlign w:val="center"/>
          </w:tcPr>
          <w:p w:rsidR="00492CC3" w:rsidRPr="007C149C" w:rsidRDefault="00492CC3" w:rsidP="00B77A5F">
            <w:pPr>
              <w:spacing w:line="360" w:lineRule="auto"/>
              <w:jc w:val="center"/>
              <w:rPr>
                <w:rFonts w:ascii="Arial" w:hAnsi="Arial" w:cs="Arial"/>
                <w:b/>
                <w:bCs/>
                <w:sz w:val="22"/>
                <w:szCs w:val="22"/>
              </w:rPr>
            </w:pPr>
            <w:r w:rsidRPr="007C149C">
              <w:rPr>
                <w:rFonts w:ascii="Arial" w:hAnsi="Arial" w:cs="Arial"/>
                <w:b/>
                <w:bCs/>
                <w:sz w:val="22"/>
                <w:szCs w:val="22"/>
              </w:rPr>
              <w:t>Objeto del gasto</w:t>
            </w:r>
          </w:p>
        </w:tc>
        <w:tc>
          <w:tcPr>
            <w:tcW w:w="2136" w:type="dxa"/>
            <w:tcBorders>
              <w:top w:val="single" w:sz="4" w:space="0" w:color="auto"/>
              <w:left w:val="single" w:sz="4" w:space="0" w:color="auto"/>
              <w:bottom w:val="single" w:sz="4" w:space="0" w:color="auto"/>
              <w:right w:val="single" w:sz="4" w:space="0" w:color="auto"/>
            </w:tcBorders>
          </w:tcPr>
          <w:p w:rsidR="00492CC3" w:rsidRPr="007C149C" w:rsidRDefault="00492CC3" w:rsidP="00B77A5F">
            <w:pPr>
              <w:spacing w:line="360" w:lineRule="auto"/>
              <w:jc w:val="center"/>
              <w:rPr>
                <w:rFonts w:ascii="Arial" w:hAnsi="Arial" w:cs="Arial"/>
                <w:b/>
                <w:bCs/>
                <w:sz w:val="22"/>
                <w:szCs w:val="22"/>
              </w:rPr>
            </w:pPr>
            <w:r>
              <w:rPr>
                <w:rFonts w:ascii="Arial" w:hAnsi="Arial" w:cs="Arial"/>
                <w:b/>
                <w:bCs/>
                <w:sz w:val="22"/>
                <w:szCs w:val="22"/>
              </w:rPr>
              <w:t>Artículo</w:t>
            </w:r>
          </w:p>
        </w:tc>
        <w:tc>
          <w:tcPr>
            <w:tcW w:w="3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C3" w:rsidRPr="007C149C" w:rsidRDefault="00492CC3" w:rsidP="00B77A5F">
            <w:pPr>
              <w:spacing w:line="360" w:lineRule="auto"/>
              <w:jc w:val="center"/>
              <w:rPr>
                <w:rFonts w:ascii="Arial" w:hAnsi="Arial" w:cs="Arial"/>
                <w:b/>
                <w:bCs/>
                <w:sz w:val="22"/>
                <w:szCs w:val="22"/>
              </w:rPr>
            </w:pPr>
            <w:r w:rsidRPr="007C149C">
              <w:rPr>
                <w:rFonts w:ascii="Arial" w:hAnsi="Arial" w:cs="Arial"/>
                <w:b/>
                <w:bCs/>
                <w:sz w:val="22"/>
                <w:szCs w:val="22"/>
              </w:rPr>
              <w:t>Descripción</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492CC3" w:rsidRPr="007C149C" w:rsidRDefault="00492CC3" w:rsidP="00B77A5F">
            <w:pPr>
              <w:spacing w:line="360" w:lineRule="auto"/>
              <w:jc w:val="center"/>
              <w:rPr>
                <w:rFonts w:ascii="Arial" w:hAnsi="Arial" w:cs="Arial"/>
                <w:b/>
                <w:bCs/>
                <w:sz w:val="22"/>
                <w:szCs w:val="22"/>
              </w:rPr>
            </w:pPr>
            <w:r w:rsidRPr="007C149C">
              <w:rPr>
                <w:rFonts w:ascii="Arial" w:hAnsi="Arial" w:cs="Arial"/>
                <w:b/>
                <w:bCs/>
                <w:sz w:val="22"/>
                <w:szCs w:val="22"/>
              </w:rPr>
              <w:t xml:space="preserve">Cantidad </w:t>
            </w:r>
          </w:p>
        </w:tc>
      </w:tr>
      <w:tr w:rsidR="00492CC3" w:rsidRPr="007C149C" w:rsidTr="00492CC3">
        <w:trPr>
          <w:trHeight w:val="548"/>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C3" w:rsidRPr="00A34AFB" w:rsidRDefault="00492CC3" w:rsidP="00B77A5F">
            <w:pPr>
              <w:spacing w:line="360" w:lineRule="auto"/>
              <w:jc w:val="center"/>
              <w:rPr>
                <w:rFonts w:ascii="Arial" w:hAnsi="Arial" w:cs="Arial"/>
                <w:sz w:val="22"/>
                <w:szCs w:val="22"/>
              </w:rPr>
            </w:pPr>
            <w:r w:rsidRPr="00A34AFB">
              <w:rPr>
                <w:rFonts w:ascii="Arial" w:hAnsi="Arial" w:cs="Arial"/>
                <w:sz w:val="22"/>
                <w:szCs w:val="22"/>
              </w:rPr>
              <w:t>1</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492CC3" w:rsidRPr="00A34AFB" w:rsidRDefault="00492CC3" w:rsidP="00B77A5F">
            <w:pPr>
              <w:spacing w:line="360" w:lineRule="auto"/>
              <w:jc w:val="center"/>
              <w:rPr>
                <w:rFonts w:ascii="Arial" w:hAnsi="Arial" w:cs="Arial"/>
                <w:sz w:val="22"/>
                <w:szCs w:val="22"/>
              </w:rPr>
            </w:pPr>
            <w:r w:rsidRPr="00A34AFB">
              <w:rPr>
                <w:rFonts w:ascii="Arial" w:hAnsi="Arial" w:cs="Arial"/>
                <w:sz w:val="22"/>
                <w:szCs w:val="22"/>
              </w:rPr>
              <w:t>64261</w:t>
            </w:r>
          </w:p>
        </w:tc>
        <w:tc>
          <w:tcPr>
            <w:tcW w:w="955" w:type="dxa"/>
            <w:tcBorders>
              <w:top w:val="single" w:sz="4" w:space="0" w:color="auto"/>
              <w:left w:val="nil"/>
              <w:bottom w:val="single" w:sz="4" w:space="0" w:color="auto"/>
              <w:right w:val="single" w:sz="4" w:space="0" w:color="auto"/>
            </w:tcBorders>
            <w:vAlign w:val="center"/>
          </w:tcPr>
          <w:p w:rsidR="00492CC3" w:rsidRPr="00A34AFB" w:rsidRDefault="00492CC3" w:rsidP="00492CC3">
            <w:pPr>
              <w:spacing w:line="360" w:lineRule="auto"/>
              <w:jc w:val="center"/>
              <w:rPr>
                <w:rFonts w:ascii="Arial" w:hAnsi="Arial" w:cs="Arial"/>
                <w:sz w:val="22"/>
                <w:szCs w:val="22"/>
              </w:rPr>
            </w:pPr>
            <w:r w:rsidRPr="00A34AFB">
              <w:rPr>
                <w:rFonts w:ascii="Arial" w:hAnsi="Arial" w:cs="Arial"/>
                <w:sz w:val="22"/>
                <w:szCs w:val="22"/>
              </w:rPr>
              <w:t>1.9.7</w:t>
            </w:r>
          </w:p>
        </w:tc>
        <w:tc>
          <w:tcPr>
            <w:tcW w:w="2136" w:type="dxa"/>
            <w:tcBorders>
              <w:top w:val="single" w:sz="4" w:space="0" w:color="auto"/>
              <w:left w:val="single" w:sz="4" w:space="0" w:color="auto"/>
              <w:bottom w:val="single" w:sz="4" w:space="0" w:color="auto"/>
              <w:right w:val="single" w:sz="4" w:space="0" w:color="auto"/>
            </w:tcBorders>
          </w:tcPr>
          <w:p w:rsidR="00492CC3" w:rsidRPr="00A34AFB" w:rsidRDefault="00492CC3" w:rsidP="00B77A5F">
            <w:pPr>
              <w:spacing w:line="360" w:lineRule="auto"/>
              <w:jc w:val="center"/>
              <w:rPr>
                <w:rFonts w:ascii="Arial" w:hAnsi="Arial" w:cs="Arial"/>
                <w:sz w:val="22"/>
                <w:szCs w:val="22"/>
              </w:rPr>
            </w:pPr>
            <w:r w:rsidRPr="00A34AFB">
              <w:rPr>
                <w:rFonts w:ascii="Arial" w:hAnsi="Arial" w:cs="Arial"/>
                <w:sz w:val="22"/>
                <w:szCs w:val="22"/>
              </w:rPr>
              <w:t>Tarjeta de identificación personal</w:t>
            </w:r>
          </w:p>
        </w:tc>
        <w:tc>
          <w:tcPr>
            <w:tcW w:w="3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C3" w:rsidRPr="00A34AFB" w:rsidRDefault="00492CC3" w:rsidP="00B77A5F">
            <w:pPr>
              <w:spacing w:line="360" w:lineRule="auto"/>
              <w:jc w:val="center"/>
              <w:rPr>
                <w:rFonts w:ascii="Arial" w:hAnsi="Arial" w:cs="Arial"/>
                <w:sz w:val="22"/>
                <w:szCs w:val="22"/>
              </w:rPr>
            </w:pPr>
            <w:r w:rsidRPr="00A34AFB">
              <w:rPr>
                <w:rFonts w:ascii="Arial" w:hAnsi="Arial" w:cs="Arial"/>
                <w:sz w:val="22"/>
                <w:szCs w:val="22"/>
              </w:rPr>
              <w:t>Tarjeta de identificación con los insumos de impresión</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492CC3" w:rsidRPr="00A34AFB" w:rsidRDefault="00492CC3" w:rsidP="00B77A5F">
            <w:pPr>
              <w:spacing w:line="360" w:lineRule="auto"/>
              <w:jc w:val="center"/>
              <w:rPr>
                <w:rFonts w:ascii="Arial" w:hAnsi="Arial" w:cs="Arial"/>
                <w:sz w:val="22"/>
                <w:szCs w:val="22"/>
              </w:rPr>
            </w:pPr>
            <w:r w:rsidRPr="00A34AFB">
              <w:rPr>
                <w:rFonts w:ascii="Arial" w:hAnsi="Arial" w:cs="Arial"/>
                <w:sz w:val="22"/>
                <w:szCs w:val="22"/>
              </w:rPr>
              <w:t>Hasta 30.000</w:t>
            </w:r>
          </w:p>
        </w:tc>
      </w:tr>
      <w:tr w:rsidR="00492CC3" w:rsidRPr="007C149C" w:rsidTr="00492CC3">
        <w:trPr>
          <w:trHeight w:val="548"/>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492CC3" w:rsidRPr="00A34AFB" w:rsidRDefault="00492CC3" w:rsidP="00B77A5F">
            <w:pPr>
              <w:spacing w:line="360" w:lineRule="auto"/>
              <w:jc w:val="center"/>
              <w:rPr>
                <w:rFonts w:ascii="Arial" w:hAnsi="Arial" w:cs="Arial"/>
                <w:sz w:val="22"/>
                <w:szCs w:val="22"/>
              </w:rPr>
            </w:pPr>
            <w:r w:rsidRPr="00A34AFB">
              <w:rPr>
                <w:rFonts w:ascii="Arial" w:hAnsi="Arial" w:cs="Arial"/>
                <w:sz w:val="22"/>
                <w:szCs w:val="22"/>
              </w:rPr>
              <w:t>2</w:t>
            </w:r>
          </w:p>
        </w:tc>
        <w:tc>
          <w:tcPr>
            <w:tcW w:w="898" w:type="dxa"/>
            <w:tcBorders>
              <w:top w:val="single" w:sz="4" w:space="0" w:color="auto"/>
              <w:left w:val="nil"/>
              <w:bottom w:val="single" w:sz="4" w:space="0" w:color="auto"/>
              <w:right w:val="single" w:sz="4" w:space="0" w:color="auto"/>
            </w:tcBorders>
            <w:shd w:val="clear" w:color="auto" w:fill="auto"/>
            <w:vAlign w:val="center"/>
          </w:tcPr>
          <w:p w:rsidR="00492CC3" w:rsidRPr="00A34AFB" w:rsidRDefault="00492CC3" w:rsidP="00B77A5F">
            <w:pPr>
              <w:spacing w:line="360" w:lineRule="auto"/>
              <w:jc w:val="center"/>
              <w:rPr>
                <w:rFonts w:ascii="Arial" w:hAnsi="Arial" w:cs="Arial"/>
                <w:sz w:val="22"/>
                <w:szCs w:val="22"/>
              </w:rPr>
            </w:pPr>
            <w:r w:rsidRPr="00A34AFB">
              <w:rPr>
                <w:rFonts w:ascii="Arial" w:hAnsi="Arial" w:cs="Arial"/>
                <w:sz w:val="22"/>
                <w:szCs w:val="22"/>
              </w:rPr>
              <w:t>9663</w:t>
            </w:r>
          </w:p>
        </w:tc>
        <w:tc>
          <w:tcPr>
            <w:tcW w:w="955" w:type="dxa"/>
            <w:tcBorders>
              <w:top w:val="single" w:sz="4" w:space="0" w:color="auto"/>
              <w:left w:val="nil"/>
              <w:bottom w:val="single" w:sz="4" w:space="0" w:color="auto"/>
              <w:right w:val="single" w:sz="4" w:space="0" w:color="auto"/>
            </w:tcBorders>
            <w:vAlign w:val="center"/>
          </w:tcPr>
          <w:p w:rsidR="00492CC3" w:rsidRPr="00A34AFB" w:rsidRDefault="00732CDF" w:rsidP="00732CDF">
            <w:pPr>
              <w:spacing w:line="360" w:lineRule="auto"/>
              <w:jc w:val="center"/>
              <w:rPr>
                <w:rFonts w:ascii="Arial" w:hAnsi="Arial" w:cs="Arial"/>
                <w:sz w:val="22"/>
                <w:szCs w:val="22"/>
              </w:rPr>
            </w:pPr>
            <w:r w:rsidRPr="00A34AFB">
              <w:rPr>
                <w:rFonts w:ascii="Arial" w:hAnsi="Arial" w:cs="Arial"/>
                <w:sz w:val="22"/>
                <w:szCs w:val="22"/>
              </w:rPr>
              <w:t>3</w:t>
            </w:r>
            <w:r w:rsidR="00492CC3" w:rsidRPr="00A34AFB">
              <w:rPr>
                <w:rFonts w:ascii="Arial" w:hAnsi="Arial" w:cs="Arial"/>
                <w:sz w:val="22"/>
                <w:szCs w:val="22"/>
              </w:rPr>
              <w:t>.</w:t>
            </w:r>
            <w:r w:rsidRPr="00A34AFB">
              <w:rPr>
                <w:rFonts w:ascii="Arial" w:hAnsi="Arial" w:cs="Arial"/>
                <w:sz w:val="22"/>
                <w:szCs w:val="22"/>
              </w:rPr>
              <w:t>4.1</w:t>
            </w:r>
          </w:p>
        </w:tc>
        <w:tc>
          <w:tcPr>
            <w:tcW w:w="2136" w:type="dxa"/>
            <w:tcBorders>
              <w:top w:val="single" w:sz="4" w:space="0" w:color="auto"/>
              <w:left w:val="single" w:sz="4" w:space="0" w:color="auto"/>
              <w:bottom w:val="single" w:sz="4" w:space="0" w:color="auto"/>
              <w:right w:val="single" w:sz="4" w:space="0" w:color="auto"/>
            </w:tcBorders>
          </w:tcPr>
          <w:p w:rsidR="00492CC3" w:rsidRPr="00A34AFB" w:rsidRDefault="00492CC3" w:rsidP="00456F81">
            <w:pPr>
              <w:spacing w:line="360" w:lineRule="auto"/>
              <w:jc w:val="center"/>
              <w:rPr>
                <w:rFonts w:ascii="Arial" w:hAnsi="Arial" w:cs="Arial"/>
                <w:sz w:val="22"/>
                <w:szCs w:val="22"/>
              </w:rPr>
            </w:pPr>
            <w:r w:rsidRPr="00A34AFB">
              <w:rPr>
                <w:rFonts w:ascii="Arial" w:hAnsi="Arial" w:cs="Arial"/>
                <w:sz w:val="22"/>
                <w:szCs w:val="22"/>
              </w:rPr>
              <w:t>Cámara Fotográfica digital</w:t>
            </w:r>
          </w:p>
        </w:tc>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rsidR="00492CC3" w:rsidRPr="00A34AFB" w:rsidRDefault="00492CC3" w:rsidP="00456F81">
            <w:pPr>
              <w:spacing w:line="360" w:lineRule="auto"/>
              <w:jc w:val="center"/>
              <w:rPr>
                <w:rFonts w:ascii="Arial" w:hAnsi="Arial" w:cs="Arial"/>
                <w:sz w:val="22"/>
                <w:szCs w:val="22"/>
              </w:rPr>
            </w:pPr>
            <w:r w:rsidRPr="00A34AFB">
              <w:rPr>
                <w:rFonts w:ascii="Arial" w:hAnsi="Arial" w:cs="Arial"/>
                <w:sz w:val="22"/>
                <w:szCs w:val="22"/>
              </w:rPr>
              <w:t xml:space="preserve">Sistema de captura de imagen </w:t>
            </w:r>
          </w:p>
          <w:p w:rsidR="00492CC3" w:rsidRPr="00A34AFB" w:rsidRDefault="00492CC3" w:rsidP="00456F81">
            <w:pPr>
              <w:spacing w:line="360" w:lineRule="auto"/>
              <w:jc w:val="center"/>
              <w:rPr>
                <w:rFonts w:ascii="Arial" w:hAnsi="Arial" w:cs="Arial"/>
                <w:sz w:val="22"/>
                <w:szCs w:val="22"/>
              </w:rPr>
            </w:pPr>
            <w:r w:rsidRPr="00A34AFB">
              <w:rPr>
                <w:rFonts w:ascii="Arial" w:hAnsi="Arial" w:cs="Arial"/>
                <w:sz w:val="22"/>
                <w:szCs w:val="22"/>
              </w:rPr>
              <w:t xml:space="preserve">(cámara de fotos – </w:t>
            </w:r>
            <w:proofErr w:type="spellStart"/>
            <w:r w:rsidRPr="00A34AFB">
              <w:rPr>
                <w:rFonts w:ascii="Arial" w:hAnsi="Arial" w:cs="Arial"/>
                <w:sz w:val="22"/>
                <w:szCs w:val="22"/>
              </w:rPr>
              <w:t>semi</w:t>
            </w:r>
            <w:proofErr w:type="spellEnd"/>
            <w:r w:rsidRPr="00A34AFB">
              <w:rPr>
                <w:rFonts w:ascii="Arial" w:hAnsi="Arial" w:cs="Arial"/>
                <w:sz w:val="22"/>
                <w:szCs w:val="22"/>
              </w:rPr>
              <w:t>-profesional)</w:t>
            </w:r>
          </w:p>
        </w:tc>
        <w:tc>
          <w:tcPr>
            <w:tcW w:w="1283" w:type="dxa"/>
            <w:tcBorders>
              <w:top w:val="single" w:sz="4" w:space="0" w:color="auto"/>
              <w:left w:val="nil"/>
              <w:bottom w:val="single" w:sz="4" w:space="0" w:color="auto"/>
              <w:right w:val="single" w:sz="4" w:space="0" w:color="auto"/>
            </w:tcBorders>
            <w:shd w:val="clear" w:color="auto" w:fill="auto"/>
            <w:vAlign w:val="center"/>
          </w:tcPr>
          <w:p w:rsidR="00492CC3" w:rsidRPr="00A34AFB" w:rsidRDefault="00492CC3" w:rsidP="00B77A5F">
            <w:pPr>
              <w:spacing w:line="360" w:lineRule="auto"/>
              <w:jc w:val="center"/>
              <w:rPr>
                <w:rFonts w:ascii="Arial" w:hAnsi="Arial" w:cs="Arial"/>
                <w:sz w:val="22"/>
                <w:szCs w:val="22"/>
              </w:rPr>
            </w:pPr>
            <w:r w:rsidRPr="00A34AFB">
              <w:rPr>
                <w:rFonts w:ascii="Arial" w:hAnsi="Arial" w:cs="Arial"/>
                <w:sz w:val="22"/>
                <w:szCs w:val="22"/>
              </w:rPr>
              <w:t>Hasta 2</w:t>
            </w:r>
          </w:p>
        </w:tc>
      </w:tr>
      <w:tr w:rsidR="00492CC3" w:rsidRPr="007C149C" w:rsidTr="00492CC3">
        <w:trPr>
          <w:trHeight w:val="548"/>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492CC3" w:rsidRPr="00A34AFB" w:rsidRDefault="00492CC3" w:rsidP="00B77A5F">
            <w:pPr>
              <w:spacing w:line="360" w:lineRule="auto"/>
              <w:jc w:val="center"/>
              <w:rPr>
                <w:rFonts w:ascii="Arial" w:hAnsi="Arial" w:cs="Arial"/>
                <w:sz w:val="22"/>
                <w:szCs w:val="22"/>
              </w:rPr>
            </w:pPr>
            <w:r w:rsidRPr="00A34AFB">
              <w:rPr>
                <w:rFonts w:ascii="Arial" w:hAnsi="Arial" w:cs="Arial"/>
                <w:sz w:val="22"/>
                <w:szCs w:val="22"/>
              </w:rPr>
              <w:t>3</w:t>
            </w:r>
          </w:p>
        </w:tc>
        <w:tc>
          <w:tcPr>
            <w:tcW w:w="898" w:type="dxa"/>
            <w:tcBorders>
              <w:top w:val="single" w:sz="4" w:space="0" w:color="auto"/>
              <w:left w:val="nil"/>
              <w:bottom w:val="single" w:sz="4" w:space="0" w:color="auto"/>
              <w:right w:val="single" w:sz="4" w:space="0" w:color="auto"/>
            </w:tcBorders>
            <w:shd w:val="clear" w:color="auto" w:fill="auto"/>
            <w:vAlign w:val="center"/>
          </w:tcPr>
          <w:p w:rsidR="00492CC3" w:rsidRPr="00A34AFB" w:rsidRDefault="00492CC3" w:rsidP="00B77A5F">
            <w:pPr>
              <w:spacing w:line="360" w:lineRule="auto"/>
              <w:jc w:val="center"/>
              <w:rPr>
                <w:rFonts w:ascii="Arial" w:hAnsi="Arial" w:cs="Arial"/>
                <w:sz w:val="22"/>
                <w:szCs w:val="22"/>
              </w:rPr>
            </w:pPr>
            <w:r w:rsidRPr="00A34AFB">
              <w:rPr>
                <w:rFonts w:ascii="Arial" w:hAnsi="Arial" w:cs="Arial"/>
                <w:sz w:val="22"/>
                <w:szCs w:val="22"/>
              </w:rPr>
              <w:t>8038</w:t>
            </w:r>
          </w:p>
        </w:tc>
        <w:tc>
          <w:tcPr>
            <w:tcW w:w="955" w:type="dxa"/>
            <w:tcBorders>
              <w:top w:val="single" w:sz="4" w:space="0" w:color="auto"/>
              <w:left w:val="nil"/>
              <w:bottom w:val="single" w:sz="4" w:space="0" w:color="auto"/>
              <w:right w:val="single" w:sz="4" w:space="0" w:color="auto"/>
            </w:tcBorders>
            <w:shd w:val="clear" w:color="auto" w:fill="auto"/>
            <w:vAlign w:val="center"/>
          </w:tcPr>
          <w:p w:rsidR="00492CC3" w:rsidRPr="00A34AFB" w:rsidRDefault="00732CDF" w:rsidP="00732CDF">
            <w:pPr>
              <w:spacing w:line="360" w:lineRule="auto"/>
              <w:jc w:val="center"/>
              <w:rPr>
                <w:rFonts w:ascii="Arial" w:hAnsi="Arial" w:cs="Arial"/>
                <w:sz w:val="22"/>
                <w:szCs w:val="22"/>
              </w:rPr>
            </w:pPr>
            <w:r w:rsidRPr="00A34AFB">
              <w:rPr>
                <w:rFonts w:ascii="Arial" w:hAnsi="Arial" w:cs="Arial"/>
                <w:sz w:val="22"/>
                <w:szCs w:val="22"/>
              </w:rPr>
              <w:t>3</w:t>
            </w:r>
            <w:r w:rsidR="00492CC3" w:rsidRPr="00A34AFB">
              <w:rPr>
                <w:rFonts w:ascii="Arial" w:hAnsi="Arial" w:cs="Arial"/>
                <w:sz w:val="22"/>
                <w:szCs w:val="22"/>
              </w:rPr>
              <w:t>.</w:t>
            </w:r>
            <w:r w:rsidRPr="00A34AFB">
              <w:rPr>
                <w:rFonts w:ascii="Arial" w:hAnsi="Arial" w:cs="Arial"/>
                <w:sz w:val="22"/>
                <w:szCs w:val="22"/>
              </w:rPr>
              <w:t>2</w:t>
            </w:r>
            <w:r w:rsidR="00492CC3" w:rsidRPr="00A34AFB">
              <w:rPr>
                <w:rFonts w:ascii="Arial" w:hAnsi="Arial" w:cs="Arial"/>
                <w:sz w:val="22"/>
                <w:szCs w:val="22"/>
              </w:rPr>
              <w:t>.3</w:t>
            </w:r>
          </w:p>
        </w:tc>
        <w:tc>
          <w:tcPr>
            <w:tcW w:w="2136" w:type="dxa"/>
            <w:tcBorders>
              <w:top w:val="single" w:sz="4" w:space="0" w:color="auto"/>
              <w:left w:val="single" w:sz="4" w:space="0" w:color="auto"/>
              <w:bottom w:val="single" w:sz="4" w:space="0" w:color="auto"/>
              <w:right w:val="single" w:sz="4" w:space="0" w:color="auto"/>
            </w:tcBorders>
          </w:tcPr>
          <w:p w:rsidR="00492CC3" w:rsidRPr="00A34AFB" w:rsidRDefault="00732CDF" w:rsidP="00B77A5F">
            <w:pPr>
              <w:spacing w:line="360" w:lineRule="auto"/>
              <w:jc w:val="center"/>
              <w:rPr>
                <w:rFonts w:ascii="Arial" w:hAnsi="Arial" w:cs="Arial"/>
                <w:sz w:val="22"/>
                <w:szCs w:val="22"/>
              </w:rPr>
            </w:pPr>
            <w:r w:rsidRPr="00A34AFB">
              <w:rPr>
                <w:rFonts w:ascii="Arial" w:hAnsi="Arial" w:cs="Arial"/>
                <w:sz w:val="22"/>
                <w:szCs w:val="22"/>
              </w:rPr>
              <w:t>Lector de códigos de barras</w:t>
            </w:r>
          </w:p>
        </w:tc>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rsidR="00492CC3" w:rsidRPr="00A34AFB" w:rsidRDefault="00492CC3" w:rsidP="00B77A5F">
            <w:pPr>
              <w:spacing w:line="360" w:lineRule="auto"/>
              <w:jc w:val="center"/>
              <w:rPr>
                <w:rFonts w:ascii="Arial" w:hAnsi="Arial" w:cs="Arial"/>
                <w:sz w:val="22"/>
                <w:szCs w:val="22"/>
              </w:rPr>
            </w:pPr>
            <w:r w:rsidRPr="00A34AFB">
              <w:rPr>
                <w:rFonts w:ascii="Arial" w:hAnsi="Arial" w:cs="Arial"/>
                <w:sz w:val="22"/>
                <w:szCs w:val="22"/>
              </w:rPr>
              <w:t>Lector de código QR 2D(unidades)</w:t>
            </w:r>
          </w:p>
        </w:tc>
        <w:tc>
          <w:tcPr>
            <w:tcW w:w="1283" w:type="dxa"/>
            <w:tcBorders>
              <w:top w:val="single" w:sz="4" w:space="0" w:color="auto"/>
              <w:left w:val="nil"/>
              <w:bottom w:val="single" w:sz="4" w:space="0" w:color="auto"/>
              <w:right w:val="single" w:sz="4" w:space="0" w:color="auto"/>
            </w:tcBorders>
            <w:shd w:val="clear" w:color="auto" w:fill="auto"/>
            <w:vAlign w:val="center"/>
          </w:tcPr>
          <w:p w:rsidR="00492CC3" w:rsidRPr="00A34AFB" w:rsidRDefault="00492CC3" w:rsidP="00B77A5F">
            <w:pPr>
              <w:spacing w:line="360" w:lineRule="auto"/>
              <w:jc w:val="center"/>
              <w:rPr>
                <w:rFonts w:ascii="Arial" w:hAnsi="Arial" w:cs="Arial"/>
                <w:sz w:val="22"/>
                <w:szCs w:val="22"/>
              </w:rPr>
            </w:pPr>
            <w:r w:rsidRPr="00A34AFB">
              <w:rPr>
                <w:rFonts w:ascii="Arial" w:hAnsi="Arial" w:cs="Arial"/>
                <w:sz w:val="22"/>
                <w:szCs w:val="22"/>
              </w:rPr>
              <w:t>Hasta 4</w:t>
            </w:r>
          </w:p>
        </w:tc>
      </w:tr>
      <w:tr w:rsidR="00492CC3" w:rsidRPr="007C149C" w:rsidTr="00492CC3">
        <w:trPr>
          <w:trHeight w:val="548"/>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492CC3" w:rsidRPr="007C149C" w:rsidRDefault="00492CC3" w:rsidP="00B77A5F">
            <w:pPr>
              <w:spacing w:line="360" w:lineRule="auto"/>
              <w:jc w:val="center"/>
              <w:rPr>
                <w:rFonts w:ascii="Arial" w:hAnsi="Arial" w:cs="Arial"/>
                <w:sz w:val="22"/>
                <w:szCs w:val="22"/>
              </w:rPr>
            </w:pPr>
            <w:r>
              <w:rPr>
                <w:rFonts w:ascii="Arial" w:hAnsi="Arial" w:cs="Arial"/>
                <w:sz w:val="22"/>
                <w:szCs w:val="22"/>
              </w:rPr>
              <w:t>4</w:t>
            </w:r>
          </w:p>
        </w:tc>
        <w:tc>
          <w:tcPr>
            <w:tcW w:w="898" w:type="dxa"/>
            <w:tcBorders>
              <w:top w:val="single" w:sz="4" w:space="0" w:color="auto"/>
              <w:left w:val="nil"/>
              <w:bottom w:val="single" w:sz="4" w:space="0" w:color="auto"/>
              <w:right w:val="single" w:sz="4" w:space="0" w:color="auto"/>
            </w:tcBorders>
            <w:shd w:val="clear" w:color="auto" w:fill="auto"/>
            <w:vAlign w:val="center"/>
          </w:tcPr>
          <w:p w:rsidR="00492CC3" w:rsidRPr="007C149C" w:rsidRDefault="00492CC3" w:rsidP="00B77A5F">
            <w:pPr>
              <w:spacing w:line="360" w:lineRule="auto"/>
              <w:jc w:val="center"/>
              <w:rPr>
                <w:rFonts w:ascii="Arial" w:hAnsi="Arial" w:cs="Arial"/>
                <w:sz w:val="22"/>
                <w:szCs w:val="22"/>
              </w:rPr>
            </w:pPr>
            <w:r w:rsidRPr="007C149C">
              <w:rPr>
                <w:rFonts w:ascii="Arial" w:hAnsi="Arial" w:cs="Arial"/>
                <w:sz w:val="22"/>
                <w:szCs w:val="22"/>
              </w:rPr>
              <w:t>14181</w:t>
            </w:r>
          </w:p>
        </w:tc>
        <w:tc>
          <w:tcPr>
            <w:tcW w:w="955" w:type="dxa"/>
            <w:tcBorders>
              <w:top w:val="single" w:sz="4" w:space="0" w:color="auto"/>
              <w:left w:val="nil"/>
              <w:bottom w:val="single" w:sz="4" w:space="0" w:color="auto"/>
              <w:right w:val="single" w:sz="4" w:space="0" w:color="auto"/>
            </w:tcBorders>
            <w:vAlign w:val="center"/>
          </w:tcPr>
          <w:p w:rsidR="00492CC3" w:rsidRPr="007C149C" w:rsidRDefault="00492CC3" w:rsidP="00B77A5F">
            <w:pPr>
              <w:spacing w:line="360" w:lineRule="auto"/>
              <w:jc w:val="center"/>
              <w:rPr>
                <w:rFonts w:ascii="Arial" w:hAnsi="Arial" w:cs="Arial"/>
                <w:sz w:val="22"/>
                <w:szCs w:val="22"/>
              </w:rPr>
            </w:pPr>
            <w:r w:rsidRPr="007C149C">
              <w:rPr>
                <w:rFonts w:ascii="Arial" w:hAnsi="Arial" w:cs="Arial"/>
                <w:sz w:val="22"/>
                <w:szCs w:val="22"/>
              </w:rPr>
              <w:t>1.9</w:t>
            </w:r>
            <w:r>
              <w:rPr>
                <w:rFonts w:ascii="Arial" w:hAnsi="Arial" w:cs="Arial"/>
                <w:sz w:val="22"/>
                <w:szCs w:val="22"/>
              </w:rPr>
              <w:t>.</w:t>
            </w:r>
            <w:r w:rsidRPr="007C149C">
              <w:rPr>
                <w:rFonts w:ascii="Arial" w:hAnsi="Arial" w:cs="Arial"/>
                <w:sz w:val="22"/>
                <w:szCs w:val="22"/>
              </w:rPr>
              <w:t>9</w:t>
            </w:r>
          </w:p>
        </w:tc>
        <w:tc>
          <w:tcPr>
            <w:tcW w:w="2136" w:type="dxa"/>
            <w:tcBorders>
              <w:top w:val="single" w:sz="4" w:space="0" w:color="auto"/>
              <w:left w:val="single" w:sz="4" w:space="0" w:color="auto"/>
              <w:bottom w:val="single" w:sz="4" w:space="0" w:color="auto"/>
              <w:right w:val="single" w:sz="4" w:space="0" w:color="auto"/>
            </w:tcBorders>
          </w:tcPr>
          <w:p w:rsidR="00492CC3" w:rsidRPr="007C149C" w:rsidRDefault="00732CDF" w:rsidP="00B77A5F">
            <w:pPr>
              <w:spacing w:line="360" w:lineRule="auto"/>
              <w:jc w:val="center"/>
              <w:rPr>
                <w:rFonts w:ascii="Arial" w:hAnsi="Arial" w:cs="Arial"/>
                <w:sz w:val="22"/>
                <w:szCs w:val="22"/>
              </w:rPr>
            </w:pPr>
            <w:r>
              <w:rPr>
                <w:rFonts w:ascii="Arial" w:hAnsi="Arial" w:cs="Arial"/>
                <w:sz w:val="22"/>
                <w:szCs w:val="22"/>
              </w:rPr>
              <w:t>Lupa</w:t>
            </w:r>
          </w:p>
        </w:tc>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rsidR="00492CC3" w:rsidRPr="00C73087" w:rsidRDefault="00492CC3" w:rsidP="00B77A5F">
            <w:pPr>
              <w:spacing w:line="360" w:lineRule="auto"/>
              <w:jc w:val="center"/>
              <w:rPr>
                <w:rFonts w:ascii="Arial" w:hAnsi="Arial" w:cs="Arial"/>
                <w:sz w:val="22"/>
                <w:szCs w:val="22"/>
              </w:rPr>
            </w:pPr>
            <w:r w:rsidRPr="00C73087">
              <w:rPr>
                <w:rFonts w:ascii="Arial" w:hAnsi="Arial" w:cs="Arial"/>
                <w:sz w:val="22"/>
                <w:szCs w:val="22"/>
              </w:rPr>
              <w:t>Lentes de gran aumentos</w:t>
            </w:r>
            <w:r w:rsidR="00C73087">
              <w:rPr>
                <w:rFonts w:ascii="Arial" w:hAnsi="Arial" w:cs="Arial"/>
                <w:sz w:val="22"/>
                <w:szCs w:val="22"/>
              </w:rPr>
              <w:t xml:space="preserve"> </w:t>
            </w:r>
            <w:r w:rsidRPr="00C73087">
              <w:rPr>
                <w:rFonts w:ascii="Arial" w:hAnsi="Arial" w:cs="Arial"/>
                <w:sz w:val="22"/>
                <w:szCs w:val="22"/>
              </w:rPr>
              <w:t>10x</w:t>
            </w:r>
            <w:r w:rsidR="00C73087">
              <w:rPr>
                <w:rFonts w:ascii="Arial" w:hAnsi="Arial" w:cs="Arial"/>
                <w:sz w:val="22"/>
                <w:szCs w:val="22"/>
              </w:rPr>
              <w:t xml:space="preserve"> </w:t>
            </w:r>
            <w:r w:rsidRPr="00C73087">
              <w:rPr>
                <w:rFonts w:ascii="Arial" w:hAnsi="Arial" w:cs="Arial"/>
                <w:sz w:val="22"/>
                <w:szCs w:val="22"/>
              </w:rPr>
              <w:t>(unidades)</w:t>
            </w:r>
          </w:p>
        </w:tc>
        <w:tc>
          <w:tcPr>
            <w:tcW w:w="1283" w:type="dxa"/>
            <w:tcBorders>
              <w:top w:val="single" w:sz="4" w:space="0" w:color="auto"/>
              <w:left w:val="nil"/>
              <w:bottom w:val="single" w:sz="4" w:space="0" w:color="auto"/>
              <w:right w:val="single" w:sz="4" w:space="0" w:color="auto"/>
            </w:tcBorders>
            <w:shd w:val="clear" w:color="auto" w:fill="auto"/>
            <w:vAlign w:val="center"/>
          </w:tcPr>
          <w:p w:rsidR="00492CC3" w:rsidRPr="007C149C" w:rsidRDefault="00492CC3" w:rsidP="00B77A5F">
            <w:pPr>
              <w:spacing w:line="360" w:lineRule="auto"/>
              <w:jc w:val="center"/>
              <w:rPr>
                <w:rFonts w:ascii="Arial" w:hAnsi="Arial" w:cs="Arial"/>
                <w:sz w:val="22"/>
                <w:szCs w:val="22"/>
              </w:rPr>
            </w:pPr>
            <w:r w:rsidRPr="007C149C">
              <w:rPr>
                <w:rFonts w:ascii="Arial" w:hAnsi="Arial" w:cs="Arial"/>
                <w:sz w:val="22"/>
                <w:szCs w:val="22"/>
              </w:rPr>
              <w:t>Hasta 4</w:t>
            </w:r>
          </w:p>
        </w:tc>
      </w:tr>
      <w:tr w:rsidR="00492CC3" w:rsidRPr="007C149C" w:rsidTr="00492CC3">
        <w:trPr>
          <w:trHeight w:val="548"/>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492CC3" w:rsidRPr="007C149C" w:rsidRDefault="00492CC3" w:rsidP="00B77A5F">
            <w:pPr>
              <w:spacing w:line="360" w:lineRule="auto"/>
              <w:jc w:val="center"/>
              <w:rPr>
                <w:rFonts w:ascii="Arial" w:hAnsi="Arial" w:cs="Arial"/>
                <w:sz w:val="22"/>
                <w:szCs w:val="22"/>
              </w:rPr>
            </w:pPr>
            <w:r>
              <w:rPr>
                <w:rFonts w:ascii="Arial" w:hAnsi="Arial" w:cs="Arial"/>
                <w:sz w:val="22"/>
                <w:szCs w:val="22"/>
              </w:rPr>
              <w:t>5</w:t>
            </w:r>
          </w:p>
        </w:tc>
        <w:tc>
          <w:tcPr>
            <w:tcW w:w="898" w:type="dxa"/>
            <w:tcBorders>
              <w:top w:val="single" w:sz="4" w:space="0" w:color="auto"/>
              <w:left w:val="nil"/>
              <w:bottom w:val="single" w:sz="4" w:space="0" w:color="auto"/>
              <w:right w:val="single" w:sz="4" w:space="0" w:color="auto"/>
            </w:tcBorders>
            <w:shd w:val="clear" w:color="auto" w:fill="auto"/>
            <w:vAlign w:val="center"/>
          </w:tcPr>
          <w:p w:rsidR="00492CC3" w:rsidRPr="007C149C" w:rsidRDefault="00492CC3" w:rsidP="00B77A5F">
            <w:pPr>
              <w:spacing w:line="360" w:lineRule="auto"/>
              <w:jc w:val="center"/>
              <w:rPr>
                <w:rFonts w:ascii="Arial" w:hAnsi="Arial" w:cs="Arial"/>
                <w:sz w:val="22"/>
                <w:szCs w:val="22"/>
              </w:rPr>
            </w:pPr>
            <w:r w:rsidRPr="007C149C">
              <w:rPr>
                <w:rFonts w:ascii="Arial" w:hAnsi="Arial" w:cs="Arial"/>
                <w:sz w:val="22"/>
                <w:szCs w:val="22"/>
              </w:rPr>
              <w:t>1829</w:t>
            </w:r>
          </w:p>
        </w:tc>
        <w:tc>
          <w:tcPr>
            <w:tcW w:w="955" w:type="dxa"/>
            <w:tcBorders>
              <w:top w:val="single" w:sz="4" w:space="0" w:color="auto"/>
              <w:left w:val="nil"/>
              <w:bottom w:val="single" w:sz="4" w:space="0" w:color="auto"/>
              <w:right w:val="single" w:sz="4" w:space="0" w:color="auto"/>
            </w:tcBorders>
            <w:vAlign w:val="center"/>
          </w:tcPr>
          <w:p w:rsidR="00492CC3" w:rsidRPr="007C149C" w:rsidRDefault="00732CDF" w:rsidP="00732CDF">
            <w:pPr>
              <w:spacing w:line="360" w:lineRule="auto"/>
              <w:jc w:val="center"/>
              <w:rPr>
                <w:rFonts w:ascii="Arial" w:hAnsi="Arial" w:cs="Arial"/>
                <w:sz w:val="22"/>
                <w:szCs w:val="22"/>
              </w:rPr>
            </w:pPr>
            <w:r>
              <w:rPr>
                <w:rFonts w:ascii="Arial" w:hAnsi="Arial" w:cs="Arial"/>
                <w:sz w:val="22"/>
                <w:szCs w:val="22"/>
              </w:rPr>
              <w:t>3</w:t>
            </w:r>
            <w:r w:rsidR="00492CC3" w:rsidRPr="007C149C">
              <w:rPr>
                <w:rFonts w:ascii="Arial" w:hAnsi="Arial" w:cs="Arial"/>
                <w:sz w:val="22"/>
                <w:szCs w:val="22"/>
              </w:rPr>
              <w:t>.</w:t>
            </w:r>
            <w:r>
              <w:rPr>
                <w:rFonts w:ascii="Arial" w:hAnsi="Arial" w:cs="Arial"/>
                <w:sz w:val="22"/>
                <w:szCs w:val="22"/>
              </w:rPr>
              <w:t>2</w:t>
            </w:r>
            <w:r w:rsidR="00492CC3">
              <w:rPr>
                <w:rFonts w:ascii="Arial" w:hAnsi="Arial" w:cs="Arial"/>
                <w:sz w:val="22"/>
                <w:szCs w:val="22"/>
              </w:rPr>
              <w:t>.</w:t>
            </w:r>
            <w:r w:rsidR="00492CC3" w:rsidRPr="007C149C">
              <w:rPr>
                <w:rFonts w:ascii="Arial" w:hAnsi="Arial" w:cs="Arial"/>
                <w:sz w:val="22"/>
                <w:szCs w:val="22"/>
              </w:rPr>
              <w:t>3</w:t>
            </w:r>
          </w:p>
        </w:tc>
        <w:tc>
          <w:tcPr>
            <w:tcW w:w="2136" w:type="dxa"/>
            <w:tcBorders>
              <w:top w:val="single" w:sz="4" w:space="0" w:color="auto"/>
              <w:left w:val="single" w:sz="4" w:space="0" w:color="auto"/>
              <w:bottom w:val="single" w:sz="4" w:space="0" w:color="auto"/>
              <w:right w:val="single" w:sz="4" w:space="0" w:color="auto"/>
            </w:tcBorders>
          </w:tcPr>
          <w:p w:rsidR="00492CC3" w:rsidRPr="007C149C" w:rsidRDefault="00732CDF" w:rsidP="00732CDF">
            <w:pPr>
              <w:spacing w:line="360" w:lineRule="auto"/>
              <w:jc w:val="center"/>
              <w:rPr>
                <w:rFonts w:ascii="Arial" w:hAnsi="Arial" w:cs="Arial"/>
                <w:sz w:val="22"/>
                <w:szCs w:val="22"/>
              </w:rPr>
            </w:pPr>
            <w:r w:rsidRPr="007C149C">
              <w:rPr>
                <w:rFonts w:ascii="Arial" w:hAnsi="Arial" w:cs="Arial"/>
                <w:sz w:val="22"/>
                <w:szCs w:val="22"/>
              </w:rPr>
              <w:t>Computadora configuración estándar</w:t>
            </w:r>
          </w:p>
        </w:tc>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rsidR="00492CC3" w:rsidRPr="00C73087" w:rsidRDefault="00BE4F63" w:rsidP="00B77A5F">
            <w:pPr>
              <w:spacing w:line="360" w:lineRule="auto"/>
              <w:jc w:val="center"/>
              <w:rPr>
                <w:rFonts w:ascii="Arial" w:hAnsi="Arial" w:cs="Arial"/>
                <w:sz w:val="22"/>
                <w:szCs w:val="22"/>
              </w:rPr>
            </w:pPr>
            <w:r>
              <w:rPr>
                <w:rFonts w:ascii="Arial" w:hAnsi="Arial" w:cs="Arial"/>
                <w:sz w:val="22"/>
                <w:szCs w:val="22"/>
              </w:rPr>
              <w:t>--------------------------</w:t>
            </w:r>
          </w:p>
        </w:tc>
        <w:tc>
          <w:tcPr>
            <w:tcW w:w="1283" w:type="dxa"/>
            <w:tcBorders>
              <w:top w:val="single" w:sz="4" w:space="0" w:color="auto"/>
              <w:left w:val="nil"/>
              <w:bottom w:val="single" w:sz="4" w:space="0" w:color="auto"/>
              <w:right w:val="single" w:sz="4" w:space="0" w:color="auto"/>
            </w:tcBorders>
            <w:shd w:val="clear" w:color="auto" w:fill="auto"/>
            <w:vAlign w:val="center"/>
          </w:tcPr>
          <w:p w:rsidR="00492CC3" w:rsidRPr="007C149C" w:rsidRDefault="00492CC3" w:rsidP="00B77A5F">
            <w:pPr>
              <w:spacing w:line="360" w:lineRule="auto"/>
              <w:jc w:val="center"/>
              <w:rPr>
                <w:rFonts w:ascii="Arial" w:hAnsi="Arial" w:cs="Arial"/>
                <w:sz w:val="22"/>
                <w:szCs w:val="22"/>
              </w:rPr>
            </w:pPr>
            <w:r w:rsidRPr="007C149C">
              <w:rPr>
                <w:rFonts w:ascii="Arial" w:hAnsi="Arial" w:cs="Arial"/>
                <w:sz w:val="22"/>
                <w:szCs w:val="22"/>
              </w:rPr>
              <w:t xml:space="preserve">Hasta </w:t>
            </w:r>
            <w:r>
              <w:rPr>
                <w:rFonts w:ascii="Arial" w:hAnsi="Arial" w:cs="Arial"/>
                <w:sz w:val="22"/>
                <w:szCs w:val="22"/>
              </w:rPr>
              <w:t>10</w:t>
            </w:r>
          </w:p>
        </w:tc>
      </w:tr>
      <w:tr w:rsidR="00492CC3" w:rsidRPr="007C149C" w:rsidTr="00492CC3">
        <w:trPr>
          <w:trHeight w:val="548"/>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492CC3" w:rsidRPr="007C149C" w:rsidRDefault="00732CDF" w:rsidP="00732CDF">
            <w:pPr>
              <w:spacing w:line="360" w:lineRule="auto"/>
              <w:jc w:val="center"/>
              <w:rPr>
                <w:rFonts w:ascii="Arial" w:hAnsi="Arial" w:cs="Arial"/>
                <w:sz w:val="22"/>
                <w:szCs w:val="22"/>
              </w:rPr>
            </w:pPr>
            <w:r>
              <w:rPr>
                <w:rFonts w:ascii="Arial" w:hAnsi="Arial" w:cs="Arial"/>
                <w:sz w:val="22"/>
                <w:szCs w:val="22"/>
              </w:rPr>
              <w:t>6</w:t>
            </w:r>
          </w:p>
        </w:tc>
        <w:tc>
          <w:tcPr>
            <w:tcW w:w="898" w:type="dxa"/>
            <w:tcBorders>
              <w:top w:val="single" w:sz="4" w:space="0" w:color="auto"/>
              <w:left w:val="nil"/>
              <w:bottom w:val="single" w:sz="4" w:space="0" w:color="auto"/>
              <w:right w:val="single" w:sz="4" w:space="0" w:color="auto"/>
            </w:tcBorders>
            <w:shd w:val="clear" w:color="auto" w:fill="auto"/>
            <w:vAlign w:val="center"/>
          </w:tcPr>
          <w:p w:rsidR="00492CC3" w:rsidRPr="007C149C" w:rsidRDefault="00492CC3" w:rsidP="00B77A5F">
            <w:pPr>
              <w:spacing w:line="360" w:lineRule="auto"/>
              <w:jc w:val="center"/>
              <w:rPr>
                <w:rFonts w:ascii="Arial" w:hAnsi="Arial" w:cs="Arial"/>
                <w:sz w:val="22"/>
                <w:szCs w:val="22"/>
              </w:rPr>
            </w:pPr>
            <w:r w:rsidRPr="007C149C">
              <w:rPr>
                <w:rFonts w:ascii="Arial" w:hAnsi="Arial" w:cs="Arial"/>
                <w:sz w:val="22"/>
                <w:szCs w:val="22"/>
              </w:rPr>
              <w:t>3890</w:t>
            </w:r>
          </w:p>
        </w:tc>
        <w:tc>
          <w:tcPr>
            <w:tcW w:w="955" w:type="dxa"/>
            <w:tcBorders>
              <w:top w:val="single" w:sz="4" w:space="0" w:color="auto"/>
              <w:left w:val="nil"/>
              <w:bottom w:val="single" w:sz="4" w:space="0" w:color="auto"/>
              <w:right w:val="single" w:sz="4" w:space="0" w:color="auto"/>
            </w:tcBorders>
            <w:vAlign w:val="center"/>
          </w:tcPr>
          <w:p w:rsidR="00492CC3" w:rsidRPr="007C149C" w:rsidRDefault="00732CDF" w:rsidP="00732CDF">
            <w:pPr>
              <w:spacing w:line="360" w:lineRule="auto"/>
              <w:jc w:val="center"/>
              <w:rPr>
                <w:rFonts w:ascii="Arial" w:hAnsi="Arial" w:cs="Arial"/>
                <w:sz w:val="22"/>
                <w:szCs w:val="22"/>
              </w:rPr>
            </w:pPr>
            <w:r>
              <w:rPr>
                <w:rFonts w:ascii="Arial" w:hAnsi="Arial" w:cs="Arial"/>
                <w:sz w:val="22"/>
                <w:szCs w:val="22"/>
              </w:rPr>
              <w:t>3</w:t>
            </w:r>
            <w:r w:rsidR="00492CC3" w:rsidRPr="007C149C">
              <w:rPr>
                <w:rFonts w:ascii="Arial" w:hAnsi="Arial" w:cs="Arial"/>
                <w:sz w:val="22"/>
                <w:szCs w:val="22"/>
              </w:rPr>
              <w:t>.</w:t>
            </w:r>
            <w:r>
              <w:rPr>
                <w:rFonts w:ascii="Arial" w:hAnsi="Arial" w:cs="Arial"/>
                <w:sz w:val="22"/>
                <w:szCs w:val="22"/>
              </w:rPr>
              <w:t>2</w:t>
            </w:r>
            <w:r w:rsidR="00492CC3">
              <w:rPr>
                <w:rFonts w:ascii="Arial" w:hAnsi="Arial" w:cs="Arial"/>
                <w:sz w:val="22"/>
                <w:szCs w:val="22"/>
              </w:rPr>
              <w:t>.</w:t>
            </w:r>
            <w:r w:rsidR="00492CC3" w:rsidRPr="007C149C">
              <w:rPr>
                <w:rFonts w:ascii="Arial" w:hAnsi="Arial" w:cs="Arial"/>
                <w:sz w:val="22"/>
                <w:szCs w:val="22"/>
              </w:rPr>
              <w:t>3</w:t>
            </w:r>
          </w:p>
        </w:tc>
        <w:tc>
          <w:tcPr>
            <w:tcW w:w="2136" w:type="dxa"/>
            <w:tcBorders>
              <w:top w:val="single" w:sz="4" w:space="0" w:color="auto"/>
              <w:left w:val="single" w:sz="4" w:space="0" w:color="auto"/>
              <w:bottom w:val="single" w:sz="4" w:space="0" w:color="auto"/>
              <w:right w:val="single" w:sz="4" w:space="0" w:color="auto"/>
            </w:tcBorders>
          </w:tcPr>
          <w:p w:rsidR="00492CC3" w:rsidRPr="007C149C" w:rsidRDefault="00732CDF" w:rsidP="00732CDF">
            <w:pPr>
              <w:spacing w:line="360" w:lineRule="auto"/>
              <w:jc w:val="center"/>
              <w:rPr>
                <w:rFonts w:ascii="Arial" w:hAnsi="Arial" w:cs="Arial"/>
                <w:sz w:val="22"/>
                <w:szCs w:val="22"/>
              </w:rPr>
            </w:pPr>
            <w:r>
              <w:rPr>
                <w:rFonts w:ascii="Arial" w:hAnsi="Arial" w:cs="Arial"/>
                <w:sz w:val="22"/>
                <w:szCs w:val="22"/>
              </w:rPr>
              <w:t>Computadora</w:t>
            </w:r>
            <w:r w:rsidRPr="007C149C">
              <w:rPr>
                <w:rFonts w:ascii="Arial" w:hAnsi="Arial" w:cs="Arial"/>
                <w:sz w:val="22"/>
                <w:szCs w:val="22"/>
              </w:rPr>
              <w:t xml:space="preserve"> configuración especial</w:t>
            </w:r>
          </w:p>
        </w:tc>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rsidR="00492CC3" w:rsidRPr="00C73087" w:rsidRDefault="00BE4F63" w:rsidP="00B77A5F">
            <w:pPr>
              <w:spacing w:line="360" w:lineRule="auto"/>
              <w:jc w:val="center"/>
              <w:rPr>
                <w:rFonts w:ascii="Arial" w:hAnsi="Arial" w:cs="Arial"/>
                <w:sz w:val="22"/>
                <w:szCs w:val="22"/>
              </w:rPr>
            </w:pPr>
            <w:r>
              <w:rPr>
                <w:rFonts w:ascii="Arial" w:hAnsi="Arial" w:cs="Arial"/>
                <w:sz w:val="22"/>
                <w:szCs w:val="22"/>
              </w:rPr>
              <w:t>--------------------------</w:t>
            </w:r>
          </w:p>
        </w:tc>
        <w:tc>
          <w:tcPr>
            <w:tcW w:w="1283" w:type="dxa"/>
            <w:tcBorders>
              <w:top w:val="single" w:sz="4" w:space="0" w:color="auto"/>
              <w:left w:val="nil"/>
              <w:bottom w:val="single" w:sz="4" w:space="0" w:color="auto"/>
              <w:right w:val="single" w:sz="4" w:space="0" w:color="auto"/>
            </w:tcBorders>
            <w:shd w:val="clear" w:color="auto" w:fill="auto"/>
            <w:vAlign w:val="center"/>
          </w:tcPr>
          <w:p w:rsidR="00492CC3" w:rsidRPr="007C149C" w:rsidRDefault="00492CC3" w:rsidP="00B77A5F">
            <w:pPr>
              <w:spacing w:line="360" w:lineRule="auto"/>
              <w:jc w:val="center"/>
              <w:rPr>
                <w:rFonts w:ascii="Arial" w:hAnsi="Arial" w:cs="Arial"/>
                <w:sz w:val="22"/>
                <w:szCs w:val="22"/>
              </w:rPr>
            </w:pPr>
            <w:r w:rsidRPr="007C149C">
              <w:rPr>
                <w:rFonts w:ascii="Arial" w:hAnsi="Arial" w:cs="Arial"/>
                <w:sz w:val="22"/>
                <w:szCs w:val="22"/>
              </w:rPr>
              <w:t>Hasta 2</w:t>
            </w:r>
          </w:p>
        </w:tc>
      </w:tr>
      <w:tr w:rsidR="00492CC3" w:rsidRPr="007C149C" w:rsidTr="00492CC3">
        <w:trPr>
          <w:trHeight w:val="548"/>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492CC3" w:rsidRPr="007C149C" w:rsidRDefault="00492CC3" w:rsidP="00B77A5F">
            <w:pPr>
              <w:spacing w:line="360" w:lineRule="auto"/>
              <w:jc w:val="center"/>
              <w:rPr>
                <w:rFonts w:ascii="Arial" w:hAnsi="Arial" w:cs="Arial"/>
                <w:sz w:val="22"/>
                <w:szCs w:val="22"/>
              </w:rPr>
            </w:pPr>
            <w:r>
              <w:rPr>
                <w:rFonts w:ascii="Arial" w:hAnsi="Arial" w:cs="Arial"/>
                <w:sz w:val="22"/>
                <w:szCs w:val="22"/>
              </w:rPr>
              <w:t>7</w:t>
            </w:r>
          </w:p>
        </w:tc>
        <w:tc>
          <w:tcPr>
            <w:tcW w:w="898" w:type="dxa"/>
            <w:tcBorders>
              <w:top w:val="single" w:sz="4" w:space="0" w:color="auto"/>
              <w:left w:val="nil"/>
              <w:bottom w:val="single" w:sz="4" w:space="0" w:color="auto"/>
              <w:right w:val="single" w:sz="4" w:space="0" w:color="auto"/>
            </w:tcBorders>
            <w:shd w:val="clear" w:color="auto" w:fill="auto"/>
            <w:vAlign w:val="center"/>
          </w:tcPr>
          <w:p w:rsidR="00492CC3" w:rsidRPr="007C149C" w:rsidRDefault="00492CC3" w:rsidP="00B77A5F">
            <w:pPr>
              <w:spacing w:line="360" w:lineRule="auto"/>
              <w:jc w:val="center"/>
              <w:rPr>
                <w:rFonts w:ascii="Arial" w:hAnsi="Arial" w:cs="Arial"/>
                <w:sz w:val="22"/>
                <w:szCs w:val="22"/>
              </w:rPr>
            </w:pPr>
            <w:r w:rsidRPr="007C149C">
              <w:rPr>
                <w:rFonts w:ascii="Arial" w:hAnsi="Arial" w:cs="Arial"/>
                <w:sz w:val="22"/>
                <w:szCs w:val="22"/>
              </w:rPr>
              <w:t>64726</w:t>
            </w:r>
          </w:p>
        </w:tc>
        <w:tc>
          <w:tcPr>
            <w:tcW w:w="955" w:type="dxa"/>
            <w:tcBorders>
              <w:top w:val="single" w:sz="4" w:space="0" w:color="auto"/>
              <w:left w:val="nil"/>
              <w:bottom w:val="single" w:sz="4" w:space="0" w:color="auto"/>
              <w:right w:val="single" w:sz="4" w:space="0" w:color="auto"/>
            </w:tcBorders>
            <w:vAlign w:val="center"/>
          </w:tcPr>
          <w:p w:rsidR="00492CC3" w:rsidRPr="007C149C" w:rsidRDefault="00492CC3" w:rsidP="00B77A5F">
            <w:pPr>
              <w:spacing w:line="360" w:lineRule="auto"/>
              <w:jc w:val="center"/>
              <w:rPr>
                <w:rFonts w:ascii="Arial" w:hAnsi="Arial" w:cs="Arial"/>
                <w:sz w:val="22"/>
                <w:szCs w:val="22"/>
              </w:rPr>
            </w:pPr>
            <w:r w:rsidRPr="007C149C">
              <w:rPr>
                <w:rFonts w:ascii="Arial" w:hAnsi="Arial" w:cs="Arial"/>
                <w:sz w:val="22"/>
                <w:szCs w:val="22"/>
              </w:rPr>
              <w:t>3.9</w:t>
            </w:r>
            <w:r>
              <w:rPr>
                <w:rFonts w:ascii="Arial" w:hAnsi="Arial" w:cs="Arial"/>
                <w:sz w:val="22"/>
                <w:szCs w:val="22"/>
              </w:rPr>
              <w:t>.</w:t>
            </w:r>
            <w:r w:rsidRPr="007C149C">
              <w:rPr>
                <w:rFonts w:ascii="Arial" w:hAnsi="Arial" w:cs="Arial"/>
                <w:sz w:val="22"/>
                <w:szCs w:val="22"/>
              </w:rPr>
              <w:t>3</w:t>
            </w:r>
          </w:p>
        </w:tc>
        <w:tc>
          <w:tcPr>
            <w:tcW w:w="2136" w:type="dxa"/>
            <w:tcBorders>
              <w:top w:val="single" w:sz="4" w:space="0" w:color="auto"/>
              <w:left w:val="single" w:sz="4" w:space="0" w:color="auto"/>
              <w:bottom w:val="single" w:sz="4" w:space="0" w:color="auto"/>
              <w:right w:val="single" w:sz="4" w:space="0" w:color="auto"/>
            </w:tcBorders>
          </w:tcPr>
          <w:p w:rsidR="00492CC3" w:rsidRPr="007C149C" w:rsidRDefault="00732CDF" w:rsidP="00B77A5F">
            <w:pPr>
              <w:spacing w:line="360" w:lineRule="auto"/>
              <w:jc w:val="center"/>
              <w:rPr>
                <w:rFonts w:ascii="Arial" w:hAnsi="Arial" w:cs="Arial"/>
                <w:sz w:val="22"/>
                <w:szCs w:val="22"/>
              </w:rPr>
            </w:pPr>
            <w:r>
              <w:rPr>
                <w:rFonts w:ascii="Arial" w:hAnsi="Arial" w:cs="Arial"/>
                <w:sz w:val="22"/>
                <w:szCs w:val="22"/>
              </w:rPr>
              <w:t xml:space="preserve">Driver de impresora o </w:t>
            </w:r>
            <w:proofErr w:type="spellStart"/>
            <w:r>
              <w:rPr>
                <w:rFonts w:ascii="Arial" w:hAnsi="Arial" w:cs="Arial"/>
                <w:sz w:val="22"/>
                <w:szCs w:val="22"/>
              </w:rPr>
              <w:t>escaner</w:t>
            </w:r>
            <w:proofErr w:type="spellEnd"/>
          </w:p>
        </w:tc>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rsidR="00492CC3" w:rsidRPr="00C73087" w:rsidRDefault="00492CC3" w:rsidP="00B77A5F">
            <w:pPr>
              <w:spacing w:line="360" w:lineRule="auto"/>
              <w:jc w:val="center"/>
              <w:rPr>
                <w:rFonts w:ascii="Arial" w:hAnsi="Arial" w:cs="Arial"/>
                <w:sz w:val="22"/>
                <w:szCs w:val="22"/>
              </w:rPr>
            </w:pPr>
            <w:proofErr w:type="spellStart"/>
            <w:r w:rsidRPr="00C73087">
              <w:rPr>
                <w:rFonts w:ascii="Arial" w:hAnsi="Arial" w:cs="Arial"/>
                <w:sz w:val="22"/>
                <w:szCs w:val="22"/>
              </w:rPr>
              <w:t>Escaners</w:t>
            </w:r>
            <w:proofErr w:type="spellEnd"/>
          </w:p>
        </w:tc>
        <w:tc>
          <w:tcPr>
            <w:tcW w:w="1283" w:type="dxa"/>
            <w:tcBorders>
              <w:top w:val="single" w:sz="4" w:space="0" w:color="auto"/>
              <w:left w:val="nil"/>
              <w:bottom w:val="single" w:sz="4" w:space="0" w:color="auto"/>
              <w:right w:val="single" w:sz="4" w:space="0" w:color="auto"/>
            </w:tcBorders>
            <w:shd w:val="clear" w:color="auto" w:fill="auto"/>
            <w:vAlign w:val="center"/>
          </w:tcPr>
          <w:p w:rsidR="00492CC3" w:rsidRPr="007C149C" w:rsidRDefault="00492CC3" w:rsidP="00B77A5F">
            <w:pPr>
              <w:spacing w:line="360" w:lineRule="auto"/>
              <w:jc w:val="center"/>
              <w:rPr>
                <w:rFonts w:ascii="Arial" w:hAnsi="Arial" w:cs="Arial"/>
                <w:sz w:val="22"/>
                <w:szCs w:val="22"/>
              </w:rPr>
            </w:pPr>
            <w:r w:rsidRPr="007C149C">
              <w:rPr>
                <w:rFonts w:ascii="Arial" w:hAnsi="Arial" w:cs="Arial"/>
                <w:sz w:val="22"/>
                <w:szCs w:val="22"/>
              </w:rPr>
              <w:t>Hasta 6</w:t>
            </w:r>
          </w:p>
        </w:tc>
      </w:tr>
      <w:tr w:rsidR="00492CC3" w:rsidRPr="007C149C" w:rsidTr="00492CC3">
        <w:trPr>
          <w:trHeight w:val="548"/>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492CC3" w:rsidRPr="007C149C" w:rsidRDefault="00492CC3" w:rsidP="00B77A5F">
            <w:pPr>
              <w:spacing w:line="360" w:lineRule="auto"/>
              <w:jc w:val="center"/>
              <w:rPr>
                <w:rFonts w:ascii="Arial" w:hAnsi="Arial" w:cs="Arial"/>
                <w:sz w:val="22"/>
                <w:szCs w:val="22"/>
              </w:rPr>
            </w:pPr>
            <w:r>
              <w:rPr>
                <w:rFonts w:ascii="Arial" w:hAnsi="Arial" w:cs="Arial"/>
                <w:sz w:val="22"/>
                <w:szCs w:val="22"/>
              </w:rPr>
              <w:t>8</w:t>
            </w:r>
          </w:p>
        </w:tc>
        <w:tc>
          <w:tcPr>
            <w:tcW w:w="898" w:type="dxa"/>
            <w:tcBorders>
              <w:top w:val="single" w:sz="4" w:space="0" w:color="auto"/>
              <w:left w:val="nil"/>
              <w:bottom w:val="single" w:sz="4" w:space="0" w:color="auto"/>
              <w:right w:val="single" w:sz="4" w:space="0" w:color="auto"/>
            </w:tcBorders>
            <w:shd w:val="clear" w:color="auto" w:fill="auto"/>
            <w:vAlign w:val="center"/>
          </w:tcPr>
          <w:p w:rsidR="00492CC3" w:rsidRPr="00ED6181" w:rsidRDefault="00492CC3" w:rsidP="00B77A5F">
            <w:pPr>
              <w:spacing w:line="360" w:lineRule="auto"/>
              <w:jc w:val="center"/>
              <w:rPr>
                <w:rFonts w:ascii="Arial" w:hAnsi="Arial" w:cs="Arial"/>
                <w:sz w:val="22"/>
                <w:szCs w:val="22"/>
              </w:rPr>
            </w:pPr>
            <w:r w:rsidRPr="00ED6181">
              <w:rPr>
                <w:rFonts w:ascii="Arial" w:hAnsi="Arial" w:cs="Arial"/>
                <w:sz w:val="22"/>
                <w:szCs w:val="22"/>
              </w:rPr>
              <w:t>1828</w:t>
            </w:r>
          </w:p>
        </w:tc>
        <w:tc>
          <w:tcPr>
            <w:tcW w:w="955" w:type="dxa"/>
            <w:tcBorders>
              <w:top w:val="single" w:sz="4" w:space="0" w:color="auto"/>
              <w:left w:val="nil"/>
              <w:bottom w:val="single" w:sz="4" w:space="0" w:color="auto"/>
              <w:right w:val="single" w:sz="4" w:space="0" w:color="auto"/>
            </w:tcBorders>
            <w:shd w:val="clear" w:color="auto" w:fill="auto"/>
            <w:vAlign w:val="center"/>
          </w:tcPr>
          <w:p w:rsidR="00492CC3" w:rsidRPr="00ED6181" w:rsidRDefault="00492CC3" w:rsidP="00B77A5F">
            <w:pPr>
              <w:spacing w:line="360" w:lineRule="auto"/>
              <w:jc w:val="center"/>
              <w:rPr>
                <w:rFonts w:ascii="Arial" w:hAnsi="Arial" w:cs="Arial"/>
                <w:sz w:val="22"/>
                <w:szCs w:val="22"/>
              </w:rPr>
            </w:pPr>
            <w:r w:rsidRPr="00ED6181">
              <w:rPr>
                <w:rFonts w:ascii="Arial" w:hAnsi="Arial" w:cs="Arial"/>
                <w:sz w:val="22"/>
                <w:szCs w:val="22"/>
              </w:rPr>
              <w:t>3.2.3</w:t>
            </w:r>
          </w:p>
        </w:tc>
        <w:tc>
          <w:tcPr>
            <w:tcW w:w="2136" w:type="dxa"/>
            <w:tcBorders>
              <w:top w:val="single" w:sz="4" w:space="0" w:color="auto"/>
              <w:left w:val="single" w:sz="4" w:space="0" w:color="auto"/>
              <w:bottom w:val="single" w:sz="4" w:space="0" w:color="auto"/>
              <w:right w:val="single" w:sz="4" w:space="0" w:color="auto"/>
            </w:tcBorders>
          </w:tcPr>
          <w:p w:rsidR="00492CC3" w:rsidRDefault="00732CDF" w:rsidP="00B77A5F">
            <w:pPr>
              <w:spacing w:line="360" w:lineRule="auto"/>
              <w:jc w:val="center"/>
              <w:rPr>
                <w:rFonts w:ascii="Arial" w:hAnsi="Arial" w:cs="Arial"/>
                <w:sz w:val="22"/>
                <w:szCs w:val="22"/>
              </w:rPr>
            </w:pPr>
            <w:proofErr w:type="spellStart"/>
            <w:r>
              <w:rPr>
                <w:rFonts w:ascii="Arial" w:hAnsi="Arial" w:cs="Arial"/>
                <w:sz w:val="22"/>
                <w:szCs w:val="22"/>
              </w:rPr>
              <w:t>Notebook</w:t>
            </w:r>
            <w:proofErr w:type="spellEnd"/>
            <w:r>
              <w:rPr>
                <w:rFonts w:ascii="Arial" w:hAnsi="Arial" w:cs="Arial"/>
                <w:sz w:val="22"/>
                <w:szCs w:val="22"/>
              </w:rPr>
              <w:t xml:space="preserve"> </w:t>
            </w:r>
          </w:p>
        </w:tc>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rsidR="00492CC3" w:rsidRPr="00C73087" w:rsidRDefault="00492CC3" w:rsidP="00732CDF">
            <w:pPr>
              <w:spacing w:line="360" w:lineRule="auto"/>
              <w:jc w:val="center"/>
              <w:rPr>
                <w:rFonts w:ascii="Arial" w:hAnsi="Arial" w:cs="Arial"/>
                <w:sz w:val="22"/>
                <w:szCs w:val="22"/>
              </w:rPr>
            </w:pPr>
            <w:r w:rsidRPr="00C73087">
              <w:rPr>
                <w:rFonts w:ascii="Arial" w:hAnsi="Arial" w:cs="Arial"/>
                <w:sz w:val="22"/>
                <w:szCs w:val="22"/>
              </w:rPr>
              <w:t>Computadoras portátiles</w:t>
            </w:r>
            <w:r w:rsidR="00732CDF" w:rsidRPr="00C73087">
              <w:rPr>
                <w:rFonts w:ascii="Arial" w:hAnsi="Arial" w:cs="Arial"/>
                <w:sz w:val="22"/>
                <w:szCs w:val="22"/>
              </w:rPr>
              <w:t xml:space="preserve"> </w:t>
            </w:r>
            <w:r w:rsidRPr="00C73087">
              <w:rPr>
                <w:rFonts w:ascii="Arial" w:hAnsi="Arial" w:cs="Arial"/>
                <w:sz w:val="22"/>
                <w:szCs w:val="22"/>
              </w:rPr>
              <w:t>estándar</w:t>
            </w:r>
            <w:r w:rsidR="00732CDF" w:rsidRPr="00C73087">
              <w:rPr>
                <w:rFonts w:ascii="Arial" w:hAnsi="Arial" w:cs="Arial"/>
                <w:sz w:val="22"/>
                <w:szCs w:val="22"/>
              </w:rPr>
              <w:t xml:space="preserve"> </w:t>
            </w:r>
          </w:p>
        </w:tc>
        <w:tc>
          <w:tcPr>
            <w:tcW w:w="1283" w:type="dxa"/>
            <w:tcBorders>
              <w:top w:val="single" w:sz="4" w:space="0" w:color="auto"/>
              <w:left w:val="nil"/>
              <w:bottom w:val="single" w:sz="4" w:space="0" w:color="auto"/>
              <w:right w:val="single" w:sz="4" w:space="0" w:color="auto"/>
            </w:tcBorders>
            <w:shd w:val="clear" w:color="auto" w:fill="auto"/>
            <w:vAlign w:val="center"/>
          </w:tcPr>
          <w:p w:rsidR="00492CC3" w:rsidRPr="007C149C" w:rsidRDefault="00492CC3" w:rsidP="00B77A5F">
            <w:pPr>
              <w:spacing w:line="360" w:lineRule="auto"/>
              <w:jc w:val="center"/>
              <w:rPr>
                <w:rFonts w:ascii="Arial" w:hAnsi="Arial" w:cs="Arial"/>
                <w:sz w:val="22"/>
                <w:szCs w:val="22"/>
              </w:rPr>
            </w:pPr>
            <w:r>
              <w:rPr>
                <w:rFonts w:ascii="Arial" w:hAnsi="Arial" w:cs="Arial"/>
                <w:sz w:val="22"/>
                <w:szCs w:val="22"/>
              </w:rPr>
              <w:t>Hasta 4</w:t>
            </w:r>
          </w:p>
        </w:tc>
      </w:tr>
      <w:tr w:rsidR="00492CC3" w:rsidRPr="007C149C" w:rsidTr="00492CC3">
        <w:trPr>
          <w:trHeight w:val="548"/>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492CC3" w:rsidRPr="007C149C" w:rsidRDefault="00492CC3" w:rsidP="00B77A5F">
            <w:pPr>
              <w:spacing w:line="360" w:lineRule="auto"/>
              <w:jc w:val="center"/>
              <w:rPr>
                <w:rFonts w:ascii="Arial" w:hAnsi="Arial" w:cs="Arial"/>
                <w:sz w:val="22"/>
                <w:szCs w:val="22"/>
              </w:rPr>
            </w:pPr>
            <w:r>
              <w:rPr>
                <w:rFonts w:ascii="Arial" w:hAnsi="Arial" w:cs="Arial"/>
                <w:sz w:val="22"/>
                <w:szCs w:val="22"/>
              </w:rPr>
              <w:lastRenderedPageBreak/>
              <w:t>9</w:t>
            </w:r>
          </w:p>
        </w:tc>
        <w:tc>
          <w:tcPr>
            <w:tcW w:w="898" w:type="dxa"/>
            <w:tcBorders>
              <w:top w:val="single" w:sz="4" w:space="0" w:color="auto"/>
              <w:left w:val="nil"/>
              <w:bottom w:val="single" w:sz="4" w:space="0" w:color="auto"/>
              <w:right w:val="single" w:sz="4" w:space="0" w:color="auto"/>
            </w:tcBorders>
            <w:shd w:val="clear" w:color="auto" w:fill="auto"/>
            <w:vAlign w:val="center"/>
          </w:tcPr>
          <w:p w:rsidR="00492CC3" w:rsidRPr="007C149C" w:rsidRDefault="00492CC3" w:rsidP="00B77A5F">
            <w:pPr>
              <w:spacing w:line="360" w:lineRule="auto"/>
              <w:jc w:val="center"/>
              <w:rPr>
                <w:rFonts w:ascii="Arial" w:hAnsi="Arial" w:cs="Arial"/>
                <w:sz w:val="22"/>
                <w:szCs w:val="22"/>
              </w:rPr>
            </w:pPr>
            <w:r w:rsidRPr="007C149C">
              <w:rPr>
                <w:rFonts w:ascii="Arial" w:hAnsi="Arial" w:cs="Arial"/>
                <w:sz w:val="22"/>
                <w:szCs w:val="22"/>
              </w:rPr>
              <w:t>7066</w:t>
            </w:r>
          </w:p>
        </w:tc>
        <w:tc>
          <w:tcPr>
            <w:tcW w:w="955" w:type="dxa"/>
            <w:tcBorders>
              <w:top w:val="single" w:sz="4" w:space="0" w:color="auto"/>
              <w:left w:val="nil"/>
              <w:bottom w:val="single" w:sz="4" w:space="0" w:color="auto"/>
              <w:right w:val="single" w:sz="4" w:space="0" w:color="auto"/>
            </w:tcBorders>
            <w:vAlign w:val="center"/>
          </w:tcPr>
          <w:p w:rsidR="00492CC3" w:rsidRPr="007C149C" w:rsidRDefault="00834C43" w:rsidP="00B77A5F">
            <w:pPr>
              <w:spacing w:line="360" w:lineRule="auto"/>
              <w:jc w:val="center"/>
              <w:rPr>
                <w:rFonts w:ascii="Arial" w:hAnsi="Arial" w:cs="Arial"/>
                <w:sz w:val="22"/>
                <w:szCs w:val="22"/>
              </w:rPr>
            </w:pPr>
            <w:r>
              <w:rPr>
                <w:rFonts w:ascii="Arial" w:hAnsi="Arial" w:cs="Arial"/>
                <w:sz w:val="22"/>
                <w:szCs w:val="22"/>
              </w:rPr>
              <w:t>3</w:t>
            </w:r>
            <w:r w:rsidR="00492CC3" w:rsidRPr="007C149C">
              <w:rPr>
                <w:rFonts w:ascii="Arial" w:hAnsi="Arial" w:cs="Arial"/>
                <w:sz w:val="22"/>
                <w:szCs w:val="22"/>
              </w:rPr>
              <w:t>.2</w:t>
            </w:r>
            <w:r w:rsidR="00492CC3">
              <w:rPr>
                <w:rFonts w:ascii="Arial" w:hAnsi="Arial" w:cs="Arial"/>
                <w:sz w:val="22"/>
                <w:szCs w:val="22"/>
              </w:rPr>
              <w:t>.</w:t>
            </w:r>
            <w:r w:rsidR="00492CC3" w:rsidRPr="007C149C">
              <w:rPr>
                <w:rFonts w:ascii="Arial" w:hAnsi="Arial" w:cs="Arial"/>
                <w:sz w:val="22"/>
                <w:szCs w:val="22"/>
              </w:rPr>
              <w:t>3</w:t>
            </w:r>
          </w:p>
        </w:tc>
        <w:tc>
          <w:tcPr>
            <w:tcW w:w="2136" w:type="dxa"/>
            <w:tcBorders>
              <w:top w:val="single" w:sz="4" w:space="0" w:color="auto"/>
              <w:left w:val="single" w:sz="4" w:space="0" w:color="auto"/>
              <w:bottom w:val="single" w:sz="4" w:space="0" w:color="auto"/>
              <w:right w:val="single" w:sz="4" w:space="0" w:color="auto"/>
            </w:tcBorders>
          </w:tcPr>
          <w:p w:rsidR="00492CC3" w:rsidRPr="007C149C" w:rsidRDefault="00732CDF" w:rsidP="00B77A5F">
            <w:pPr>
              <w:spacing w:line="360" w:lineRule="auto"/>
              <w:jc w:val="center"/>
              <w:rPr>
                <w:rFonts w:ascii="Arial" w:hAnsi="Arial" w:cs="Arial"/>
                <w:sz w:val="22"/>
                <w:szCs w:val="22"/>
              </w:rPr>
            </w:pPr>
            <w:proofErr w:type="spellStart"/>
            <w:r w:rsidRPr="007C149C">
              <w:rPr>
                <w:rFonts w:ascii="Arial" w:hAnsi="Arial" w:cs="Arial"/>
                <w:sz w:val="22"/>
                <w:szCs w:val="22"/>
              </w:rPr>
              <w:t>Switch</w:t>
            </w:r>
            <w:proofErr w:type="spellEnd"/>
            <w:r>
              <w:rPr>
                <w:rFonts w:ascii="Arial" w:hAnsi="Arial" w:cs="Arial"/>
                <w:sz w:val="22"/>
                <w:szCs w:val="22"/>
              </w:rPr>
              <w:t xml:space="preserve"> de Red</w:t>
            </w:r>
          </w:p>
        </w:tc>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rsidR="00492CC3" w:rsidRPr="00C73087" w:rsidRDefault="00492CC3" w:rsidP="00B77A5F">
            <w:pPr>
              <w:spacing w:line="360" w:lineRule="auto"/>
              <w:jc w:val="center"/>
              <w:rPr>
                <w:rFonts w:ascii="Arial" w:hAnsi="Arial" w:cs="Arial"/>
                <w:sz w:val="22"/>
                <w:szCs w:val="22"/>
              </w:rPr>
            </w:pPr>
            <w:proofErr w:type="spellStart"/>
            <w:r w:rsidRPr="00C73087">
              <w:rPr>
                <w:rFonts w:ascii="Arial" w:hAnsi="Arial" w:cs="Arial"/>
                <w:sz w:val="22"/>
                <w:szCs w:val="22"/>
              </w:rPr>
              <w:t>Switch</w:t>
            </w:r>
            <w:proofErr w:type="spellEnd"/>
            <w:r w:rsidRPr="00C73087">
              <w:rPr>
                <w:rFonts w:ascii="Arial" w:hAnsi="Arial" w:cs="Arial"/>
                <w:sz w:val="22"/>
                <w:szCs w:val="22"/>
              </w:rPr>
              <w:t xml:space="preserve"> (24 puertos)</w:t>
            </w:r>
          </w:p>
        </w:tc>
        <w:tc>
          <w:tcPr>
            <w:tcW w:w="1283" w:type="dxa"/>
            <w:tcBorders>
              <w:top w:val="single" w:sz="4" w:space="0" w:color="auto"/>
              <w:left w:val="nil"/>
              <w:bottom w:val="single" w:sz="4" w:space="0" w:color="auto"/>
              <w:right w:val="single" w:sz="4" w:space="0" w:color="auto"/>
            </w:tcBorders>
            <w:shd w:val="clear" w:color="auto" w:fill="auto"/>
            <w:vAlign w:val="center"/>
          </w:tcPr>
          <w:p w:rsidR="00492CC3" w:rsidRPr="007C149C" w:rsidRDefault="00492CC3" w:rsidP="00B77A5F">
            <w:pPr>
              <w:spacing w:line="360" w:lineRule="auto"/>
              <w:jc w:val="center"/>
              <w:rPr>
                <w:rFonts w:ascii="Arial" w:hAnsi="Arial" w:cs="Arial"/>
                <w:sz w:val="22"/>
                <w:szCs w:val="22"/>
              </w:rPr>
            </w:pPr>
            <w:r w:rsidRPr="007C149C">
              <w:rPr>
                <w:rFonts w:ascii="Arial" w:hAnsi="Arial" w:cs="Arial"/>
                <w:sz w:val="22"/>
                <w:szCs w:val="22"/>
              </w:rPr>
              <w:t xml:space="preserve">Hasta </w:t>
            </w:r>
            <w:r>
              <w:rPr>
                <w:rFonts w:ascii="Arial" w:hAnsi="Arial" w:cs="Arial"/>
                <w:sz w:val="22"/>
                <w:szCs w:val="22"/>
              </w:rPr>
              <w:t>4</w:t>
            </w:r>
          </w:p>
        </w:tc>
      </w:tr>
      <w:tr w:rsidR="00492CC3" w:rsidRPr="007C149C" w:rsidTr="00492CC3">
        <w:trPr>
          <w:trHeight w:val="548"/>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492CC3" w:rsidRDefault="00492CC3" w:rsidP="00B77A5F">
            <w:pPr>
              <w:spacing w:line="360" w:lineRule="auto"/>
              <w:jc w:val="center"/>
              <w:rPr>
                <w:rFonts w:ascii="Arial" w:hAnsi="Arial" w:cs="Arial"/>
                <w:sz w:val="22"/>
                <w:szCs w:val="22"/>
              </w:rPr>
            </w:pPr>
            <w:r>
              <w:rPr>
                <w:rFonts w:ascii="Arial" w:hAnsi="Arial" w:cs="Arial"/>
                <w:sz w:val="22"/>
                <w:szCs w:val="22"/>
              </w:rPr>
              <w:t>10</w:t>
            </w:r>
          </w:p>
        </w:tc>
        <w:tc>
          <w:tcPr>
            <w:tcW w:w="898" w:type="dxa"/>
            <w:tcBorders>
              <w:top w:val="single" w:sz="4" w:space="0" w:color="auto"/>
              <w:left w:val="nil"/>
              <w:bottom w:val="single" w:sz="4" w:space="0" w:color="auto"/>
              <w:right w:val="single" w:sz="4" w:space="0" w:color="auto"/>
            </w:tcBorders>
            <w:shd w:val="clear" w:color="auto" w:fill="auto"/>
            <w:vAlign w:val="center"/>
          </w:tcPr>
          <w:p w:rsidR="00492CC3" w:rsidRPr="007C149C" w:rsidRDefault="00492CC3" w:rsidP="00B77A5F">
            <w:pPr>
              <w:spacing w:line="360" w:lineRule="auto"/>
              <w:jc w:val="center"/>
              <w:rPr>
                <w:rFonts w:ascii="Arial" w:hAnsi="Arial" w:cs="Arial"/>
                <w:sz w:val="22"/>
                <w:szCs w:val="22"/>
              </w:rPr>
            </w:pPr>
            <w:r>
              <w:rPr>
                <w:rFonts w:ascii="Arial" w:hAnsi="Arial" w:cs="Arial"/>
                <w:sz w:val="22"/>
                <w:szCs w:val="22"/>
              </w:rPr>
              <w:t>9279</w:t>
            </w:r>
          </w:p>
        </w:tc>
        <w:tc>
          <w:tcPr>
            <w:tcW w:w="955" w:type="dxa"/>
            <w:tcBorders>
              <w:top w:val="single" w:sz="4" w:space="0" w:color="auto"/>
              <w:left w:val="nil"/>
              <w:bottom w:val="single" w:sz="4" w:space="0" w:color="auto"/>
              <w:right w:val="single" w:sz="4" w:space="0" w:color="auto"/>
            </w:tcBorders>
            <w:vAlign w:val="center"/>
          </w:tcPr>
          <w:p w:rsidR="00492CC3" w:rsidRPr="007C149C" w:rsidRDefault="00492CC3" w:rsidP="00B77A5F">
            <w:pPr>
              <w:spacing w:line="360" w:lineRule="auto"/>
              <w:jc w:val="center"/>
              <w:rPr>
                <w:rFonts w:ascii="Arial" w:hAnsi="Arial" w:cs="Arial"/>
                <w:sz w:val="22"/>
                <w:szCs w:val="22"/>
              </w:rPr>
            </w:pPr>
            <w:r w:rsidRPr="00ED6181">
              <w:rPr>
                <w:rFonts w:ascii="Arial" w:hAnsi="Arial" w:cs="Arial"/>
                <w:sz w:val="22"/>
                <w:szCs w:val="22"/>
              </w:rPr>
              <w:t>3.2.3</w:t>
            </w:r>
          </w:p>
        </w:tc>
        <w:tc>
          <w:tcPr>
            <w:tcW w:w="2136" w:type="dxa"/>
            <w:tcBorders>
              <w:top w:val="single" w:sz="4" w:space="0" w:color="auto"/>
              <w:left w:val="single" w:sz="4" w:space="0" w:color="auto"/>
              <w:bottom w:val="single" w:sz="4" w:space="0" w:color="auto"/>
              <w:right w:val="single" w:sz="4" w:space="0" w:color="auto"/>
            </w:tcBorders>
          </w:tcPr>
          <w:p w:rsidR="00492CC3" w:rsidRDefault="00732CDF" w:rsidP="00B77A5F">
            <w:pPr>
              <w:spacing w:line="360" w:lineRule="auto"/>
              <w:jc w:val="center"/>
              <w:rPr>
                <w:rFonts w:ascii="Arial" w:hAnsi="Arial" w:cs="Arial"/>
                <w:sz w:val="22"/>
                <w:szCs w:val="22"/>
              </w:rPr>
            </w:pPr>
            <w:r>
              <w:rPr>
                <w:rFonts w:ascii="Arial" w:hAnsi="Arial" w:cs="Arial"/>
                <w:sz w:val="22"/>
                <w:szCs w:val="22"/>
              </w:rPr>
              <w:t>Sistema de alimentación ininterrumpida (UPS)</w:t>
            </w:r>
          </w:p>
        </w:tc>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rsidR="00492CC3" w:rsidRPr="00C73087" w:rsidRDefault="00492CC3" w:rsidP="00B77A5F">
            <w:pPr>
              <w:spacing w:line="360" w:lineRule="auto"/>
              <w:jc w:val="center"/>
              <w:rPr>
                <w:rFonts w:ascii="Arial" w:hAnsi="Arial" w:cs="Arial"/>
                <w:sz w:val="22"/>
                <w:szCs w:val="22"/>
              </w:rPr>
            </w:pPr>
            <w:r w:rsidRPr="00C73087">
              <w:rPr>
                <w:rFonts w:ascii="Arial" w:hAnsi="Arial" w:cs="Arial"/>
                <w:sz w:val="22"/>
                <w:szCs w:val="22"/>
              </w:rPr>
              <w:t>Unidad Suplementaria de Energía (UPS)</w:t>
            </w:r>
          </w:p>
          <w:p w:rsidR="00492CC3" w:rsidRPr="00C73087" w:rsidRDefault="00732CDF" w:rsidP="00B77A5F">
            <w:pPr>
              <w:spacing w:line="360" w:lineRule="auto"/>
              <w:jc w:val="center"/>
              <w:rPr>
                <w:rFonts w:ascii="Arial" w:hAnsi="Arial" w:cs="Arial"/>
                <w:sz w:val="22"/>
                <w:szCs w:val="22"/>
              </w:rPr>
            </w:pPr>
            <w:bookmarkStart w:id="0" w:name="_GoBack"/>
            <w:bookmarkEnd w:id="0"/>
            <w:r w:rsidRPr="00C73087">
              <w:rPr>
                <w:rFonts w:ascii="Arial" w:hAnsi="Arial" w:cs="Arial"/>
                <w:sz w:val="22"/>
                <w:szCs w:val="22"/>
              </w:rPr>
              <w:t xml:space="preserve">Potencia </w:t>
            </w:r>
            <w:r w:rsidR="00492CC3" w:rsidRPr="00C73087">
              <w:rPr>
                <w:rFonts w:ascii="Arial" w:hAnsi="Arial" w:cs="Arial"/>
                <w:sz w:val="22"/>
                <w:szCs w:val="22"/>
              </w:rPr>
              <w:t>10.000 w</w:t>
            </w:r>
          </w:p>
        </w:tc>
        <w:tc>
          <w:tcPr>
            <w:tcW w:w="1283" w:type="dxa"/>
            <w:tcBorders>
              <w:top w:val="single" w:sz="4" w:space="0" w:color="auto"/>
              <w:left w:val="nil"/>
              <w:bottom w:val="single" w:sz="4" w:space="0" w:color="auto"/>
              <w:right w:val="single" w:sz="4" w:space="0" w:color="auto"/>
            </w:tcBorders>
            <w:shd w:val="clear" w:color="auto" w:fill="auto"/>
            <w:vAlign w:val="center"/>
          </w:tcPr>
          <w:p w:rsidR="00492CC3" w:rsidRPr="007C149C" w:rsidRDefault="00492CC3" w:rsidP="00B77A5F">
            <w:pPr>
              <w:spacing w:line="360" w:lineRule="auto"/>
              <w:jc w:val="center"/>
              <w:rPr>
                <w:rFonts w:ascii="Arial" w:hAnsi="Arial" w:cs="Arial"/>
                <w:sz w:val="22"/>
                <w:szCs w:val="22"/>
              </w:rPr>
            </w:pPr>
            <w:r w:rsidRPr="007C149C">
              <w:rPr>
                <w:rFonts w:ascii="Arial" w:hAnsi="Arial" w:cs="Arial"/>
                <w:sz w:val="22"/>
                <w:szCs w:val="22"/>
              </w:rPr>
              <w:t>Hasta</w:t>
            </w:r>
            <w:r>
              <w:rPr>
                <w:rFonts w:ascii="Arial" w:hAnsi="Arial" w:cs="Arial"/>
                <w:sz w:val="22"/>
                <w:szCs w:val="22"/>
              </w:rPr>
              <w:t>1</w:t>
            </w:r>
          </w:p>
        </w:tc>
      </w:tr>
    </w:tbl>
    <w:p w:rsidR="00F60E5E" w:rsidRDefault="00F60E5E" w:rsidP="00AE7829">
      <w:pPr>
        <w:spacing w:line="360" w:lineRule="auto"/>
        <w:ind w:left="1004"/>
        <w:rPr>
          <w:rFonts w:ascii="Arial" w:hAnsi="Arial" w:cs="Arial"/>
          <w:b/>
          <w:sz w:val="24"/>
          <w:szCs w:val="24"/>
          <w:u w:val="single"/>
        </w:rPr>
      </w:pPr>
    </w:p>
    <w:p w:rsidR="00EF730C" w:rsidRPr="007A78FF" w:rsidRDefault="00AE7829" w:rsidP="00EF730C">
      <w:pPr>
        <w:pStyle w:val="Prrafodelista"/>
        <w:numPr>
          <w:ilvl w:val="0"/>
          <w:numId w:val="1"/>
        </w:numPr>
        <w:spacing w:line="360" w:lineRule="auto"/>
        <w:ind w:left="284" w:hanging="284"/>
        <w:rPr>
          <w:rFonts w:ascii="Arial" w:hAnsi="Arial" w:cs="Arial"/>
          <w:b/>
          <w:sz w:val="24"/>
          <w:szCs w:val="24"/>
          <w:u w:val="single"/>
        </w:rPr>
      </w:pPr>
      <w:r w:rsidRPr="007A78FF">
        <w:rPr>
          <w:rFonts w:ascii="Arial" w:hAnsi="Arial" w:cs="Arial"/>
          <w:b/>
          <w:sz w:val="24"/>
          <w:szCs w:val="24"/>
          <w:u w:val="single"/>
        </w:rPr>
        <w:t>CARACTERÍSTICAS TÉCNICAS DEL</w:t>
      </w:r>
      <w:r w:rsidR="00685216" w:rsidRPr="007A78FF">
        <w:rPr>
          <w:rFonts w:ascii="Arial" w:hAnsi="Arial" w:cs="Arial"/>
          <w:b/>
          <w:sz w:val="24"/>
          <w:szCs w:val="24"/>
          <w:u w:val="single"/>
        </w:rPr>
        <w:t>ÍTEM</w:t>
      </w:r>
    </w:p>
    <w:p w:rsidR="00DE1B6F" w:rsidRPr="00284236" w:rsidRDefault="00DE1B6F" w:rsidP="001B3692">
      <w:pPr>
        <w:pStyle w:val="Ttulo2"/>
        <w:numPr>
          <w:ilvl w:val="0"/>
          <w:numId w:val="2"/>
        </w:numPr>
        <w:spacing w:before="100" w:beforeAutospacing="1" w:after="100" w:afterAutospacing="1" w:line="360" w:lineRule="auto"/>
        <w:ind w:left="851" w:hanging="284"/>
        <w:jc w:val="both"/>
        <w:rPr>
          <w:rFonts w:cs="Arial"/>
          <w:sz w:val="24"/>
          <w:szCs w:val="24"/>
        </w:rPr>
      </w:pPr>
      <w:r w:rsidRPr="00284236">
        <w:rPr>
          <w:rFonts w:cs="Arial"/>
          <w:sz w:val="24"/>
          <w:szCs w:val="24"/>
        </w:rPr>
        <w:t xml:space="preserve">La convocatoria se realiza en base a los requisitos detallados en las especificaciones técnicas </w:t>
      </w:r>
      <w:r w:rsidR="004E29F7" w:rsidRPr="00284236">
        <w:rPr>
          <w:rFonts w:cs="Arial"/>
          <w:sz w:val="24"/>
          <w:szCs w:val="24"/>
        </w:rPr>
        <w:t xml:space="preserve">descriptas en el Anexo </w:t>
      </w:r>
      <w:r w:rsidR="00A5556C" w:rsidRPr="00284236">
        <w:rPr>
          <w:rFonts w:cs="Arial"/>
          <w:sz w:val="24"/>
          <w:szCs w:val="24"/>
        </w:rPr>
        <w:t xml:space="preserve">Nº </w:t>
      </w:r>
      <w:r w:rsidR="004E29F7" w:rsidRPr="00284236">
        <w:rPr>
          <w:rFonts w:cs="Arial"/>
          <w:sz w:val="24"/>
          <w:szCs w:val="24"/>
        </w:rPr>
        <w:t>I</w:t>
      </w:r>
      <w:r w:rsidR="00554ECB" w:rsidRPr="00284236">
        <w:rPr>
          <w:rFonts w:cs="Arial"/>
          <w:sz w:val="24"/>
          <w:szCs w:val="24"/>
        </w:rPr>
        <w:t xml:space="preserve"> </w:t>
      </w:r>
      <w:r w:rsidR="001B3692" w:rsidRPr="00284236">
        <w:rPr>
          <w:rFonts w:cs="Arial"/>
          <w:sz w:val="24"/>
          <w:szCs w:val="24"/>
        </w:rPr>
        <w:t>“Características técnicas” y no en las descripciones publicadas en la página de web de Compras Estatales.</w:t>
      </w:r>
    </w:p>
    <w:p w:rsidR="001B3692" w:rsidRPr="001B3692" w:rsidRDefault="001B3692" w:rsidP="001B3692">
      <w:pPr>
        <w:pStyle w:val="Ttulo2"/>
        <w:numPr>
          <w:ilvl w:val="0"/>
          <w:numId w:val="2"/>
        </w:numPr>
        <w:spacing w:before="100" w:beforeAutospacing="1" w:after="100" w:afterAutospacing="1" w:line="360" w:lineRule="auto"/>
        <w:ind w:left="851" w:hanging="284"/>
        <w:jc w:val="both"/>
        <w:rPr>
          <w:rFonts w:cs="Arial"/>
          <w:sz w:val="24"/>
          <w:szCs w:val="24"/>
        </w:rPr>
      </w:pPr>
      <w:r w:rsidRPr="001B3692">
        <w:rPr>
          <w:rFonts w:cs="Arial"/>
          <w:sz w:val="24"/>
          <w:szCs w:val="24"/>
        </w:rPr>
        <w:t>Los materiales ofertados deben ser nuevos (sin uso) al momento de la entrega en este Servicio.</w:t>
      </w:r>
    </w:p>
    <w:p w:rsidR="00DE1B6F" w:rsidRPr="007A78FF" w:rsidRDefault="00DE1B6F" w:rsidP="008327E9">
      <w:pPr>
        <w:pStyle w:val="Ttulo2"/>
        <w:numPr>
          <w:ilvl w:val="0"/>
          <w:numId w:val="2"/>
        </w:numPr>
        <w:spacing w:before="100" w:beforeAutospacing="1" w:after="100" w:afterAutospacing="1" w:line="360" w:lineRule="auto"/>
        <w:ind w:left="851" w:hanging="284"/>
        <w:jc w:val="both"/>
        <w:rPr>
          <w:rFonts w:cs="Arial"/>
          <w:sz w:val="24"/>
          <w:szCs w:val="24"/>
        </w:rPr>
      </w:pPr>
      <w:r w:rsidRPr="007A78FF">
        <w:rPr>
          <w:rFonts w:cs="Arial"/>
          <w:sz w:val="24"/>
          <w:szCs w:val="24"/>
        </w:rPr>
        <w:t xml:space="preserve">La Administración se reserva el derecho de considerar a su exclusivo criterio, ofertas que contengan apartamientos menores con respecto a lo indicado en este </w:t>
      </w:r>
      <w:r w:rsidR="001B3692">
        <w:rPr>
          <w:rFonts w:cs="Arial"/>
          <w:sz w:val="24"/>
          <w:szCs w:val="24"/>
        </w:rPr>
        <w:t>P</w:t>
      </w:r>
      <w:r w:rsidRPr="007A78FF">
        <w:rPr>
          <w:rFonts w:cs="Arial"/>
          <w:sz w:val="24"/>
          <w:szCs w:val="24"/>
        </w:rPr>
        <w:t>liego y conforme a lo dispuesto en el TOCAF y al nu</w:t>
      </w:r>
      <w:r w:rsidR="006753A7">
        <w:rPr>
          <w:rFonts w:cs="Arial"/>
          <w:sz w:val="24"/>
          <w:szCs w:val="24"/>
        </w:rPr>
        <w:t>meral 10.2 del Decreto 131/2014</w:t>
      </w:r>
      <w:r w:rsidR="001E1574">
        <w:rPr>
          <w:rFonts w:cs="Arial"/>
          <w:sz w:val="24"/>
          <w:szCs w:val="24"/>
        </w:rPr>
        <w:t>.</w:t>
      </w:r>
    </w:p>
    <w:p w:rsidR="00B54740" w:rsidRPr="007A78FF" w:rsidRDefault="00DE1B6F" w:rsidP="008327E9">
      <w:pPr>
        <w:pStyle w:val="Ttulo2"/>
        <w:numPr>
          <w:ilvl w:val="0"/>
          <w:numId w:val="2"/>
        </w:numPr>
        <w:tabs>
          <w:tab w:val="left" w:pos="851"/>
        </w:tabs>
        <w:spacing w:before="100" w:beforeAutospacing="1" w:after="100" w:afterAutospacing="1" w:line="360" w:lineRule="auto"/>
        <w:ind w:left="851" w:hanging="284"/>
        <w:jc w:val="both"/>
        <w:rPr>
          <w:rFonts w:cs="Arial"/>
          <w:sz w:val="24"/>
          <w:szCs w:val="24"/>
        </w:rPr>
      </w:pPr>
      <w:r w:rsidRPr="007A78FF">
        <w:rPr>
          <w:rFonts w:cs="Arial"/>
          <w:sz w:val="24"/>
          <w:szCs w:val="24"/>
        </w:rPr>
        <w:t xml:space="preserve">La Administración se reserva el derecho de aumento o disminución de las prestaciones objeto de los contratos de acuerdo a lo preceptuado por el artículo número 74 del TOCAF y el </w:t>
      </w:r>
      <w:r w:rsidR="00A5556C" w:rsidRPr="007A78FF">
        <w:rPr>
          <w:rFonts w:cs="Arial"/>
          <w:sz w:val="24"/>
          <w:szCs w:val="24"/>
        </w:rPr>
        <w:t>numeral</w:t>
      </w:r>
      <w:r w:rsidRPr="007A78FF">
        <w:rPr>
          <w:rFonts w:cs="Arial"/>
          <w:sz w:val="24"/>
          <w:szCs w:val="24"/>
        </w:rPr>
        <w:t xml:space="preserve"> 15 del Decreto 131/2014.</w:t>
      </w:r>
    </w:p>
    <w:p w:rsidR="003172BE" w:rsidRPr="004D7397" w:rsidRDefault="003172BE" w:rsidP="008327E9">
      <w:pPr>
        <w:pStyle w:val="Ttulo1"/>
        <w:numPr>
          <w:ilvl w:val="0"/>
          <w:numId w:val="1"/>
        </w:numPr>
        <w:tabs>
          <w:tab w:val="left" w:pos="284"/>
        </w:tabs>
        <w:spacing w:before="100" w:beforeAutospacing="1" w:after="100" w:afterAutospacing="1" w:line="360" w:lineRule="auto"/>
        <w:ind w:left="0" w:hanging="142"/>
        <w:rPr>
          <w:rFonts w:cs="Arial"/>
          <w:szCs w:val="24"/>
          <w:u w:val="single"/>
        </w:rPr>
      </w:pPr>
      <w:r w:rsidRPr="004D7397">
        <w:rPr>
          <w:rFonts w:cs="Arial"/>
          <w:szCs w:val="24"/>
          <w:u w:val="single"/>
        </w:rPr>
        <w:t>VALOR DE LA INFORMACIÓN TÉCNICA PRESENTADA</w:t>
      </w:r>
    </w:p>
    <w:p w:rsidR="00F37842" w:rsidRDefault="003172BE" w:rsidP="00F37842">
      <w:pPr>
        <w:pStyle w:val="Ttulo2"/>
        <w:numPr>
          <w:ilvl w:val="0"/>
          <w:numId w:val="3"/>
        </w:numPr>
        <w:tabs>
          <w:tab w:val="left" w:pos="993"/>
        </w:tabs>
        <w:spacing w:line="360" w:lineRule="auto"/>
        <w:ind w:left="993" w:hanging="284"/>
        <w:jc w:val="both"/>
        <w:rPr>
          <w:rFonts w:cs="Arial"/>
          <w:sz w:val="24"/>
          <w:szCs w:val="24"/>
        </w:rPr>
      </w:pPr>
      <w:r w:rsidRPr="004D7397">
        <w:rPr>
          <w:rFonts w:cs="Arial"/>
          <w:sz w:val="24"/>
          <w:szCs w:val="24"/>
        </w:rPr>
        <w:t>Todos los datos indicados por el oferente referido a los elementos contenidos en la oferta, tendrán carácter de compromiso. Si se verifica que no responden estrictamente a lo</w:t>
      </w:r>
      <w:r w:rsidR="00554ECB">
        <w:rPr>
          <w:rFonts w:cs="Arial"/>
          <w:sz w:val="24"/>
          <w:szCs w:val="24"/>
        </w:rPr>
        <w:t xml:space="preserve"> </w:t>
      </w:r>
      <w:r w:rsidRPr="004D7397">
        <w:rPr>
          <w:rFonts w:cs="Arial"/>
          <w:sz w:val="24"/>
          <w:szCs w:val="24"/>
        </w:rPr>
        <w:t xml:space="preserve">establecido en la propuesta, la Administración podrá rechazarlos de plano, rescindiendo la eventual adjudicación sin que ello </w:t>
      </w:r>
      <w:r w:rsidR="00EB6234" w:rsidRPr="004D7397">
        <w:rPr>
          <w:rFonts w:cs="Arial"/>
          <w:sz w:val="24"/>
          <w:szCs w:val="24"/>
        </w:rPr>
        <w:t>dé</w:t>
      </w:r>
      <w:r w:rsidRPr="004D7397">
        <w:rPr>
          <w:rFonts w:cs="Arial"/>
          <w:sz w:val="24"/>
          <w:szCs w:val="24"/>
        </w:rPr>
        <w:t xml:space="preserve"> lugar a reclamación de clase alguna.</w:t>
      </w:r>
    </w:p>
    <w:p w:rsidR="00AC1611" w:rsidRPr="00F37842" w:rsidRDefault="00AC1611" w:rsidP="00F37842">
      <w:pPr>
        <w:pStyle w:val="Ttulo2"/>
        <w:numPr>
          <w:ilvl w:val="0"/>
          <w:numId w:val="3"/>
        </w:numPr>
        <w:tabs>
          <w:tab w:val="left" w:pos="993"/>
        </w:tabs>
        <w:spacing w:line="360" w:lineRule="auto"/>
        <w:ind w:left="993" w:hanging="284"/>
        <w:jc w:val="both"/>
        <w:rPr>
          <w:rFonts w:cs="Arial"/>
          <w:sz w:val="24"/>
          <w:szCs w:val="24"/>
        </w:rPr>
      </w:pPr>
      <w:r w:rsidRPr="00F37842">
        <w:rPr>
          <w:rFonts w:cs="Arial"/>
          <w:sz w:val="24"/>
          <w:szCs w:val="24"/>
        </w:rPr>
        <w:t>Se podrán presentar otro material informativo complementario que se crea conveniente, folletos, fichas técnicas, etc. indicando las características del material propuesto a los efectos de complementar la información solicitada.</w:t>
      </w:r>
    </w:p>
    <w:p w:rsidR="00AC1611" w:rsidRPr="00AC1611" w:rsidRDefault="00AC1611" w:rsidP="00AC1611"/>
    <w:p w:rsidR="003172BE" w:rsidRPr="004D7397" w:rsidRDefault="003172BE" w:rsidP="00E97870">
      <w:pPr>
        <w:pStyle w:val="Ttulo1"/>
        <w:numPr>
          <w:ilvl w:val="0"/>
          <w:numId w:val="1"/>
        </w:numPr>
        <w:tabs>
          <w:tab w:val="left" w:pos="284"/>
        </w:tabs>
        <w:spacing w:before="100" w:beforeAutospacing="1" w:after="100" w:afterAutospacing="1" w:line="360" w:lineRule="auto"/>
        <w:ind w:left="426" w:hanging="426"/>
        <w:rPr>
          <w:rFonts w:cs="Arial"/>
          <w:szCs w:val="24"/>
          <w:u w:val="single"/>
        </w:rPr>
      </w:pPr>
      <w:r w:rsidRPr="004D7397">
        <w:rPr>
          <w:rFonts w:cs="Arial"/>
          <w:szCs w:val="24"/>
          <w:u w:val="single"/>
        </w:rPr>
        <w:lastRenderedPageBreak/>
        <w:t>CONSULTAS, ACLARACIONES Y PETICIONES DE PRÓRROGAS</w:t>
      </w:r>
    </w:p>
    <w:p w:rsidR="003172BE" w:rsidRPr="00216878" w:rsidRDefault="003172BE" w:rsidP="00216878">
      <w:pPr>
        <w:pStyle w:val="Ttulo2"/>
        <w:numPr>
          <w:ilvl w:val="0"/>
          <w:numId w:val="0"/>
        </w:numPr>
        <w:spacing w:line="360" w:lineRule="auto"/>
        <w:ind w:left="567"/>
        <w:jc w:val="both"/>
        <w:rPr>
          <w:rFonts w:cs="Arial"/>
          <w:sz w:val="24"/>
          <w:szCs w:val="24"/>
        </w:rPr>
      </w:pPr>
      <w:r w:rsidRPr="00216878">
        <w:rPr>
          <w:rFonts w:cs="Arial"/>
          <w:sz w:val="24"/>
          <w:szCs w:val="24"/>
        </w:rPr>
        <w:t xml:space="preserve">Las consultas, aclaraciones o prórrogas sobre las condiciones que rigen este llamado o sobre las características solicitadas del ítem, </w:t>
      </w:r>
      <w:r w:rsidR="00073A81" w:rsidRPr="00216878">
        <w:rPr>
          <w:rFonts w:cs="Arial"/>
          <w:sz w:val="24"/>
          <w:szCs w:val="24"/>
        </w:rPr>
        <w:t>pod</w:t>
      </w:r>
      <w:r w:rsidRPr="00216878">
        <w:rPr>
          <w:rFonts w:cs="Arial"/>
          <w:sz w:val="24"/>
          <w:szCs w:val="24"/>
        </w:rPr>
        <w:t xml:space="preserve">rán presentarse </w:t>
      </w:r>
      <w:r w:rsidR="00073A81" w:rsidRPr="00216878">
        <w:rPr>
          <w:rFonts w:cs="Arial"/>
          <w:sz w:val="24"/>
          <w:szCs w:val="24"/>
        </w:rPr>
        <w:t>hasta</w:t>
      </w:r>
      <w:r w:rsidR="00554ECB">
        <w:rPr>
          <w:rFonts w:cs="Arial"/>
          <w:sz w:val="24"/>
          <w:szCs w:val="24"/>
        </w:rPr>
        <w:t xml:space="preserve"> </w:t>
      </w:r>
      <w:r w:rsidR="009B5EC7" w:rsidRPr="00216878">
        <w:rPr>
          <w:rFonts w:cs="Arial"/>
          <w:sz w:val="24"/>
          <w:szCs w:val="24"/>
        </w:rPr>
        <w:t>3 (</w:t>
      </w:r>
      <w:r w:rsidR="00073A81" w:rsidRPr="00216878">
        <w:rPr>
          <w:rFonts w:cs="Arial"/>
          <w:sz w:val="24"/>
          <w:szCs w:val="24"/>
        </w:rPr>
        <w:t>tres</w:t>
      </w:r>
      <w:r w:rsidR="009B5EC7" w:rsidRPr="00216878">
        <w:rPr>
          <w:rFonts w:cs="Arial"/>
          <w:sz w:val="24"/>
          <w:szCs w:val="24"/>
        </w:rPr>
        <w:t>)</w:t>
      </w:r>
      <w:r w:rsidR="00073A81" w:rsidRPr="00216878">
        <w:rPr>
          <w:rFonts w:cs="Arial"/>
          <w:sz w:val="24"/>
          <w:szCs w:val="24"/>
        </w:rPr>
        <w:t xml:space="preserve"> días hábiles antes</w:t>
      </w:r>
      <w:r w:rsidR="00554ECB">
        <w:rPr>
          <w:rFonts w:cs="Arial"/>
          <w:sz w:val="24"/>
          <w:szCs w:val="24"/>
        </w:rPr>
        <w:t xml:space="preserve"> </w:t>
      </w:r>
      <w:r w:rsidR="00073A81" w:rsidRPr="00216878">
        <w:rPr>
          <w:rFonts w:cs="Arial"/>
          <w:sz w:val="24"/>
          <w:szCs w:val="24"/>
        </w:rPr>
        <w:t>de</w:t>
      </w:r>
      <w:r w:rsidRPr="00216878">
        <w:rPr>
          <w:rFonts w:cs="Arial"/>
          <w:sz w:val="24"/>
          <w:szCs w:val="24"/>
        </w:rPr>
        <w:t xml:space="preserve"> la fecha de apertura de la</w:t>
      </w:r>
      <w:r w:rsidR="00073A81" w:rsidRPr="00216878">
        <w:rPr>
          <w:rFonts w:cs="Arial"/>
          <w:sz w:val="24"/>
          <w:szCs w:val="24"/>
        </w:rPr>
        <w:t>s</w:t>
      </w:r>
      <w:r w:rsidRPr="00216878">
        <w:rPr>
          <w:rFonts w:cs="Arial"/>
          <w:sz w:val="24"/>
          <w:szCs w:val="24"/>
        </w:rPr>
        <w:t xml:space="preserve"> ofertas, de la siguiente forma:</w:t>
      </w:r>
    </w:p>
    <w:p w:rsidR="003172BE" w:rsidRPr="004D7397" w:rsidRDefault="003172BE" w:rsidP="00E97870">
      <w:pPr>
        <w:pStyle w:val="Ttulo3"/>
        <w:numPr>
          <w:ilvl w:val="0"/>
          <w:numId w:val="5"/>
        </w:numPr>
        <w:spacing w:line="360" w:lineRule="auto"/>
        <w:jc w:val="both"/>
        <w:rPr>
          <w:rFonts w:ascii="Arial" w:hAnsi="Arial" w:cs="Arial"/>
          <w:b w:val="0"/>
          <w:i w:val="0"/>
          <w:sz w:val="24"/>
          <w:szCs w:val="24"/>
        </w:rPr>
      </w:pPr>
      <w:r w:rsidRPr="00073A81">
        <w:rPr>
          <w:rFonts w:ascii="Arial" w:hAnsi="Arial" w:cs="Arial"/>
          <w:b w:val="0"/>
          <w:i w:val="0"/>
          <w:sz w:val="24"/>
          <w:szCs w:val="24"/>
        </w:rPr>
        <w:t>Por escrito en la División Financiero Contable del Servicio de Material y Armamento, sito en Avenida de</w:t>
      </w:r>
      <w:r w:rsidRPr="004D7397">
        <w:rPr>
          <w:rFonts w:ascii="Arial" w:hAnsi="Arial" w:cs="Arial"/>
          <w:b w:val="0"/>
          <w:i w:val="0"/>
          <w:sz w:val="24"/>
          <w:szCs w:val="24"/>
        </w:rPr>
        <w:t xml:space="preserve"> las Instrucciones 1925.</w:t>
      </w:r>
    </w:p>
    <w:p w:rsidR="003172BE" w:rsidRPr="004D7397" w:rsidRDefault="003172BE" w:rsidP="00E97870">
      <w:pPr>
        <w:pStyle w:val="Ttulo3"/>
        <w:numPr>
          <w:ilvl w:val="0"/>
          <w:numId w:val="5"/>
        </w:numPr>
        <w:spacing w:line="360" w:lineRule="auto"/>
        <w:jc w:val="both"/>
        <w:rPr>
          <w:rFonts w:ascii="Arial" w:hAnsi="Arial" w:cs="Arial"/>
          <w:b w:val="0"/>
          <w:i w:val="0"/>
          <w:sz w:val="24"/>
          <w:szCs w:val="24"/>
        </w:rPr>
      </w:pPr>
      <w:r w:rsidRPr="004D7397">
        <w:rPr>
          <w:rFonts w:ascii="Arial" w:hAnsi="Arial" w:cs="Arial"/>
          <w:b w:val="0"/>
          <w:i w:val="0"/>
          <w:sz w:val="24"/>
          <w:szCs w:val="24"/>
        </w:rPr>
        <w:t>Por fax al Nº 23554032</w:t>
      </w:r>
    </w:p>
    <w:p w:rsidR="00A5556C" w:rsidRPr="004D7397" w:rsidRDefault="003172BE" w:rsidP="00E97870">
      <w:pPr>
        <w:pStyle w:val="Ttulo3"/>
        <w:numPr>
          <w:ilvl w:val="0"/>
          <w:numId w:val="5"/>
        </w:numPr>
        <w:spacing w:line="360" w:lineRule="auto"/>
        <w:rPr>
          <w:rFonts w:ascii="Arial" w:hAnsi="Arial" w:cs="Arial"/>
          <w:b w:val="0"/>
          <w:i w:val="0"/>
          <w:sz w:val="24"/>
          <w:szCs w:val="24"/>
        </w:rPr>
      </w:pPr>
      <w:r w:rsidRPr="004D7397">
        <w:rPr>
          <w:rFonts w:ascii="Arial" w:hAnsi="Arial" w:cs="Arial"/>
          <w:b w:val="0"/>
          <w:i w:val="0"/>
          <w:sz w:val="24"/>
          <w:szCs w:val="24"/>
        </w:rPr>
        <w:t xml:space="preserve">O por correo electrónico a las siguientes direcciones: </w:t>
      </w:r>
    </w:p>
    <w:p w:rsidR="00A5556C" w:rsidRPr="004D7397" w:rsidRDefault="0066171A" w:rsidP="00A5556C">
      <w:pPr>
        <w:pStyle w:val="Ttulo3"/>
        <w:spacing w:line="360" w:lineRule="auto"/>
        <w:ind w:left="1287"/>
        <w:rPr>
          <w:rFonts w:ascii="Arial" w:hAnsi="Arial" w:cs="Arial"/>
          <w:b w:val="0"/>
          <w:i w:val="0"/>
          <w:sz w:val="24"/>
          <w:szCs w:val="24"/>
        </w:rPr>
      </w:pPr>
      <w:hyperlink r:id="rId8" w:history="1">
        <w:r w:rsidR="003172BE" w:rsidRPr="004D7397">
          <w:rPr>
            <w:rStyle w:val="Hipervnculo"/>
            <w:rFonts w:ascii="Arial" w:hAnsi="Arial" w:cs="Arial"/>
            <w:b w:val="0"/>
            <w:i w:val="0"/>
            <w:sz w:val="24"/>
            <w:szCs w:val="24"/>
          </w:rPr>
          <w:t>dfcsma@ejercito.mil.uy</w:t>
        </w:r>
      </w:hyperlink>
    </w:p>
    <w:p w:rsidR="003172BE" w:rsidRDefault="0066171A" w:rsidP="00A5556C">
      <w:pPr>
        <w:pStyle w:val="Ttulo3"/>
        <w:spacing w:line="360" w:lineRule="auto"/>
        <w:ind w:left="1287"/>
        <w:rPr>
          <w:rFonts w:ascii="Arial" w:hAnsi="Arial" w:cs="Arial"/>
          <w:b w:val="0"/>
          <w:i w:val="0"/>
          <w:sz w:val="24"/>
          <w:szCs w:val="24"/>
        </w:rPr>
      </w:pPr>
      <w:hyperlink r:id="rId9" w:history="1">
        <w:r w:rsidR="003172BE" w:rsidRPr="004D7397">
          <w:rPr>
            <w:rStyle w:val="Hipervnculo"/>
            <w:rFonts w:ascii="Arial" w:hAnsi="Arial" w:cs="Arial"/>
            <w:b w:val="0"/>
            <w:i w:val="0"/>
            <w:sz w:val="24"/>
            <w:szCs w:val="24"/>
          </w:rPr>
          <w:t>dfdcsma@gmail.com</w:t>
        </w:r>
      </w:hyperlink>
    </w:p>
    <w:p w:rsidR="00CD3B73" w:rsidRDefault="003172BE" w:rsidP="00CD3B73">
      <w:pPr>
        <w:pStyle w:val="Ttulo2"/>
        <w:numPr>
          <w:ilvl w:val="0"/>
          <w:numId w:val="4"/>
        </w:numPr>
        <w:spacing w:before="120" w:after="120" w:line="360" w:lineRule="auto"/>
        <w:ind w:left="924" w:hanging="357"/>
        <w:jc w:val="both"/>
        <w:rPr>
          <w:rFonts w:cs="Arial"/>
          <w:sz w:val="24"/>
          <w:szCs w:val="24"/>
        </w:rPr>
      </w:pPr>
      <w:r w:rsidRPr="004D7397">
        <w:rPr>
          <w:rFonts w:cs="Arial"/>
          <w:sz w:val="24"/>
          <w:szCs w:val="24"/>
        </w:rPr>
        <w:t xml:space="preserve">En el caso de petición de prórroga de la apertura de ofertas, se deberá depositar previo a la presentación de la misma, una garantía de USD 1.000,00 (dólares </w:t>
      </w:r>
      <w:r w:rsidR="00814100">
        <w:rPr>
          <w:rFonts w:cs="Arial"/>
          <w:sz w:val="24"/>
          <w:szCs w:val="24"/>
        </w:rPr>
        <w:t xml:space="preserve">estadounidenses </w:t>
      </w:r>
      <w:r w:rsidRPr="004D7397">
        <w:rPr>
          <w:rFonts w:cs="Arial"/>
          <w:sz w:val="24"/>
          <w:szCs w:val="24"/>
        </w:rPr>
        <w:t xml:space="preserve">mil con 00/100), en la cuenta del BROU: </w:t>
      </w:r>
      <w:r w:rsidRPr="00CD3B73">
        <w:rPr>
          <w:rFonts w:cs="Arial"/>
          <w:sz w:val="24"/>
          <w:szCs w:val="24"/>
        </w:rPr>
        <w:t xml:space="preserve">Nº 001560329-00106 en dólares </w:t>
      </w:r>
      <w:r w:rsidR="00814100">
        <w:rPr>
          <w:rFonts w:cs="Arial"/>
          <w:sz w:val="24"/>
          <w:szCs w:val="24"/>
        </w:rPr>
        <w:t xml:space="preserve">estadounidenses </w:t>
      </w:r>
      <w:r w:rsidR="00CD3B73">
        <w:rPr>
          <w:rFonts w:cs="Arial"/>
          <w:sz w:val="24"/>
          <w:szCs w:val="24"/>
        </w:rPr>
        <w:t xml:space="preserve">a nombre de: </w:t>
      </w:r>
      <w:r w:rsidRPr="004D7397">
        <w:rPr>
          <w:rFonts w:cs="Arial"/>
          <w:sz w:val="24"/>
          <w:szCs w:val="24"/>
        </w:rPr>
        <w:t xml:space="preserve">“MDN – </w:t>
      </w:r>
      <w:r w:rsidR="009B5EC7">
        <w:rPr>
          <w:rFonts w:cs="Arial"/>
          <w:sz w:val="24"/>
          <w:szCs w:val="24"/>
        </w:rPr>
        <w:t>Comando d</w:t>
      </w:r>
      <w:r w:rsidR="009B5EC7" w:rsidRPr="004D7397">
        <w:rPr>
          <w:rFonts w:cs="Arial"/>
          <w:sz w:val="24"/>
          <w:szCs w:val="24"/>
        </w:rPr>
        <w:t xml:space="preserve">e Apoyo Logístico </w:t>
      </w:r>
      <w:r w:rsidR="0019536E">
        <w:rPr>
          <w:rFonts w:cs="Arial"/>
          <w:sz w:val="24"/>
          <w:szCs w:val="24"/>
        </w:rPr>
        <w:t>d</w:t>
      </w:r>
      <w:r w:rsidR="009B5EC7" w:rsidRPr="004D7397">
        <w:rPr>
          <w:rFonts w:cs="Arial"/>
          <w:sz w:val="24"/>
          <w:szCs w:val="24"/>
        </w:rPr>
        <w:t>el Ejército</w:t>
      </w:r>
      <w:r w:rsidRPr="004D7397">
        <w:rPr>
          <w:rFonts w:cs="Arial"/>
          <w:sz w:val="24"/>
          <w:szCs w:val="24"/>
        </w:rPr>
        <w:t>”.</w:t>
      </w:r>
    </w:p>
    <w:p w:rsidR="003172BE" w:rsidRPr="00CD3B73" w:rsidRDefault="003172BE" w:rsidP="00CD3B73">
      <w:pPr>
        <w:pStyle w:val="Ttulo2"/>
        <w:numPr>
          <w:ilvl w:val="0"/>
          <w:numId w:val="4"/>
        </w:numPr>
        <w:spacing w:before="120" w:after="120" w:line="360" w:lineRule="auto"/>
        <w:ind w:left="924" w:hanging="357"/>
        <w:jc w:val="both"/>
        <w:rPr>
          <w:rFonts w:cs="Arial"/>
          <w:sz w:val="24"/>
          <w:szCs w:val="24"/>
        </w:rPr>
      </w:pPr>
      <w:r w:rsidRPr="00CD3B73">
        <w:rPr>
          <w:rFonts w:cs="Arial"/>
          <w:sz w:val="24"/>
          <w:szCs w:val="24"/>
        </w:rPr>
        <w:t>La Administración no resolverá la prórroga hasta tanto no sea depositada la garantía antes mencionada.</w:t>
      </w:r>
    </w:p>
    <w:p w:rsidR="003172BE" w:rsidRPr="004D7397" w:rsidRDefault="003172BE" w:rsidP="00E97870">
      <w:pPr>
        <w:pStyle w:val="Ttulo2"/>
        <w:numPr>
          <w:ilvl w:val="0"/>
          <w:numId w:val="4"/>
        </w:numPr>
        <w:spacing w:line="360" w:lineRule="auto"/>
        <w:jc w:val="both"/>
        <w:rPr>
          <w:rFonts w:cs="Arial"/>
          <w:sz w:val="24"/>
          <w:szCs w:val="24"/>
        </w:rPr>
      </w:pPr>
      <w:r w:rsidRPr="004D7397">
        <w:rPr>
          <w:rFonts w:cs="Arial"/>
          <w:sz w:val="24"/>
          <w:szCs w:val="24"/>
        </w:rPr>
        <w:t>En caso de petición de prórroga, la Administración se reserva el derecho de conceder o rechazar la misma, no siendo recurrible la decisión.</w:t>
      </w:r>
    </w:p>
    <w:p w:rsidR="002E781D" w:rsidRPr="004D7397" w:rsidRDefault="002E781D" w:rsidP="002E781D">
      <w:pPr>
        <w:pStyle w:val="Ttulo2"/>
        <w:numPr>
          <w:ilvl w:val="0"/>
          <w:numId w:val="4"/>
        </w:numPr>
        <w:spacing w:line="360" w:lineRule="auto"/>
        <w:jc w:val="both"/>
        <w:rPr>
          <w:rFonts w:cs="Arial"/>
          <w:sz w:val="24"/>
          <w:szCs w:val="24"/>
        </w:rPr>
      </w:pPr>
      <w:r w:rsidRPr="004D7397">
        <w:rPr>
          <w:rFonts w:cs="Arial"/>
          <w:sz w:val="24"/>
          <w:szCs w:val="24"/>
        </w:rPr>
        <w:t>La garantía será devuelta únicamente si la Administración resuelve rechazar la solicitud de prórroga.</w:t>
      </w:r>
    </w:p>
    <w:p w:rsidR="00BF0647" w:rsidRDefault="002E781D" w:rsidP="00BF0647">
      <w:pPr>
        <w:pStyle w:val="Ttulo2"/>
        <w:numPr>
          <w:ilvl w:val="0"/>
          <w:numId w:val="4"/>
        </w:numPr>
        <w:spacing w:line="360" w:lineRule="auto"/>
        <w:jc w:val="both"/>
        <w:rPr>
          <w:rFonts w:cs="Arial"/>
          <w:sz w:val="24"/>
          <w:szCs w:val="24"/>
        </w:rPr>
      </w:pPr>
      <w:r w:rsidRPr="004D7397">
        <w:rPr>
          <w:rFonts w:cs="Arial"/>
          <w:sz w:val="24"/>
          <w:szCs w:val="24"/>
        </w:rPr>
        <w:t>De efect</w:t>
      </w:r>
      <w:r w:rsidR="00A15B19" w:rsidRPr="004D7397">
        <w:rPr>
          <w:rFonts w:cs="Arial"/>
          <w:sz w:val="24"/>
          <w:szCs w:val="24"/>
        </w:rPr>
        <w:t>ivizarse el depó</w:t>
      </w:r>
      <w:r w:rsidR="00924DCD" w:rsidRPr="004D7397">
        <w:rPr>
          <w:rFonts w:cs="Arial"/>
          <w:sz w:val="24"/>
          <w:szCs w:val="24"/>
        </w:rPr>
        <w:t>sito de la prórroga de apertura, se deberá enviar</w:t>
      </w:r>
      <w:r w:rsidR="00A15B19" w:rsidRPr="004D7397">
        <w:rPr>
          <w:rFonts w:cs="Arial"/>
          <w:sz w:val="24"/>
          <w:szCs w:val="24"/>
        </w:rPr>
        <w:t xml:space="preserve"> copia del comprobante </w:t>
      </w:r>
      <w:r w:rsidR="00945BC6">
        <w:rPr>
          <w:rFonts w:cs="Arial"/>
          <w:sz w:val="24"/>
          <w:szCs w:val="24"/>
        </w:rPr>
        <w:t>a l</w:t>
      </w:r>
      <w:r w:rsidR="00956C06">
        <w:rPr>
          <w:rFonts w:cs="Arial"/>
          <w:sz w:val="24"/>
          <w:szCs w:val="24"/>
        </w:rPr>
        <w:t xml:space="preserve">a </w:t>
      </w:r>
      <w:r w:rsidR="00945BC6" w:rsidRPr="004926B4">
        <w:rPr>
          <w:rFonts w:cs="Arial"/>
          <w:sz w:val="24"/>
          <w:szCs w:val="24"/>
        </w:rPr>
        <w:t xml:space="preserve">División </w:t>
      </w:r>
      <w:r w:rsidR="00945BC6">
        <w:rPr>
          <w:rFonts w:cs="Arial"/>
          <w:sz w:val="24"/>
          <w:szCs w:val="24"/>
        </w:rPr>
        <w:t xml:space="preserve">Financiero del S.M.A. </w:t>
      </w:r>
      <w:r w:rsidR="00924DCD" w:rsidRPr="004D7397">
        <w:rPr>
          <w:rFonts w:cs="Arial"/>
          <w:sz w:val="24"/>
          <w:szCs w:val="24"/>
        </w:rPr>
        <w:t xml:space="preserve">por los medios de comunicación que se detallan en el </w:t>
      </w:r>
      <w:r w:rsidR="00A5556C" w:rsidRPr="004D7397">
        <w:rPr>
          <w:rFonts w:cs="Arial"/>
          <w:sz w:val="24"/>
          <w:szCs w:val="24"/>
        </w:rPr>
        <w:t>numeral</w:t>
      </w:r>
      <w:r w:rsidR="00924DCD" w:rsidRPr="004D7397">
        <w:rPr>
          <w:rFonts w:cs="Arial"/>
          <w:sz w:val="24"/>
          <w:szCs w:val="24"/>
        </w:rPr>
        <w:t xml:space="preserve"> IV del presente pliego.</w:t>
      </w:r>
    </w:p>
    <w:p w:rsidR="006E055E" w:rsidRPr="005E7F11" w:rsidRDefault="006E055E" w:rsidP="00BF0647">
      <w:pPr>
        <w:pStyle w:val="Ttulo2"/>
        <w:numPr>
          <w:ilvl w:val="0"/>
          <w:numId w:val="1"/>
        </w:numPr>
        <w:spacing w:line="360" w:lineRule="auto"/>
        <w:jc w:val="both"/>
        <w:rPr>
          <w:rFonts w:cs="Arial"/>
          <w:sz w:val="24"/>
          <w:szCs w:val="24"/>
        </w:rPr>
      </w:pPr>
      <w:r w:rsidRPr="005E7F11">
        <w:rPr>
          <w:rFonts w:cs="Arial"/>
          <w:b/>
          <w:sz w:val="24"/>
          <w:szCs w:val="24"/>
          <w:u w:val="single"/>
        </w:rPr>
        <w:t>VISITA</w:t>
      </w:r>
    </w:p>
    <w:p w:rsidR="006E055E" w:rsidRPr="005E7F11" w:rsidRDefault="006E055E" w:rsidP="00BF0647">
      <w:pPr>
        <w:numPr>
          <w:ilvl w:val="1"/>
          <w:numId w:val="1"/>
        </w:numPr>
        <w:spacing w:line="360" w:lineRule="auto"/>
        <w:ind w:left="993"/>
        <w:jc w:val="both"/>
        <w:rPr>
          <w:rFonts w:ascii="Arial" w:hAnsi="Arial" w:cs="Arial"/>
          <w:sz w:val="24"/>
          <w:szCs w:val="24"/>
        </w:rPr>
      </w:pPr>
      <w:r w:rsidRPr="005E7F11">
        <w:rPr>
          <w:rFonts w:ascii="Arial" w:hAnsi="Arial" w:cs="Arial"/>
          <w:sz w:val="24"/>
          <w:szCs w:val="24"/>
        </w:rPr>
        <w:t>Los interesados en ofertar</w:t>
      </w:r>
      <w:r w:rsidR="005E7F11">
        <w:rPr>
          <w:rFonts w:ascii="Arial" w:hAnsi="Arial" w:cs="Arial"/>
          <w:sz w:val="24"/>
          <w:szCs w:val="24"/>
        </w:rPr>
        <w:t xml:space="preserve"> el </w:t>
      </w:r>
      <w:r w:rsidR="00554ECB">
        <w:rPr>
          <w:rFonts w:ascii="Arial" w:hAnsi="Arial" w:cs="Arial"/>
          <w:sz w:val="24"/>
          <w:szCs w:val="24"/>
        </w:rPr>
        <w:t>Ítem</w:t>
      </w:r>
      <w:r w:rsidR="005E7F11">
        <w:rPr>
          <w:rFonts w:ascii="Arial" w:hAnsi="Arial" w:cs="Arial"/>
          <w:sz w:val="24"/>
          <w:szCs w:val="24"/>
        </w:rPr>
        <w:t xml:space="preserve"> N° 1</w:t>
      </w:r>
      <w:r w:rsidRPr="005E7F11">
        <w:rPr>
          <w:rFonts w:ascii="Arial" w:hAnsi="Arial" w:cs="Arial"/>
          <w:sz w:val="24"/>
          <w:szCs w:val="24"/>
        </w:rPr>
        <w:t xml:space="preserve">, deberán dirigirse previamente a las instalaciones del Registro Nacional de Armas (R.N.A.), </w:t>
      </w:r>
      <w:r w:rsidR="00476297">
        <w:rPr>
          <w:rFonts w:ascii="Arial" w:hAnsi="Arial" w:cs="Arial"/>
          <w:sz w:val="24"/>
          <w:szCs w:val="24"/>
        </w:rPr>
        <w:t>s</w:t>
      </w:r>
      <w:r w:rsidRPr="005E7F11">
        <w:rPr>
          <w:rFonts w:ascii="Arial" w:hAnsi="Arial" w:cs="Arial"/>
          <w:sz w:val="24"/>
          <w:szCs w:val="24"/>
        </w:rPr>
        <w:t>ito en Avenida de las Instrucciones 1925, Anexo I, de lunes a viernes (solamente los días hábiles) de 08:00 a 13:00 horas, a partir de la publicación del presente pliego, hasta el día previo al día de la apertura de las ofertas, a los efectos de realizar una visita del lugar donde se va a instalar el objeto del presente llamado.</w:t>
      </w:r>
    </w:p>
    <w:p w:rsidR="006E055E" w:rsidRPr="005E7F11" w:rsidRDefault="006E055E" w:rsidP="00BF0647">
      <w:pPr>
        <w:numPr>
          <w:ilvl w:val="1"/>
          <w:numId w:val="1"/>
        </w:numPr>
        <w:spacing w:line="360" w:lineRule="auto"/>
        <w:ind w:left="993"/>
        <w:jc w:val="both"/>
        <w:rPr>
          <w:rFonts w:ascii="Arial" w:hAnsi="Arial" w:cs="Arial"/>
          <w:sz w:val="24"/>
          <w:szCs w:val="24"/>
        </w:rPr>
      </w:pPr>
      <w:r w:rsidRPr="005E7F11">
        <w:rPr>
          <w:rFonts w:ascii="Arial" w:hAnsi="Arial" w:cs="Arial"/>
          <w:sz w:val="24"/>
          <w:szCs w:val="24"/>
        </w:rPr>
        <w:t>A los efectos de la coordinación de los horarios y otros detalles pertinentes para realizar la misma, el contac</w:t>
      </w:r>
      <w:r w:rsidR="005E7F11">
        <w:rPr>
          <w:rFonts w:ascii="Arial" w:hAnsi="Arial" w:cs="Arial"/>
          <w:sz w:val="24"/>
          <w:szCs w:val="24"/>
        </w:rPr>
        <w:t xml:space="preserve">to es el señor Mayor don Pablo </w:t>
      </w:r>
      <w:proofErr w:type="spellStart"/>
      <w:r w:rsidR="005E7F11">
        <w:rPr>
          <w:rFonts w:ascii="Arial" w:hAnsi="Arial" w:cs="Arial"/>
          <w:sz w:val="24"/>
          <w:szCs w:val="24"/>
        </w:rPr>
        <w:t>G</w:t>
      </w:r>
      <w:r w:rsidRPr="005E7F11">
        <w:rPr>
          <w:rFonts w:ascii="Arial" w:hAnsi="Arial" w:cs="Arial"/>
          <w:sz w:val="24"/>
          <w:szCs w:val="24"/>
        </w:rPr>
        <w:t>rignoli</w:t>
      </w:r>
      <w:proofErr w:type="spellEnd"/>
      <w:r w:rsidRPr="005E7F11">
        <w:rPr>
          <w:rFonts w:ascii="Arial" w:hAnsi="Arial" w:cs="Arial"/>
          <w:sz w:val="24"/>
          <w:szCs w:val="24"/>
        </w:rPr>
        <w:t>, los teléfonos de contacto son el fijo 23540327 y el celular 091501911, debiéndolo hacer en el horario de 08:00 a 13:00 horas, los días hábiles.</w:t>
      </w:r>
    </w:p>
    <w:p w:rsidR="006E055E" w:rsidRPr="005E7F11" w:rsidRDefault="006E055E" w:rsidP="00BF0647">
      <w:pPr>
        <w:numPr>
          <w:ilvl w:val="1"/>
          <w:numId w:val="1"/>
        </w:numPr>
        <w:spacing w:line="360" w:lineRule="auto"/>
        <w:ind w:left="993"/>
        <w:jc w:val="both"/>
        <w:rPr>
          <w:rFonts w:ascii="Arial" w:hAnsi="Arial" w:cs="Arial"/>
          <w:sz w:val="24"/>
          <w:szCs w:val="24"/>
        </w:rPr>
      </w:pPr>
      <w:r w:rsidRPr="005E7F11">
        <w:rPr>
          <w:rFonts w:ascii="Arial" w:hAnsi="Arial" w:cs="Arial"/>
          <w:sz w:val="24"/>
          <w:szCs w:val="24"/>
        </w:rPr>
        <w:lastRenderedPageBreak/>
        <w:t>Se deberá exigir por parte del oferente, al momento de finalizar la visita, la entrega de una constancia de la realización de la misma, al personal del R.N.A.</w:t>
      </w:r>
    </w:p>
    <w:p w:rsidR="006E055E" w:rsidRPr="005E7F11" w:rsidRDefault="006E055E" w:rsidP="00BF0647">
      <w:pPr>
        <w:numPr>
          <w:ilvl w:val="1"/>
          <w:numId w:val="1"/>
        </w:numPr>
        <w:spacing w:line="360" w:lineRule="auto"/>
        <w:ind w:left="993"/>
        <w:jc w:val="both"/>
        <w:rPr>
          <w:rFonts w:ascii="Arial" w:hAnsi="Arial" w:cs="Arial"/>
          <w:sz w:val="24"/>
          <w:szCs w:val="24"/>
        </w:rPr>
      </w:pPr>
      <w:r w:rsidRPr="005E7F11">
        <w:rPr>
          <w:rFonts w:ascii="Arial" w:hAnsi="Arial" w:cs="Arial"/>
          <w:sz w:val="24"/>
          <w:szCs w:val="24"/>
        </w:rPr>
        <w:t>Dicha constancia de visita se deberá adjuntar a la documentación a ser entregada al momento de presentar la oferta económica.</w:t>
      </w:r>
    </w:p>
    <w:p w:rsidR="006E055E" w:rsidRPr="005E7F11" w:rsidRDefault="006E055E" w:rsidP="006E055E">
      <w:pPr>
        <w:spacing w:line="360" w:lineRule="auto"/>
        <w:jc w:val="both"/>
        <w:rPr>
          <w:rFonts w:ascii="Arial" w:hAnsi="Arial" w:cs="Arial"/>
          <w:sz w:val="24"/>
          <w:szCs w:val="24"/>
        </w:rPr>
      </w:pPr>
    </w:p>
    <w:p w:rsidR="006E055E" w:rsidRPr="005E7F11" w:rsidRDefault="006E055E" w:rsidP="00BF0647">
      <w:pPr>
        <w:numPr>
          <w:ilvl w:val="0"/>
          <w:numId w:val="1"/>
        </w:numPr>
        <w:spacing w:line="360" w:lineRule="auto"/>
        <w:jc w:val="both"/>
        <w:rPr>
          <w:rFonts w:ascii="Arial" w:hAnsi="Arial" w:cs="Arial"/>
          <w:b/>
          <w:sz w:val="24"/>
          <w:szCs w:val="24"/>
          <w:u w:val="single"/>
        </w:rPr>
      </w:pPr>
      <w:r w:rsidRPr="005E7F11">
        <w:rPr>
          <w:rFonts w:ascii="Arial" w:hAnsi="Arial" w:cs="Arial"/>
          <w:b/>
          <w:sz w:val="24"/>
          <w:szCs w:val="24"/>
          <w:u w:val="single"/>
        </w:rPr>
        <w:t xml:space="preserve">PRESENTACIÓN DE MUESTRAS PARA </w:t>
      </w:r>
      <w:r w:rsidR="00476297">
        <w:rPr>
          <w:rFonts w:ascii="Arial" w:hAnsi="Arial" w:cs="Arial"/>
          <w:b/>
          <w:sz w:val="24"/>
          <w:szCs w:val="24"/>
          <w:u w:val="single"/>
        </w:rPr>
        <w:t>LA</w:t>
      </w:r>
      <w:r w:rsidR="00974A6E">
        <w:rPr>
          <w:rFonts w:ascii="Arial" w:hAnsi="Arial" w:cs="Arial"/>
          <w:b/>
          <w:sz w:val="24"/>
          <w:szCs w:val="24"/>
          <w:u w:val="single"/>
        </w:rPr>
        <w:t xml:space="preserve"> EVALUACIÓN TÉCNICA</w:t>
      </w:r>
    </w:p>
    <w:p w:rsidR="006E055E" w:rsidRPr="005E7F11" w:rsidRDefault="006E055E" w:rsidP="006E055E">
      <w:pPr>
        <w:spacing w:line="360" w:lineRule="auto"/>
        <w:ind w:left="1080"/>
        <w:jc w:val="both"/>
        <w:rPr>
          <w:rFonts w:ascii="Arial" w:hAnsi="Arial" w:cs="Arial"/>
          <w:sz w:val="24"/>
          <w:szCs w:val="24"/>
        </w:rPr>
      </w:pPr>
      <w:r w:rsidRPr="005E7F11">
        <w:rPr>
          <w:rFonts w:ascii="Arial" w:hAnsi="Arial" w:cs="Arial"/>
          <w:sz w:val="24"/>
          <w:szCs w:val="24"/>
        </w:rPr>
        <w:t xml:space="preserve">Acorde a lo detallado en el Anexo de características técnicas, “Otros”; a los efectos de su evaluación en cuanto a </w:t>
      </w:r>
      <w:r w:rsidR="00974A6E">
        <w:rPr>
          <w:rFonts w:ascii="Arial" w:hAnsi="Arial" w:cs="Arial"/>
          <w:sz w:val="24"/>
          <w:szCs w:val="24"/>
        </w:rPr>
        <w:t>los aspectos técnicos</w:t>
      </w:r>
      <w:r w:rsidRPr="005E7F11">
        <w:rPr>
          <w:rFonts w:ascii="Arial" w:hAnsi="Arial" w:cs="Arial"/>
          <w:sz w:val="24"/>
          <w:szCs w:val="24"/>
        </w:rPr>
        <w:t xml:space="preserve">, el oferente deberá entregar, llave en mano (en el mismo lugar, horario y contacto previsto para las visitas), un equipamiento idéntico al ofertado con los insumos necesarios y suficientes para emitir 100 (cien) tarjetas del mismo material que el ofertado, dentro de los 10 (diez) días hábiles siguientes a la apertura de las ofertas. </w:t>
      </w:r>
    </w:p>
    <w:p w:rsidR="006E055E" w:rsidRPr="005E7F11" w:rsidRDefault="006E055E" w:rsidP="006E055E">
      <w:pPr>
        <w:spacing w:line="360" w:lineRule="auto"/>
        <w:ind w:left="1080"/>
        <w:jc w:val="both"/>
        <w:rPr>
          <w:rFonts w:ascii="Arial" w:hAnsi="Arial" w:cs="Arial"/>
          <w:sz w:val="24"/>
          <w:szCs w:val="24"/>
        </w:rPr>
      </w:pPr>
      <w:r w:rsidRPr="005E7F11">
        <w:rPr>
          <w:rFonts w:ascii="Arial" w:hAnsi="Arial" w:cs="Arial"/>
          <w:sz w:val="24"/>
          <w:szCs w:val="24"/>
        </w:rPr>
        <w:t>La omisión en tiempo y forma de este requisito, descalificara automáticamente al oferente. Dicho equipamiento será devuelto, una vez finalizada la evaluación, con excepción de los insumos utilizados durante la misma.</w:t>
      </w:r>
    </w:p>
    <w:p w:rsidR="006E055E" w:rsidRPr="005E7F11" w:rsidRDefault="006E055E" w:rsidP="006E055E">
      <w:pPr>
        <w:spacing w:line="360" w:lineRule="auto"/>
        <w:ind w:left="1080"/>
        <w:jc w:val="both"/>
        <w:rPr>
          <w:rFonts w:ascii="Arial" w:hAnsi="Arial" w:cs="Arial"/>
          <w:b/>
          <w:sz w:val="24"/>
          <w:szCs w:val="24"/>
          <w:u w:val="single"/>
        </w:rPr>
      </w:pPr>
      <w:r w:rsidRPr="005E7F11">
        <w:rPr>
          <w:rFonts w:ascii="Arial" w:hAnsi="Arial" w:cs="Arial"/>
          <w:sz w:val="24"/>
          <w:szCs w:val="24"/>
        </w:rPr>
        <w:t>Se coordinará y comunicará una agenda para esta prueba, siendo la misma abierta a los demás oferentes.</w:t>
      </w:r>
    </w:p>
    <w:p w:rsidR="006E055E" w:rsidRPr="006E055E" w:rsidRDefault="006E055E" w:rsidP="006E055E"/>
    <w:p w:rsidR="008327E9" w:rsidRPr="004D7397" w:rsidRDefault="008327E9" w:rsidP="00AF417D">
      <w:pPr>
        <w:pStyle w:val="Prrafodelista"/>
        <w:keepNext/>
        <w:numPr>
          <w:ilvl w:val="0"/>
          <w:numId w:val="1"/>
        </w:numPr>
        <w:tabs>
          <w:tab w:val="left" w:pos="426"/>
        </w:tabs>
        <w:spacing w:before="100" w:beforeAutospacing="1" w:after="100" w:afterAutospacing="1" w:line="360" w:lineRule="auto"/>
        <w:jc w:val="both"/>
        <w:outlineLvl w:val="0"/>
        <w:rPr>
          <w:rFonts w:ascii="Arial" w:hAnsi="Arial" w:cs="Arial"/>
          <w:b/>
          <w:sz w:val="24"/>
          <w:szCs w:val="24"/>
          <w:u w:val="single"/>
          <w:lang w:val="es-ES_tradnl"/>
        </w:rPr>
      </w:pPr>
      <w:r w:rsidRPr="004D7397">
        <w:rPr>
          <w:rFonts w:ascii="Arial" w:hAnsi="Arial" w:cs="Arial"/>
          <w:b/>
          <w:sz w:val="24"/>
          <w:szCs w:val="24"/>
          <w:u w:val="single"/>
          <w:lang w:val="es-ES_tradnl"/>
        </w:rPr>
        <w:lastRenderedPageBreak/>
        <w:t>PRESENTACIÓN DE LAS OFERTAS</w:t>
      </w:r>
      <w:r w:rsidR="00B70AB1" w:rsidRPr="004D7397">
        <w:rPr>
          <w:rFonts w:ascii="Arial" w:hAnsi="Arial" w:cs="Arial"/>
          <w:b/>
          <w:sz w:val="24"/>
          <w:szCs w:val="24"/>
          <w:u w:val="single"/>
          <w:lang w:val="es-ES_tradnl"/>
        </w:rPr>
        <w:t xml:space="preserve"> Y DOCUMENTACIÓ</w:t>
      </w:r>
      <w:r w:rsidR="006C476B">
        <w:rPr>
          <w:rFonts w:ascii="Arial" w:hAnsi="Arial" w:cs="Arial"/>
          <w:b/>
          <w:sz w:val="24"/>
          <w:szCs w:val="24"/>
          <w:u w:val="single"/>
          <w:lang w:val="es-ES_tradnl"/>
        </w:rPr>
        <w:t>N A SUBIR JUNTO CON LAS OFERTAS</w:t>
      </w:r>
    </w:p>
    <w:p w:rsidR="00A5556C" w:rsidRPr="004D7397" w:rsidRDefault="008327E9" w:rsidP="00A5556C">
      <w:pPr>
        <w:pStyle w:val="Prrafodelista"/>
        <w:keepNext/>
        <w:numPr>
          <w:ilvl w:val="0"/>
          <w:numId w:val="12"/>
        </w:numPr>
        <w:spacing w:line="360" w:lineRule="auto"/>
        <w:jc w:val="both"/>
        <w:outlineLvl w:val="1"/>
        <w:rPr>
          <w:rFonts w:ascii="Arial" w:hAnsi="Arial" w:cs="Arial"/>
          <w:sz w:val="24"/>
          <w:szCs w:val="24"/>
          <w:lang w:val="es-ES_tradnl"/>
        </w:rPr>
      </w:pPr>
      <w:r w:rsidRPr="00CD3B73">
        <w:rPr>
          <w:rFonts w:ascii="Arial" w:hAnsi="Arial" w:cs="Arial"/>
          <w:sz w:val="24"/>
          <w:szCs w:val="24"/>
          <w:lang w:val="es-ES_tradnl"/>
        </w:rPr>
        <w:t>La</w:t>
      </w:r>
      <w:r w:rsidR="00A1569E" w:rsidRPr="00CD3B73">
        <w:rPr>
          <w:rFonts w:ascii="Arial" w:hAnsi="Arial" w:cs="Arial"/>
          <w:sz w:val="24"/>
          <w:szCs w:val="24"/>
          <w:lang w:val="es-ES_tradnl"/>
        </w:rPr>
        <w:t xml:space="preserve"> presentación</w:t>
      </w:r>
      <w:r w:rsidR="00A1569E" w:rsidRPr="004D7397">
        <w:rPr>
          <w:rFonts w:ascii="Arial" w:hAnsi="Arial" w:cs="Arial"/>
          <w:sz w:val="24"/>
          <w:szCs w:val="24"/>
          <w:lang w:val="es-ES_tradnl"/>
        </w:rPr>
        <w:t xml:space="preserve"> de las ofertas</w:t>
      </w:r>
      <w:r w:rsidR="00476297">
        <w:rPr>
          <w:rFonts w:ascii="Arial" w:hAnsi="Arial" w:cs="Arial"/>
          <w:sz w:val="24"/>
          <w:szCs w:val="24"/>
          <w:lang w:val="es-ES_tradnl"/>
        </w:rPr>
        <w:t xml:space="preserve"> </w:t>
      </w:r>
      <w:r w:rsidR="00A5556C" w:rsidRPr="004D7397">
        <w:rPr>
          <w:rFonts w:ascii="Arial" w:hAnsi="Arial" w:cs="Arial"/>
          <w:sz w:val="24"/>
          <w:szCs w:val="24"/>
          <w:lang w:val="es-ES_tradnl"/>
        </w:rPr>
        <w:t>deber</w:t>
      </w:r>
      <w:r w:rsidR="00C27ACD" w:rsidRPr="004D7397">
        <w:rPr>
          <w:rFonts w:ascii="Arial" w:hAnsi="Arial" w:cs="Arial"/>
          <w:sz w:val="24"/>
          <w:szCs w:val="24"/>
          <w:lang w:val="es-ES_tradnl"/>
        </w:rPr>
        <w:t xml:space="preserve">á </w:t>
      </w:r>
      <w:r w:rsidR="00A5556C" w:rsidRPr="004D7397">
        <w:rPr>
          <w:rFonts w:ascii="Arial" w:hAnsi="Arial" w:cs="Arial"/>
          <w:sz w:val="24"/>
          <w:szCs w:val="24"/>
          <w:lang w:val="es-ES_tradnl"/>
        </w:rPr>
        <w:t xml:space="preserve">realizarse obligatoriamente en línea a través del sitio web: </w:t>
      </w:r>
      <w:hyperlink r:id="rId10" w:history="1">
        <w:r w:rsidR="00C27ACD" w:rsidRPr="004D7397">
          <w:rPr>
            <w:rStyle w:val="Hipervnculo"/>
            <w:rFonts w:ascii="Arial" w:hAnsi="Arial" w:cs="Arial"/>
            <w:sz w:val="24"/>
            <w:szCs w:val="24"/>
            <w:lang w:val="es-ES_tradnl"/>
          </w:rPr>
          <w:t>www.comprasestatales.gub.uy</w:t>
        </w:r>
      </w:hyperlink>
      <w:r w:rsidR="00C27ACD" w:rsidRPr="004D7397">
        <w:rPr>
          <w:rFonts w:ascii="Arial" w:hAnsi="Arial" w:cs="Arial"/>
          <w:sz w:val="24"/>
          <w:szCs w:val="24"/>
          <w:lang w:val="es-ES_tradnl"/>
        </w:rPr>
        <w:t xml:space="preserve">, </w:t>
      </w:r>
      <w:r w:rsidR="00A5556C" w:rsidRPr="004D7397">
        <w:rPr>
          <w:rFonts w:ascii="Arial" w:hAnsi="Arial" w:cs="Arial"/>
          <w:sz w:val="24"/>
          <w:szCs w:val="24"/>
          <w:lang w:val="es-ES_tradnl"/>
        </w:rPr>
        <w:t xml:space="preserve">debiendo </w:t>
      </w:r>
      <w:r w:rsidR="00C27ACD" w:rsidRPr="004D7397">
        <w:rPr>
          <w:rFonts w:ascii="Arial" w:hAnsi="Arial" w:cs="Arial"/>
          <w:sz w:val="24"/>
          <w:szCs w:val="24"/>
          <w:lang w:val="es-ES_tradnl"/>
        </w:rPr>
        <w:t xml:space="preserve">ser ingresadas en la plataforma electrónica por el oferente </w:t>
      </w:r>
      <w:r w:rsidR="00A5556C" w:rsidRPr="004D7397">
        <w:rPr>
          <w:rFonts w:ascii="Arial" w:hAnsi="Arial" w:cs="Arial"/>
          <w:sz w:val="24"/>
          <w:szCs w:val="24"/>
          <w:lang w:val="es-ES_tradnl"/>
        </w:rPr>
        <w:t>no después de</w:t>
      </w:r>
      <w:r w:rsidR="00C27ACD" w:rsidRPr="004D7397">
        <w:rPr>
          <w:rFonts w:ascii="Arial" w:hAnsi="Arial" w:cs="Arial"/>
          <w:sz w:val="24"/>
          <w:szCs w:val="24"/>
          <w:lang w:val="es-ES_tradnl"/>
        </w:rPr>
        <w:t xml:space="preserve">l día </w:t>
      </w:r>
      <w:r w:rsidR="00814100" w:rsidRPr="00814100">
        <w:rPr>
          <w:rFonts w:ascii="Arial" w:hAnsi="Arial" w:cs="Arial"/>
          <w:b/>
          <w:sz w:val="24"/>
          <w:szCs w:val="24"/>
          <w:lang w:val="es-ES_tradnl"/>
        </w:rPr>
        <w:t xml:space="preserve">23 de Julio de 2019 a </w:t>
      </w:r>
      <w:r w:rsidR="00C27ACD" w:rsidRPr="00814100">
        <w:rPr>
          <w:rFonts w:ascii="Arial" w:hAnsi="Arial" w:cs="Arial"/>
          <w:b/>
          <w:sz w:val="24"/>
          <w:szCs w:val="24"/>
          <w:lang w:val="es-ES_tradnl"/>
        </w:rPr>
        <w:t xml:space="preserve">la hora </w:t>
      </w:r>
      <w:r w:rsidR="00814100" w:rsidRPr="00814100">
        <w:rPr>
          <w:rFonts w:ascii="Arial" w:hAnsi="Arial" w:cs="Arial"/>
          <w:b/>
          <w:sz w:val="24"/>
          <w:szCs w:val="24"/>
          <w:lang w:val="es-ES_tradnl"/>
        </w:rPr>
        <w:t>10:00</w:t>
      </w:r>
      <w:r w:rsidR="008F3581" w:rsidRPr="00814100">
        <w:rPr>
          <w:rFonts w:ascii="Arial" w:hAnsi="Arial" w:cs="Arial"/>
          <w:b/>
          <w:sz w:val="24"/>
          <w:szCs w:val="24"/>
          <w:lang w:val="es-ES_tradnl"/>
        </w:rPr>
        <w:t>.</w:t>
      </w:r>
      <w:r w:rsidR="00814100">
        <w:rPr>
          <w:rFonts w:ascii="Arial" w:hAnsi="Arial" w:cs="Arial"/>
          <w:sz w:val="24"/>
          <w:szCs w:val="24"/>
          <w:lang w:val="es-ES_tradnl"/>
        </w:rPr>
        <w:t xml:space="preserve"> </w:t>
      </w:r>
      <w:r w:rsidR="004810DE" w:rsidRPr="004D7397">
        <w:rPr>
          <w:rFonts w:ascii="Arial" w:hAnsi="Arial" w:cs="Arial"/>
          <w:sz w:val="24"/>
          <w:szCs w:val="24"/>
          <w:lang w:val="es-ES_tradnl"/>
        </w:rPr>
        <w:t>No serán tenidas en cuenta ofertas que sean presentadas por otros medios.</w:t>
      </w:r>
    </w:p>
    <w:p w:rsidR="00A5556C" w:rsidRDefault="008F3581" w:rsidP="00A5556C">
      <w:pPr>
        <w:pStyle w:val="Prrafodelista"/>
        <w:keepNext/>
        <w:numPr>
          <w:ilvl w:val="0"/>
          <w:numId w:val="12"/>
        </w:numPr>
        <w:spacing w:line="360" w:lineRule="auto"/>
        <w:jc w:val="both"/>
        <w:outlineLvl w:val="1"/>
        <w:rPr>
          <w:rFonts w:ascii="Arial" w:hAnsi="Arial" w:cs="Arial"/>
          <w:sz w:val="24"/>
          <w:szCs w:val="24"/>
          <w:lang w:val="es-ES_tradnl"/>
        </w:rPr>
      </w:pPr>
      <w:r w:rsidRPr="004D7397">
        <w:rPr>
          <w:rFonts w:ascii="Arial" w:hAnsi="Arial" w:cs="Arial"/>
          <w:sz w:val="24"/>
          <w:szCs w:val="24"/>
          <w:lang w:val="es-ES_tradnl"/>
        </w:rPr>
        <w:t>Todos los ítems ofertados deberán ser cargados en línea incluyendo opcionales y alternativas.</w:t>
      </w:r>
    </w:p>
    <w:p w:rsidR="005E7F11" w:rsidRPr="004D7397" w:rsidRDefault="005E7F11" w:rsidP="00A5556C">
      <w:pPr>
        <w:pStyle w:val="Prrafodelista"/>
        <w:keepNext/>
        <w:numPr>
          <w:ilvl w:val="0"/>
          <w:numId w:val="12"/>
        </w:numPr>
        <w:spacing w:line="360" w:lineRule="auto"/>
        <w:jc w:val="both"/>
        <w:outlineLvl w:val="1"/>
        <w:rPr>
          <w:rFonts w:ascii="Arial" w:hAnsi="Arial" w:cs="Arial"/>
          <w:sz w:val="24"/>
          <w:szCs w:val="24"/>
          <w:lang w:val="es-ES_tradnl"/>
        </w:rPr>
      </w:pPr>
      <w:r>
        <w:rPr>
          <w:rFonts w:ascii="Arial" w:hAnsi="Arial" w:cs="Arial"/>
          <w:sz w:val="24"/>
          <w:szCs w:val="24"/>
          <w:lang w:val="es-ES_tradnl"/>
        </w:rPr>
        <w:t>Se aceptan catálogos en idioma Inglés.</w:t>
      </w:r>
    </w:p>
    <w:p w:rsidR="008F3581" w:rsidRPr="004D7397" w:rsidRDefault="008F3581" w:rsidP="00A5556C">
      <w:pPr>
        <w:pStyle w:val="Prrafodelista"/>
        <w:keepNext/>
        <w:numPr>
          <w:ilvl w:val="0"/>
          <w:numId w:val="12"/>
        </w:numPr>
        <w:spacing w:line="360" w:lineRule="auto"/>
        <w:jc w:val="both"/>
        <w:outlineLvl w:val="1"/>
        <w:rPr>
          <w:rFonts w:ascii="Arial" w:hAnsi="Arial" w:cs="Arial"/>
          <w:sz w:val="24"/>
          <w:szCs w:val="24"/>
          <w:lang w:val="es-ES_tradnl"/>
        </w:rPr>
      </w:pPr>
      <w:r w:rsidRPr="004D7397">
        <w:rPr>
          <w:rFonts w:ascii="Arial" w:hAnsi="Arial" w:cs="Arial"/>
          <w:sz w:val="24"/>
          <w:szCs w:val="24"/>
          <w:lang w:val="es-ES_tradnl"/>
        </w:rPr>
        <w:t xml:space="preserve">El oferente deberá ingresar en línea </w:t>
      </w:r>
      <w:r w:rsidR="00A5556C" w:rsidRPr="004D7397">
        <w:rPr>
          <w:rFonts w:ascii="Arial" w:hAnsi="Arial" w:cs="Arial"/>
          <w:sz w:val="24"/>
          <w:szCs w:val="24"/>
          <w:lang w:val="es-ES_tradnl"/>
        </w:rPr>
        <w:t xml:space="preserve">la información </w:t>
      </w:r>
      <w:r w:rsidRPr="004D7397">
        <w:rPr>
          <w:rFonts w:ascii="Arial" w:hAnsi="Arial" w:cs="Arial"/>
          <w:sz w:val="24"/>
          <w:szCs w:val="24"/>
          <w:lang w:val="es-ES_tradnl"/>
        </w:rPr>
        <w:t>lo que a continuación se detalla:</w:t>
      </w:r>
    </w:p>
    <w:p w:rsidR="008F3581" w:rsidRPr="004D7397" w:rsidRDefault="008F3581" w:rsidP="008F3581">
      <w:pPr>
        <w:pStyle w:val="Prrafodelista"/>
        <w:keepNext/>
        <w:spacing w:line="360" w:lineRule="auto"/>
        <w:ind w:left="1647"/>
        <w:jc w:val="both"/>
        <w:outlineLvl w:val="1"/>
        <w:rPr>
          <w:rFonts w:ascii="Arial" w:hAnsi="Arial" w:cs="Arial"/>
          <w:sz w:val="24"/>
          <w:szCs w:val="24"/>
          <w:lang w:val="es-ES_tradnl"/>
        </w:rPr>
      </w:pPr>
      <w:r w:rsidRPr="004D7397">
        <w:rPr>
          <w:rFonts w:ascii="Arial" w:hAnsi="Arial" w:cs="Arial"/>
          <w:sz w:val="24"/>
          <w:szCs w:val="24"/>
          <w:lang w:val="es-ES_tradnl"/>
        </w:rPr>
        <w:t>- Campo “Cantidad ofertada”</w:t>
      </w:r>
    </w:p>
    <w:p w:rsidR="008F3581" w:rsidRPr="004D7397" w:rsidRDefault="008F3581" w:rsidP="008F3581">
      <w:pPr>
        <w:pStyle w:val="Prrafodelista"/>
        <w:keepNext/>
        <w:spacing w:line="360" w:lineRule="auto"/>
        <w:ind w:left="1647"/>
        <w:jc w:val="both"/>
        <w:outlineLvl w:val="1"/>
        <w:rPr>
          <w:rFonts w:ascii="Arial" w:hAnsi="Arial" w:cs="Arial"/>
          <w:sz w:val="24"/>
          <w:szCs w:val="24"/>
          <w:lang w:val="es-ES_tradnl"/>
        </w:rPr>
      </w:pPr>
      <w:r w:rsidRPr="004D7397">
        <w:rPr>
          <w:rFonts w:ascii="Arial" w:hAnsi="Arial" w:cs="Arial"/>
          <w:sz w:val="24"/>
          <w:szCs w:val="24"/>
          <w:lang w:val="es-ES_tradnl"/>
        </w:rPr>
        <w:t>- Campo “Precio unitario” sin impuesto</w:t>
      </w:r>
    </w:p>
    <w:p w:rsidR="008F3581" w:rsidRPr="00476297" w:rsidRDefault="008F3581" w:rsidP="008F3581">
      <w:pPr>
        <w:pStyle w:val="Prrafodelista"/>
        <w:keepNext/>
        <w:spacing w:line="360" w:lineRule="auto"/>
        <w:ind w:left="1647"/>
        <w:jc w:val="both"/>
        <w:outlineLvl w:val="1"/>
        <w:rPr>
          <w:rFonts w:ascii="Arial" w:hAnsi="Arial" w:cs="Arial"/>
          <w:b/>
          <w:sz w:val="24"/>
          <w:szCs w:val="24"/>
          <w:lang w:val="es-ES_tradnl"/>
        </w:rPr>
      </w:pPr>
      <w:r w:rsidRPr="004D7397">
        <w:rPr>
          <w:rFonts w:ascii="Arial" w:hAnsi="Arial" w:cs="Arial"/>
          <w:sz w:val="24"/>
          <w:szCs w:val="24"/>
          <w:lang w:val="es-ES_tradnl"/>
        </w:rPr>
        <w:t xml:space="preserve">- Campo “Moneda”: </w:t>
      </w:r>
      <w:r w:rsidR="00ED1A7D" w:rsidRPr="00476297">
        <w:rPr>
          <w:rFonts w:ascii="Arial" w:hAnsi="Arial" w:cs="Arial"/>
          <w:b/>
          <w:sz w:val="24"/>
          <w:szCs w:val="24"/>
          <w:lang w:val="es-ES_tradnl"/>
        </w:rPr>
        <w:t>dólar</w:t>
      </w:r>
      <w:r w:rsidR="00476297">
        <w:rPr>
          <w:rFonts w:ascii="Arial" w:hAnsi="Arial" w:cs="Arial"/>
          <w:b/>
          <w:sz w:val="24"/>
          <w:szCs w:val="24"/>
          <w:lang w:val="es-ES_tradnl"/>
        </w:rPr>
        <w:t xml:space="preserve"> pizarra vendedor</w:t>
      </w:r>
    </w:p>
    <w:p w:rsidR="008F3581" w:rsidRPr="004D7397" w:rsidRDefault="008F3581" w:rsidP="008F3581">
      <w:pPr>
        <w:pStyle w:val="Prrafodelista"/>
        <w:keepNext/>
        <w:spacing w:line="360" w:lineRule="auto"/>
        <w:ind w:left="1647"/>
        <w:jc w:val="both"/>
        <w:outlineLvl w:val="1"/>
        <w:rPr>
          <w:rFonts w:ascii="Arial" w:hAnsi="Arial" w:cs="Arial"/>
          <w:sz w:val="24"/>
          <w:szCs w:val="24"/>
          <w:lang w:val="es-ES_tradnl"/>
        </w:rPr>
      </w:pPr>
      <w:r w:rsidRPr="004D7397">
        <w:rPr>
          <w:rFonts w:ascii="Arial" w:hAnsi="Arial" w:cs="Arial"/>
          <w:sz w:val="24"/>
          <w:szCs w:val="24"/>
          <w:lang w:val="es-ES_tradnl"/>
        </w:rPr>
        <w:t>- Campo “Impuestos”</w:t>
      </w:r>
    </w:p>
    <w:p w:rsidR="00FE18D6" w:rsidRPr="004D7397" w:rsidRDefault="0098386D" w:rsidP="008F3581">
      <w:pPr>
        <w:pStyle w:val="Prrafodelista"/>
        <w:keepNext/>
        <w:spacing w:line="360" w:lineRule="auto"/>
        <w:ind w:left="1647"/>
        <w:jc w:val="both"/>
        <w:outlineLvl w:val="1"/>
        <w:rPr>
          <w:rFonts w:ascii="Arial" w:hAnsi="Arial" w:cs="Arial"/>
          <w:sz w:val="24"/>
          <w:szCs w:val="24"/>
          <w:lang w:val="es-ES_tradnl"/>
        </w:rPr>
      </w:pPr>
      <w:r w:rsidRPr="004D7397">
        <w:rPr>
          <w:rFonts w:ascii="Arial" w:hAnsi="Arial" w:cs="Arial"/>
          <w:sz w:val="24"/>
          <w:szCs w:val="24"/>
          <w:lang w:val="es-ES_tradnl"/>
        </w:rPr>
        <w:t xml:space="preserve">- Campo “Medida de la variante” y </w:t>
      </w:r>
      <w:r w:rsidR="00A5556C" w:rsidRPr="004D7397">
        <w:rPr>
          <w:rFonts w:ascii="Arial" w:hAnsi="Arial" w:cs="Arial"/>
          <w:sz w:val="24"/>
          <w:szCs w:val="24"/>
          <w:lang w:val="es-ES_tradnl"/>
        </w:rPr>
        <w:t>c</w:t>
      </w:r>
      <w:r w:rsidRPr="004D7397">
        <w:rPr>
          <w:rFonts w:ascii="Arial" w:hAnsi="Arial" w:cs="Arial"/>
          <w:sz w:val="24"/>
          <w:szCs w:val="24"/>
          <w:lang w:val="es-ES_tradnl"/>
        </w:rPr>
        <w:t>ampo “Detalle de la variante” (en caso de que no esté predeterminado en el sistema el oferente deberá solicitar</w:t>
      </w:r>
      <w:r w:rsidR="00FE18D6" w:rsidRPr="004D7397">
        <w:rPr>
          <w:rFonts w:ascii="Arial" w:hAnsi="Arial" w:cs="Arial"/>
          <w:sz w:val="24"/>
          <w:szCs w:val="24"/>
          <w:lang w:val="es-ES_tradnl"/>
        </w:rPr>
        <w:t xml:space="preserve"> que sea cargado en </w:t>
      </w:r>
      <w:hyperlink r:id="rId11" w:history="1">
        <w:r w:rsidR="00FE18D6" w:rsidRPr="004D7397">
          <w:rPr>
            <w:rStyle w:val="Hipervnculo"/>
            <w:rFonts w:ascii="Arial" w:hAnsi="Arial" w:cs="Arial"/>
            <w:sz w:val="24"/>
            <w:szCs w:val="24"/>
            <w:lang w:val="es-ES_tradnl"/>
          </w:rPr>
          <w:t>catálogo@acce.gub.uy</w:t>
        </w:r>
      </w:hyperlink>
      <w:r w:rsidR="00FE18D6" w:rsidRPr="004D7397">
        <w:rPr>
          <w:rFonts w:ascii="Arial" w:hAnsi="Arial" w:cs="Arial"/>
          <w:sz w:val="24"/>
          <w:szCs w:val="24"/>
          <w:lang w:val="es-ES_tradnl"/>
        </w:rPr>
        <w:t>)</w:t>
      </w:r>
    </w:p>
    <w:p w:rsidR="00FE18D6" w:rsidRPr="004D7397" w:rsidRDefault="00FE18D6" w:rsidP="008F3581">
      <w:pPr>
        <w:pStyle w:val="Prrafodelista"/>
        <w:keepNext/>
        <w:spacing w:line="360" w:lineRule="auto"/>
        <w:ind w:left="1647"/>
        <w:jc w:val="both"/>
        <w:outlineLvl w:val="1"/>
        <w:rPr>
          <w:rFonts w:ascii="Arial" w:hAnsi="Arial" w:cs="Arial"/>
          <w:sz w:val="24"/>
          <w:szCs w:val="24"/>
          <w:lang w:val="es-ES_tradnl"/>
        </w:rPr>
      </w:pPr>
      <w:r w:rsidRPr="004D7397">
        <w:rPr>
          <w:rFonts w:ascii="Arial" w:hAnsi="Arial" w:cs="Arial"/>
          <w:sz w:val="24"/>
          <w:szCs w:val="24"/>
          <w:lang w:val="es-ES_tradnl"/>
        </w:rPr>
        <w:t xml:space="preserve">- Campo “Observación”: ingresar </w:t>
      </w:r>
      <w:r w:rsidR="00A5556C" w:rsidRPr="004D7397">
        <w:rPr>
          <w:rFonts w:ascii="Arial" w:hAnsi="Arial" w:cs="Arial"/>
          <w:sz w:val="24"/>
          <w:szCs w:val="24"/>
          <w:lang w:val="es-ES_tradnl"/>
        </w:rPr>
        <w:t>el p</w:t>
      </w:r>
      <w:r w:rsidRPr="004D7397">
        <w:rPr>
          <w:rFonts w:ascii="Arial" w:hAnsi="Arial" w:cs="Arial"/>
          <w:sz w:val="24"/>
          <w:szCs w:val="24"/>
          <w:lang w:val="es-ES_tradnl"/>
        </w:rPr>
        <w:t xml:space="preserve">lazo de </w:t>
      </w:r>
      <w:r w:rsidR="00A5556C" w:rsidRPr="004D7397">
        <w:rPr>
          <w:rFonts w:ascii="Arial" w:hAnsi="Arial" w:cs="Arial"/>
          <w:sz w:val="24"/>
          <w:szCs w:val="24"/>
          <w:lang w:val="es-ES_tradnl"/>
        </w:rPr>
        <w:t>e</w:t>
      </w:r>
      <w:r w:rsidRPr="004D7397">
        <w:rPr>
          <w:rFonts w:ascii="Arial" w:hAnsi="Arial" w:cs="Arial"/>
          <w:sz w:val="24"/>
          <w:szCs w:val="24"/>
          <w:lang w:val="es-ES_tradnl"/>
        </w:rPr>
        <w:t xml:space="preserve">ntrega, </w:t>
      </w:r>
      <w:r w:rsidR="00A5556C" w:rsidRPr="004D7397">
        <w:rPr>
          <w:rFonts w:ascii="Arial" w:hAnsi="Arial" w:cs="Arial"/>
          <w:sz w:val="24"/>
          <w:szCs w:val="24"/>
          <w:lang w:val="es-ES_tradnl"/>
        </w:rPr>
        <w:t>la m</w:t>
      </w:r>
      <w:r w:rsidRPr="004D7397">
        <w:rPr>
          <w:rFonts w:ascii="Arial" w:hAnsi="Arial" w:cs="Arial"/>
          <w:sz w:val="24"/>
          <w:szCs w:val="24"/>
          <w:lang w:val="es-ES_tradnl"/>
        </w:rPr>
        <w:t>arca</w:t>
      </w:r>
      <w:r w:rsidR="00A5556C" w:rsidRPr="004D7397">
        <w:rPr>
          <w:rFonts w:ascii="Arial" w:hAnsi="Arial" w:cs="Arial"/>
          <w:sz w:val="24"/>
          <w:szCs w:val="24"/>
          <w:lang w:val="es-ES_tradnl"/>
        </w:rPr>
        <w:t xml:space="preserve"> y la g</w:t>
      </w:r>
      <w:r w:rsidRPr="004D7397">
        <w:rPr>
          <w:rFonts w:ascii="Arial" w:hAnsi="Arial" w:cs="Arial"/>
          <w:sz w:val="24"/>
          <w:szCs w:val="24"/>
          <w:lang w:val="es-ES_tradnl"/>
        </w:rPr>
        <w:t>arantía.</w:t>
      </w:r>
    </w:p>
    <w:p w:rsidR="00705D45" w:rsidRDefault="009C72B5" w:rsidP="009C72B5">
      <w:pPr>
        <w:pStyle w:val="Prrafodelista"/>
        <w:keepNext/>
        <w:numPr>
          <w:ilvl w:val="0"/>
          <w:numId w:val="12"/>
        </w:numPr>
        <w:spacing w:line="360" w:lineRule="auto"/>
        <w:jc w:val="both"/>
        <w:outlineLvl w:val="1"/>
        <w:rPr>
          <w:rFonts w:ascii="Arial" w:hAnsi="Arial" w:cs="Arial"/>
          <w:sz w:val="24"/>
          <w:szCs w:val="24"/>
          <w:lang w:val="es-ES_tradnl"/>
        </w:rPr>
      </w:pPr>
      <w:r w:rsidRPr="004D7397">
        <w:rPr>
          <w:rFonts w:ascii="Arial" w:hAnsi="Arial" w:cs="Arial"/>
          <w:sz w:val="24"/>
          <w:szCs w:val="24"/>
          <w:lang w:val="es-ES_tradnl"/>
        </w:rPr>
        <w:t>El oferente d</w:t>
      </w:r>
      <w:r w:rsidR="00705D45">
        <w:rPr>
          <w:rFonts w:ascii="Arial" w:hAnsi="Arial" w:cs="Arial"/>
          <w:sz w:val="24"/>
          <w:szCs w:val="24"/>
          <w:lang w:val="es-ES_tradnl"/>
        </w:rPr>
        <w:t>eberá subir junto con su oferta:</w:t>
      </w:r>
    </w:p>
    <w:p w:rsidR="00705D45" w:rsidRDefault="009C72B5" w:rsidP="00705D45">
      <w:pPr>
        <w:pStyle w:val="Prrafodelista"/>
        <w:keepNext/>
        <w:numPr>
          <w:ilvl w:val="1"/>
          <w:numId w:val="12"/>
        </w:numPr>
        <w:spacing w:line="360" w:lineRule="auto"/>
        <w:jc w:val="both"/>
        <w:outlineLvl w:val="1"/>
        <w:rPr>
          <w:rFonts w:ascii="Arial" w:hAnsi="Arial" w:cs="Arial"/>
          <w:sz w:val="24"/>
          <w:szCs w:val="24"/>
          <w:lang w:val="es-ES_tradnl"/>
        </w:rPr>
      </w:pPr>
      <w:r w:rsidRPr="004D7397">
        <w:rPr>
          <w:rFonts w:ascii="Arial" w:hAnsi="Arial" w:cs="Arial"/>
          <w:sz w:val="24"/>
          <w:szCs w:val="24"/>
          <w:lang w:val="es-ES_tradnl"/>
        </w:rPr>
        <w:t>“Formulario de i</w:t>
      </w:r>
      <w:r w:rsidR="00B70AB1" w:rsidRPr="004D7397">
        <w:rPr>
          <w:rFonts w:ascii="Arial" w:hAnsi="Arial" w:cs="Arial"/>
          <w:sz w:val="24"/>
          <w:szCs w:val="24"/>
          <w:lang w:val="es-ES_tradnl"/>
        </w:rPr>
        <w:t xml:space="preserve">dentificación del </w:t>
      </w:r>
      <w:r w:rsidRPr="004D7397">
        <w:rPr>
          <w:rFonts w:ascii="Arial" w:hAnsi="Arial" w:cs="Arial"/>
          <w:sz w:val="24"/>
          <w:szCs w:val="24"/>
          <w:lang w:val="es-ES_tradnl"/>
        </w:rPr>
        <w:t>o</w:t>
      </w:r>
      <w:r w:rsidR="00B70AB1" w:rsidRPr="004D7397">
        <w:rPr>
          <w:rFonts w:ascii="Arial" w:hAnsi="Arial" w:cs="Arial"/>
          <w:sz w:val="24"/>
          <w:szCs w:val="24"/>
          <w:lang w:val="es-ES_tradnl"/>
        </w:rPr>
        <w:t>ferente</w:t>
      </w:r>
      <w:r w:rsidRPr="004D7397">
        <w:rPr>
          <w:rFonts w:ascii="Arial" w:hAnsi="Arial" w:cs="Arial"/>
          <w:sz w:val="24"/>
          <w:szCs w:val="24"/>
          <w:lang w:val="es-ES_tradnl"/>
        </w:rPr>
        <w:t>”</w:t>
      </w:r>
      <w:r w:rsidR="00B70AB1" w:rsidRPr="004D7397">
        <w:rPr>
          <w:rFonts w:ascii="Arial" w:hAnsi="Arial" w:cs="Arial"/>
          <w:sz w:val="24"/>
          <w:szCs w:val="24"/>
          <w:lang w:val="es-ES_tradnl"/>
        </w:rPr>
        <w:t xml:space="preserve">, </w:t>
      </w:r>
      <w:r w:rsidRPr="004D7397">
        <w:rPr>
          <w:rFonts w:ascii="Arial" w:hAnsi="Arial" w:cs="Arial"/>
          <w:sz w:val="24"/>
          <w:szCs w:val="24"/>
          <w:lang w:val="es-ES_tradnl"/>
        </w:rPr>
        <w:t xml:space="preserve">acorde a lo establecido en el </w:t>
      </w:r>
      <w:r w:rsidR="00B70AB1" w:rsidRPr="004D7397">
        <w:rPr>
          <w:rFonts w:ascii="Arial" w:hAnsi="Arial" w:cs="Arial"/>
          <w:sz w:val="24"/>
          <w:szCs w:val="24"/>
          <w:lang w:val="es-ES_tradnl"/>
        </w:rPr>
        <w:t xml:space="preserve">Anexo </w:t>
      </w:r>
      <w:r w:rsidRPr="004D7397">
        <w:rPr>
          <w:rFonts w:ascii="Arial" w:hAnsi="Arial" w:cs="Arial"/>
          <w:sz w:val="24"/>
          <w:szCs w:val="24"/>
          <w:lang w:val="es-ES_tradnl"/>
        </w:rPr>
        <w:t xml:space="preserve">Nº </w:t>
      </w:r>
      <w:r w:rsidR="00ED1A7D">
        <w:rPr>
          <w:rFonts w:ascii="Arial" w:hAnsi="Arial" w:cs="Arial"/>
          <w:sz w:val="24"/>
          <w:szCs w:val="24"/>
          <w:lang w:val="es-ES_tradnl"/>
        </w:rPr>
        <w:t>I</w:t>
      </w:r>
      <w:r w:rsidR="00B70AB1" w:rsidRPr="004D7397">
        <w:rPr>
          <w:rFonts w:ascii="Arial" w:hAnsi="Arial" w:cs="Arial"/>
          <w:sz w:val="24"/>
          <w:szCs w:val="24"/>
          <w:lang w:val="es-ES_tradnl"/>
        </w:rPr>
        <w:t>I</w:t>
      </w:r>
      <w:r w:rsidR="00543523" w:rsidRPr="004D7397">
        <w:rPr>
          <w:rFonts w:ascii="Arial" w:hAnsi="Arial" w:cs="Arial"/>
          <w:sz w:val="24"/>
          <w:szCs w:val="24"/>
          <w:lang w:val="es-ES_tradnl"/>
        </w:rPr>
        <w:t xml:space="preserve">, firmado por el representante de la empresa que figure como tal en el </w:t>
      </w:r>
      <w:r w:rsidRPr="004D7397">
        <w:rPr>
          <w:rFonts w:ascii="Arial" w:hAnsi="Arial" w:cs="Arial"/>
          <w:sz w:val="24"/>
          <w:szCs w:val="24"/>
        </w:rPr>
        <w:t xml:space="preserve">Registro Único de Proveedores del </w:t>
      </w:r>
      <w:r w:rsidRPr="00705D45">
        <w:rPr>
          <w:rFonts w:ascii="Arial" w:hAnsi="Arial" w:cs="Arial"/>
          <w:sz w:val="24"/>
          <w:szCs w:val="24"/>
        </w:rPr>
        <w:t>Estado</w:t>
      </w:r>
      <w:r w:rsidRPr="00705D45">
        <w:rPr>
          <w:rFonts w:ascii="Arial" w:hAnsi="Arial" w:cs="Arial"/>
          <w:sz w:val="24"/>
          <w:szCs w:val="24"/>
          <w:lang w:val="es-ES_tradnl"/>
        </w:rPr>
        <w:t xml:space="preserve"> (</w:t>
      </w:r>
      <w:r w:rsidR="00543523" w:rsidRPr="00705D45">
        <w:rPr>
          <w:rFonts w:ascii="Arial" w:hAnsi="Arial" w:cs="Arial"/>
          <w:sz w:val="24"/>
          <w:szCs w:val="24"/>
          <w:lang w:val="es-ES_tradnl"/>
        </w:rPr>
        <w:t>RUPE</w:t>
      </w:r>
      <w:r w:rsidRPr="00705D45">
        <w:rPr>
          <w:rFonts w:ascii="Arial" w:hAnsi="Arial" w:cs="Arial"/>
          <w:sz w:val="24"/>
          <w:szCs w:val="24"/>
          <w:lang w:val="es-ES_tradnl"/>
        </w:rPr>
        <w:t>)</w:t>
      </w:r>
      <w:r w:rsidR="00543523" w:rsidRPr="00705D45">
        <w:rPr>
          <w:rFonts w:ascii="Arial" w:hAnsi="Arial" w:cs="Arial"/>
          <w:sz w:val="24"/>
          <w:szCs w:val="24"/>
          <w:lang w:val="es-ES_tradnl"/>
        </w:rPr>
        <w:t>.</w:t>
      </w:r>
    </w:p>
    <w:p w:rsidR="00704D63" w:rsidRDefault="00705D45" w:rsidP="00705D45">
      <w:pPr>
        <w:pStyle w:val="Prrafodelista"/>
        <w:keepNext/>
        <w:numPr>
          <w:ilvl w:val="1"/>
          <w:numId w:val="12"/>
        </w:numPr>
        <w:spacing w:line="360" w:lineRule="auto"/>
        <w:jc w:val="both"/>
        <w:outlineLvl w:val="1"/>
        <w:rPr>
          <w:rFonts w:ascii="Arial" w:hAnsi="Arial" w:cs="Arial"/>
          <w:sz w:val="24"/>
          <w:szCs w:val="24"/>
          <w:lang w:val="es-ES_tradnl"/>
        </w:rPr>
      </w:pPr>
      <w:r w:rsidRPr="00705D45">
        <w:rPr>
          <w:rFonts w:ascii="Arial" w:hAnsi="Arial" w:cs="Arial"/>
          <w:sz w:val="24"/>
          <w:szCs w:val="24"/>
          <w:lang w:val="es-ES_tradnl"/>
        </w:rPr>
        <w:t>Bajo apercibimiento de no considerarse su oferta, subir un archivo con su oferta comercial firmada por el representante acreditado en el RUPE, incluyendo las restantes condiciones generales solicitadas en el pliego y el</w:t>
      </w:r>
    </w:p>
    <w:p w:rsidR="008327E9" w:rsidRDefault="00705D45" w:rsidP="00704D63">
      <w:pPr>
        <w:pStyle w:val="Prrafodelista"/>
        <w:keepNext/>
        <w:spacing w:line="360" w:lineRule="auto"/>
        <w:ind w:left="1647"/>
        <w:jc w:val="both"/>
        <w:outlineLvl w:val="1"/>
        <w:rPr>
          <w:rFonts w:ascii="Arial" w:hAnsi="Arial" w:cs="Arial"/>
          <w:sz w:val="24"/>
          <w:szCs w:val="24"/>
          <w:lang w:val="es-ES_tradnl"/>
        </w:rPr>
      </w:pPr>
      <w:proofErr w:type="gramStart"/>
      <w:r w:rsidRPr="00705D45">
        <w:rPr>
          <w:rFonts w:ascii="Arial" w:hAnsi="Arial" w:cs="Arial"/>
          <w:sz w:val="24"/>
          <w:szCs w:val="24"/>
          <w:lang w:val="es-ES_tradnl"/>
        </w:rPr>
        <w:t>formulario</w:t>
      </w:r>
      <w:proofErr w:type="gramEnd"/>
      <w:r w:rsidRPr="00705D45">
        <w:rPr>
          <w:rFonts w:ascii="Arial" w:hAnsi="Arial" w:cs="Arial"/>
          <w:sz w:val="24"/>
          <w:szCs w:val="24"/>
          <w:lang w:val="es-ES_tradnl"/>
        </w:rPr>
        <w:t xml:space="preserve"> de identificación del oferente, así como cualquier otra aclaración que entienda pertinente</w:t>
      </w:r>
      <w:r w:rsidR="004810DE" w:rsidRPr="00705D45">
        <w:rPr>
          <w:rFonts w:ascii="Arial" w:hAnsi="Arial" w:cs="Arial"/>
          <w:sz w:val="24"/>
          <w:szCs w:val="24"/>
          <w:lang w:val="es-ES_tradnl"/>
        </w:rPr>
        <w:t>.</w:t>
      </w:r>
    </w:p>
    <w:p w:rsidR="00476297" w:rsidRPr="009037FF" w:rsidRDefault="00476297" w:rsidP="00476297">
      <w:pPr>
        <w:pStyle w:val="Prrafodelista"/>
        <w:keepNext/>
        <w:numPr>
          <w:ilvl w:val="1"/>
          <w:numId w:val="12"/>
        </w:numPr>
        <w:spacing w:line="360" w:lineRule="auto"/>
        <w:jc w:val="both"/>
        <w:outlineLvl w:val="1"/>
        <w:rPr>
          <w:rFonts w:ascii="Arial" w:hAnsi="Arial" w:cs="Arial"/>
          <w:sz w:val="24"/>
          <w:szCs w:val="24"/>
          <w:lang w:val="es-ES_tradnl"/>
        </w:rPr>
      </w:pPr>
      <w:r w:rsidRPr="009037FF">
        <w:rPr>
          <w:rFonts w:ascii="Arial" w:hAnsi="Arial" w:cs="Arial"/>
          <w:sz w:val="24"/>
          <w:szCs w:val="24"/>
          <w:lang w:val="es-ES_tradnl"/>
        </w:rPr>
        <w:t xml:space="preserve">Constancia de visita </w:t>
      </w:r>
    </w:p>
    <w:p w:rsidR="003172BE" w:rsidRPr="004D7397" w:rsidRDefault="003172BE" w:rsidP="00E97870">
      <w:pPr>
        <w:pStyle w:val="Ttulo1"/>
        <w:numPr>
          <w:ilvl w:val="0"/>
          <w:numId w:val="1"/>
        </w:numPr>
        <w:tabs>
          <w:tab w:val="left" w:pos="284"/>
          <w:tab w:val="left" w:pos="426"/>
        </w:tabs>
        <w:spacing w:before="100" w:beforeAutospacing="1" w:after="100" w:afterAutospacing="1" w:line="360" w:lineRule="auto"/>
        <w:rPr>
          <w:rFonts w:cs="Arial"/>
          <w:szCs w:val="24"/>
          <w:u w:val="single"/>
        </w:rPr>
      </w:pPr>
      <w:r w:rsidRPr="004D7397">
        <w:rPr>
          <w:rFonts w:cs="Arial"/>
          <w:szCs w:val="24"/>
          <w:u w:val="single"/>
        </w:rPr>
        <w:t>ESPECIFICACIONES QUE DEBE CON</w:t>
      </w:r>
      <w:r w:rsidR="00704D63">
        <w:rPr>
          <w:rFonts w:cs="Arial"/>
          <w:szCs w:val="24"/>
          <w:u w:val="single"/>
        </w:rPr>
        <w:t>TENER LA OFERTA</w:t>
      </w:r>
    </w:p>
    <w:p w:rsidR="003172BE" w:rsidRPr="004D7397" w:rsidRDefault="003172BE" w:rsidP="00E97870">
      <w:pPr>
        <w:pStyle w:val="Ttulo2"/>
        <w:numPr>
          <w:ilvl w:val="0"/>
          <w:numId w:val="6"/>
        </w:numPr>
        <w:spacing w:line="360" w:lineRule="auto"/>
        <w:jc w:val="both"/>
        <w:rPr>
          <w:rFonts w:cs="Arial"/>
          <w:sz w:val="24"/>
          <w:szCs w:val="24"/>
        </w:rPr>
      </w:pPr>
      <w:r w:rsidRPr="004D7397">
        <w:rPr>
          <w:rFonts w:cs="Arial"/>
          <w:sz w:val="24"/>
          <w:szCs w:val="24"/>
        </w:rPr>
        <w:t>Establecer en cuanto al producto ofertado:</w:t>
      </w:r>
    </w:p>
    <w:p w:rsidR="003172BE" w:rsidRPr="004D7397" w:rsidRDefault="00672D76" w:rsidP="00FC1822">
      <w:pPr>
        <w:pStyle w:val="Ttulo3"/>
        <w:numPr>
          <w:ilvl w:val="0"/>
          <w:numId w:val="7"/>
        </w:numPr>
        <w:tabs>
          <w:tab w:val="left" w:pos="1134"/>
        </w:tabs>
        <w:spacing w:line="360" w:lineRule="auto"/>
        <w:ind w:left="1134" w:hanging="283"/>
        <w:jc w:val="both"/>
        <w:rPr>
          <w:rFonts w:ascii="Arial" w:hAnsi="Arial" w:cs="Arial"/>
          <w:b w:val="0"/>
          <w:i w:val="0"/>
          <w:sz w:val="24"/>
          <w:szCs w:val="24"/>
        </w:rPr>
      </w:pPr>
      <w:r w:rsidRPr="004D7397">
        <w:rPr>
          <w:rFonts w:ascii="Arial" w:hAnsi="Arial" w:cs="Arial"/>
          <w:b w:val="0"/>
          <w:i w:val="0"/>
          <w:sz w:val="24"/>
          <w:szCs w:val="24"/>
        </w:rPr>
        <w:lastRenderedPageBreak/>
        <w:t xml:space="preserve">Marca y </w:t>
      </w:r>
      <w:r w:rsidR="003172BE" w:rsidRPr="004D7397">
        <w:rPr>
          <w:rFonts w:ascii="Arial" w:hAnsi="Arial" w:cs="Arial"/>
          <w:b w:val="0"/>
          <w:i w:val="0"/>
          <w:sz w:val="24"/>
          <w:szCs w:val="24"/>
        </w:rPr>
        <w:t>procedencia del producto</w:t>
      </w:r>
      <w:r w:rsidRPr="004D7397">
        <w:rPr>
          <w:rFonts w:ascii="Arial" w:hAnsi="Arial" w:cs="Arial"/>
          <w:b w:val="0"/>
          <w:i w:val="0"/>
          <w:sz w:val="24"/>
          <w:szCs w:val="24"/>
        </w:rPr>
        <w:t xml:space="preserve">, así como también toda información solicitada en </w:t>
      </w:r>
      <w:r w:rsidR="00ED1A7D">
        <w:rPr>
          <w:rFonts w:ascii="Arial" w:hAnsi="Arial" w:cs="Arial"/>
          <w:b w:val="0"/>
          <w:i w:val="0"/>
          <w:sz w:val="24"/>
          <w:szCs w:val="24"/>
        </w:rPr>
        <w:t>los</w:t>
      </w:r>
      <w:r w:rsidRPr="004D7397">
        <w:rPr>
          <w:rFonts w:ascii="Arial" w:hAnsi="Arial" w:cs="Arial"/>
          <w:b w:val="0"/>
          <w:i w:val="0"/>
          <w:sz w:val="24"/>
          <w:szCs w:val="24"/>
        </w:rPr>
        <w:t xml:space="preserve"> anexo</w:t>
      </w:r>
      <w:r w:rsidR="00ED1A7D">
        <w:rPr>
          <w:rFonts w:ascii="Arial" w:hAnsi="Arial" w:cs="Arial"/>
          <w:b w:val="0"/>
          <w:i w:val="0"/>
          <w:sz w:val="24"/>
          <w:szCs w:val="24"/>
        </w:rPr>
        <w:t>s</w:t>
      </w:r>
      <w:r w:rsidRPr="004D7397">
        <w:rPr>
          <w:rFonts w:ascii="Arial" w:hAnsi="Arial" w:cs="Arial"/>
          <w:b w:val="0"/>
          <w:i w:val="0"/>
          <w:sz w:val="24"/>
          <w:szCs w:val="24"/>
        </w:rPr>
        <w:t xml:space="preserve"> técnico</w:t>
      </w:r>
      <w:r w:rsidR="00ED1A7D">
        <w:rPr>
          <w:rFonts w:ascii="Arial" w:hAnsi="Arial" w:cs="Arial"/>
          <w:b w:val="0"/>
          <w:i w:val="0"/>
          <w:sz w:val="24"/>
          <w:szCs w:val="24"/>
        </w:rPr>
        <w:t>s</w:t>
      </w:r>
      <w:r w:rsidR="003172BE" w:rsidRPr="004D7397">
        <w:rPr>
          <w:rFonts w:ascii="Arial" w:hAnsi="Arial" w:cs="Arial"/>
          <w:b w:val="0"/>
          <w:i w:val="0"/>
          <w:sz w:val="24"/>
          <w:szCs w:val="24"/>
        </w:rPr>
        <w:t>.</w:t>
      </w:r>
    </w:p>
    <w:p w:rsidR="003172BE" w:rsidRPr="004D7397" w:rsidRDefault="003172BE" w:rsidP="00E97870">
      <w:pPr>
        <w:pStyle w:val="Ttulo3"/>
        <w:numPr>
          <w:ilvl w:val="0"/>
          <w:numId w:val="7"/>
        </w:numPr>
        <w:tabs>
          <w:tab w:val="left" w:pos="1134"/>
        </w:tabs>
        <w:spacing w:line="360" w:lineRule="auto"/>
        <w:ind w:firstLine="131"/>
        <w:jc w:val="both"/>
        <w:rPr>
          <w:rFonts w:ascii="Arial" w:hAnsi="Arial" w:cs="Arial"/>
          <w:b w:val="0"/>
          <w:i w:val="0"/>
          <w:color w:val="000000"/>
          <w:sz w:val="24"/>
          <w:szCs w:val="24"/>
        </w:rPr>
      </w:pPr>
      <w:r w:rsidRPr="004D7397">
        <w:rPr>
          <w:rFonts w:ascii="Arial" w:hAnsi="Arial" w:cs="Arial"/>
          <w:b w:val="0"/>
          <w:i w:val="0"/>
          <w:sz w:val="24"/>
          <w:szCs w:val="24"/>
        </w:rPr>
        <w:t xml:space="preserve">Plazo de entrega en el </w:t>
      </w:r>
      <w:r w:rsidRPr="004D7397">
        <w:rPr>
          <w:rFonts w:ascii="Arial" w:hAnsi="Arial" w:cs="Arial"/>
          <w:b w:val="0"/>
          <w:i w:val="0"/>
          <w:color w:val="000000"/>
          <w:sz w:val="24"/>
          <w:szCs w:val="24"/>
        </w:rPr>
        <w:t>cual se compromete a entregar los artículos solicitados.</w:t>
      </w:r>
    </w:p>
    <w:p w:rsidR="003172BE" w:rsidRPr="004D7397" w:rsidRDefault="003172BE" w:rsidP="00E97870">
      <w:pPr>
        <w:pStyle w:val="Ttulo3"/>
        <w:numPr>
          <w:ilvl w:val="0"/>
          <w:numId w:val="7"/>
        </w:numPr>
        <w:tabs>
          <w:tab w:val="left" w:pos="1134"/>
        </w:tabs>
        <w:spacing w:line="360" w:lineRule="auto"/>
        <w:ind w:firstLine="131"/>
        <w:jc w:val="both"/>
        <w:rPr>
          <w:rFonts w:ascii="Arial" w:hAnsi="Arial" w:cs="Arial"/>
          <w:b w:val="0"/>
          <w:i w:val="0"/>
          <w:sz w:val="24"/>
          <w:szCs w:val="24"/>
        </w:rPr>
      </w:pPr>
      <w:r w:rsidRPr="004D7397">
        <w:rPr>
          <w:rFonts w:ascii="Arial" w:hAnsi="Arial" w:cs="Arial"/>
          <w:b w:val="0"/>
          <w:i w:val="0"/>
          <w:sz w:val="24"/>
          <w:szCs w:val="24"/>
        </w:rPr>
        <w:t>Garantía que otorgan a</w:t>
      </w:r>
      <w:r w:rsidR="00BD4BBE">
        <w:rPr>
          <w:rFonts w:ascii="Arial" w:hAnsi="Arial" w:cs="Arial"/>
          <w:b w:val="0"/>
          <w:i w:val="0"/>
          <w:sz w:val="24"/>
          <w:szCs w:val="24"/>
        </w:rPr>
        <w:t xml:space="preserve"> </w:t>
      </w:r>
      <w:r w:rsidRPr="004D7397">
        <w:rPr>
          <w:rFonts w:ascii="Arial" w:hAnsi="Arial" w:cs="Arial"/>
          <w:b w:val="0"/>
          <w:i w:val="0"/>
          <w:sz w:val="24"/>
          <w:szCs w:val="24"/>
        </w:rPr>
        <w:t>l</w:t>
      </w:r>
      <w:r w:rsidR="00ED1A7D">
        <w:rPr>
          <w:rFonts w:ascii="Arial" w:hAnsi="Arial" w:cs="Arial"/>
          <w:b w:val="0"/>
          <w:i w:val="0"/>
          <w:sz w:val="24"/>
          <w:szCs w:val="24"/>
        </w:rPr>
        <w:t>os</w:t>
      </w:r>
      <w:r w:rsidRPr="004D7397">
        <w:rPr>
          <w:rFonts w:ascii="Arial" w:hAnsi="Arial" w:cs="Arial"/>
          <w:b w:val="0"/>
          <w:i w:val="0"/>
          <w:sz w:val="24"/>
          <w:szCs w:val="24"/>
        </w:rPr>
        <w:t xml:space="preserve"> ítem</w:t>
      </w:r>
      <w:r w:rsidR="00ED1A7D">
        <w:rPr>
          <w:rFonts w:ascii="Arial" w:hAnsi="Arial" w:cs="Arial"/>
          <w:b w:val="0"/>
          <w:i w:val="0"/>
          <w:sz w:val="24"/>
          <w:szCs w:val="24"/>
        </w:rPr>
        <w:t>s</w:t>
      </w:r>
      <w:r w:rsidRPr="004D7397">
        <w:rPr>
          <w:rFonts w:ascii="Arial" w:hAnsi="Arial" w:cs="Arial"/>
          <w:b w:val="0"/>
          <w:i w:val="0"/>
          <w:sz w:val="24"/>
          <w:szCs w:val="24"/>
        </w:rPr>
        <w:t xml:space="preserve"> ofertado</w:t>
      </w:r>
      <w:r w:rsidR="00ED1A7D">
        <w:rPr>
          <w:rFonts w:ascii="Arial" w:hAnsi="Arial" w:cs="Arial"/>
          <w:b w:val="0"/>
          <w:i w:val="0"/>
          <w:sz w:val="24"/>
          <w:szCs w:val="24"/>
        </w:rPr>
        <w:t>s</w:t>
      </w:r>
      <w:r w:rsidRPr="004D7397">
        <w:rPr>
          <w:rFonts w:ascii="Arial" w:hAnsi="Arial" w:cs="Arial"/>
          <w:b w:val="0"/>
          <w:i w:val="0"/>
          <w:sz w:val="24"/>
          <w:szCs w:val="24"/>
        </w:rPr>
        <w:t>.</w:t>
      </w:r>
    </w:p>
    <w:p w:rsidR="003172BE" w:rsidRPr="004D7397" w:rsidRDefault="003172BE" w:rsidP="00FC1822">
      <w:pPr>
        <w:pStyle w:val="Ttulo3"/>
        <w:numPr>
          <w:ilvl w:val="0"/>
          <w:numId w:val="7"/>
        </w:numPr>
        <w:tabs>
          <w:tab w:val="left" w:pos="1134"/>
        </w:tabs>
        <w:spacing w:line="360" w:lineRule="auto"/>
        <w:ind w:left="1134" w:hanging="283"/>
        <w:jc w:val="both"/>
        <w:rPr>
          <w:rFonts w:ascii="Arial" w:hAnsi="Arial" w:cs="Arial"/>
          <w:b w:val="0"/>
          <w:i w:val="0"/>
          <w:sz w:val="24"/>
          <w:szCs w:val="24"/>
        </w:rPr>
      </w:pPr>
      <w:r w:rsidRPr="004D7397">
        <w:rPr>
          <w:rFonts w:ascii="Arial" w:hAnsi="Arial" w:cs="Arial"/>
          <w:b w:val="0"/>
          <w:i w:val="0"/>
          <w:sz w:val="24"/>
          <w:szCs w:val="24"/>
        </w:rPr>
        <w:t xml:space="preserve">Deberá atender las características técnicas establecidas en </w:t>
      </w:r>
      <w:r w:rsidR="00CD3B73">
        <w:rPr>
          <w:rFonts w:ascii="Arial" w:hAnsi="Arial" w:cs="Arial"/>
          <w:b w:val="0"/>
          <w:i w:val="0"/>
          <w:sz w:val="24"/>
          <w:szCs w:val="24"/>
        </w:rPr>
        <w:t>e</w:t>
      </w:r>
      <w:r w:rsidR="00ED1A7D">
        <w:rPr>
          <w:rFonts w:ascii="Arial" w:hAnsi="Arial" w:cs="Arial"/>
          <w:b w:val="0"/>
          <w:i w:val="0"/>
          <w:sz w:val="24"/>
          <w:szCs w:val="24"/>
        </w:rPr>
        <w:t>l</w:t>
      </w:r>
      <w:r w:rsidRPr="004D7397">
        <w:rPr>
          <w:rFonts w:ascii="Arial" w:hAnsi="Arial" w:cs="Arial"/>
          <w:b w:val="0"/>
          <w:i w:val="0"/>
          <w:sz w:val="24"/>
          <w:szCs w:val="24"/>
        </w:rPr>
        <w:t xml:space="preserve"> Anexo</w:t>
      </w:r>
      <w:r w:rsidR="009C72B5" w:rsidRPr="004D7397">
        <w:rPr>
          <w:rFonts w:ascii="Arial" w:hAnsi="Arial" w:cs="Arial"/>
          <w:b w:val="0"/>
          <w:i w:val="0"/>
          <w:sz w:val="24"/>
          <w:szCs w:val="24"/>
        </w:rPr>
        <w:t xml:space="preserve"> Nº</w:t>
      </w:r>
      <w:r w:rsidR="00BD4BBE">
        <w:rPr>
          <w:rFonts w:ascii="Arial" w:hAnsi="Arial" w:cs="Arial"/>
          <w:b w:val="0"/>
          <w:i w:val="0"/>
          <w:sz w:val="24"/>
          <w:szCs w:val="24"/>
        </w:rPr>
        <w:t xml:space="preserve"> </w:t>
      </w:r>
      <w:r w:rsidR="00DE7D1B" w:rsidRPr="004D7397">
        <w:rPr>
          <w:rFonts w:ascii="Arial" w:hAnsi="Arial" w:cs="Arial"/>
          <w:b w:val="0"/>
          <w:i w:val="0"/>
          <w:sz w:val="24"/>
          <w:szCs w:val="24"/>
        </w:rPr>
        <w:t>I</w:t>
      </w:r>
      <w:r w:rsidR="00BD4BBE">
        <w:rPr>
          <w:rFonts w:ascii="Arial" w:hAnsi="Arial" w:cs="Arial"/>
          <w:b w:val="0"/>
          <w:i w:val="0"/>
          <w:sz w:val="24"/>
          <w:szCs w:val="24"/>
        </w:rPr>
        <w:t xml:space="preserve"> </w:t>
      </w:r>
      <w:r w:rsidRPr="004D7397">
        <w:rPr>
          <w:rFonts w:ascii="Arial" w:hAnsi="Arial" w:cs="Arial"/>
          <w:b w:val="0"/>
          <w:i w:val="0"/>
          <w:sz w:val="24"/>
          <w:szCs w:val="24"/>
        </w:rPr>
        <w:t>“Características técnicas”.</w:t>
      </w:r>
    </w:p>
    <w:p w:rsidR="003172BE" w:rsidRPr="004D7397" w:rsidRDefault="003172BE" w:rsidP="00E97870">
      <w:pPr>
        <w:pStyle w:val="Ttulo2"/>
        <w:numPr>
          <w:ilvl w:val="0"/>
          <w:numId w:val="6"/>
        </w:numPr>
        <w:spacing w:line="360" w:lineRule="auto"/>
        <w:jc w:val="both"/>
        <w:rPr>
          <w:rFonts w:cs="Arial"/>
          <w:sz w:val="24"/>
          <w:szCs w:val="24"/>
        </w:rPr>
      </w:pPr>
      <w:r w:rsidRPr="004D7397">
        <w:rPr>
          <w:rFonts w:cs="Arial"/>
          <w:sz w:val="24"/>
          <w:szCs w:val="24"/>
        </w:rPr>
        <w:t xml:space="preserve">En cuanto a la </w:t>
      </w:r>
      <w:r w:rsidR="009C72B5" w:rsidRPr="004D7397">
        <w:rPr>
          <w:rFonts w:cs="Arial"/>
          <w:sz w:val="24"/>
          <w:szCs w:val="24"/>
        </w:rPr>
        <w:t>e</w:t>
      </w:r>
      <w:r w:rsidRPr="004D7397">
        <w:rPr>
          <w:rFonts w:cs="Arial"/>
          <w:sz w:val="24"/>
          <w:szCs w:val="24"/>
        </w:rPr>
        <w:t>mpresa:</w:t>
      </w:r>
    </w:p>
    <w:p w:rsidR="003172BE" w:rsidRPr="004D7397" w:rsidRDefault="003172BE" w:rsidP="00E97870">
      <w:pPr>
        <w:pStyle w:val="Ttulo3"/>
        <w:numPr>
          <w:ilvl w:val="0"/>
          <w:numId w:val="8"/>
        </w:numPr>
        <w:tabs>
          <w:tab w:val="left" w:pos="1134"/>
        </w:tabs>
        <w:spacing w:line="360" w:lineRule="auto"/>
        <w:ind w:firstLine="131"/>
        <w:jc w:val="both"/>
        <w:rPr>
          <w:rFonts w:ascii="Arial" w:hAnsi="Arial" w:cs="Arial"/>
          <w:b w:val="0"/>
          <w:i w:val="0"/>
          <w:sz w:val="24"/>
          <w:szCs w:val="24"/>
        </w:rPr>
      </w:pPr>
      <w:r w:rsidRPr="004D7397">
        <w:rPr>
          <w:rFonts w:ascii="Arial" w:hAnsi="Arial" w:cs="Arial"/>
          <w:b w:val="0"/>
          <w:i w:val="0"/>
          <w:sz w:val="24"/>
          <w:szCs w:val="24"/>
        </w:rPr>
        <w:t>Definición de la empresa.</w:t>
      </w:r>
    </w:p>
    <w:p w:rsidR="003172BE" w:rsidRPr="004D7397" w:rsidRDefault="003172BE" w:rsidP="00FC1822">
      <w:pPr>
        <w:pStyle w:val="Ttulo3"/>
        <w:numPr>
          <w:ilvl w:val="0"/>
          <w:numId w:val="8"/>
        </w:numPr>
        <w:tabs>
          <w:tab w:val="left" w:pos="1134"/>
        </w:tabs>
        <w:spacing w:line="360" w:lineRule="auto"/>
        <w:ind w:left="1134" w:hanging="283"/>
        <w:jc w:val="both"/>
        <w:rPr>
          <w:rFonts w:ascii="Arial" w:hAnsi="Arial" w:cs="Arial"/>
          <w:b w:val="0"/>
          <w:i w:val="0"/>
          <w:sz w:val="24"/>
          <w:szCs w:val="24"/>
        </w:rPr>
      </w:pPr>
      <w:r w:rsidRPr="004D7397">
        <w:rPr>
          <w:rFonts w:ascii="Arial" w:hAnsi="Arial" w:cs="Arial"/>
          <w:b w:val="0"/>
          <w:i w:val="0"/>
          <w:sz w:val="24"/>
          <w:szCs w:val="24"/>
        </w:rPr>
        <w:t>Domicilio comercial, número de teléfono y fax (individualizando el código de llamada internacional) y dirección de correo electrónico.</w:t>
      </w:r>
    </w:p>
    <w:p w:rsidR="003172BE" w:rsidRPr="004D7397" w:rsidRDefault="003172BE" w:rsidP="00E97870">
      <w:pPr>
        <w:pStyle w:val="Ttulo2"/>
        <w:numPr>
          <w:ilvl w:val="0"/>
          <w:numId w:val="6"/>
        </w:numPr>
        <w:spacing w:line="360" w:lineRule="auto"/>
        <w:jc w:val="both"/>
        <w:rPr>
          <w:rFonts w:cs="Arial"/>
          <w:sz w:val="24"/>
          <w:szCs w:val="24"/>
        </w:rPr>
      </w:pPr>
      <w:r w:rsidRPr="004D7397">
        <w:rPr>
          <w:rFonts w:cs="Arial"/>
          <w:bCs/>
          <w:sz w:val="24"/>
          <w:szCs w:val="24"/>
        </w:rPr>
        <w:t xml:space="preserve">Comunicaciones: </w:t>
      </w:r>
    </w:p>
    <w:p w:rsidR="003172BE" w:rsidRPr="004D7397" w:rsidRDefault="003172BE" w:rsidP="00E97870">
      <w:pPr>
        <w:pStyle w:val="Ttulo3"/>
        <w:numPr>
          <w:ilvl w:val="0"/>
          <w:numId w:val="9"/>
        </w:numPr>
        <w:spacing w:line="360" w:lineRule="auto"/>
        <w:jc w:val="both"/>
        <w:rPr>
          <w:rFonts w:ascii="Arial" w:hAnsi="Arial" w:cs="Arial"/>
          <w:b w:val="0"/>
          <w:i w:val="0"/>
          <w:sz w:val="24"/>
          <w:szCs w:val="24"/>
        </w:rPr>
      </w:pPr>
      <w:r w:rsidRPr="004D7397">
        <w:rPr>
          <w:rFonts w:ascii="Arial" w:hAnsi="Arial" w:cs="Arial"/>
          <w:b w:val="0"/>
          <w:i w:val="0"/>
          <w:sz w:val="24"/>
          <w:szCs w:val="24"/>
        </w:rPr>
        <w:t xml:space="preserve">Individualizar el número de fax y de correo electrónico. El proveedor debe asegurar que dichos medios estén en condiciones para recibir las comunicaciones que se deriven del llamado y al que resulte adjudicatario del cumplimiento del contrato. </w:t>
      </w:r>
    </w:p>
    <w:p w:rsidR="003172BE" w:rsidRPr="004D7397" w:rsidRDefault="003172BE" w:rsidP="00E97870">
      <w:pPr>
        <w:pStyle w:val="Ttulo3"/>
        <w:numPr>
          <w:ilvl w:val="0"/>
          <w:numId w:val="9"/>
        </w:numPr>
        <w:spacing w:line="360" w:lineRule="auto"/>
        <w:jc w:val="both"/>
        <w:rPr>
          <w:rFonts w:ascii="Arial" w:hAnsi="Arial" w:cs="Arial"/>
          <w:b w:val="0"/>
          <w:i w:val="0"/>
          <w:sz w:val="24"/>
          <w:szCs w:val="24"/>
        </w:rPr>
      </w:pPr>
      <w:r w:rsidRPr="004D7397">
        <w:rPr>
          <w:rFonts w:ascii="Arial" w:hAnsi="Arial" w:cs="Arial"/>
          <w:b w:val="0"/>
          <w:i w:val="0"/>
          <w:sz w:val="24"/>
          <w:szCs w:val="24"/>
        </w:rPr>
        <w:t>La Administración seleccionará el medio que entienda pertinente para las notificaciones. Se acepta como válida toda notificación o comunicación realizada a la dirección electrónica previamente registrada por cada oferente en la sección comunicación, incluida en la pestaña “Datos generales” del R</w:t>
      </w:r>
      <w:r w:rsidR="009C72B5" w:rsidRPr="004D7397">
        <w:rPr>
          <w:rFonts w:ascii="Arial" w:hAnsi="Arial" w:cs="Arial"/>
          <w:b w:val="0"/>
          <w:i w:val="0"/>
          <w:sz w:val="24"/>
          <w:szCs w:val="24"/>
        </w:rPr>
        <w:t>UPE</w:t>
      </w:r>
      <w:r w:rsidRPr="004D7397">
        <w:rPr>
          <w:rFonts w:ascii="Arial" w:hAnsi="Arial" w:cs="Arial"/>
          <w:b w:val="0"/>
          <w:i w:val="0"/>
          <w:sz w:val="24"/>
          <w:szCs w:val="24"/>
        </w:rPr>
        <w:t xml:space="preserve"> y/o correos electrónicos constituidos por cada oferente en el formulario de identificación. </w:t>
      </w:r>
    </w:p>
    <w:p w:rsidR="003172BE" w:rsidRPr="004D7397" w:rsidRDefault="003172BE" w:rsidP="00E97870">
      <w:pPr>
        <w:pStyle w:val="Ttulo3"/>
        <w:numPr>
          <w:ilvl w:val="0"/>
          <w:numId w:val="9"/>
        </w:numPr>
        <w:spacing w:line="360" w:lineRule="auto"/>
        <w:jc w:val="both"/>
        <w:rPr>
          <w:rFonts w:ascii="Arial" w:hAnsi="Arial" w:cs="Arial"/>
          <w:b w:val="0"/>
          <w:i w:val="0"/>
          <w:sz w:val="24"/>
          <w:szCs w:val="24"/>
        </w:rPr>
      </w:pPr>
      <w:r w:rsidRPr="004D7397">
        <w:rPr>
          <w:rFonts w:ascii="Arial" w:hAnsi="Arial" w:cs="Arial"/>
          <w:b w:val="0"/>
          <w:i w:val="0"/>
          <w:sz w:val="24"/>
          <w:szCs w:val="24"/>
        </w:rPr>
        <w:t xml:space="preserve">Remitida comunicación vía correo electrónico, el proveedor deberá acusar recibo de la misma en forma directa o automática, el mismo día de la recepción. En caso de no hacerlo se entenderá la recepción ficta y los plazos corren a partir de dicha vigencia. En el caso de imposibilidad de recepción, se considerará incumplimiento y será pasible de las sanciones correspondientes. </w:t>
      </w:r>
    </w:p>
    <w:p w:rsidR="003172BE" w:rsidRPr="004D7397" w:rsidRDefault="003172BE" w:rsidP="00E97870">
      <w:pPr>
        <w:pStyle w:val="Ttulo2"/>
        <w:numPr>
          <w:ilvl w:val="0"/>
          <w:numId w:val="6"/>
        </w:numPr>
        <w:spacing w:line="360" w:lineRule="auto"/>
        <w:jc w:val="both"/>
        <w:rPr>
          <w:rFonts w:cs="Arial"/>
          <w:sz w:val="24"/>
          <w:szCs w:val="24"/>
          <w:lang w:eastAsia="zh-CN"/>
        </w:rPr>
      </w:pPr>
      <w:r w:rsidRPr="004D7397">
        <w:rPr>
          <w:rFonts w:cs="Arial"/>
          <w:sz w:val="24"/>
          <w:szCs w:val="24"/>
          <w:lang w:eastAsia="zh-CN"/>
        </w:rPr>
        <w:t>Lasdificultadesqueposteriormenteplanteeeladjudicatarioseránconsideradascomoelresultadodesuimprevisión,aplicándoseenestecasolassancionesquecorrespondieren,yaseapordemoraodefectosenlaprovisiónuotracausa.Noserviráalegarcomoexcusaoderechoalgunobasadoencálculoserróneosuomisionesenlaoferta.</w:t>
      </w:r>
    </w:p>
    <w:p w:rsidR="003172BE" w:rsidRDefault="003172BE" w:rsidP="00E97870">
      <w:pPr>
        <w:pStyle w:val="Ttulo2"/>
        <w:numPr>
          <w:ilvl w:val="0"/>
          <w:numId w:val="6"/>
        </w:numPr>
        <w:spacing w:line="360" w:lineRule="auto"/>
        <w:jc w:val="both"/>
        <w:rPr>
          <w:rFonts w:cs="Arial"/>
          <w:sz w:val="24"/>
          <w:szCs w:val="24"/>
        </w:rPr>
      </w:pPr>
      <w:r w:rsidRPr="004D7397">
        <w:rPr>
          <w:rFonts w:cs="Arial"/>
          <w:sz w:val="24"/>
          <w:szCs w:val="24"/>
        </w:rPr>
        <w:t xml:space="preserve">Las menciones precedentes tendrán el alcance de declaración jurada. </w:t>
      </w:r>
    </w:p>
    <w:p w:rsidR="00881E9A" w:rsidRPr="00881E9A" w:rsidRDefault="00881E9A" w:rsidP="00881E9A">
      <w:pPr>
        <w:pStyle w:val="Ttulo1"/>
        <w:numPr>
          <w:ilvl w:val="0"/>
          <w:numId w:val="1"/>
        </w:numPr>
        <w:tabs>
          <w:tab w:val="left" w:pos="284"/>
          <w:tab w:val="left" w:pos="426"/>
        </w:tabs>
        <w:spacing w:before="100" w:beforeAutospacing="1" w:after="100" w:afterAutospacing="1" w:line="360" w:lineRule="auto"/>
        <w:rPr>
          <w:rFonts w:cs="Arial"/>
          <w:szCs w:val="24"/>
          <w:u w:val="single"/>
        </w:rPr>
      </w:pPr>
      <w:r w:rsidRPr="00881E9A">
        <w:rPr>
          <w:rFonts w:cs="Arial"/>
          <w:szCs w:val="24"/>
          <w:u w:val="single"/>
        </w:rPr>
        <w:t>GARANTÍ</w:t>
      </w:r>
      <w:r w:rsidR="009B5EC7">
        <w:rPr>
          <w:rFonts w:cs="Arial"/>
          <w:szCs w:val="24"/>
          <w:u w:val="single"/>
        </w:rPr>
        <w:t>A DE MANTENIMIENTO DE LA OFERTA</w:t>
      </w:r>
    </w:p>
    <w:p w:rsidR="00715D0E" w:rsidRPr="00715D0E" w:rsidRDefault="00715D0E" w:rsidP="006E055E">
      <w:pPr>
        <w:pStyle w:val="Ttulo2"/>
        <w:numPr>
          <w:ilvl w:val="0"/>
          <w:numId w:val="26"/>
        </w:numPr>
        <w:spacing w:line="360" w:lineRule="auto"/>
        <w:ind w:left="993"/>
        <w:jc w:val="both"/>
        <w:rPr>
          <w:rFonts w:cs="Arial"/>
          <w:sz w:val="24"/>
          <w:szCs w:val="24"/>
        </w:rPr>
      </w:pPr>
      <w:r w:rsidRPr="00715D0E">
        <w:rPr>
          <w:rFonts w:cs="Arial"/>
          <w:sz w:val="24"/>
          <w:szCs w:val="24"/>
        </w:rPr>
        <w:t>La garantía de mantenimiento de oferta será obligatoria para las ofertas que superen el tope de la Licitación Abreviada (enero-diciembre/2019: $ 9.416.000).</w:t>
      </w:r>
    </w:p>
    <w:p w:rsidR="00715D0E" w:rsidRPr="00715D0E" w:rsidRDefault="00715D0E" w:rsidP="006E055E">
      <w:pPr>
        <w:pStyle w:val="Ttulo2"/>
        <w:numPr>
          <w:ilvl w:val="0"/>
          <w:numId w:val="26"/>
        </w:numPr>
        <w:spacing w:line="360" w:lineRule="auto"/>
        <w:ind w:left="993"/>
        <w:jc w:val="both"/>
        <w:rPr>
          <w:rFonts w:cs="Arial"/>
          <w:sz w:val="24"/>
          <w:szCs w:val="24"/>
        </w:rPr>
      </w:pPr>
      <w:r w:rsidRPr="00715D0E">
        <w:rPr>
          <w:rFonts w:cs="Arial"/>
          <w:sz w:val="24"/>
          <w:szCs w:val="24"/>
        </w:rPr>
        <w:lastRenderedPageBreak/>
        <w:t xml:space="preserve"> Para las ofertas que no superen el monto mencionado en el literal anterior no será obligatoria la constitución de la garantía de mantenimiento de la oferta, por lo que el oferente podrá optar por no presentarla, bajo apercibimiento de que el incumplimiento en el mantenimiento de la oferta se sancione con una multa equivalente al 5 % (cinco por ciento) de su oferta.</w:t>
      </w:r>
    </w:p>
    <w:p w:rsidR="00881E9A" w:rsidRPr="00715D0E" w:rsidRDefault="00881E9A" w:rsidP="006E055E">
      <w:pPr>
        <w:pStyle w:val="Ttulo2"/>
        <w:numPr>
          <w:ilvl w:val="0"/>
          <w:numId w:val="26"/>
        </w:numPr>
        <w:spacing w:line="360" w:lineRule="auto"/>
        <w:ind w:left="993"/>
        <w:jc w:val="both"/>
        <w:rPr>
          <w:b/>
          <w:bCs/>
          <w:lang w:val="es-UY" w:eastAsia="zh-CN"/>
        </w:rPr>
      </w:pPr>
      <w:r w:rsidRPr="00715D0E">
        <w:rPr>
          <w:rFonts w:cs="Arial"/>
          <w:sz w:val="24"/>
          <w:szCs w:val="24"/>
        </w:rPr>
        <w:t xml:space="preserve">Para el caso de optar por depositar la garantía antedicha la misma deberá ser del U$S 1.000 (mil dólares </w:t>
      </w:r>
      <w:r w:rsidR="00814100">
        <w:rPr>
          <w:rFonts w:cs="Arial"/>
          <w:sz w:val="24"/>
          <w:szCs w:val="24"/>
        </w:rPr>
        <w:t>estadounidenses</w:t>
      </w:r>
      <w:r w:rsidRPr="00715D0E">
        <w:rPr>
          <w:rFonts w:cs="Arial"/>
          <w:sz w:val="24"/>
          <w:szCs w:val="24"/>
        </w:rPr>
        <w:t xml:space="preserve">), y deberá realizarse en la cuenta del BROU: Cuenta Nº 001560329-00106 en dólares </w:t>
      </w:r>
      <w:r w:rsidR="00814100">
        <w:rPr>
          <w:rFonts w:cs="Arial"/>
          <w:sz w:val="24"/>
          <w:szCs w:val="24"/>
        </w:rPr>
        <w:t>estadounidenses</w:t>
      </w:r>
      <w:r w:rsidR="009B5EC7" w:rsidRPr="00715D0E">
        <w:rPr>
          <w:rFonts w:cs="Arial"/>
          <w:sz w:val="24"/>
          <w:szCs w:val="24"/>
        </w:rPr>
        <w:t xml:space="preserve">, a nombre de: </w:t>
      </w:r>
      <w:r w:rsidRPr="00715D0E">
        <w:rPr>
          <w:rFonts w:cs="Arial"/>
          <w:sz w:val="24"/>
          <w:szCs w:val="24"/>
        </w:rPr>
        <w:t xml:space="preserve">“MDN – </w:t>
      </w:r>
      <w:r w:rsidR="009B5EC7" w:rsidRPr="00715D0E">
        <w:rPr>
          <w:rFonts w:cs="Arial"/>
          <w:sz w:val="24"/>
          <w:szCs w:val="24"/>
        </w:rPr>
        <w:t>Comando de Apoyo Logístico del Ejército</w:t>
      </w:r>
      <w:r w:rsidRPr="00715D0E">
        <w:rPr>
          <w:rFonts w:cs="Arial"/>
          <w:sz w:val="24"/>
          <w:szCs w:val="24"/>
        </w:rPr>
        <w:t>”.</w:t>
      </w:r>
    </w:p>
    <w:p w:rsidR="00881E9A" w:rsidRPr="00881E9A" w:rsidRDefault="00881E9A" w:rsidP="008F1085">
      <w:pPr>
        <w:pStyle w:val="Ttulo2"/>
        <w:numPr>
          <w:ilvl w:val="0"/>
          <w:numId w:val="10"/>
        </w:numPr>
        <w:spacing w:line="360" w:lineRule="auto"/>
        <w:jc w:val="both"/>
        <w:rPr>
          <w:rFonts w:cs="Arial"/>
          <w:sz w:val="24"/>
          <w:szCs w:val="24"/>
        </w:rPr>
      </w:pPr>
      <w:r w:rsidRPr="00881E9A">
        <w:rPr>
          <w:rFonts w:cs="Arial"/>
          <w:sz w:val="24"/>
          <w:szCs w:val="24"/>
        </w:rPr>
        <w:t xml:space="preserve">En el caso de constituir garantía representada en valores públicos, finanzas o avales bancarios, o póliza de seguros de fianza, la misma se deberá hacer efectiva en la Tesorería del S.M.A., de lunes a viernes, los días hábiles </w:t>
      </w:r>
      <w:r w:rsidR="008F1085" w:rsidRPr="008F1085">
        <w:rPr>
          <w:rFonts w:cs="Arial"/>
          <w:sz w:val="24"/>
          <w:szCs w:val="24"/>
        </w:rPr>
        <w:t>en el horario comprendido entre las 08:00 a las 13:30 horas.</w:t>
      </w:r>
    </w:p>
    <w:p w:rsidR="00881E9A" w:rsidRPr="00881E9A" w:rsidRDefault="00881E9A" w:rsidP="00881E9A">
      <w:pPr>
        <w:pStyle w:val="Ttulo2"/>
        <w:numPr>
          <w:ilvl w:val="0"/>
          <w:numId w:val="10"/>
        </w:numPr>
        <w:tabs>
          <w:tab w:val="left" w:pos="993"/>
        </w:tabs>
        <w:spacing w:line="360" w:lineRule="auto"/>
        <w:ind w:left="993" w:hanging="426"/>
        <w:jc w:val="both"/>
        <w:rPr>
          <w:rFonts w:cs="Arial"/>
          <w:sz w:val="24"/>
          <w:szCs w:val="24"/>
        </w:rPr>
      </w:pPr>
      <w:r w:rsidRPr="00881E9A">
        <w:rPr>
          <w:rFonts w:cs="Arial"/>
          <w:sz w:val="24"/>
          <w:szCs w:val="24"/>
        </w:rPr>
        <w:t>La garantía de mantenimiento de oferta cualquiera sea su modalidad, deberá ser depositada hasta el día hábil anterior fijado para la apertura del presente procedimiento.</w:t>
      </w:r>
    </w:p>
    <w:p w:rsidR="00881E9A" w:rsidRPr="00881E9A" w:rsidRDefault="00881E9A" w:rsidP="00881E9A">
      <w:pPr>
        <w:pStyle w:val="Ttulo2"/>
        <w:numPr>
          <w:ilvl w:val="0"/>
          <w:numId w:val="10"/>
        </w:numPr>
        <w:tabs>
          <w:tab w:val="left" w:pos="993"/>
        </w:tabs>
        <w:spacing w:line="360" w:lineRule="auto"/>
        <w:ind w:left="993" w:hanging="426"/>
        <w:jc w:val="both"/>
        <w:rPr>
          <w:rFonts w:cs="Arial"/>
          <w:sz w:val="24"/>
          <w:szCs w:val="24"/>
        </w:rPr>
      </w:pPr>
      <w:r w:rsidRPr="00881E9A">
        <w:rPr>
          <w:rFonts w:cs="Arial"/>
          <w:sz w:val="24"/>
          <w:szCs w:val="24"/>
        </w:rPr>
        <w:t xml:space="preserve">De efectivizarse el depósito de la garantía de mantenimiento de oferta, se deberá enviar copia del comprobante </w:t>
      </w:r>
      <w:r w:rsidR="008D45CD" w:rsidRPr="002628C1">
        <w:rPr>
          <w:rFonts w:cs="Arial"/>
          <w:sz w:val="24"/>
          <w:szCs w:val="24"/>
        </w:rPr>
        <w:t xml:space="preserve">a la </w:t>
      </w:r>
      <w:r w:rsidR="002628C1" w:rsidRPr="002628C1">
        <w:rPr>
          <w:rFonts w:cs="Arial"/>
          <w:sz w:val="24"/>
          <w:szCs w:val="24"/>
        </w:rPr>
        <w:t>División Financiero</w:t>
      </w:r>
      <w:r w:rsidR="008D45CD" w:rsidRPr="002628C1">
        <w:rPr>
          <w:rFonts w:cs="Arial"/>
          <w:sz w:val="24"/>
          <w:szCs w:val="24"/>
        </w:rPr>
        <w:t xml:space="preserve"> del S.M.A. </w:t>
      </w:r>
      <w:r w:rsidRPr="002628C1">
        <w:rPr>
          <w:rFonts w:cs="Arial"/>
          <w:sz w:val="24"/>
          <w:szCs w:val="24"/>
        </w:rPr>
        <w:t>por</w:t>
      </w:r>
      <w:r w:rsidRPr="00881E9A">
        <w:rPr>
          <w:rFonts w:cs="Arial"/>
          <w:sz w:val="24"/>
          <w:szCs w:val="24"/>
        </w:rPr>
        <w:t xml:space="preserve"> los medios de comunicación que se detallan en el </w:t>
      </w:r>
      <w:proofErr w:type="spellStart"/>
      <w:r w:rsidR="0019536E">
        <w:rPr>
          <w:rFonts w:cs="Arial"/>
          <w:sz w:val="24"/>
          <w:szCs w:val="24"/>
        </w:rPr>
        <w:t>numeral</w:t>
      </w:r>
      <w:r w:rsidR="008F1085">
        <w:rPr>
          <w:rFonts w:cs="Arial"/>
          <w:sz w:val="24"/>
          <w:szCs w:val="24"/>
        </w:rPr>
        <w:t>“</w:t>
      </w:r>
      <w:r w:rsidRPr="00881E9A">
        <w:rPr>
          <w:rFonts w:cs="Arial"/>
          <w:sz w:val="24"/>
          <w:szCs w:val="24"/>
        </w:rPr>
        <w:t>IV</w:t>
      </w:r>
      <w:proofErr w:type="spellEnd"/>
      <w:r w:rsidR="008F1085">
        <w:rPr>
          <w:rFonts w:cs="Arial"/>
          <w:sz w:val="24"/>
          <w:szCs w:val="24"/>
        </w:rPr>
        <w:t>”</w:t>
      </w:r>
      <w:r w:rsidRPr="00881E9A">
        <w:rPr>
          <w:rFonts w:cs="Arial"/>
          <w:sz w:val="24"/>
          <w:szCs w:val="24"/>
        </w:rPr>
        <w:t xml:space="preserve"> del presente pliego. </w:t>
      </w:r>
    </w:p>
    <w:p w:rsidR="00A62171" w:rsidRPr="004D7397" w:rsidRDefault="00A62171" w:rsidP="00E97870">
      <w:pPr>
        <w:pStyle w:val="Prrafodelista"/>
        <w:keepNext/>
        <w:numPr>
          <w:ilvl w:val="0"/>
          <w:numId w:val="1"/>
        </w:numPr>
        <w:tabs>
          <w:tab w:val="left" w:pos="284"/>
        </w:tabs>
        <w:spacing w:before="100" w:beforeAutospacing="1" w:after="100" w:afterAutospacing="1" w:line="360" w:lineRule="auto"/>
        <w:jc w:val="both"/>
        <w:outlineLvl w:val="0"/>
        <w:rPr>
          <w:rFonts w:ascii="Arial" w:hAnsi="Arial" w:cs="Arial"/>
          <w:b/>
          <w:sz w:val="24"/>
          <w:szCs w:val="24"/>
          <w:u w:val="single"/>
          <w:lang w:val="es-ES_tradnl"/>
        </w:rPr>
      </w:pPr>
      <w:r w:rsidRPr="004D7397">
        <w:rPr>
          <w:rFonts w:ascii="Arial" w:hAnsi="Arial" w:cs="Arial"/>
          <w:b/>
          <w:sz w:val="24"/>
          <w:szCs w:val="24"/>
          <w:u w:val="single"/>
          <w:lang w:val="es-ES_tradnl"/>
        </w:rPr>
        <w:t>FORMA DE COTIZACIÓN DE LA PROPUESTA</w:t>
      </w:r>
      <w:r w:rsidR="00510CA1" w:rsidRPr="004D7397">
        <w:rPr>
          <w:rFonts w:ascii="Arial" w:hAnsi="Arial" w:cs="Arial"/>
          <w:b/>
          <w:sz w:val="24"/>
          <w:szCs w:val="24"/>
          <w:u w:val="single"/>
          <w:lang w:val="es-ES_tradnl"/>
        </w:rPr>
        <w:t>.</w:t>
      </w:r>
    </w:p>
    <w:p w:rsidR="00A62171" w:rsidRPr="004D7397" w:rsidRDefault="00A62171" w:rsidP="00E749B2">
      <w:pPr>
        <w:pStyle w:val="Prrafodelista"/>
        <w:keepNext/>
        <w:numPr>
          <w:ilvl w:val="0"/>
          <w:numId w:val="13"/>
        </w:numPr>
        <w:spacing w:line="360" w:lineRule="auto"/>
        <w:jc w:val="both"/>
        <w:outlineLvl w:val="1"/>
        <w:rPr>
          <w:rFonts w:ascii="Arial" w:hAnsi="Arial" w:cs="Arial"/>
          <w:sz w:val="24"/>
          <w:szCs w:val="24"/>
          <w:lang w:val="es-ES_tradnl"/>
        </w:rPr>
      </w:pPr>
      <w:r w:rsidRPr="004D7397">
        <w:rPr>
          <w:rFonts w:ascii="Arial" w:hAnsi="Arial" w:cs="Arial"/>
          <w:sz w:val="24"/>
          <w:szCs w:val="24"/>
          <w:lang w:val="es-ES_tradnl"/>
        </w:rPr>
        <w:t xml:space="preserve">Serán de recibo las cotizaciones en: </w:t>
      </w:r>
    </w:p>
    <w:p w:rsidR="00A62171" w:rsidRPr="004D7397" w:rsidRDefault="00A62171" w:rsidP="00E749B2">
      <w:pPr>
        <w:pStyle w:val="Prrafodelista"/>
        <w:keepNext/>
        <w:numPr>
          <w:ilvl w:val="0"/>
          <w:numId w:val="14"/>
        </w:numPr>
        <w:spacing w:line="360" w:lineRule="auto"/>
        <w:jc w:val="both"/>
        <w:outlineLvl w:val="2"/>
        <w:rPr>
          <w:rFonts w:ascii="Arial" w:hAnsi="Arial" w:cs="Arial"/>
          <w:sz w:val="24"/>
          <w:szCs w:val="24"/>
          <w:lang w:val="es-ES_tradnl"/>
        </w:rPr>
      </w:pPr>
      <w:r w:rsidRPr="004D7397">
        <w:rPr>
          <w:rFonts w:ascii="Arial" w:hAnsi="Arial" w:cs="Arial"/>
          <w:b/>
          <w:sz w:val="24"/>
          <w:szCs w:val="24"/>
          <w:lang w:val="es-ES_tradnl"/>
        </w:rPr>
        <w:t>Moneda:</w:t>
      </w:r>
      <w:r w:rsidRPr="004D7397">
        <w:rPr>
          <w:rFonts w:ascii="Arial" w:hAnsi="Arial" w:cs="Arial"/>
          <w:sz w:val="24"/>
          <w:szCs w:val="24"/>
          <w:lang w:val="es-ES_tradnl"/>
        </w:rPr>
        <w:t xml:space="preserve"> La cotización deberá presentarse en </w:t>
      </w:r>
      <w:r w:rsidRPr="00BD4BBE">
        <w:rPr>
          <w:rFonts w:ascii="Arial" w:hAnsi="Arial" w:cs="Arial"/>
          <w:b/>
          <w:sz w:val="24"/>
          <w:szCs w:val="24"/>
          <w:lang w:val="es-ES_tradnl"/>
        </w:rPr>
        <w:t xml:space="preserve">dólares </w:t>
      </w:r>
      <w:r w:rsidR="00814100">
        <w:rPr>
          <w:rFonts w:ascii="Arial" w:hAnsi="Arial" w:cs="Arial"/>
          <w:b/>
          <w:sz w:val="24"/>
          <w:szCs w:val="24"/>
          <w:lang w:val="es-ES_tradnl"/>
        </w:rPr>
        <w:t>estadounidenses</w:t>
      </w:r>
      <w:r w:rsidRPr="004D7397">
        <w:rPr>
          <w:rFonts w:ascii="Arial" w:hAnsi="Arial" w:cs="Arial"/>
          <w:sz w:val="24"/>
          <w:szCs w:val="24"/>
          <w:lang w:val="es-ES_tradnl"/>
        </w:rPr>
        <w:t xml:space="preserve"> no siendo de recibo ofertas en otras monedas.</w:t>
      </w:r>
    </w:p>
    <w:p w:rsidR="00A62171" w:rsidRPr="004D7397" w:rsidRDefault="00A62171" w:rsidP="00E749B2">
      <w:pPr>
        <w:pStyle w:val="Prrafodelista"/>
        <w:keepNext/>
        <w:numPr>
          <w:ilvl w:val="0"/>
          <w:numId w:val="14"/>
        </w:numPr>
        <w:spacing w:line="360" w:lineRule="auto"/>
        <w:jc w:val="both"/>
        <w:outlineLvl w:val="2"/>
        <w:rPr>
          <w:rFonts w:ascii="Arial" w:hAnsi="Arial" w:cs="Arial"/>
          <w:sz w:val="24"/>
          <w:szCs w:val="24"/>
          <w:lang w:val="es-ES_tradnl"/>
        </w:rPr>
      </w:pPr>
      <w:r w:rsidRPr="004D7397">
        <w:rPr>
          <w:rFonts w:ascii="Arial" w:hAnsi="Arial" w:cs="Arial"/>
          <w:b/>
          <w:sz w:val="24"/>
          <w:szCs w:val="24"/>
          <w:lang w:val="es-ES_tradnl"/>
        </w:rPr>
        <w:t>Modalidad</w:t>
      </w:r>
      <w:r w:rsidRPr="004D7397">
        <w:rPr>
          <w:rFonts w:ascii="Arial" w:hAnsi="Arial" w:cs="Arial"/>
          <w:sz w:val="24"/>
          <w:szCs w:val="24"/>
          <w:lang w:val="es-ES_tradnl"/>
        </w:rPr>
        <w:t>: Se deberá cotizar en plaza o acorde a los “Términos Internacionales de Comercio 2010” (INCOTERMS 2010).</w:t>
      </w:r>
    </w:p>
    <w:p w:rsidR="00A62171" w:rsidRPr="004D7397" w:rsidRDefault="00A62171" w:rsidP="00E749B2">
      <w:pPr>
        <w:pStyle w:val="Prrafodelista"/>
        <w:keepNext/>
        <w:numPr>
          <w:ilvl w:val="0"/>
          <w:numId w:val="14"/>
        </w:numPr>
        <w:tabs>
          <w:tab w:val="left" w:pos="709"/>
        </w:tabs>
        <w:spacing w:before="100" w:beforeAutospacing="1" w:after="100" w:afterAutospacing="1" w:line="360" w:lineRule="auto"/>
        <w:jc w:val="both"/>
        <w:outlineLvl w:val="2"/>
        <w:rPr>
          <w:rFonts w:ascii="Arial" w:hAnsi="Arial" w:cs="Arial"/>
          <w:sz w:val="24"/>
          <w:szCs w:val="24"/>
          <w:lang w:val="es-ES_tradnl"/>
        </w:rPr>
      </w:pPr>
      <w:r w:rsidRPr="004D7397">
        <w:rPr>
          <w:rFonts w:ascii="Arial" w:hAnsi="Arial" w:cs="Arial"/>
          <w:sz w:val="24"/>
          <w:szCs w:val="24"/>
          <w:lang w:val="es-ES_tradnl"/>
        </w:rPr>
        <w:t>En el caso que se presenten cotizaciones en plaza, si corresponde se deberá incluir en el precio unitario de cada ítem</w:t>
      </w:r>
      <w:r w:rsidR="0019536E">
        <w:rPr>
          <w:rFonts w:ascii="Arial" w:hAnsi="Arial" w:cs="Arial"/>
          <w:sz w:val="24"/>
          <w:szCs w:val="24"/>
          <w:lang w:val="es-ES_tradnl"/>
        </w:rPr>
        <w:t>,</w:t>
      </w:r>
      <w:r w:rsidRPr="004D7397">
        <w:rPr>
          <w:rFonts w:ascii="Arial" w:hAnsi="Arial" w:cs="Arial"/>
          <w:sz w:val="24"/>
          <w:szCs w:val="24"/>
          <w:lang w:val="es-ES_tradnl"/>
        </w:rPr>
        <w:t xml:space="preserve"> la totalidad de los impuestos que correspondan, identificando claramente cuáles son. En el caso que esta información no surja de la propuesta, se considerará que la cotización incluye todos los impuestos.</w:t>
      </w:r>
    </w:p>
    <w:p w:rsidR="00DE7D1B" w:rsidRDefault="00A62171" w:rsidP="00E749B2">
      <w:pPr>
        <w:pStyle w:val="Prrafodelista"/>
        <w:keepNext/>
        <w:numPr>
          <w:ilvl w:val="0"/>
          <w:numId w:val="14"/>
        </w:numPr>
        <w:tabs>
          <w:tab w:val="left" w:pos="709"/>
        </w:tabs>
        <w:spacing w:before="100" w:beforeAutospacing="1" w:after="100" w:afterAutospacing="1" w:line="360" w:lineRule="auto"/>
        <w:jc w:val="both"/>
        <w:outlineLvl w:val="2"/>
        <w:rPr>
          <w:rFonts w:ascii="Arial" w:hAnsi="Arial" w:cs="Arial"/>
          <w:sz w:val="24"/>
          <w:szCs w:val="24"/>
          <w:lang w:val="es-ES_tradnl"/>
        </w:rPr>
      </w:pPr>
      <w:r w:rsidRPr="004D7397">
        <w:rPr>
          <w:rFonts w:ascii="Arial" w:hAnsi="Arial" w:cs="Arial"/>
          <w:sz w:val="24"/>
          <w:szCs w:val="24"/>
          <w:lang w:val="es-ES_tradnl"/>
        </w:rPr>
        <w:t xml:space="preserve">En el caso de que la cotización presentada no sea en plaza, la misma se debe realizar acorde a los Términos Internacionales de Comercio 2010 (INCOTERMS 2010) y deberá realizarse a valores CIP </w:t>
      </w:r>
      <w:r w:rsidR="00A90367" w:rsidRPr="004D7397">
        <w:rPr>
          <w:rFonts w:ascii="Arial" w:hAnsi="Arial" w:cs="Arial"/>
          <w:sz w:val="24"/>
          <w:szCs w:val="24"/>
          <w:lang w:val="es-ES_tradnl"/>
        </w:rPr>
        <w:t xml:space="preserve">Uruguay </w:t>
      </w:r>
      <w:r w:rsidRPr="004D7397">
        <w:rPr>
          <w:rFonts w:ascii="Arial" w:hAnsi="Arial" w:cs="Arial"/>
          <w:sz w:val="24"/>
          <w:szCs w:val="24"/>
          <w:lang w:val="es-ES_tradnl"/>
        </w:rPr>
        <w:t>(</w:t>
      </w:r>
      <w:r w:rsidR="00F87B1D" w:rsidRPr="004D7397">
        <w:rPr>
          <w:rFonts w:ascii="Arial" w:hAnsi="Arial" w:cs="Arial"/>
          <w:sz w:val="24"/>
          <w:szCs w:val="24"/>
        </w:rPr>
        <w:t xml:space="preserve">S.M.A </w:t>
      </w:r>
      <w:r w:rsidR="00F37842">
        <w:rPr>
          <w:rFonts w:ascii="Arial" w:hAnsi="Arial" w:cs="Arial"/>
          <w:sz w:val="24"/>
          <w:szCs w:val="24"/>
        </w:rPr>
        <w:t>–Montevideo, Uruguay</w:t>
      </w:r>
      <w:r w:rsidRPr="004D7397">
        <w:rPr>
          <w:rFonts w:ascii="Arial" w:hAnsi="Arial" w:cs="Arial"/>
          <w:sz w:val="24"/>
          <w:szCs w:val="24"/>
          <w:lang w:val="es-ES_tradnl"/>
        </w:rPr>
        <w:t xml:space="preserve">), detallando precio unitario y total FCA, con la discriminación de flete y seguro </w:t>
      </w:r>
      <w:r w:rsidR="00672D76" w:rsidRPr="004D7397">
        <w:rPr>
          <w:rFonts w:ascii="Arial" w:hAnsi="Arial" w:cs="Arial"/>
          <w:sz w:val="24"/>
          <w:szCs w:val="24"/>
          <w:lang w:val="es-ES_tradnl"/>
        </w:rPr>
        <w:t>correspondiente.</w:t>
      </w:r>
    </w:p>
    <w:p w:rsidR="00A62171" w:rsidRPr="004D7397" w:rsidRDefault="00A62171" w:rsidP="00E749B2">
      <w:pPr>
        <w:pStyle w:val="Prrafodelista"/>
        <w:keepNext/>
        <w:numPr>
          <w:ilvl w:val="0"/>
          <w:numId w:val="14"/>
        </w:numPr>
        <w:tabs>
          <w:tab w:val="left" w:pos="709"/>
          <w:tab w:val="left" w:pos="1134"/>
        </w:tabs>
        <w:spacing w:line="360" w:lineRule="auto"/>
        <w:jc w:val="both"/>
        <w:outlineLvl w:val="2"/>
        <w:rPr>
          <w:rFonts w:ascii="Arial" w:hAnsi="Arial" w:cs="Arial"/>
          <w:b/>
          <w:color w:val="000000"/>
          <w:sz w:val="24"/>
          <w:szCs w:val="24"/>
          <w:lang w:val="es-ES_tradnl"/>
        </w:rPr>
      </w:pPr>
      <w:r w:rsidRPr="004D7397">
        <w:rPr>
          <w:rFonts w:ascii="Arial" w:hAnsi="Arial" w:cs="Arial"/>
          <w:b/>
          <w:sz w:val="24"/>
          <w:szCs w:val="24"/>
          <w:lang w:val="es-ES_tradnl"/>
        </w:rPr>
        <w:lastRenderedPageBreak/>
        <w:t xml:space="preserve">Precio: </w:t>
      </w:r>
    </w:p>
    <w:p w:rsidR="00A62171" w:rsidRPr="004D7397" w:rsidRDefault="00A62171" w:rsidP="00E97870">
      <w:pPr>
        <w:keepNext/>
        <w:numPr>
          <w:ilvl w:val="0"/>
          <w:numId w:val="11"/>
        </w:numPr>
        <w:tabs>
          <w:tab w:val="left" w:pos="1418"/>
        </w:tabs>
        <w:spacing w:line="360" w:lineRule="auto"/>
        <w:ind w:left="0" w:firstLine="1134"/>
        <w:jc w:val="both"/>
        <w:outlineLvl w:val="3"/>
        <w:rPr>
          <w:rFonts w:ascii="Arial" w:hAnsi="Arial" w:cs="Arial"/>
          <w:sz w:val="24"/>
          <w:szCs w:val="24"/>
          <w:lang w:val="es-ES_tradnl"/>
        </w:rPr>
      </w:pPr>
      <w:r w:rsidRPr="004D7397">
        <w:rPr>
          <w:rFonts w:ascii="Arial" w:hAnsi="Arial" w:cs="Arial"/>
          <w:sz w:val="24"/>
          <w:szCs w:val="24"/>
          <w:lang w:val="es-ES_tradnl"/>
        </w:rPr>
        <w:t>Unitarios y totales.</w:t>
      </w:r>
    </w:p>
    <w:p w:rsidR="00A62171" w:rsidRPr="004D7397" w:rsidRDefault="00A62171" w:rsidP="00E97870">
      <w:pPr>
        <w:keepNext/>
        <w:numPr>
          <w:ilvl w:val="0"/>
          <w:numId w:val="11"/>
        </w:numPr>
        <w:spacing w:line="360" w:lineRule="auto"/>
        <w:ind w:left="1418" w:hanging="284"/>
        <w:jc w:val="both"/>
        <w:outlineLvl w:val="3"/>
        <w:rPr>
          <w:rFonts w:ascii="Arial" w:hAnsi="Arial" w:cs="Arial"/>
          <w:sz w:val="24"/>
          <w:szCs w:val="24"/>
          <w:lang w:val="es-ES_tradnl"/>
        </w:rPr>
      </w:pPr>
      <w:r w:rsidRPr="004D7397">
        <w:rPr>
          <w:rFonts w:ascii="Arial" w:hAnsi="Arial" w:cs="Arial"/>
          <w:color w:val="000000"/>
          <w:sz w:val="24"/>
          <w:szCs w:val="24"/>
          <w:lang w:val="es-ES_tradnl"/>
        </w:rPr>
        <w:t>Firmes, sin condicionamiento ni ajuste.</w:t>
      </w:r>
    </w:p>
    <w:p w:rsidR="00A62171" w:rsidRDefault="00A62171" w:rsidP="00E97870">
      <w:pPr>
        <w:keepNext/>
        <w:numPr>
          <w:ilvl w:val="0"/>
          <w:numId w:val="11"/>
        </w:numPr>
        <w:spacing w:line="360" w:lineRule="auto"/>
        <w:ind w:left="1418" w:hanging="284"/>
        <w:jc w:val="both"/>
        <w:outlineLvl w:val="3"/>
        <w:rPr>
          <w:rFonts w:ascii="Arial" w:hAnsi="Arial" w:cs="Arial"/>
          <w:color w:val="000000"/>
          <w:sz w:val="24"/>
          <w:szCs w:val="24"/>
          <w:lang w:val="es-ES_tradnl"/>
        </w:rPr>
      </w:pPr>
      <w:r w:rsidRPr="004D7397">
        <w:rPr>
          <w:rFonts w:ascii="Arial" w:hAnsi="Arial" w:cs="Arial"/>
          <w:color w:val="000000"/>
          <w:sz w:val="24"/>
          <w:szCs w:val="24"/>
          <w:lang w:val="es-ES_tradnl"/>
        </w:rPr>
        <w:t>Los precios deben incluir todos los gastos originados para el suministro de la mercadería en el lugar de destino, con flete y seguro pagos en cotizaciones CIP</w:t>
      </w:r>
      <w:r w:rsidR="00206A08" w:rsidRPr="004D7397">
        <w:rPr>
          <w:rFonts w:ascii="Arial" w:hAnsi="Arial" w:cs="Arial"/>
          <w:color w:val="000000"/>
          <w:sz w:val="24"/>
          <w:szCs w:val="24"/>
          <w:lang w:val="es-ES_tradnl"/>
        </w:rPr>
        <w:t xml:space="preserve"> Uruguay</w:t>
      </w:r>
      <w:r w:rsidRPr="004D7397">
        <w:rPr>
          <w:rFonts w:ascii="Arial" w:hAnsi="Arial" w:cs="Arial"/>
          <w:color w:val="000000"/>
          <w:sz w:val="24"/>
          <w:szCs w:val="24"/>
          <w:lang w:val="es-ES_tradnl"/>
        </w:rPr>
        <w:t xml:space="preserve"> (</w:t>
      </w:r>
      <w:r w:rsidR="00F87B1D" w:rsidRPr="004D7397">
        <w:rPr>
          <w:rFonts w:ascii="Arial" w:hAnsi="Arial" w:cs="Arial"/>
          <w:sz w:val="24"/>
          <w:szCs w:val="24"/>
        </w:rPr>
        <w:t xml:space="preserve">S.M.A </w:t>
      </w:r>
      <w:r w:rsidR="00F37842">
        <w:rPr>
          <w:rFonts w:ascii="Arial" w:hAnsi="Arial" w:cs="Arial"/>
          <w:sz w:val="24"/>
          <w:szCs w:val="24"/>
        </w:rPr>
        <w:t>–Montevideo, Uruguay</w:t>
      </w:r>
      <w:r w:rsidRPr="004D7397">
        <w:rPr>
          <w:rFonts w:ascii="Arial" w:hAnsi="Arial" w:cs="Arial"/>
          <w:color w:val="000000"/>
          <w:sz w:val="24"/>
          <w:szCs w:val="24"/>
          <w:lang w:val="es-ES_tradnl"/>
        </w:rPr>
        <w:t>). En caso que esta información no surja de la propuesta se considerará que el precio cotizado comprende todos los impuestos y tasas vigentes y/o que se crearen en el futuro.</w:t>
      </w:r>
    </w:p>
    <w:p w:rsidR="00A62171" w:rsidRDefault="00A62171" w:rsidP="00E749B2">
      <w:pPr>
        <w:pStyle w:val="Prrafodelista"/>
        <w:keepNext/>
        <w:numPr>
          <w:ilvl w:val="0"/>
          <w:numId w:val="13"/>
        </w:numPr>
        <w:spacing w:line="360" w:lineRule="auto"/>
        <w:jc w:val="both"/>
        <w:outlineLvl w:val="1"/>
        <w:rPr>
          <w:rFonts w:ascii="Arial" w:hAnsi="Arial" w:cs="Arial"/>
          <w:sz w:val="24"/>
          <w:szCs w:val="24"/>
          <w:lang w:val="es-ES_tradnl"/>
        </w:rPr>
      </w:pPr>
      <w:r w:rsidRPr="004D7397">
        <w:rPr>
          <w:rFonts w:ascii="Arial" w:hAnsi="Arial" w:cs="Arial"/>
          <w:sz w:val="24"/>
          <w:szCs w:val="24"/>
          <w:lang w:val="es-ES_tradnl"/>
        </w:rPr>
        <w:t>En caso de que la cotización presentada no sea en plaza</w:t>
      </w:r>
      <w:r w:rsidR="008F4AA9" w:rsidRPr="004D7397">
        <w:rPr>
          <w:rFonts w:ascii="Arial" w:hAnsi="Arial" w:cs="Arial"/>
          <w:sz w:val="24"/>
          <w:szCs w:val="24"/>
          <w:lang w:val="es-ES_tradnl"/>
        </w:rPr>
        <w:t>,</w:t>
      </w:r>
      <w:r w:rsidRPr="004D7397">
        <w:rPr>
          <w:rFonts w:ascii="Arial" w:hAnsi="Arial" w:cs="Arial"/>
          <w:sz w:val="24"/>
          <w:szCs w:val="24"/>
          <w:lang w:val="es-ES_tradnl"/>
        </w:rPr>
        <w:t xml:space="preserve"> el </w:t>
      </w:r>
      <w:proofErr w:type="spellStart"/>
      <w:r w:rsidRPr="004D7397">
        <w:rPr>
          <w:rFonts w:ascii="Arial" w:hAnsi="Arial" w:cs="Arial"/>
          <w:sz w:val="24"/>
          <w:szCs w:val="24"/>
          <w:lang w:val="es-ES_tradnl"/>
        </w:rPr>
        <w:t>desaduanamiento</w:t>
      </w:r>
      <w:proofErr w:type="spellEnd"/>
      <w:r w:rsidRPr="004D7397">
        <w:rPr>
          <w:rFonts w:ascii="Arial" w:hAnsi="Arial" w:cs="Arial"/>
          <w:sz w:val="24"/>
          <w:szCs w:val="24"/>
          <w:lang w:val="es-ES_tradnl"/>
        </w:rPr>
        <w:t xml:space="preserve"> será realizado por el Servicio de Material y Armamento, siendo los gastos emergentes de los depósitos de mercaderías si  las hubiere, así como también de los proventos portuarios de la Administrac</w:t>
      </w:r>
      <w:r w:rsidR="00175DC5">
        <w:rPr>
          <w:rFonts w:ascii="Arial" w:hAnsi="Arial" w:cs="Arial"/>
          <w:sz w:val="24"/>
          <w:szCs w:val="24"/>
          <w:lang w:val="es-ES_tradnl"/>
        </w:rPr>
        <w:t xml:space="preserve">ión Nacional de Puertos (ANP), </w:t>
      </w:r>
      <w:r w:rsidRPr="004D7397">
        <w:rPr>
          <w:rFonts w:ascii="Arial" w:hAnsi="Arial" w:cs="Arial"/>
          <w:sz w:val="24"/>
          <w:szCs w:val="24"/>
          <w:lang w:val="es-ES_tradnl"/>
        </w:rPr>
        <w:t>aeropuerto</w:t>
      </w:r>
      <w:r w:rsidR="00175DC5">
        <w:rPr>
          <w:rFonts w:ascii="Arial" w:hAnsi="Arial" w:cs="Arial"/>
          <w:sz w:val="24"/>
          <w:szCs w:val="24"/>
          <w:lang w:val="es-ES_tradnl"/>
        </w:rPr>
        <w:t xml:space="preserve"> Cámara de Industria</w:t>
      </w:r>
      <w:r w:rsidRPr="004D7397">
        <w:rPr>
          <w:rFonts w:ascii="Arial" w:hAnsi="Arial" w:cs="Arial"/>
          <w:sz w:val="24"/>
          <w:szCs w:val="24"/>
          <w:lang w:val="es-ES_tradnl"/>
        </w:rPr>
        <w:t xml:space="preserve"> según corresponda, el costo de envió del Certificado de Último Destino (CUD) para liberación de mercadería en origen serán  cargo del adjudicatario, conjuntamente con todos los gastos que se originen hasta la entrega.</w:t>
      </w:r>
    </w:p>
    <w:p w:rsidR="00510CA1" w:rsidRDefault="00510CA1" w:rsidP="00E97870">
      <w:pPr>
        <w:pStyle w:val="Ttulo1"/>
        <w:numPr>
          <w:ilvl w:val="0"/>
          <w:numId w:val="1"/>
        </w:numPr>
        <w:tabs>
          <w:tab w:val="left" w:pos="284"/>
          <w:tab w:val="left" w:pos="426"/>
        </w:tabs>
        <w:spacing w:before="100" w:beforeAutospacing="1" w:after="100" w:afterAutospacing="1" w:line="360" w:lineRule="auto"/>
        <w:rPr>
          <w:rFonts w:cs="Arial"/>
          <w:szCs w:val="24"/>
          <w:u w:val="single"/>
        </w:rPr>
      </w:pPr>
      <w:r w:rsidRPr="004D7397">
        <w:rPr>
          <w:rFonts w:cs="Arial"/>
          <w:szCs w:val="24"/>
          <w:u w:val="single"/>
        </w:rPr>
        <w:t xml:space="preserve">PLAZO DE </w:t>
      </w:r>
      <w:r w:rsidR="0019536E">
        <w:rPr>
          <w:rFonts w:cs="Arial"/>
          <w:szCs w:val="24"/>
          <w:u w:val="single"/>
        </w:rPr>
        <w:t>MANTENIMIENTO DE LAS PROPUESTAS</w:t>
      </w:r>
    </w:p>
    <w:p w:rsidR="00A5792F" w:rsidRDefault="00510CA1" w:rsidP="00E749B2">
      <w:pPr>
        <w:pStyle w:val="Ttulo2"/>
        <w:numPr>
          <w:ilvl w:val="0"/>
          <w:numId w:val="15"/>
        </w:numPr>
        <w:spacing w:line="360" w:lineRule="auto"/>
        <w:jc w:val="both"/>
        <w:rPr>
          <w:rFonts w:cs="Arial"/>
          <w:sz w:val="24"/>
          <w:szCs w:val="24"/>
        </w:rPr>
      </w:pPr>
      <w:r w:rsidRPr="004D7397">
        <w:rPr>
          <w:rFonts w:cs="Arial"/>
          <w:sz w:val="24"/>
          <w:szCs w:val="24"/>
        </w:rPr>
        <w:t xml:space="preserve">Las ofertas serán válidas y obligarán al oferente por el término de </w:t>
      </w:r>
      <w:r w:rsidR="00181EEE" w:rsidRPr="004D7397">
        <w:rPr>
          <w:rFonts w:cs="Arial"/>
          <w:sz w:val="24"/>
          <w:szCs w:val="24"/>
        </w:rPr>
        <w:t>90</w:t>
      </w:r>
      <w:r w:rsidRPr="004D7397">
        <w:rPr>
          <w:rFonts w:cs="Arial"/>
          <w:sz w:val="24"/>
          <w:szCs w:val="24"/>
        </w:rPr>
        <w:t xml:space="preserve"> (</w:t>
      </w:r>
      <w:r w:rsidR="0093560F" w:rsidRPr="004D7397">
        <w:rPr>
          <w:rFonts w:cs="Arial"/>
          <w:sz w:val="24"/>
          <w:szCs w:val="24"/>
        </w:rPr>
        <w:t>noventa</w:t>
      </w:r>
      <w:r w:rsidRPr="004D7397">
        <w:rPr>
          <w:rFonts w:cs="Arial"/>
          <w:sz w:val="24"/>
          <w:szCs w:val="24"/>
        </w:rPr>
        <w:t xml:space="preserve">) días calendario, a contar desde el día siguiente al de la apertura de las mismas, a menos </w:t>
      </w:r>
    </w:p>
    <w:p w:rsidR="004D7397" w:rsidRDefault="00510CA1" w:rsidP="00E749B2">
      <w:pPr>
        <w:pStyle w:val="Ttulo2"/>
        <w:numPr>
          <w:ilvl w:val="0"/>
          <w:numId w:val="15"/>
        </w:numPr>
        <w:spacing w:line="360" w:lineRule="auto"/>
        <w:jc w:val="both"/>
        <w:rPr>
          <w:rFonts w:cs="Arial"/>
          <w:sz w:val="24"/>
          <w:szCs w:val="24"/>
        </w:rPr>
      </w:pPr>
      <w:proofErr w:type="gramStart"/>
      <w:r w:rsidRPr="004D7397">
        <w:rPr>
          <w:rFonts w:cs="Arial"/>
          <w:sz w:val="24"/>
          <w:szCs w:val="24"/>
        </w:rPr>
        <w:t>que</w:t>
      </w:r>
      <w:proofErr w:type="gramEnd"/>
      <w:r w:rsidRPr="004D7397">
        <w:rPr>
          <w:rFonts w:cs="Arial"/>
          <w:sz w:val="24"/>
          <w:szCs w:val="24"/>
        </w:rPr>
        <w:t xml:space="preserve"> antes de expirar dicho plazo la Administración ya se hub</w:t>
      </w:r>
      <w:r w:rsidR="004D7397" w:rsidRPr="004D7397">
        <w:rPr>
          <w:rFonts w:cs="Arial"/>
          <w:sz w:val="24"/>
          <w:szCs w:val="24"/>
        </w:rPr>
        <w:t>iera expedido respecto a ellas.</w:t>
      </w:r>
    </w:p>
    <w:p w:rsidR="008F1085" w:rsidRPr="008F1085" w:rsidRDefault="00510CA1" w:rsidP="008F1085">
      <w:pPr>
        <w:pStyle w:val="Ttulo2"/>
        <w:numPr>
          <w:ilvl w:val="0"/>
          <w:numId w:val="15"/>
        </w:numPr>
        <w:spacing w:line="360" w:lineRule="auto"/>
        <w:jc w:val="both"/>
        <w:rPr>
          <w:rFonts w:cs="Arial"/>
          <w:sz w:val="24"/>
          <w:szCs w:val="24"/>
        </w:rPr>
      </w:pPr>
      <w:r w:rsidRPr="004D7397">
        <w:rPr>
          <w:rFonts w:cs="Arial"/>
          <w:sz w:val="24"/>
          <w:szCs w:val="24"/>
        </w:rPr>
        <w:t>Transcurrido dicho término, si aún no ha sido notificada la adjudicación, los oferentes quedarán obligados al mantenimiento de sus ofertas, salvo que comuniquen por escrito antes de vencido el pla</w:t>
      </w:r>
      <w:r w:rsidR="008F1085">
        <w:rPr>
          <w:rFonts w:cs="Arial"/>
          <w:sz w:val="24"/>
          <w:szCs w:val="24"/>
        </w:rPr>
        <w:t xml:space="preserve">zo que desisten de su propuesta </w:t>
      </w:r>
      <w:r w:rsidR="008F1085" w:rsidRPr="008F1085">
        <w:rPr>
          <w:rFonts w:cs="Arial"/>
          <w:sz w:val="24"/>
          <w:szCs w:val="24"/>
        </w:rPr>
        <w:t>a los correos electrónicos que se detallan:</w:t>
      </w:r>
    </w:p>
    <w:p w:rsidR="008F1085" w:rsidRDefault="0066171A" w:rsidP="006E055E">
      <w:pPr>
        <w:pStyle w:val="Ttulo2"/>
        <w:numPr>
          <w:ilvl w:val="0"/>
          <w:numId w:val="27"/>
        </w:numPr>
        <w:spacing w:line="360" w:lineRule="auto"/>
        <w:ind w:left="1418"/>
        <w:jc w:val="both"/>
        <w:rPr>
          <w:rFonts w:cs="Arial"/>
          <w:sz w:val="24"/>
          <w:szCs w:val="24"/>
        </w:rPr>
      </w:pPr>
      <w:hyperlink r:id="rId12" w:history="1">
        <w:r w:rsidR="008F1085" w:rsidRPr="00DE4370">
          <w:rPr>
            <w:rStyle w:val="Hipervnculo"/>
            <w:rFonts w:cs="Arial"/>
            <w:sz w:val="24"/>
            <w:szCs w:val="24"/>
          </w:rPr>
          <w:t>adqdgcayce@ejercito.mil.uy</w:t>
        </w:r>
      </w:hyperlink>
    </w:p>
    <w:p w:rsidR="00A426AB" w:rsidRPr="008F1085" w:rsidRDefault="0066171A" w:rsidP="006E055E">
      <w:pPr>
        <w:pStyle w:val="Ttulo2"/>
        <w:numPr>
          <w:ilvl w:val="0"/>
          <w:numId w:val="27"/>
        </w:numPr>
        <w:spacing w:line="360" w:lineRule="auto"/>
        <w:ind w:left="1418"/>
        <w:jc w:val="both"/>
        <w:rPr>
          <w:rFonts w:cs="Arial"/>
          <w:sz w:val="24"/>
          <w:szCs w:val="24"/>
        </w:rPr>
      </w:pPr>
      <w:hyperlink r:id="rId13" w:history="1">
        <w:r w:rsidR="008F1085" w:rsidRPr="00DE4370">
          <w:rPr>
            <w:rStyle w:val="Hipervnculo"/>
            <w:rFonts w:cs="Arial"/>
            <w:sz w:val="24"/>
            <w:szCs w:val="24"/>
          </w:rPr>
          <w:t>dfcsma@ejercito.mil.uy</w:t>
        </w:r>
      </w:hyperlink>
    </w:p>
    <w:p w:rsidR="00510CA1" w:rsidRDefault="00510CA1" w:rsidP="00A426AB">
      <w:pPr>
        <w:pStyle w:val="Ttulo1"/>
        <w:numPr>
          <w:ilvl w:val="0"/>
          <w:numId w:val="1"/>
        </w:numPr>
        <w:tabs>
          <w:tab w:val="left" w:pos="284"/>
          <w:tab w:val="left" w:pos="567"/>
        </w:tabs>
        <w:spacing w:before="100" w:beforeAutospacing="1" w:after="100" w:afterAutospacing="1" w:line="360" w:lineRule="auto"/>
        <w:rPr>
          <w:rFonts w:cs="Arial"/>
          <w:szCs w:val="24"/>
          <w:u w:val="single"/>
        </w:rPr>
      </w:pPr>
      <w:r w:rsidRPr="004D7397">
        <w:rPr>
          <w:rFonts w:cs="Arial"/>
          <w:szCs w:val="24"/>
          <w:u w:val="single"/>
        </w:rPr>
        <w:t xml:space="preserve">CRITERIOS PARA LA </w:t>
      </w:r>
      <w:r w:rsidR="0019536E">
        <w:rPr>
          <w:rFonts w:cs="Arial"/>
          <w:szCs w:val="24"/>
          <w:u w:val="single"/>
        </w:rPr>
        <w:t>COMPARACIÓN DE LAS OFERTAS</w:t>
      </w:r>
    </w:p>
    <w:p w:rsidR="00510CA1" w:rsidRDefault="00510CA1" w:rsidP="00E749B2">
      <w:pPr>
        <w:pStyle w:val="Ttulo2"/>
        <w:numPr>
          <w:ilvl w:val="0"/>
          <w:numId w:val="16"/>
        </w:numPr>
        <w:spacing w:line="360" w:lineRule="auto"/>
        <w:jc w:val="both"/>
        <w:rPr>
          <w:rFonts w:cs="Arial"/>
          <w:sz w:val="24"/>
          <w:szCs w:val="24"/>
        </w:rPr>
      </w:pPr>
      <w:r w:rsidRPr="004D7397">
        <w:rPr>
          <w:rFonts w:cs="Arial"/>
          <w:sz w:val="24"/>
          <w:szCs w:val="24"/>
        </w:rPr>
        <w:t>Se evaluarán las ofertas desde un punto de vista formal, técnico y económico, dando lugar al rechazo de las que no se ajusten a los requerimientos y especificaciones sustanciales descritas en el presente pliego</w:t>
      </w:r>
      <w:r w:rsidR="006E0E9C">
        <w:rPr>
          <w:rFonts w:cs="Arial"/>
          <w:sz w:val="24"/>
          <w:szCs w:val="24"/>
        </w:rPr>
        <w:t xml:space="preserve"> de condiciones particulares</w:t>
      </w:r>
      <w:r w:rsidRPr="004D7397">
        <w:rPr>
          <w:rFonts w:cs="Arial"/>
          <w:sz w:val="24"/>
          <w:szCs w:val="24"/>
        </w:rPr>
        <w:t>.</w:t>
      </w:r>
    </w:p>
    <w:p w:rsidR="00510CA1" w:rsidRPr="004D7397" w:rsidRDefault="00510CA1" w:rsidP="00E749B2">
      <w:pPr>
        <w:pStyle w:val="Ttulo2"/>
        <w:numPr>
          <w:ilvl w:val="0"/>
          <w:numId w:val="16"/>
        </w:numPr>
        <w:spacing w:line="360" w:lineRule="auto"/>
        <w:jc w:val="both"/>
        <w:rPr>
          <w:rFonts w:cs="Arial"/>
          <w:sz w:val="24"/>
          <w:szCs w:val="24"/>
        </w:rPr>
      </w:pPr>
      <w:r w:rsidRPr="004D7397">
        <w:rPr>
          <w:rFonts w:cs="Arial"/>
          <w:sz w:val="24"/>
          <w:szCs w:val="24"/>
        </w:rPr>
        <w:lastRenderedPageBreak/>
        <w:t>La administración se reserva el derecho de determinar a su exclusivo juicio y en forma definitiva si el oferente posee la capacidad técnica y financiera para realizar el suministro y prestación de los servicios requeridos en el presente procedimiento.</w:t>
      </w:r>
    </w:p>
    <w:p w:rsidR="00510CA1" w:rsidRDefault="00510CA1" w:rsidP="00E749B2">
      <w:pPr>
        <w:pStyle w:val="Ttulo2"/>
        <w:numPr>
          <w:ilvl w:val="0"/>
          <w:numId w:val="16"/>
        </w:numPr>
        <w:spacing w:line="360" w:lineRule="auto"/>
        <w:jc w:val="both"/>
        <w:rPr>
          <w:rFonts w:cs="Arial"/>
          <w:sz w:val="24"/>
          <w:szCs w:val="24"/>
        </w:rPr>
      </w:pPr>
      <w:r w:rsidRPr="004D7397">
        <w:rPr>
          <w:rFonts w:cs="Arial"/>
          <w:sz w:val="24"/>
          <w:szCs w:val="24"/>
        </w:rPr>
        <w:t>Las ofertas serán evaluadas técnicamente para asegurar el cumplimiento de las especificaciones técn</w:t>
      </w:r>
      <w:r w:rsidR="00FE0064" w:rsidRPr="004D7397">
        <w:rPr>
          <w:rFonts w:cs="Arial"/>
          <w:sz w:val="24"/>
          <w:szCs w:val="24"/>
        </w:rPr>
        <w:t xml:space="preserve">icas contenidas en </w:t>
      </w:r>
      <w:r w:rsidR="0019536E">
        <w:rPr>
          <w:rFonts w:cs="Arial"/>
          <w:sz w:val="24"/>
          <w:szCs w:val="24"/>
        </w:rPr>
        <w:t>e</w:t>
      </w:r>
      <w:r w:rsidR="00175DC5">
        <w:rPr>
          <w:rFonts w:cs="Arial"/>
          <w:sz w:val="24"/>
          <w:szCs w:val="24"/>
        </w:rPr>
        <w:t>l</w:t>
      </w:r>
      <w:r w:rsidR="00FE0064" w:rsidRPr="004D7397">
        <w:rPr>
          <w:rFonts w:cs="Arial"/>
          <w:sz w:val="24"/>
          <w:szCs w:val="24"/>
        </w:rPr>
        <w:t xml:space="preserve"> Anexo</w:t>
      </w:r>
      <w:r w:rsidR="00175DC5">
        <w:rPr>
          <w:rFonts w:cs="Arial"/>
          <w:sz w:val="24"/>
          <w:szCs w:val="24"/>
        </w:rPr>
        <w:t>s</w:t>
      </w:r>
      <w:r w:rsidR="009C72B5" w:rsidRPr="004D7397">
        <w:rPr>
          <w:rFonts w:cs="Arial"/>
          <w:sz w:val="24"/>
          <w:szCs w:val="24"/>
        </w:rPr>
        <w:t xml:space="preserve"> Nº</w:t>
      </w:r>
      <w:r w:rsidR="00FE0064" w:rsidRPr="004D7397">
        <w:rPr>
          <w:rFonts w:cs="Arial"/>
          <w:sz w:val="24"/>
          <w:szCs w:val="24"/>
        </w:rPr>
        <w:t xml:space="preserve"> I</w:t>
      </w:r>
      <w:r w:rsidR="00BD4BBE">
        <w:rPr>
          <w:rFonts w:cs="Arial"/>
          <w:sz w:val="24"/>
          <w:szCs w:val="24"/>
        </w:rPr>
        <w:t xml:space="preserve"> </w:t>
      </w:r>
      <w:r w:rsidRPr="004D7397">
        <w:rPr>
          <w:rFonts w:cs="Arial"/>
          <w:sz w:val="24"/>
          <w:szCs w:val="24"/>
        </w:rPr>
        <w:t xml:space="preserve">“Características </w:t>
      </w:r>
      <w:r w:rsidR="009C72B5" w:rsidRPr="004D7397">
        <w:rPr>
          <w:rFonts w:cs="Arial"/>
          <w:sz w:val="24"/>
          <w:szCs w:val="24"/>
        </w:rPr>
        <w:t>t</w:t>
      </w:r>
      <w:r w:rsidRPr="004D7397">
        <w:rPr>
          <w:rFonts w:cs="Arial"/>
          <w:sz w:val="24"/>
          <w:szCs w:val="24"/>
        </w:rPr>
        <w:t>écnicas”.</w:t>
      </w:r>
    </w:p>
    <w:p w:rsidR="00513E16" w:rsidRDefault="00510CA1" w:rsidP="00513E16">
      <w:pPr>
        <w:pStyle w:val="Ttulo2"/>
        <w:numPr>
          <w:ilvl w:val="0"/>
          <w:numId w:val="16"/>
        </w:numPr>
        <w:spacing w:line="360" w:lineRule="auto"/>
        <w:jc w:val="both"/>
        <w:rPr>
          <w:rFonts w:cs="Arial"/>
          <w:sz w:val="24"/>
          <w:szCs w:val="24"/>
        </w:rPr>
      </w:pPr>
      <w:r w:rsidRPr="004D7397">
        <w:rPr>
          <w:rFonts w:cs="Arial"/>
          <w:sz w:val="24"/>
          <w:szCs w:val="24"/>
        </w:rPr>
        <w:t>Para las ofertas que superen el juicio de admisibilidad y a su vez, cumplan con las especificaciones requeridas en este llamado, se procederá a realizar una evaluación teniendo en cuenta los siguientes factores de ponderación y puntajes:</w:t>
      </w:r>
    </w:p>
    <w:p w:rsidR="006E055E" w:rsidRPr="003C5ECA" w:rsidRDefault="006E055E" w:rsidP="006E055E">
      <w:pPr>
        <w:numPr>
          <w:ilvl w:val="0"/>
          <w:numId w:val="16"/>
        </w:numPr>
        <w:spacing w:line="360" w:lineRule="auto"/>
        <w:jc w:val="both"/>
        <w:rPr>
          <w:rFonts w:ascii="Arial" w:hAnsi="Arial" w:cs="Arial"/>
          <w:sz w:val="24"/>
          <w:szCs w:val="24"/>
        </w:rPr>
      </w:pPr>
      <w:r w:rsidRPr="003C5ECA">
        <w:rPr>
          <w:rFonts w:ascii="Arial" w:hAnsi="Arial" w:cs="Arial"/>
          <w:sz w:val="24"/>
          <w:szCs w:val="24"/>
        </w:rPr>
        <w:t xml:space="preserve">Para las ofertas que superen el juicio de admisibilidad y a su vez, cumplan con las especificaciones requeridas en este llamado, para los ítems </w:t>
      </w:r>
      <w:r w:rsidR="003C5ECA" w:rsidRPr="003C5ECA">
        <w:rPr>
          <w:rFonts w:ascii="Arial" w:hAnsi="Arial" w:cs="Arial"/>
          <w:sz w:val="24"/>
          <w:szCs w:val="24"/>
        </w:rPr>
        <w:t>2 al 10</w:t>
      </w:r>
      <w:r w:rsidRPr="003C5ECA">
        <w:rPr>
          <w:rFonts w:ascii="Arial" w:hAnsi="Arial" w:cs="Arial"/>
          <w:sz w:val="24"/>
          <w:szCs w:val="24"/>
        </w:rPr>
        <w:t>, se procederá a realizar la evaluación teniendo en cuenta los factores de ponderación y puntajes de: precio, antecedentes y varios; el cual se adjudicará a la opción que sume mayor puntaje de los ponderadores mencionados.</w:t>
      </w:r>
    </w:p>
    <w:p w:rsidR="006E055E" w:rsidRPr="003C5ECA" w:rsidRDefault="006E055E" w:rsidP="006E055E">
      <w:pPr>
        <w:numPr>
          <w:ilvl w:val="0"/>
          <w:numId w:val="16"/>
        </w:numPr>
        <w:spacing w:line="360" w:lineRule="auto"/>
        <w:jc w:val="both"/>
        <w:rPr>
          <w:rFonts w:ascii="Arial" w:hAnsi="Arial" w:cs="Arial"/>
          <w:sz w:val="24"/>
          <w:szCs w:val="24"/>
        </w:rPr>
      </w:pPr>
      <w:r w:rsidRPr="003C5ECA">
        <w:rPr>
          <w:rFonts w:ascii="Arial" w:hAnsi="Arial" w:cs="Arial"/>
          <w:sz w:val="24"/>
          <w:szCs w:val="24"/>
        </w:rPr>
        <w:t xml:space="preserve">Para las ofertas que superen el juicio de admisibilidad y a su vez, cumplan con las especificaciones requeridas en este llamado, para </w:t>
      </w:r>
      <w:r w:rsidR="003C5ECA" w:rsidRPr="003C5ECA">
        <w:rPr>
          <w:rFonts w:ascii="Arial" w:hAnsi="Arial" w:cs="Arial"/>
          <w:sz w:val="24"/>
          <w:szCs w:val="24"/>
        </w:rPr>
        <w:t>el ítem</w:t>
      </w:r>
      <w:r w:rsidRPr="003C5ECA">
        <w:rPr>
          <w:rFonts w:ascii="Arial" w:hAnsi="Arial" w:cs="Arial"/>
          <w:sz w:val="24"/>
          <w:szCs w:val="24"/>
        </w:rPr>
        <w:t xml:space="preserve"> 1, se procederá a realizar la evaluación teniendo en cuenta los siguientes factores de ponderación y puntajes:</w:t>
      </w:r>
    </w:p>
    <w:p w:rsidR="00513E16" w:rsidRDefault="00513E16" w:rsidP="00513E16"/>
    <w:tbl>
      <w:tblPr>
        <w:tblpPr w:leftFromText="141" w:rightFromText="141" w:vertAnchor="text" w:horzAnchor="margin" w:tblpY="-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387"/>
        <w:gridCol w:w="3544"/>
      </w:tblGrid>
      <w:tr w:rsidR="00C023AE" w:rsidRPr="004D7397" w:rsidTr="006E0E9C">
        <w:tc>
          <w:tcPr>
            <w:tcW w:w="709" w:type="dxa"/>
          </w:tcPr>
          <w:p w:rsidR="00C023AE" w:rsidRPr="004D7397" w:rsidRDefault="00C023AE" w:rsidP="006E0E9C">
            <w:pPr>
              <w:pStyle w:val="Ttulo2"/>
              <w:numPr>
                <w:ilvl w:val="0"/>
                <w:numId w:val="0"/>
              </w:numPr>
              <w:tabs>
                <w:tab w:val="center" w:pos="884"/>
              </w:tabs>
              <w:spacing w:before="100" w:beforeAutospacing="1" w:after="100" w:afterAutospacing="1" w:line="360" w:lineRule="auto"/>
              <w:rPr>
                <w:rFonts w:cs="Arial"/>
                <w:b/>
                <w:sz w:val="24"/>
                <w:szCs w:val="24"/>
              </w:rPr>
            </w:pPr>
            <w:r w:rsidRPr="004D7397">
              <w:rPr>
                <w:rFonts w:cs="Arial"/>
                <w:b/>
                <w:sz w:val="24"/>
                <w:szCs w:val="24"/>
              </w:rPr>
              <w:t>Nº</w:t>
            </w:r>
          </w:p>
        </w:tc>
        <w:tc>
          <w:tcPr>
            <w:tcW w:w="5387" w:type="dxa"/>
          </w:tcPr>
          <w:p w:rsidR="00C023AE" w:rsidRPr="004D7397" w:rsidRDefault="00C023AE" w:rsidP="006E0E9C">
            <w:pPr>
              <w:pStyle w:val="Ttulo2"/>
              <w:numPr>
                <w:ilvl w:val="0"/>
                <w:numId w:val="0"/>
              </w:numPr>
              <w:spacing w:before="100" w:beforeAutospacing="1" w:after="100" w:afterAutospacing="1" w:line="360" w:lineRule="auto"/>
              <w:ind w:left="709"/>
              <w:jc w:val="left"/>
              <w:rPr>
                <w:rFonts w:cs="Arial"/>
                <w:b/>
                <w:sz w:val="24"/>
                <w:szCs w:val="24"/>
              </w:rPr>
            </w:pPr>
            <w:r w:rsidRPr="004D7397">
              <w:rPr>
                <w:rFonts w:cs="Arial"/>
                <w:b/>
                <w:sz w:val="24"/>
                <w:szCs w:val="24"/>
              </w:rPr>
              <w:t>Factores de ponderación</w:t>
            </w:r>
          </w:p>
        </w:tc>
        <w:tc>
          <w:tcPr>
            <w:tcW w:w="3544" w:type="dxa"/>
          </w:tcPr>
          <w:p w:rsidR="00C023AE" w:rsidRPr="004D7397" w:rsidRDefault="00C023AE" w:rsidP="006E0E9C">
            <w:pPr>
              <w:pStyle w:val="Ttulo2"/>
              <w:numPr>
                <w:ilvl w:val="0"/>
                <w:numId w:val="0"/>
              </w:numPr>
              <w:spacing w:before="100" w:beforeAutospacing="1" w:after="100" w:afterAutospacing="1" w:line="360" w:lineRule="auto"/>
              <w:rPr>
                <w:rFonts w:cs="Arial"/>
                <w:b/>
                <w:sz w:val="24"/>
                <w:szCs w:val="24"/>
              </w:rPr>
            </w:pPr>
            <w:r w:rsidRPr="004D7397">
              <w:rPr>
                <w:rFonts w:cs="Arial"/>
                <w:b/>
                <w:sz w:val="24"/>
                <w:szCs w:val="24"/>
              </w:rPr>
              <w:t>Máximo puntaje previsto</w:t>
            </w:r>
          </w:p>
        </w:tc>
      </w:tr>
      <w:tr w:rsidR="00C023AE" w:rsidRPr="004D7397" w:rsidTr="006E0E9C">
        <w:tc>
          <w:tcPr>
            <w:tcW w:w="709" w:type="dxa"/>
          </w:tcPr>
          <w:p w:rsidR="00C023AE" w:rsidRPr="004D7397" w:rsidRDefault="00C023AE" w:rsidP="006E0E9C">
            <w:pPr>
              <w:pStyle w:val="Ttulo2"/>
              <w:numPr>
                <w:ilvl w:val="0"/>
                <w:numId w:val="0"/>
              </w:numPr>
              <w:spacing w:before="100" w:beforeAutospacing="1" w:after="100" w:afterAutospacing="1" w:line="360" w:lineRule="auto"/>
              <w:ind w:left="176"/>
              <w:jc w:val="left"/>
              <w:rPr>
                <w:rFonts w:cs="Arial"/>
                <w:sz w:val="24"/>
                <w:szCs w:val="24"/>
              </w:rPr>
            </w:pPr>
            <w:r w:rsidRPr="004D7397">
              <w:rPr>
                <w:rFonts w:cs="Arial"/>
                <w:sz w:val="24"/>
                <w:szCs w:val="24"/>
              </w:rPr>
              <w:t>01</w:t>
            </w:r>
          </w:p>
        </w:tc>
        <w:tc>
          <w:tcPr>
            <w:tcW w:w="5387" w:type="dxa"/>
          </w:tcPr>
          <w:p w:rsidR="00C023AE" w:rsidRPr="004D7397" w:rsidRDefault="00C023AE" w:rsidP="006E0E9C">
            <w:pPr>
              <w:pStyle w:val="Ttulo2"/>
              <w:numPr>
                <w:ilvl w:val="0"/>
                <w:numId w:val="0"/>
              </w:numPr>
              <w:spacing w:before="100" w:beforeAutospacing="1" w:after="100" w:afterAutospacing="1" w:line="360" w:lineRule="auto"/>
              <w:ind w:left="709"/>
              <w:jc w:val="left"/>
              <w:rPr>
                <w:rFonts w:cs="Arial"/>
                <w:b/>
                <w:sz w:val="24"/>
                <w:szCs w:val="24"/>
              </w:rPr>
            </w:pPr>
            <w:r w:rsidRPr="004D7397">
              <w:rPr>
                <w:rFonts w:cs="Arial"/>
                <w:sz w:val="24"/>
                <w:szCs w:val="24"/>
              </w:rPr>
              <w:t>Precio</w:t>
            </w:r>
          </w:p>
        </w:tc>
        <w:tc>
          <w:tcPr>
            <w:tcW w:w="3544" w:type="dxa"/>
          </w:tcPr>
          <w:p w:rsidR="00C023AE" w:rsidRPr="00284B88" w:rsidRDefault="006E055E" w:rsidP="006E0E9C">
            <w:pPr>
              <w:pStyle w:val="Ttulo2"/>
              <w:numPr>
                <w:ilvl w:val="0"/>
                <w:numId w:val="0"/>
              </w:numPr>
              <w:spacing w:before="100" w:beforeAutospacing="1" w:after="100" w:afterAutospacing="1" w:line="360" w:lineRule="auto"/>
              <w:ind w:left="709"/>
              <w:jc w:val="left"/>
              <w:rPr>
                <w:rFonts w:cs="Arial"/>
                <w:sz w:val="24"/>
                <w:szCs w:val="24"/>
              </w:rPr>
            </w:pPr>
            <w:r>
              <w:rPr>
                <w:rFonts w:cs="Arial"/>
                <w:sz w:val="24"/>
                <w:szCs w:val="24"/>
              </w:rPr>
              <w:t>Hasta 4</w:t>
            </w:r>
            <w:r w:rsidR="00C023AE" w:rsidRPr="00284B88">
              <w:rPr>
                <w:rFonts w:cs="Arial"/>
                <w:sz w:val="24"/>
                <w:szCs w:val="24"/>
              </w:rPr>
              <w:t>0,00 puntos</w:t>
            </w:r>
          </w:p>
        </w:tc>
      </w:tr>
      <w:tr w:rsidR="00C023AE" w:rsidRPr="004D7397" w:rsidTr="006E0E9C">
        <w:tc>
          <w:tcPr>
            <w:tcW w:w="709" w:type="dxa"/>
          </w:tcPr>
          <w:p w:rsidR="00C023AE" w:rsidRPr="004D7397" w:rsidRDefault="00C023AE" w:rsidP="006E0E9C">
            <w:pPr>
              <w:pStyle w:val="Ttulo2"/>
              <w:numPr>
                <w:ilvl w:val="0"/>
                <w:numId w:val="0"/>
              </w:numPr>
              <w:spacing w:before="100" w:beforeAutospacing="1" w:after="100" w:afterAutospacing="1" w:line="360" w:lineRule="auto"/>
              <w:ind w:left="176"/>
              <w:jc w:val="left"/>
              <w:rPr>
                <w:rFonts w:cs="Arial"/>
                <w:sz w:val="24"/>
                <w:szCs w:val="24"/>
              </w:rPr>
            </w:pPr>
            <w:r>
              <w:rPr>
                <w:rFonts w:cs="Arial"/>
                <w:sz w:val="24"/>
                <w:szCs w:val="24"/>
              </w:rPr>
              <w:t>02</w:t>
            </w:r>
          </w:p>
        </w:tc>
        <w:tc>
          <w:tcPr>
            <w:tcW w:w="5387" w:type="dxa"/>
          </w:tcPr>
          <w:p w:rsidR="00C023AE" w:rsidRPr="004D7397" w:rsidRDefault="00974A6E" w:rsidP="00974A6E">
            <w:pPr>
              <w:pStyle w:val="Ttulo2"/>
              <w:numPr>
                <w:ilvl w:val="0"/>
                <w:numId w:val="0"/>
              </w:numPr>
              <w:spacing w:before="100" w:beforeAutospacing="1" w:after="100" w:afterAutospacing="1" w:line="360" w:lineRule="auto"/>
              <w:ind w:left="709"/>
              <w:jc w:val="left"/>
              <w:rPr>
                <w:rFonts w:cs="Arial"/>
                <w:sz w:val="24"/>
                <w:szCs w:val="24"/>
              </w:rPr>
            </w:pPr>
            <w:r>
              <w:rPr>
                <w:rFonts w:cs="Arial"/>
                <w:sz w:val="24"/>
                <w:szCs w:val="24"/>
              </w:rPr>
              <w:t>Evaluación Técnica</w:t>
            </w:r>
          </w:p>
        </w:tc>
        <w:tc>
          <w:tcPr>
            <w:tcW w:w="3544" w:type="dxa"/>
          </w:tcPr>
          <w:p w:rsidR="00C023AE" w:rsidRPr="00284B88" w:rsidRDefault="00C023AE" w:rsidP="006E055E">
            <w:pPr>
              <w:pStyle w:val="Ttulo2"/>
              <w:numPr>
                <w:ilvl w:val="0"/>
                <w:numId w:val="0"/>
              </w:numPr>
              <w:spacing w:before="100" w:beforeAutospacing="1" w:after="100" w:afterAutospacing="1" w:line="360" w:lineRule="auto"/>
              <w:ind w:left="709"/>
              <w:jc w:val="left"/>
              <w:rPr>
                <w:rFonts w:cs="Arial"/>
                <w:sz w:val="24"/>
                <w:szCs w:val="24"/>
              </w:rPr>
            </w:pPr>
            <w:r w:rsidRPr="00284B88">
              <w:rPr>
                <w:rFonts w:cs="Arial"/>
                <w:sz w:val="24"/>
                <w:szCs w:val="24"/>
              </w:rPr>
              <w:t xml:space="preserve">Hasta </w:t>
            </w:r>
            <w:r w:rsidR="006E055E">
              <w:rPr>
                <w:rFonts w:cs="Arial"/>
                <w:sz w:val="24"/>
                <w:szCs w:val="24"/>
              </w:rPr>
              <w:t>40</w:t>
            </w:r>
            <w:r w:rsidRPr="00284B88">
              <w:rPr>
                <w:rFonts w:cs="Arial"/>
                <w:sz w:val="24"/>
                <w:szCs w:val="24"/>
              </w:rPr>
              <w:t>,00 puntos</w:t>
            </w:r>
          </w:p>
        </w:tc>
      </w:tr>
      <w:tr w:rsidR="00C023AE" w:rsidRPr="004D7397" w:rsidTr="006E0E9C">
        <w:tc>
          <w:tcPr>
            <w:tcW w:w="709" w:type="dxa"/>
          </w:tcPr>
          <w:p w:rsidR="00C023AE" w:rsidRPr="004D7397" w:rsidRDefault="00C023AE" w:rsidP="006E0E9C">
            <w:pPr>
              <w:pStyle w:val="Ttulo2"/>
              <w:numPr>
                <w:ilvl w:val="0"/>
                <w:numId w:val="0"/>
              </w:numPr>
              <w:spacing w:before="100" w:beforeAutospacing="1" w:after="100" w:afterAutospacing="1" w:line="360" w:lineRule="auto"/>
              <w:ind w:left="176"/>
              <w:jc w:val="left"/>
              <w:rPr>
                <w:rFonts w:cs="Arial"/>
                <w:sz w:val="24"/>
                <w:szCs w:val="24"/>
              </w:rPr>
            </w:pPr>
            <w:r w:rsidRPr="004D7397">
              <w:rPr>
                <w:rFonts w:cs="Arial"/>
                <w:sz w:val="24"/>
                <w:szCs w:val="24"/>
              </w:rPr>
              <w:t>0</w:t>
            </w:r>
            <w:r>
              <w:rPr>
                <w:rFonts w:cs="Arial"/>
                <w:sz w:val="24"/>
                <w:szCs w:val="24"/>
              </w:rPr>
              <w:t>3</w:t>
            </w:r>
          </w:p>
        </w:tc>
        <w:tc>
          <w:tcPr>
            <w:tcW w:w="5387" w:type="dxa"/>
          </w:tcPr>
          <w:p w:rsidR="00C023AE" w:rsidRPr="004D7397" w:rsidRDefault="00C023AE" w:rsidP="006E0E9C">
            <w:pPr>
              <w:pStyle w:val="Ttulo2"/>
              <w:numPr>
                <w:ilvl w:val="0"/>
                <w:numId w:val="0"/>
              </w:numPr>
              <w:spacing w:before="100" w:beforeAutospacing="1" w:after="100" w:afterAutospacing="1" w:line="360" w:lineRule="auto"/>
              <w:ind w:left="709"/>
              <w:jc w:val="left"/>
              <w:rPr>
                <w:rFonts w:cs="Arial"/>
                <w:b/>
                <w:sz w:val="24"/>
                <w:szCs w:val="24"/>
              </w:rPr>
            </w:pPr>
            <w:r w:rsidRPr="004D7397">
              <w:rPr>
                <w:rFonts w:cs="Arial"/>
                <w:sz w:val="24"/>
                <w:szCs w:val="24"/>
              </w:rPr>
              <w:t>Antecedentes</w:t>
            </w:r>
          </w:p>
        </w:tc>
        <w:tc>
          <w:tcPr>
            <w:tcW w:w="3544" w:type="dxa"/>
          </w:tcPr>
          <w:p w:rsidR="00C023AE" w:rsidRPr="00284B88" w:rsidRDefault="00C023AE" w:rsidP="006E0E9C">
            <w:pPr>
              <w:pStyle w:val="Ttulo2"/>
              <w:numPr>
                <w:ilvl w:val="0"/>
                <w:numId w:val="0"/>
              </w:numPr>
              <w:spacing w:before="100" w:beforeAutospacing="1" w:after="100" w:afterAutospacing="1" w:line="360" w:lineRule="auto"/>
              <w:ind w:left="709"/>
              <w:jc w:val="left"/>
              <w:rPr>
                <w:rFonts w:cs="Arial"/>
                <w:sz w:val="24"/>
                <w:szCs w:val="24"/>
              </w:rPr>
            </w:pPr>
            <w:r w:rsidRPr="00284B88">
              <w:rPr>
                <w:rFonts w:cs="Arial"/>
                <w:sz w:val="24"/>
                <w:szCs w:val="24"/>
              </w:rPr>
              <w:t>Hasta 10,00 puntos</w:t>
            </w:r>
          </w:p>
        </w:tc>
      </w:tr>
      <w:tr w:rsidR="00C023AE" w:rsidRPr="004D7397" w:rsidTr="006E0E9C">
        <w:tc>
          <w:tcPr>
            <w:tcW w:w="709" w:type="dxa"/>
          </w:tcPr>
          <w:p w:rsidR="00C023AE" w:rsidRPr="004D7397" w:rsidRDefault="00C023AE" w:rsidP="006E0E9C">
            <w:pPr>
              <w:pStyle w:val="Ttulo2"/>
              <w:numPr>
                <w:ilvl w:val="0"/>
                <w:numId w:val="0"/>
              </w:numPr>
              <w:spacing w:before="100" w:beforeAutospacing="1" w:after="100" w:afterAutospacing="1" w:line="360" w:lineRule="auto"/>
              <w:ind w:left="176"/>
              <w:jc w:val="left"/>
              <w:rPr>
                <w:rFonts w:cs="Arial"/>
                <w:sz w:val="24"/>
                <w:szCs w:val="24"/>
              </w:rPr>
            </w:pPr>
            <w:r w:rsidRPr="004D7397">
              <w:rPr>
                <w:rFonts w:cs="Arial"/>
                <w:sz w:val="24"/>
                <w:szCs w:val="24"/>
              </w:rPr>
              <w:t>0</w:t>
            </w:r>
            <w:r>
              <w:rPr>
                <w:rFonts w:cs="Arial"/>
                <w:sz w:val="24"/>
                <w:szCs w:val="24"/>
              </w:rPr>
              <w:t>4</w:t>
            </w:r>
          </w:p>
        </w:tc>
        <w:tc>
          <w:tcPr>
            <w:tcW w:w="5387" w:type="dxa"/>
          </w:tcPr>
          <w:p w:rsidR="00C023AE" w:rsidRPr="004D7397" w:rsidRDefault="00C023AE" w:rsidP="006E0E9C">
            <w:pPr>
              <w:pStyle w:val="Ttulo2"/>
              <w:numPr>
                <w:ilvl w:val="0"/>
                <w:numId w:val="0"/>
              </w:numPr>
              <w:spacing w:before="100" w:beforeAutospacing="1" w:after="100" w:afterAutospacing="1" w:line="360" w:lineRule="auto"/>
              <w:ind w:left="709"/>
              <w:jc w:val="left"/>
              <w:rPr>
                <w:rFonts w:cs="Arial"/>
                <w:sz w:val="24"/>
                <w:szCs w:val="24"/>
              </w:rPr>
            </w:pPr>
            <w:r w:rsidRPr="004D7397">
              <w:rPr>
                <w:rFonts w:cs="Arial"/>
                <w:sz w:val="24"/>
                <w:szCs w:val="24"/>
              </w:rPr>
              <w:t>Varios</w:t>
            </w:r>
          </w:p>
        </w:tc>
        <w:tc>
          <w:tcPr>
            <w:tcW w:w="3544" w:type="dxa"/>
          </w:tcPr>
          <w:p w:rsidR="00C023AE" w:rsidRPr="00284B88" w:rsidRDefault="00C023AE" w:rsidP="006E055E">
            <w:pPr>
              <w:pStyle w:val="Ttulo2"/>
              <w:numPr>
                <w:ilvl w:val="0"/>
                <w:numId w:val="0"/>
              </w:numPr>
              <w:spacing w:before="100" w:beforeAutospacing="1" w:after="100" w:afterAutospacing="1" w:line="360" w:lineRule="auto"/>
              <w:ind w:left="709"/>
              <w:jc w:val="left"/>
              <w:rPr>
                <w:rFonts w:cs="Arial"/>
                <w:sz w:val="24"/>
                <w:szCs w:val="24"/>
              </w:rPr>
            </w:pPr>
            <w:r w:rsidRPr="00284B88">
              <w:rPr>
                <w:rFonts w:cs="Arial"/>
                <w:sz w:val="24"/>
                <w:szCs w:val="24"/>
              </w:rPr>
              <w:t>Hasta 1</w:t>
            </w:r>
            <w:r w:rsidR="006E055E">
              <w:rPr>
                <w:rFonts w:cs="Arial"/>
                <w:sz w:val="24"/>
                <w:szCs w:val="24"/>
              </w:rPr>
              <w:t>0</w:t>
            </w:r>
            <w:r w:rsidRPr="00284B88">
              <w:rPr>
                <w:rFonts w:cs="Arial"/>
                <w:sz w:val="24"/>
                <w:szCs w:val="24"/>
              </w:rPr>
              <w:t>,00 puntos</w:t>
            </w:r>
          </w:p>
        </w:tc>
      </w:tr>
      <w:tr w:rsidR="00C023AE" w:rsidRPr="004D7397" w:rsidTr="006E0E9C">
        <w:trPr>
          <w:trHeight w:val="221"/>
        </w:trPr>
        <w:tc>
          <w:tcPr>
            <w:tcW w:w="6096" w:type="dxa"/>
            <w:gridSpan w:val="2"/>
          </w:tcPr>
          <w:p w:rsidR="00C023AE" w:rsidRPr="004D7397" w:rsidRDefault="00C023AE" w:rsidP="006E0E9C">
            <w:pPr>
              <w:pStyle w:val="Ttulo2"/>
              <w:numPr>
                <w:ilvl w:val="0"/>
                <w:numId w:val="0"/>
              </w:numPr>
              <w:spacing w:before="100" w:beforeAutospacing="1" w:after="100" w:afterAutospacing="1" w:line="360" w:lineRule="auto"/>
              <w:ind w:left="709"/>
              <w:rPr>
                <w:rFonts w:cs="Arial"/>
                <w:b/>
                <w:sz w:val="24"/>
                <w:szCs w:val="24"/>
              </w:rPr>
            </w:pPr>
            <w:r w:rsidRPr="004D7397">
              <w:rPr>
                <w:rFonts w:cs="Arial"/>
                <w:b/>
                <w:sz w:val="24"/>
                <w:szCs w:val="24"/>
              </w:rPr>
              <w:t>Total</w:t>
            </w:r>
          </w:p>
        </w:tc>
        <w:tc>
          <w:tcPr>
            <w:tcW w:w="3544" w:type="dxa"/>
          </w:tcPr>
          <w:p w:rsidR="00C023AE" w:rsidRPr="004D7397" w:rsidRDefault="00C023AE" w:rsidP="006E0E9C">
            <w:pPr>
              <w:pStyle w:val="Ttulo2"/>
              <w:numPr>
                <w:ilvl w:val="0"/>
                <w:numId w:val="0"/>
              </w:numPr>
              <w:spacing w:before="100" w:beforeAutospacing="1" w:after="100" w:afterAutospacing="1" w:line="360" w:lineRule="auto"/>
              <w:ind w:left="709"/>
              <w:jc w:val="left"/>
              <w:rPr>
                <w:rFonts w:cs="Arial"/>
                <w:b/>
                <w:sz w:val="24"/>
                <w:szCs w:val="24"/>
              </w:rPr>
            </w:pPr>
            <w:r w:rsidRPr="004D7397">
              <w:rPr>
                <w:rFonts w:cs="Arial"/>
                <w:b/>
                <w:sz w:val="24"/>
                <w:szCs w:val="24"/>
              </w:rPr>
              <w:t>Hasta 100,0</w:t>
            </w:r>
            <w:r>
              <w:rPr>
                <w:rFonts w:cs="Arial"/>
                <w:b/>
                <w:sz w:val="24"/>
                <w:szCs w:val="24"/>
              </w:rPr>
              <w:t>0</w:t>
            </w:r>
            <w:r w:rsidRPr="004D7397">
              <w:rPr>
                <w:rFonts w:cs="Arial"/>
                <w:b/>
                <w:sz w:val="24"/>
                <w:szCs w:val="24"/>
              </w:rPr>
              <w:t xml:space="preserve"> puntos</w:t>
            </w:r>
          </w:p>
        </w:tc>
      </w:tr>
    </w:tbl>
    <w:p w:rsidR="00510CA1" w:rsidRPr="004D7397" w:rsidRDefault="00510CA1" w:rsidP="00E749B2">
      <w:pPr>
        <w:pStyle w:val="Ttulo2"/>
        <w:numPr>
          <w:ilvl w:val="0"/>
          <w:numId w:val="16"/>
        </w:numPr>
        <w:spacing w:line="360" w:lineRule="auto"/>
        <w:jc w:val="both"/>
        <w:rPr>
          <w:rFonts w:cs="Arial"/>
          <w:sz w:val="24"/>
          <w:szCs w:val="24"/>
        </w:rPr>
      </w:pPr>
      <w:r w:rsidRPr="004D7397">
        <w:rPr>
          <w:rFonts w:cs="Arial"/>
          <w:sz w:val="24"/>
          <w:szCs w:val="24"/>
        </w:rPr>
        <w:lastRenderedPageBreak/>
        <w:t xml:space="preserve">La información para la evaluación será obtenida de las ofertas, pudiéndose en caso de dudas, solicitarse los datos accesorios, que se consideren pertinentes, quedando su costo a cargo del oferente. </w:t>
      </w:r>
    </w:p>
    <w:p w:rsidR="00510CA1" w:rsidRPr="004D7397" w:rsidRDefault="00510CA1" w:rsidP="00E749B2">
      <w:pPr>
        <w:pStyle w:val="Ttulo2"/>
        <w:numPr>
          <w:ilvl w:val="0"/>
          <w:numId w:val="16"/>
        </w:numPr>
        <w:spacing w:line="360" w:lineRule="auto"/>
        <w:jc w:val="both"/>
        <w:rPr>
          <w:rFonts w:cs="Arial"/>
          <w:sz w:val="24"/>
          <w:szCs w:val="24"/>
        </w:rPr>
      </w:pPr>
      <w:r w:rsidRPr="004D7397">
        <w:rPr>
          <w:rFonts w:cs="Arial"/>
          <w:sz w:val="24"/>
          <w:szCs w:val="24"/>
        </w:rPr>
        <w:t>Cuando se constaten defectos, carencias o errores en las ofertas, la Administración podrá otorgar un plazo a los efectos de subsanar los mismos. Si no fueran subsanadas esas omisiones dentro del plazo otorgado, la oferta será desestimada.</w:t>
      </w:r>
    </w:p>
    <w:p w:rsidR="00510CA1" w:rsidRPr="004D7397" w:rsidRDefault="00510CA1" w:rsidP="00E749B2">
      <w:pPr>
        <w:pStyle w:val="Ttulo2"/>
        <w:numPr>
          <w:ilvl w:val="0"/>
          <w:numId w:val="16"/>
        </w:numPr>
        <w:spacing w:line="360" w:lineRule="auto"/>
        <w:jc w:val="both"/>
        <w:rPr>
          <w:rFonts w:cs="Arial"/>
          <w:sz w:val="24"/>
          <w:szCs w:val="24"/>
        </w:rPr>
      </w:pPr>
      <w:r w:rsidRPr="004D7397">
        <w:rPr>
          <w:rFonts w:cs="Arial"/>
          <w:sz w:val="24"/>
          <w:szCs w:val="24"/>
        </w:rPr>
        <w:t>La Administración podrá solicitar a cada cotizante las aclaraciones que estime necesarias para el estudio y comparación de ofertas preservando el principio de igualdad de los oferentes.</w:t>
      </w:r>
    </w:p>
    <w:p w:rsidR="00510CA1" w:rsidRPr="004D7397" w:rsidRDefault="00510CA1" w:rsidP="00E749B2">
      <w:pPr>
        <w:pStyle w:val="Ttulo2"/>
        <w:numPr>
          <w:ilvl w:val="0"/>
          <w:numId w:val="16"/>
        </w:numPr>
        <w:spacing w:line="360" w:lineRule="auto"/>
        <w:jc w:val="both"/>
        <w:rPr>
          <w:rFonts w:cs="Arial"/>
          <w:sz w:val="24"/>
          <w:szCs w:val="24"/>
        </w:rPr>
      </w:pPr>
      <w:r w:rsidRPr="004D7397">
        <w:rPr>
          <w:rFonts w:cs="Arial"/>
          <w:sz w:val="24"/>
          <w:szCs w:val="24"/>
        </w:rPr>
        <w:t>Cuando el oferente no proporcione la información necesaria para poder evaluar alguno de los factores o sub factores de ponderación en consideración, el puntaje que se le asignará a la oferta considerada será de 0,</w:t>
      </w:r>
      <w:r w:rsidR="001144DB">
        <w:rPr>
          <w:rFonts w:cs="Arial"/>
          <w:sz w:val="24"/>
          <w:szCs w:val="24"/>
        </w:rPr>
        <w:t>0</w:t>
      </w:r>
      <w:r w:rsidRPr="004D7397">
        <w:rPr>
          <w:rFonts w:cs="Arial"/>
          <w:sz w:val="24"/>
          <w:szCs w:val="24"/>
        </w:rPr>
        <w:t xml:space="preserve">0 (cero coma cero </w:t>
      </w:r>
      <w:r w:rsidR="001144DB">
        <w:rPr>
          <w:rFonts w:cs="Arial"/>
          <w:sz w:val="24"/>
          <w:szCs w:val="24"/>
        </w:rPr>
        <w:t>cent</w:t>
      </w:r>
      <w:r w:rsidRPr="004D7397">
        <w:rPr>
          <w:rFonts w:cs="Arial"/>
          <w:sz w:val="24"/>
          <w:szCs w:val="24"/>
        </w:rPr>
        <w:t>é</w:t>
      </w:r>
      <w:r w:rsidR="001144DB">
        <w:rPr>
          <w:rFonts w:cs="Arial"/>
          <w:sz w:val="24"/>
          <w:szCs w:val="24"/>
        </w:rPr>
        <w:t>s</w:t>
      </w:r>
      <w:r w:rsidRPr="004D7397">
        <w:rPr>
          <w:rFonts w:cs="Arial"/>
          <w:sz w:val="24"/>
          <w:szCs w:val="24"/>
        </w:rPr>
        <w:t>imas) puntos.</w:t>
      </w:r>
    </w:p>
    <w:p w:rsidR="00510CA1" w:rsidRPr="004D7397" w:rsidRDefault="00510CA1" w:rsidP="00E749B2">
      <w:pPr>
        <w:pStyle w:val="Ttulo2"/>
        <w:numPr>
          <w:ilvl w:val="0"/>
          <w:numId w:val="16"/>
        </w:numPr>
        <w:spacing w:line="360" w:lineRule="auto"/>
        <w:jc w:val="both"/>
        <w:rPr>
          <w:rFonts w:cs="Arial"/>
          <w:sz w:val="24"/>
          <w:szCs w:val="24"/>
        </w:rPr>
      </w:pPr>
      <w:r w:rsidRPr="004D7397">
        <w:rPr>
          <w:rFonts w:cs="Arial"/>
          <w:sz w:val="24"/>
          <w:szCs w:val="24"/>
        </w:rPr>
        <w:t>El puntaje final de cada oferta, estará dado por la suma de los puntajes obtenidos en cada uno de los factores de ponderación evaluados.</w:t>
      </w:r>
    </w:p>
    <w:p w:rsidR="0019536E" w:rsidRDefault="00510CA1" w:rsidP="0019536E">
      <w:pPr>
        <w:pStyle w:val="Ttulo2"/>
        <w:numPr>
          <w:ilvl w:val="0"/>
          <w:numId w:val="16"/>
        </w:numPr>
        <w:spacing w:line="360" w:lineRule="auto"/>
        <w:jc w:val="both"/>
        <w:rPr>
          <w:rFonts w:cs="Arial"/>
          <w:sz w:val="24"/>
          <w:szCs w:val="24"/>
        </w:rPr>
      </w:pPr>
      <w:r w:rsidRPr="004D7397">
        <w:rPr>
          <w:rFonts w:cs="Arial"/>
          <w:sz w:val="24"/>
          <w:szCs w:val="24"/>
        </w:rPr>
        <w:t>La oferta adjudicataria será la que resulte con el mayor puntaje, producto de la suma de los puntos obtenidos en cada uno de los factores de ponderación considerados.</w:t>
      </w:r>
    </w:p>
    <w:p w:rsidR="00510CA1" w:rsidRPr="0019536E" w:rsidRDefault="00510CA1" w:rsidP="0019536E">
      <w:pPr>
        <w:pStyle w:val="Ttulo2"/>
        <w:numPr>
          <w:ilvl w:val="0"/>
          <w:numId w:val="16"/>
        </w:numPr>
        <w:spacing w:line="360" w:lineRule="auto"/>
        <w:jc w:val="both"/>
        <w:rPr>
          <w:rFonts w:cs="Arial"/>
          <w:sz w:val="24"/>
          <w:szCs w:val="24"/>
        </w:rPr>
      </w:pPr>
      <w:r w:rsidRPr="0019536E">
        <w:rPr>
          <w:rFonts w:cs="Arial"/>
          <w:sz w:val="24"/>
          <w:szCs w:val="24"/>
        </w:rPr>
        <w:t>Al momento de proceder al estudio de las propuestas, la Administración se reserva el derecho de utilizar a su criterio y de entenderlo pertinente, acorde a la regulación establecida para los mismos en el TOCAF y en el Decreto Nº 131/2014, Pliego único de bases y condiciones generales para contratos de suministros y servicios no personales, los institutos que se detallan a continuación:</w:t>
      </w:r>
    </w:p>
    <w:p w:rsidR="00510CA1" w:rsidRPr="004D7397" w:rsidRDefault="00510CA1" w:rsidP="00510CA1">
      <w:pPr>
        <w:spacing w:line="360" w:lineRule="auto"/>
        <w:ind w:left="1134" w:hanging="283"/>
        <w:jc w:val="both"/>
        <w:rPr>
          <w:rFonts w:ascii="Arial" w:hAnsi="Arial" w:cs="Arial"/>
          <w:sz w:val="24"/>
          <w:szCs w:val="24"/>
        </w:rPr>
      </w:pPr>
      <w:r w:rsidRPr="004D7397">
        <w:rPr>
          <w:rFonts w:ascii="Arial" w:hAnsi="Arial" w:cs="Arial"/>
          <w:b/>
          <w:sz w:val="24"/>
          <w:szCs w:val="24"/>
        </w:rPr>
        <w:t>1.</w:t>
      </w:r>
      <w:r w:rsidRPr="004D7397">
        <w:rPr>
          <w:rFonts w:ascii="Arial" w:hAnsi="Arial" w:cs="Arial"/>
          <w:sz w:val="24"/>
          <w:szCs w:val="24"/>
        </w:rPr>
        <w:tab/>
        <w:t xml:space="preserve">Mejora de ofertas para el caso de ofertas con calificación similar o con precio similar </w:t>
      </w:r>
    </w:p>
    <w:p w:rsidR="00510CA1" w:rsidRPr="004D7397" w:rsidRDefault="00510CA1" w:rsidP="00510CA1">
      <w:pPr>
        <w:spacing w:line="360" w:lineRule="auto"/>
        <w:ind w:left="851"/>
        <w:jc w:val="both"/>
        <w:rPr>
          <w:rFonts w:ascii="Arial" w:hAnsi="Arial" w:cs="Arial"/>
          <w:sz w:val="24"/>
          <w:szCs w:val="24"/>
        </w:rPr>
      </w:pPr>
      <w:r w:rsidRPr="004D7397">
        <w:rPr>
          <w:rFonts w:ascii="Arial" w:hAnsi="Arial" w:cs="Arial"/>
          <w:b/>
          <w:sz w:val="24"/>
          <w:szCs w:val="24"/>
        </w:rPr>
        <w:t>2.</w:t>
      </w:r>
      <w:r w:rsidR="004B1B31">
        <w:rPr>
          <w:rFonts w:ascii="Arial" w:hAnsi="Arial" w:cs="Arial"/>
          <w:b/>
          <w:sz w:val="24"/>
          <w:szCs w:val="24"/>
        </w:rPr>
        <w:t xml:space="preserve"> </w:t>
      </w:r>
      <w:r w:rsidRPr="004D7397">
        <w:rPr>
          <w:rFonts w:ascii="Arial" w:hAnsi="Arial" w:cs="Arial"/>
          <w:sz w:val="24"/>
          <w:szCs w:val="24"/>
        </w:rPr>
        <w:t>Mejora de ofertas en caso de precios manifiestamente inconvenientes.</w:t>
      </w:r>
    </w:p>
    <w:p w:rsidR="00510CA1" w:rsidRDefault="00510CA1" w:rsidP="00510CA1">
      <w:pPr>
        <w:spacing w:line="360" w:lineRule="auto"/>
        <w:ind w:left="851"/>
        <w:jc w:val="both"/>
        <w:rPr>
          <w:rFonts w:ascii="Arial" w:hAnsi="Arial" w:cs="Arial"/>
          <w:sz w:val="24"/>
          <w:szCs w:val="24"/>
        </w:rPr>
      </w:pPr>
      <w:r w:rsidRPr="004D7397">
        <w:rPr>
          <w:rFonts w:ascii="Arial" w:hAnsi="Arial" w:cs="Arial"/>
          <w:b/>
          <w:sz w:val="24"/>
          <w:szCs w:val="24"/>
        </w:rPr>
        <w:t>3.</w:t>
      </w:r>
      <w:r w:rsidR="004B1B31">
        <w:rPr>
          <w:rFonts w:ascii="Arial" w:hAnsi="Arial" w:cs="Arial"/>
          <w:b/>
          <w:sz w:val="24"/>
          <w:szCs w:val="24"/>
        </w:rPr>
        <w:t xml:space="preserve"> </w:t>
      </w:r>
      <w:r w:rsidRPr="004D7397">
        <w:rPr>
          <w:rFonts w:ascii="Arial" w:hAnsi="Arial" w:cs="Arial"/>
          <w:sz w:val="24"/>
          <w:szCs w:val="24"/>
        </w:rPr>
        <w:t>Negociaciones.</w:t>
      </w:r>
    </w:p>
    <w:p w:rsidR="00510CA1" w:rsidRDefault="00510CA1" w:rsidP="0019536E">
      <w:pPr>
        <w:pStyle w:val="Ttulo2"/>
        <w:numPr>
          <w:ilvl w:val="0"/>
          <w:numId w:val="16"/>
        </w:numPr>
        <w:spacing w:line="360" w:lineRule="auto"/>
        <w:jc w:val="both"/>
        <w:rPr>
          <w:rFonts w:cs="Arial"/>
          <w:sz w:val="24"/>
          <w:szCs w:val="24"/>
        </w:rPr>
      </w:pPr>
      <w:r w:rsidRPr="004D7397">
        <w:rPr>
          <w:rFonts w:cs="Arial"/>
          <w:sz w:val="24"/>
          <w:szCs w:val="24"/>
        </w:rPr>
        <w:lastRenderedPageBreak/>
        <w:t>Dentro de cada factor de ponderación se aplicarán los criterios detallados a continuación, a efecto de determinar la calificación de cada una de las diferentes ofertas presentadas, teniendo siempre como objetivo prioritario el beneficio de la Administrac</w:t>
      </w:r>
      <w:r w:rsidR="0019536E">
        <w:rPr>
          <w:rFonts w:cs="Arial"/>
          <w:sz w:val="24"/>
          <w:szCs w:val="24"/>
        </w:rPr>
        <w:t>ión.</w:t>
      </w:r>
    </w:p>
    <w:p w:rsidR="0019536E" w:rsidRDefault="00510CA1" w:rsidP="00176E7F">
      <w:pPr>
        <w:pStyle w:val="Ttulo2"/>
        <w:numPr>
          <w:ilvl w:val="0"/>
          <w:numId w:val="16"/>
        </w:numPr>
        <w:spacing w:line="360" w:lineRule="auto"/>
        <w:jc w:val="both"/>
        <w:rPr>
          <w:rFonts w:cs="Arial"/>
          <w:sz w:val="24"/>
          <w:szCs w:val="24"/>
        </w:rPr>
      </w:pPr>
      <w:r w:rsidRPr="0019536E">
        <w:rPr>
          <w:rFonts w:cs="Arial"/>
          <w:sz w:val="24"/>
          <w:szCs w:val="24"/>
        </w:rPr>
        <w:t>El puntaje asignado a cada una de las ofertas estará dado por la suma de los puntos que obtenga en cada uno de los factores de ponderación, acorde a lo siguiente:</w:t>
      </w:r>
    </w:p>
    <w:p w:rsidR="003F7D0F" w:rsidRPr="004D7397" w:rsidRDefault="003F7D0F" w:rsidP="003F7D0F">
      <w:pPr>
        <w:pStyle w:val="Ttulo2"/>
        <w:numPr>
          <w:ilvl w:val="0"/>
          <w:numId w:val="0"/>
        </w:numPr>
        <w:spacing w:line="360" w:lineRule="auto"/>
        <w:ind w:left="851"/>
        <w:jc w:val="both"/>
        <w:rPr>
          <w:rFonts w:cs="Arial"/>
          <w:sz w:val="24"/>
          <w:szCs w:val="24"/>
        </w:rPr>
      </w:pPr>
      <w:r w:rsidRPr="004D7397">
        <w:rPr>
          <w:rFonts w:cs="Arial"/>
          <w:sz w:val="24"/>
          <w:szCs w:val="24"/>
        </w:rPr>
        <w:t xml:space="preserve">Puntaje total obtenido = P + </w:t>
      </w:r>
      <w:r>
        <w:rPr>
          <w:rFonts w:cs="Arial"/>
          <w:sz w:val="24"/>
          <w:szCs w:val="24"/>
        </w:rPr>
        <w:t xml:space="preserve">C + </w:t>
      </w:r>
      <w:r w:rsidRPr="004D7397">
        <w:rPr>
          <w:rFonts w:cs="Arial"/>
          <w:sz w:val="24"/>
          <w:szCs w:val="24"/>
        </w:rPr>
        <w:t xml:space="preserve">A + V, donde:   </w:t>
      </w:r>
    </w:p>
    <w:p w:rsidR="003F7D0F" w:rsidRDefault="003F7D0F" w:rsidP="003F7D0F">
      <w:pPr>
        <w:pStyle w:val="Ttulo2"/>
        <w:numPr>
          <w:ilvl w:val="0"/>
          <w:numId w:val="0"/>
        </w:numPr>
        <w:spacing w:line="360" w:lineRule="auto"/>
        <w:ind w:left="851"/>
        <w:jc w:val="both"/>
        <w:rPr>
          <w:rFonts w:cs="Arial"/>
          <w:sz w:val="24"/>
          <w:szCs w:val="24"/>
        </w:rPr>
      </w:pPr>
      <w:r w:rsidRPr="004D7397">
        <w:rPr>
          <w:rFonts w:cs="Arial"/>
          <w:sz w:val="24"/>
          <w:szCs w:val="24"/>
        </w:rPr>
        <w:t xml:space="preserve">P = Puntaje correspondiente a precio; </w:t>
      </w:r>
    </w:p>
    <w:p w:rsidR="003F7D0F" w:rsidRDefault="003F7D0F" w:rsidP="003F7D0F">
      <w:pPr>
        <w:pStyle w:val="Ttulo2"/>
        <w:numPr>
          <w:ilvl w:val="0"/>
          <w:numId w:val="0"/>
        </w:numPr>
        <w:spacing w:line="360" w:lineRule="auto"/>
        <w:ind w:left="851"/>
        <w:jc w:val="both"/>
        <w:rPr>
          <w:rFonts w:cs="Arial"/>
          <w:sz w:val="24"/>
          <w:szCs w:val="24"/>
        </w:rPr>
      </w:pPr>
      <w:r>
        <w:rPr>
          <w:rFonts w:cs="Arial"/>
          <w:sz w:val="24"/>
          <w:szCs w:val="24"/>
        </w:rPr>
        <w:t xml:space="preserve">C = Puntaje correspondiente a </w:t>
      </w:r>
      <w:r w:rsidR="00974A6E">
        <w:rPr>
          <w:rFonts w:cs="Arial"/>
          <w:sz w:val="24"/>
          <w:szCs w:val="24"/>
        </w:rPr>
        <w:t>evaluación técnica</w:t>
      </w:r>
      <w:r w:rsidR="00216878">
        <w:rPr>
          <w:rFonts w:cs="Arial"/>
          <w:sz w:val="24"/>
          <w:szCs w:val="24"/>
        </w:rPr>
        <w:t xml:space="preserve"> (solo para el ítem N° 1)</w:t>
      </w:r>
      <w:r>
        <w:rPr>
          <w:rFonts w:cs="Arial"/>
          <w:sz w:val="24"/>
          <w:szCs w:val="24"/>
        </w:rPr>
        <w:t>;</w:t>
      </w:r>
    </w:p>
    <w:p w:rsidR="003F7D0F" w:rsidRPr="004D7397" w:rsidRDefault="003F7D0F" w:rsidP="003F7D0F">
      <w:pPr>
        <w:pStyle w:val="Ttulo2"/>
        <w:numPr>
          <w:ilvl w:val="0"/>
          <w:numId w:val="0"/>
        </w:numPr>
        <w:spacing w:line="360" w:lineRule="auto"/>
        <w:ind w:left="851"/>
        <w:jc w:val="both"/>
        <w:rPr>
          <w:rFonts w:cs="Arial"/>
          <w:sz w:val="24"/>
          <w:szCs w:val="24"/>
        </w:rPr>
      </w:pPr>
      <w:r w:rsidRPr="004D7397">
        <w:rPr>
          <w:rFonts w:cs="Arial"/>
          <w:sz w:val="24"/>
          <w:szCs w:val="24"/>
        </w:rPr>
        <w:t>A = Puntaje correspondiente a antecedentes y</w:t>
      </w:r>
    </w:p>
    <w:p w:rsidR="003F7D0F" w:rsidRDefault="003F7D0F" w:rsidP="003F7D0F">
      <w:pPr>
        <w:pStyle w:val="Ttulo2"/>
        <w:numPr>
          <w:ilvl w:val="0"/>
          <w:numId w:val="0"/>
        </w:numPr>
        <w:spacing w:line="360" w:lineRule="auto"/>
        <w:ind w:left="851"/>
        <w:jc w:val="both"/>
        <w:rPr>
          <w:rFonts w:cs="Arial"/>
          <w:sz w:val="24"/>
          <w:szCs w:val="24"/>
        </w:rPr>
      </w:pPr>
      <w:r w:rsidRPr="004D7397">
        <w:rPr>
          <w:rFonts w:cs="Arial"/>
          <w:sz w:val="24"/>
          <w:szCs w:val="24"/>
        </w:rPr>
        <w:t>V = Puntaje correspondiente a varios.</w:t>
      </w:r>
    </w:p>
    <w:p w:rsidR="003F7D0F" w:rsidRDefault="003F7D0F" w:rsidP="003F7D0F">
      <w:pPr>
        <w:pStyle w:val="Ttulo2"/>
        <w:numPr>
          <w:ilvl w:val="1"/>
          <w:numId w:val="0"/>
        </w:numPr>
        <w:spacing w:line="360" w:lineRule="auto"/>
        <w:ind w:left="851" w:hanging="284"/>
        <w:jc w:val="both"/>
        <w:rPr>
          <w:rFonts w:cs="Arial"/>
          <w:sz w:val="24"/>
          <w:szCs w:val="24"/>
        </w:rPr>
      </w:pPr>
      <w:r w:rsidRPr="004D7397">
        <w:rPr>
          <w:rFonts w:cs="Arial"/>
          <w:b/>
          <w:sz w:val="24"/>
          <w:szCs w:val="24"/>
        </w:rPr>
        <w:t>N</w:t>
      </w:r>
      <w:r w:rsidRPr="004D7397">
        <w:rPr>
          <w:rFonts w:cs="Arial"/>
          <w:sz w:val="24"/>
          <w:szCs w:val="24"/>
        </w:rPr>
        <w:t>. A los efectos de determinar la calificación a asignar dentro de cada uno los factores de ponderación considerados, se aplicarán los criterios detallados seguidamente, teniendo siempre como objetivo prioritario el beneficio de la Administración:</w:t>
      </w:r>
    </w:p>
    <w:p w:rsidR="006E055E" w:rsidRPr="006E055E" w:rsidRDefault="006E055E" w:rsidP="006E055E"/>
    <w:p w:rsidR="006E055E" w:rsidRPr="00974A6E" w:rsidRDefault="006E055E" w:rsidP="006E055E">
      <w:pPr>
        <w:pStyle w:val="Ttulo3"/>
        <w:numPr>
          <w:ilvl w:val="3"/>
          <w:numId w:val="29"/>
        </w:numPr>
        <w:spacing w:line="360" w:lineRule="auto"/>
        <w:ind w:left="1418" w:hanging="425"/>
        <w:rPr>
          <w:rFonts w:ascii="Arial" w:hAnsi="Arial" w:cs="Arial"/>
          <w:i w:val="0"/>
          <w:sz w:val="24"/>
          <w:szCs w:val="24"/>
        </w:rPr>
      </w:pPr>
      <w:r w:rsidRPr="00974A6E">
        <w:rPr>
          <w:rFonts w:ascii="Arial" w:hAnsi="Arial" w:cs="Arial"/>
          <w:i w:val="0"/>
          <w:sz w:val="24"/>
          <w:szCs w:val="24"/>
        </w:rPr>
        <w:t>Factor de ponderación: “Evaluación técnica”. De 0,0 (cero con cero décimos) hasta 40,0 (cuarenta con cero décimos) puntos.</w:t>
      </w:r>
    </w:p>
    <w:p w:rsidR="006E055E" w:rsidRPr="00974A6E" w:rsidRDefault="006E055E" w:rsidP="007023B8">
      <w:pPr>
        <w:pStyle w:val="Prrafodelista"/>
        <w:numPr>
          <w:ilvl w:val="4"/>
          <w:numId w:val="29"/>
        </w:numPr>
        <w:tabs>
          <w:tab w:val="left" w:pos="709"/>
        </w:tabs>
        <w:spacing w:before="100" w:beforeAutospacing="1" w:after="100" w:afterAutospacing="1" w:line="360" w:lineRule="auto"/>
        <w:ind w:left="1701" w:hanging="283"/>
        <w:jc w:val="both"/>
        <w:rPr>
          <w:rFonts w:ascii="Arial" w:hAnsi="Arial" w:cs="Arial"/>
          <w:sz w:val="24"/>
          <w:szCs w:val="24"/>
        </w:rPr>
      </w:pPr>
      <w:r w:rsidRPr="00974A6E">
        <w:rPr>
          <w:rFonts w:ascii="Arial" w:hAnsi="Arial" w:cs="Arial"/>
          <w:sz w:val="24"/>
          <w:szCs w:val="24"/>
        </w:rPr>
        <w:t>La información para la evaluación técnica será obtenida de las ofertas</w:t>
      </w:r>
      <w:r w:rsidR="00216878">
        <w:rPr>
          <w:rFonts w:ascii="Arial" w:hAnsi="Arial" w:cs="Arial"/>
          <w:sz w:val="24"/>
          <w:szCs w:val="24"/>
        </w:rPr>
        <w:t xml:space="preserve"> y las pruebas correspondientes</w:t>
      </w:r>
      <w:r w:rsidRPr="00974A6E">
        <w:rPr>
          <w:rFonts w:ascii="Arial" w:hAnsi="Arial" w:cs="Arial"/>
          <w:sz w:val="24"/>
          <w:szCs w:val="24"/>
        </w:rPr>
        <w:t>, pudiéndose en caso de dudas, solicitarse datos accesorios, quedando su costo a cargo del oferente.</w:t>
      </w:r>
    </w:p>
    <w:p w:rsidR="006E055E" w:rsidRPr="00974A6E" w:rsidRDefault="006E055E" w:rsidP="006E055E">
      <w:pPr>
        <w:pStyle w:val="Prrafodelista"/>
        <w:numPr>
          <w:ilvl w:val="4"/>
          <w:numId w:val="29"/>
        </w:numPr>
        <w:tabs>
          <w:tab w:val="left" w:pos="709"/>
        </w:tabs>
        <w:spacing w:before="100" w:beforeAutospacing="1" w:after="100" w:afterAutospacing="1" w:line="360" w:lineRule="auto"/>
        <w:ind w:left="1701" w:hanging="283"/>
        <w:jc w:val="both"/>
        <w:rPr>
          <w:rFonts w:ascii="Arial" w:hAnsi="Arial" w:cs="Arial"/>
          <w:sz w:val="24"/>
          <w:szCs w:val="24"/>
        </w:rPr>
      </w:pPr>
      <w:r w:rsidRPr="00974A6E">
        <w:rPr>
          <w:rFonts w:ascii="Arial" w:hAnsi="Arial" w:cs="Arial"/>
          <w:sz w:val="24"/>
          <w:szCs w:val="24"/>
        </w:rPr>
        <w:t>Este factor será aplicable exclusivamente al ítem Nº 1.</w:t>
      </w:r>
    </w:p>
    <w:p w:rsidR="006E055E" w:rsidRPr="00974A6E" w:rsidRDefault="006E055E" w:rsidP="006E055E">
      <w:pPr>
        <w:pStyle w:val="Prrafodelista"/>
        <w:numPr>
          <w:ilvl w:val="4"/>
          <w:numId w:val="29"/>
        </w:numPr>
        <w:tabs>
          <w:tab w:val="left" w:pos="709"/>
        </w:tabs>
        <w:spacing w:before="100" w:beforeAutospacing="1" w:after="100" w:afterAutospacing="1" w:line="360" w:lineRule="auto"/>
        <w:ind w:left="1701" w:hanging="283"/>
        <w:jc w:val="both"/>
        <w:rPr>
          <w:rFonts w:ascii="Arial" w:hAnsi="Arial" w:cs="Arial"/>
          <w:sz w:val="24"/>
          <w:szCs w:val="24"/>
        </w:rPr>
      </w:pPr>
      <w:r w:rsidRPr="00974A6E">
        <w:rPr>
          <w:rFonts w:ascii="Arial" w:hAnsi="Arial" w:cs="Arial"/>
          <w:sz w:val="24"/>
          <w:szCs w:val="24"/>
        </w:rPr>
        <w:t>En el Anexo Nº I</w:t>
      </w:r>
      <w:r w:rsidRPr="00974A6E">
        <w:rPr>
          <w:rFonts w:ascii="Arial" w:hAnsi="Arial" w:cs="Arial"/>
          <w:i/>
          <w:sz w:val="24"/>
          <w:szCs w:val="24"/>
        </w:rPr>
        <w:t xml:space="preserve"> “Características técnicas</w:t>
      </w:r>
      <w:r w:rsidRPr="00974A6E">
        <w:rPr>
          <w:rFonts w:ascii="Arial" w:hAnsi="Arial" w:cs="Arial"/>
          <w:sz w:val="24"/>
          <w:szCs w:val="24"/>
        </w:rPr>
        <w:t>”, se enumeran las características técnicas mínimas que deberá poseer el sistema de impresión de tarjetas de identificación. La Administración acorde a lo establecido en el artículo número 66 del T.O.C.A.F. (Decreto Nº 150/2012), evaluará cuales de las ofertas presentadas cumplen en mejor medida los requerimientos solicitados, acorde al siguiente detalle:</w:t>
      </w:r>
    </w:p>
    <w:p w:rsidR="006E055E" w:rsidRPr="00161185" w:rsidRDefault="006E055E" w:rsidP="006E055E">
      <w:pPr>
        <w:rPr>
          <w:rFonts w:ascii="Arial" w:hAnsi="Arial" w:cs="Arial"/>
          <w:sz w:val="24"/>
          <w:szCs w:val="24"/>
          <w:highlight w:val="cyan"/>
        </w:rPr>
      </w:pPr>
      <w:r w:rsidRPr="00161185">
        <w:rPr>
          <w:rFonts w:ascii="Arial" w:hAnsi="Arial" w:cs="Arial"/>
          <w:sz w:val="24"/>
          <w:szCs w:val="24"/>
          <w:highlight w:val="cyan"/>
        </w:rPr>
        <w:br w:type="page"/>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7088"/>
        <w:gridCol w:w="1134"/>
      </w:tblGrid>
      <w:tr w:rsidR="006E055E" w:rsidRPr="00161185" w:rsidTr="00B77A5F">
        <w:tc>
          <w:tcPr>
            <w:tcW w:w="1843" w:type="dxa"/>
            <w:vAlign w:val="center"/>
          </w:tcPr>
          <w:p w:rsidR="006E055E" w:rsidRPr="005E7F11" w:rsidRDefault="006E055E" w:rsidP="00B77A5F">
            <w:pPr>
              <w:spacing w:line="360" w:lineRule="auto"/>
              <w:jc w:val="center"/>
              <w:rPr>
                <w:rFonts w:ascii="Arial" w:hAnsi="Arial" w:cs="Arial"/>
                <w:b/>
                <w:sz w:val="22"/>
                <w:szCs w:val="22"/>
                <w:lang w:val="es-UY"/>
              </w:rPr>
            </w:pPr>
            <w:r w:rsidRPr="005E7F11">
              <w:rPr>
                <w:rFonts w:ascii="Arial" w:hAnsi="Arial" w:cs="Arial"/>
                <w:b/>
                <w:sz w:val="22"/>
                <w:szCs w:val="22"/>
                <w:lang w:val="es-UY"/>
              </w:rPr>
              <w:lastRenderedPageBreak/>
              <w:t>Aspectos técnicos</w:t>
            </w:r>
          </w:p>
        </w:tc>
        <w:tc>
          <w:tcPr>
            <w:tcW w:w="7088" w:type="dxa"/>
            <w:vAlign w:val="center"/>
          </w:tcPr>
          <w:p w:rsidR="006E055E" w:rsidRPr="005E7F11" w:rsidRDefault="006E055E" w:rsidP="00B77A5F">
            <w:pPr>
              <w:spacing w:line="360" w:lineRule="auto"/>
              <w:jc w:val="center"/>
              <w:rPr>
                <w:rFonts w:ascii="Arial" w:hAnsi="Arial" w:cs="Arial"/>
                <w:b/>
                <w:sz w:val="22"/>
                <w:szCs w:val="22"/>
                <w:lang w:val="es-UY"/>
              </w:rPr>
            </w:pPr>
            <w:r w:rsidRPr="005E7F11">
              <w:rPr>
                <w:rFonts w:ascii="Arial" w:hAnsi="Arial" w:cs="Arial"/>
                <w:b/>
                <w:sz w:val="22"/>
                <w:szCs w:val="22"/>
                <w:lang w:val="es-UY"/>
              </w:rPr>
              <w:t>Rango a considerar</w:t>
            </w:r>
          </w:p>
        </w:tc>
        <w:tc>
          <w:tcPr>
            <w:tcW w:w="1134" w:type="dxa"/>
          </w:tcPr>
          <w:p w:rsidR="006E055E" w:rsidRPr="005E7F11" w:rsidRDefault="006E055E" w:rsidP="00B77A5F">
            <w:pPr>
              <w:spacing w:line="360" w:lineRule="auto"/>
              <w:jc w:val="center"/>
              <w:rPr>
                <w:rFonts w:ascii="Arial" w:hAnsi="Arial" w:cs="Arial"/>
                <w:b/>
                <w:sz w:val="22"/>
                <w:szCs w:val="22"/>
                <w:lang w:val="es-UY"/>
              </w:rPr>
            </w:pPr>
            <w:r w:rsidRPr="005E7F11">
              <w:rPr>
                <w:rFonts w:ascii="Arial" w:hAnsi="Arial" w:cs="Arial"/>
                <w:b/>
                <w:sz w:val="22"/>
                <w:szCs w:val="22"/>
                <w:lang w:val="es-UY"/>
              </w:rPr>
              <w:t>Puntaje a asignar</w:t>
            </w:r>
          </w:p>
        </w:tc>
      </w:tr>
      <w:tr w:rsidR="006E055E" w:rsidRPr="00161185" w:rsidTr="00B77A5F">
        <w:tc>
          <w:tcPr>
            <w:tcW w:w="1843" w:type="dxa"/>
            <w:vAlign w:val="center"/>
          </w:tcPr>
          <w:p w:rsidR="006E055E" w:rsidRPr="005E7F11" w:rsidRDefault="006E055E" w:rsidP="00B77A5F">
            <w:pPr>
              <w:spacing w:line="360" w:lineRule="auto"/>
              <w:jc w:val="both"/>
              <w:rPr>
                <w:rFonts w:ascii="Arial" w:hAnsi="Arial" w:cs="Arial"/>
                <w:sz w:val="22"/>
                <w:szCs w:val="22"/>
                <w:lang w:val="es-UY"/>
              </w:rPr>
            </w:pPr>
            <w:r w:rsidRPr="005E7F11">
              <w:rPr>
                <w:rFonts w:ascii="Arial" w:hAnsi="Arial" w:cs="Arial"/>
                <w:sz w:val="22"/>
                <w:szCs w:val="22"/>
                <w:lang w:val="es-UY"/>
              </w:rPr>
              <w:t>Seguridad de insumos</w:t>
            </w:r>
          </w:p>
        </w:tc>
        <w:tc>
          <w:tcPr>
            <w:tcW w:w="7088" w:type="dxa"/>
            <w:vAlign w:val="center"/>
          </w:tcPr>
          <w:p w:rsidR="006E055E" w:rsidRPr="005E7F11" w:rsidRDefault="006E055E" w:rsidP="00B77A5F">
            <w:pPr>
              <w:pStyle w:val="Prrafodelista"/>
              <w:spacing w:line="360" w:lineRule="auto"/>
              <w:ind w:left="175"/>
              <w:rPr>
                <w:rFonts w:ascii="Arial" w:hAnsi="Arial" w:cs="Arial"/>
                <w:color w:val="000000"/>
                <w:sz w:val="22"/>
                <w:szCs w:val="22"/>
                <w:lang w:eastAsia="es-UY"/>
              </w:rPr>
            </w:pPr>
            <w:r w:rsidRPr="005E7F11">
              <w:rPr>
                <w:rFonts w:ascii="Arial" w:hAnsi="Arial" w:cs="Arial"/>
                <w:color w:val="000000"/>
                <w:sz w:val="22"/>
                <w:szCs w:val="22"/>
                <w:lang w:eastAsia="es-UY"/>
              </w:rPr>
              <w:t xml:space="preserve">Las ofertas que </w:t>
            </w:r>
            <w:proofErr w:type="gramStart"/>
            <w:r w:rsidRPr="005E7F11">
              <w:rPr>
                <w:rFonts w:ascii="Arial" w:hAnsi="Arial" w:cs="Arial"/>
                <w:color w:val="000000"/>
                <w:sz w:val="22"/>
                <w:szCs w:val="22"/>
                <w:lang w:eastAsia="es-UY"/>
              </w:rPr>
              <w:t>presente</w:t>
            </w:r>
            <w:proofErr w:type="gramEnd"/>
            <w:r w:rsidRPr="005E7F11">
              <w:rPr>
                <w:rFonts w:ascii="Arial" w:hAnsi="Arial" w:cs="Arial"/>
                <w:color w:val="000000"/>
                <w:sz w:val="22"/>
                <w:szCs w:val="22"/>
                <w:lang w:eastAsia="es-UY"/>
              </w:rPr>
              <w:t xml:space="preserve"> impresoras con dispensador de tarjetas que cuenten con llave, se le asignarán 5 puntos.</w:t>
            </w:r>
          </w:p>
        </w:tc>
        <w:tc>
          <w:tcPr>
            <w:tcW w:w="1134" w:type="dxa"/>
            <w:vAlign w:val="center"/>
          </w:tcPr>
          <w:p w:rsidR="006E055E" w:rsidRPr="005E7F11" w:rsidRDefault="006E055E" w:rsidP="00B77A5F">
            <w:pPr>
              <w:spacing w:line="360" w:lineRule="auto"/>
              <w:jc w:val="center"/>
              <w:rPr>
                <w:rFonts w:ascii="Arial" w:hAnsi="Arial" w:cs="Arial"/>
                <w:sz w:val="22"/>
                <w:szCs w:val="22"/>
                <w:lang w:val="es-UY"/>
              </w:rPr>
            </w:pPr>
            <w:r w:rsidRPr="005E7F11">
              <w:rPr>
                <w:rFonts w:ascii="Arial" w:hAnsi="Arial" w:cs="Arial"/>
                <w:sz w:val="22"/>
                <w:szCs w:val="22"/>
                <w:lang w:val="es-UY"/>
              </w:rPr>
              <w:t>5 puntos</w:t>
            </w:r>
          </w:p>
        </w:tc>
      </w:tr>
      <w:tr w:rsidR="006E055E" w:rsidRPr="00161185" w:rsidTr="00B77A5F">
        <w:tc>
          <w:tcPr>
            <w:tcW w:w="1843" w:type="dxa"/>
            <w:vAlign w:val="center"/>
          </w:tcPr>
          <w:p w:rsidR="006E055E" w:rsidRPr="005E7F11" w:rsidRDefault="006E055E" w:rsidP="00B77A5F">
            <w:pPr>
              <w:spacing w:line="360" w:lineRule="auto"/>
              <w:jc w:val="both"/>
              <w:rPr>
                <w:rFonts w:ascii="Arial" w:hAnsi="Arial" w:cs="Arial"/>
                <w:sz w:val="22"/>
                <w:szCs w:val="22"/>
                <w:lang w:val="es-UY"/>
              </w:rPr>
            </w:pPr>
            <w:r w:rsidRPr="005E7F11">
              <w:rPr>
                <w:rFonts w:ascii="Arial" w:hAnsi="Arial" w:cs="Arial"/>
                <w:sz w:val="22"/>
                <w:szCs w:val="22"/>
                <w:lang w:val="es-UY"/>
              </w:rPr>
              <w:t>Facilidad de adaptación al sistema existente</w:t>
            </w:r>
          </w:p>
        </w:tc>
        <w:tc>
          <w:tcPr>
            <w:tcW w:w="7088" w:type="dxa"/>
            <w:vAlign w:val="center"/>
          </w:tcPr>
          <w:p w:rsidR="006E055E" w:rsidRPr="005E7F11" w:rsidRDefault="006E055E" w:rsidP="00B77A5F">
            <w:pPr>
              <w:pStyle w:val="Prrafodelista"/>
              <w:spacing w:line="360" w:lineRule="auto"/>
              <w:ind w:left="175"/>
              <w:rPr>
                <w:rFonts w:ascii="Arial" w:hAnsi="Arial" w:cs="Arial"/>
                <w:color w:val="000000"/>
                <w:sz w:val="22"/>
                <w:szCs w:val="22"/>
                <w:lang w:eastAsia="es-UY"/>
              </w:rPr>
            </w:pPr>
            <w:r w:rsidRPr="005E7F11">
              <w:rPr>
                <w:rFonts w:ascii="Arial" w:hAnsi="Arial" w:cs="Arial"/>
                <w:color w:val="000000"/>
                <w:sz w:val="22"/>
                <w:szCs w:val="22"/>
                <w:lang w:eastAsia="es-UY"/>
              </w:rPr>
              <w:t>Las ofertas que no requieran interfaces entre el sistema y la emisión de la tarjeta, se le asignarán 5 puntos.</w:t>
            </w:r>
          </w:p>
        </w:tc>
        <w:tc>
          <w:tcPr>
            <w:tcW w:w="1134" w:type="dxa"/>
            <w:vAlign w:val="center"/>
          </w:tcPr>
          <w:p w:rsidR="006E055E" w:rsidRPr="005E7F11" w:rsidRDefault="006E055E" w:rsidP="00B77A5F">
            <w:pPr>
              <w:spacing w:line="360" w:lineRule="auto"/>
              <w:jc w:val="center"/>
              <w:rPr>
                <w:rFonts w:ascii="Arial" w:hAnsi="Arial" w:cs="Arial"/>
                <w:sz w:val="22"/>
                <w:szCs w:val="22"/>
                <w:lang w:val="es-UY"/>
              </w:rPr>
            </w:pPr>
            <w:r w:rsidRPr="005E7F11">
              <w:rPr>
                <w:rFonts w:ascii="Arial" w:hAnsi="Arial" w:cs="Arial"/>
                <w:sz w:val="22"/>
                <w:szCs w:val="22"/>
                <w:lang w:val="es-UY"/>
              </w:rPr>
              <w:t>5 puntos</w:t>
            </w:r>
          </w:p>
        </w:tc>
      </w:tr>
      <w:tr w:rsidR="006E055E" w:rsidRPr="00161185" w:rsidTr="00B77A5F">
        <w:trPr>
          <w:trHeight w:val="1702"/>
        </w:trPr>
        <w:tc>
          <w:tcPr>
            <w:tcW w:w="1843" w:type="dxa"/>
            <w:vAlign w:val="center"/>
          </w:tcPr>
          <w:p w:rsidR="006E055E" w:rsidRPr="005E7F11" w:rsidRDefault="006E055E" w:rsidP="00B77A5F">
            <w:pPr>
              <w:spacing w:line="360" w:lineRule="auto"/>
              <w:jc w:val="both"/>
              <w:rPr>
                <w:rFonts w:ascii="Arial" w:hAnsi="Arial" w:cs="Arial"/>
                <w:sz w:val="22"/>
                <w:szCs w:val="22"/>
                <w:lang w:val="es-UY"/>
              </w:rPr>
            </w:pPr>
            <w:r w:rsidRPr="005E7F11">
              <w:rPr>
                <w:rFonts w:ascii="Arial" w:hAnsi="Arial" w:cs="Arial"/>
                <w:sz w:val="22"/>
                <w:szCs w:val="22"/>
                <w:lang w:val="es-UY"/>
              </w:rPr>
              <w:t>Intervención humana posterior a la confirmación de la impresión</w:t>
            </w:r>
          </w:p>
        </w:tc>
        <w:tc>
          <w:tcPr>
            <w:tcW w:w="7088" w:type="dxa"/>
            <w:vAlign w:val="center"/>
          </w:tcPr>
          <w:p w:rsidR="006E055E" w:rsidRPr="005E7F11" w:rsidRDefault="006E055E" w:rsidP="00B77A5F">
            <w:pPr>
              <w:pStyle w:val="Prrafodelista"/>
              <w:spacing w:line="360" w:lineRule="auto"/>
              <w:ind w:left="175"/>
              <w:rPr>
                <w:rFonts w:ascii="Arial" w:hAnsi="Arial" w:cs="Arial"/>
                <w:color w:val="000000"/>
                <w:sz w:val="22"/>
                <w:szCs w:val="22"/>
                <w:lang w:eastAsia="es-UY"/>
              </w:rPr>
            </w:pPr>
            <w:r w:rsidRPr="005E7F11">
              <w:rPr>
                <w:rFonts w:ascii="Arial" w:hAnsi="Arial" w:cs="Arial"/>
                <w:color w:val="000000"/>
                <w:sz w:val="22"/>
                <w:szCs w:val="22"/>
                <w:lang w:eastAsia="es-UY"/>
              </w:rPr>
              <w:t>Las ofertas que no requieran intervención humana desde el momento que se confirma la impresión del documento y la tarjeta terminada, se le asignarán 5 puntos.</w:t>
            </w:r>
          </w:p>
        </w:tc>
        <w:tc>
          <w:tcPr>
            <w:tcW w:w="1134" w:type="dxa"/>
            <w:vAlign w:val="center"/>
          </w:tcPr>
          <w:p w:rsidR="006E055E" w:rsidRPr="005E7F11" w:rsidRDefault="006E055E" w:rsidP="00B77A5F">
            <w:pPr>
              <w:spacing w:line="360" w:lineRule="auto"/>
              <w:jc w:val="center"/>
              <w:rPr>
                <w:rFonts w:ascii="Arial" w:hAnsi="Arial" w:cs="Arial"/>
                <w:sz w:val="22"/>
                <w:szCs w:val="22"/>
                <w:lang w:val="es-UY"/>
              </w:rPr>
            </w:pPr>
            <w:r w:rsidRPr="005E7F11">
              <w:rPr>
                <w:rFonts w:ascii="Arial" w:hAnsi="Arial" w:cs="Arial"/>
                <w:sz w:val="22"/>
                <w:szCs w:val="22"/>
                <w:lang w:val="es-UY"/>
              </w:rPr>
              <w:t>5 puntos</w:t>
            </w:r>
          </w:p>
        </w:tc>
      </w:tr>
      <w:tr w:rsidR="006E055E" w:rsidRPr="00161185" w:rsidTr="00B77A5F">
        <w:trPr>
          <w:trHeight w:val="557"/>
        </w:trPr>
        <w:tc>
          <w:tcPr>
            <w:tcW w:w="1843" w:type="dxa"/>
            <w:vAlign w:val="center"/>
          </w:tcPr>
          <w:p w:rsidR="006E055E" w:rsidRPr="005E7F11" w:rsidRDefault="006E055E" w:rsidP="00B77A5F">
            <w:pPr>
              <w:spacing w:line="360" w:lineRule="auto"/>
              <w:jc w:val="both"/>
              <w:rPr>
                <w:rFonts w:ascii="Arial" w:hAnsi="Arial" w:cs="Arial"/>
                <w:sz w:val="22"/>
                <w:szCs w:val="22"/>
                <w:lang w:val="es-UY"/>
              </w:rPr>
            </w:pPr>
            <w:r w:rsidRPr="005E7F11">
              <w:rPr>
                <w:rFonts w:ascii="Arial" w:hAnsi="Arial" w:cs="Arial"/>
                <w:sz w:val="22"/>
                <w:szCs w:val="22"/>
                <w:lang w:val="es-UY"/>
              </w:rPr>
              <w:t>Trazabilidad</w:t>
            </w:r>
          </w:p>
        </w:tc>
        <w:tc>
          <w:tcPr>
            <w:tcW w:w="7088" w:type="dxa"/>
            <w:vAlign w:val="center"/>
          </w:tcPr>
          <w:p w:rsidR="006E055E" w:rsidRPr="005E7F11" w:rsidRDefault="006E055E" w:rsidP="00B77A5F">
            <w:pPr>
              <w:pStyle w:val="Prrafodelista"/>
              <w:spacing w:line="360" w:lineRule="auto"/>
              <w:ind w:left="175"/>
              <w:rPr>
                <w:rFonts w:ascii="Arial" w:hAnsi="Arial" w:cs="Arial"/>
                <w:color w:val="000000"/>
                <w:sz w:val="22"/>
                <w:szCs w:val="22"/>
                <w:lang w:eastAsia="es-UY"/>
              </w:rPr>
            </w:pPr>
            <w:r w:rsidRPr="005E7F11">
              <w:rPr>
                <w:rFonts w:ascii="Arial" w:hAnsi="Arial" w:cs="Arial"/>
                <w:color w:val="000000"/>
                <w:sz w:val="22"/>
                <w:szCs w:val="22"/>
                <w:lang w:eastAsia="es-UY"/>
              </w:rPr>
              <w:t>Las ofertas que presenten soluciones con la capacidad de obtener negativos de la impresión, se le asignarán 5 puntos.</w:t>
            </w:r>
          </w:p>
        </w:tc>
        <w:tc>
          <w:tcPr>
            <w:tcW w:w="1134" w:type="dxa"/>
            <w:vAlign w:val="center"/>
          </w:tcPr>
          <w:p w:rsidR="006E055E" w:rsidRPr="005E7F11" w:rsidRDefault="006E055E" w:rsidP="00B77A5F">
            <w:pPr>
              <w:spacing w:line="360" w:lineRule="auto"/>
              <w:jc w:val="center"/>
              <w:rPr>
                <w:rFonts w:ascii="Arial" w:hAnsi="Arial" w:cs="Arial"/>
                <w:sz w:val="22"/>
                <w:szCs w:val="22"/>
                <w:lang w:val="es-UY"/>
              </w:rPr>
            </w:pPr>
            <w:r w:rsidRPr="005E7F11">
              <w:rPr>
                <w:rFonts w:ascii="Arial" w:hAnsi="Arial" w:cs="Arial"/>
                <w:sz w:val="22"/>
                <w:szCs w:val="22"/>
                <w:lang w:val="es-UY"/>
              </w:rPr>
              <w:t>5 puntos</w:t>
            </w:r>
          </w:p>
        </w:tc>
      </w:tr>
      <w:tr w:rsidR="006E055E" w:rsidRPr="00161185" w:rsidTr="00B77A5F">
        <w:trPr>
          <w:trHeight w:val="699"/>
        </w:trPr>
        <w:tc>
          <w:tcPr>
            <w:tcW w:w="1843" w:type="dxa"/>
            <w:vMerge w:val="restart"/>
            <w:tcBorders>
              <w:top w:val="single" w:sz="4" w:space="0" w:color="auto"/>
            </w:tcBorders>
            <w:vAlign w:val="center"/>
          </w:tcPr>
          <w:p w:rsidR="006E055E" w:rsidRPr="005E7F11" w:rsidRDefault="006E055E" w:rsidP="00B77A5F">
            <w:pPr>
              <w:spacing w:line="360" w:lineRule="auto"/>
              <w:jc w:val="both"/>
              <w:rPr>
                <w:rFonts w:ascii="Arial" w:hAnsi="Arial" w:cs="Arial"/>
                <w:sz w:val="22"/>
                <w:szCs w:val="22"/>
                <w:lang w:val="es-UY"/>
              </w:rPr>
            </w:pPr>
            <w:r w:rsidRPr="005E7F11">
              <w:rPr>
                <w:rFonts w:ascii="Arial" w:hAnsi="Arial" w:cs="Arial"/>
                <w:sz w:val="22"/>
                <w:szCs w:val="22"/>
                <w:lang w:val="es-UY"/>
              </w:rPr>
              <w:t>Prueba de funcionamiento y evaluación de los documentos emitidos</w:t>
            </w:r>
          </w:p>
        </w:tc>
        <w:tc>
          <w:tcPr>
            <w:tcW w:w="7088" w:type="dxa"/>
            <w:tcBorders>
              <w:left w:val="single" w:sz="4" w:space="0" w:color="auto"/>
              <w:bottom w:val="single" w:sz="4" w:space="0" w:color="auto"/>
            </w:tcBorders>
            <w:vAlign w:val="center"/>
          </w:tcPr>
          <w:p w:rsidR="006E055E" w:rsidRPr="005E7F11" w:rsidRDefault="006E055E" w:rsidP="00B77A5F">
            <w:pPr>
              <w:spacing w:line="360" w:lineRule="auto"/>
              <w:jc w:val="both"/>
              <w:rPr>
                <w:rFonts w:ascii="Arial" w:hAnsi="Arial" w:cs="Arial"/>
                <w:sz w:val="22"/>
                <w:szCs w:val="22"/>
                <w:lang w:val="es-UY"/>
              </w:rPr>
            </w:pPr>
          </w:p>
          <w:p w:rsidR="006E055E" w:rsidRPr="005E7F11" w:rsidRDefault="006E055E" w:rsidP="00B77A5F">
            <w:pPr>
              <w:spacing w:line="360" w:lineRule="auto"/>
              <w:jc w:val="both"/>
              <w:rPr>
                <w:rFonts w:ascii="Arial" w:hAnsi="Arial" w:cs="Arial"/>
                <w:sz w:val="22"/>
                <w:szCs w:val="22"/>
                <w:lang w:val="es-UY"/>
              </w:rPr>
            </w:pPr>
            <w:r w:rsidRPr="005E7F11">
              <w:rPr>
                <w:rFonts w:ascii="Arial" w:hAnsi="Arial" w:cs="Arial"/>
                <w:sz w:val="22"/>
                <w:szCs w:val="22"/>
                <w:lang w:val="es-UY"/>
              </w:rPr>
              <w:t>Aquellas ofertas cuyos equipos no presenten inconvenientes de impresión (atascos, interrupciones o fallas) y las tarjetas emitidas no sean objeto de observaciones, se valorarán como  “muy aceptable”.</w:t>
            </w:r>
          </w:p>
        </w:tc>
        <w:tc>
          <w:tcPr>
            <w:tcW w:w="1134" w:type="dxa"/>
            <w:tcBorders>
              <w:bottom w:val="single" w:sz="4" w:space="0" w:color="auto"/>
            </w:tcBorders>
            <w:vAlign w:val="center"/>
          </w:tcPr>
          <w:p w:rsidR="006E055E" w:rsidRPr="005E7F11" w:rsidRDefault="006E055E" w:rsidP="00B77A5F">
            <w:pPr>
              <w:spacing w:line="360" w:lineRule="auto"/>
              <w:jc w:val="center"/>
              <w:rPr>
                <w:rFonts w:ascii="Arial" w:hAnsi="Arial" w:cs="Arial"/>
                <w:sz w:val="22"/>
                <w:szCs w:val="22"/>
                <w:lang w:val="es-UY"/>
              </w:rPr>
            </w:pPr>
            <w:r w:rsidRPr="005E7F11">
              <w:rPr>
                <w:rFonts w:ascii="Arial" w:hAnsi="Arial" w:cs="Arial"/>
                <w:sz w:val="22"/>
                <w:szCs w:val="22"/>
                <w:lang w:val="es-UY"/>
              </w:rPr>
              <w:t>20 puntos</w:t>
            </w:r>
          </w:p>
        </w:tc>
      </w:tr>
      <w:tr w:rsidR="006E055E" w:rsidRPr="00161185" w:rsidTr="00B77A5F">
        <w:trPr>
          <w:trHeight w:val="805"/>
        </w:trPr>
        <w:tc>
          <w:tcPr>
            <w:tcW w:w="1843" w:type="dxa"/>
            <w:vMerge/>
            <w:vAlign w:val="center"/>
          </w:tcPr>
          <w:p w:rsidR="006E055E" w:rsidRPr="005E7F11" w:rsidRDefault="006E055E" w:rsidP="00B77A5F">
            <w:pPr>
              <w:spacing w:line="360" w:lineRule="auto"/>
              <w:jc w:val="both"/>
              <w:rPr>
                <w:rFonts w:ascii="Arial" w:hAnsi="Arial" w:cs="Arial"/>
                <w:sz w:val="22"/>
                <w:szCs w:val="22"/>
                <w:lang w:val="es-UY"/>
              </w:rPr>
            </w:pPr>
          </w:p>
        </w:tc>
        <w:tc>
          <w:tcPr>
            <w:tcW w:w="7088" w:type="dxa"/>
            <w:tcBorders>
              <w:top w:val="single" w:sz="4" w:space="0" w:color="auto"/>
              <w:left w:val="single" w:sz="4" w:space="0" w:color="auto"/>
              <w:bottom w:val="single" w:sz="4" w:space="0" w:color="auto"/>
            </w:tcBorders>
            <w:vAlign w:val="center"/>
          </w:tcPr>
          <w:p w:rsidR="006E055E" w:rsidRPr="005E7F11" w:rsidRDefault="006E055E" w:rsidP="00B77A5F">
            <w:pPr>
              <w:spacing w:line="360" w:lineRule="auto"/>
              <w:jc w:val="both"/>
              <w:rPr>
                <w:rFonts w:ascii="Arial" w:hAnsi="Arial" w:cs="Arial"/>
                <w:sz w:val="22"/>
                <w:szCs w:val="22"/>
                <w:lang w:val="es-UY"/>
              </w:rPr>
            </w:pPr>
            <w:r w:rsidRPr="005E7F11">
              <w:rPr>
                <w:rFonts w:ascii="Arial" w:hAnsi="Arial" w:cs="Arial"/>
                <w:sz w:val="22"/>
                <w:szCs w:val="22"/>
                <w:lang w:val="es-UY"/>
              </w:rPr>
              <w:t>Aquellas ofertas cuyos equipos presenten algún inconveniente aislado de impresión (atascos, interrupciones o fallas) y/o las tarjetas emitidas sean objeto de alguna observación admisible, entendiéndose por tal, aquella observación que pueda ser corregida mediante una reconfiguración o ajuste del sistema, se considerarán como “aceptables”.</w:t>
            </w:r>
          </w:p>
        </w:tc>
        <w:tc>
          <w:tcPr>
            <w:tcW w:w="1134" w:type="dxa"/>
            <w:tcBorders>
              <w:top w:val="single" w:sz="4" w:space="0" w:color="auto"/>
              <w:bottom w:val="single" w:sz="4" w:space="0" w:color="auto"/>
            </w:tcBorders>
            <w:vAlign w:val="center"/>
          </w:tcPr>
          <w:p w:rsidR="006E055E" w:rsidRPr="005E7F11" w:rsidRDefault="006E055E" w:rsidP="00B77A5F">
            <w:pPr>
              <w:spacing w:line="360" w:lineRule="auto"/>
              <w:jc w:val="center"/>
              <w:rPr>
                <w:rFonts w:ascii="Arial" w:hAnsi="Arial" w:cs="Arial"/>
                <w:sz w:val="22"/>
                <w:szCs w:val="22"/>
                <w:lang w:val="es-UY"/>
              </w:rPr>
            </w:pPr>
            <w:r w:rsidRPr="005E7F11">
              <w:rPr>
                <w:rFonts w:ascii="Arial" w:hAnsi="Arial" w:cs="Arial"/>
                <w:sz w:val="22"/>
                <w:szCs w:val="22"/>
                <w:lang w:val="es-UY"/>
              </w:rPr>
              <w:t>5 puntos</w:t>
            </w:r>
          </w:p>
        </w:tc>
      </w:tr>
      <w:tr w:rsidR="006E055E" w:rsidRPr="00161185" w:rsidTr="00B77A5F">
        <w:trPr>
          <w:trHeight w:val="796"/>
        </w:trPr>
        <w:tc>
          <w:tcPr>
            <w:tcW w:w="1843" w:type="dxa"/>
            <w:vMerge/>
            <w:vAlign w:val="center"/>
          </w:tcPr>
          <w:p w:rsidR="006E055E" w:rsidRPr="005E7F11" w:rsidRDefault="006E055E" w:rsidP="00B77A5F">
            <w:pPr>
              <w:spacing w:line="360" w:lineRule="auto"/>
              <w:jc w:val="both"/>
              <w:rPr>
                <w:rFonts w:ascii="Arial" w:hAnsi="Arial" w:cs="Arial"/>
                <w:sz w:val="22"/>
                <w:szCs w:val="22"/>
                <w:lang w:val="es-UY"/>
              </w:rPr>
            </w:pPr>
          </w:p>
        </w:tc>
        <w:tc>
          <w:tcPr>
            <w:tcW w:w="7088" w:type="dxa"/>
            <w:tcBorders>
              <w:top w:val="single" w:sz="4" w:space="0" w:color="auto"/>
              <w:left w:val="single" w:sz="4" w:space="0" w:color="auto"/>
              <w:bottom w:val="single" w:sz="4" w:space="0" w:color="auto"/>
            </w:tcBorders>
            <w:vAlign w:val="center"/>
          </w:tcPr>
          <w:p w:rsidR="006E055E" w:rsidRPr="005E7F11" w:rsidRDefault="006E055E" w:rsidP="00B77A5F">
            <w:pPr>
              <w:spacing w:line="360" w:lineRule="auto"/>
              <w:jc w:val="both"/>
              <w:rPr>
                <w:rFonts w:ascii="Arial" w:hAnsi="Arial" w:cs="Arial"/>
                <w:sz w:val="22"/>
                <w:szCs w:val="22"/>
                <w:lang w:val="es-UY"/>
              </w:rPr>
            </w:pPr>
            <w:r w:rsidRPr="005E7F11">
              <w:rPr>
                <w:rFonts w:ascii="Arial" w:hAnsi="Arial" w:cs="Arial"/>
                <w:sz w:val="22"/>
                <w:szCs w:val="22"/>
                <w:lang w:val="es-UY"/>
              </w:rPr>
              <w:t>Aquellas ofertas cuyos equipos presenten constantes y continuos inconvenientes de impresión (atascos, interrupciones y fallas) y/o las tarjetas emitidas sean objeto de alguna observación inadmisible, entendiéndose por tal, aquella observación relacionada directamente con la seguridad de la tarjeta o la calidad de impresión y no pueda ser corregida mediante una reconfiguración o ajuste del sistema, se considerarán “inaceptables”. Esas ofertas serán descartadas de la evaluación, sin importar los puntajes que pudieran obtener en los demás factores y sub factores de ponderación.</w:t>
            </w:r>
          </w:p>
        </w:tc>
        <w:tc>
          <w:tcPr>
            <w:tcW w:w="1134" w:type="dxa"/>
            <w:tcBorders>
              <w:top w:val="single" w:sz="4" w:space="0" w:color="auto"/>
              <w:bottom w:val="single" w:sz="4" w:space="0" w:color="auto"/>
            </w:tcBorders>
            <w:vAlign w:val="center"/>
          </w:tcPr>
          <w:p w:rsidR="006E055E" w:rsidRPr="005E7F11" w:rsidRDefault="006E055E" w:rsidP="00B77A5F">
            <w:pPr>
              <w:spacing w:line="360" w:lineRule="auto"/>
              <w:jc w:val="center"/>
              <w:rPr>
                <w:rFonts w:ascii="Arial" w:hAnsi="Arial" w:cs="Arial"/>
                <w:sz w:val="22"/>
                <w:szCs w:val="22"/>
                <w:lang w:val="es-UY"/>
              </w:rPr>
            </w:pPr>
            <w:r w:rsidRPr="005E7F11">
              <w:rPr>
                <w:rFonts w:ascii="Arial" w:hAnsi="Arial" w:cs="Arial"/>
                <w:sz w:val="22"/>
                <w:szCs w:val="22"/>
                <w:lang w:val="es-UY"/>
              </w:rPr>
              <w:t xml:space="preserve">Se descarta la oferta </w:t>
            </w:r>
          </w:p>
        </w:tc>
      </w:tr>
    </w:tbl>
    <w:p w:rsidR="006E055E" w:rsidRPr="00161185" w:rsidRDefault="006E055E" w:rsidP="006E055E">
      <w:pPr>
        <w:rPr>
          <w:highlight w:val="cyan"/>
          <w:lang w:eastAsia="es-UY"/>
        </w:rPr>
      </w:pPr>
    </w:p>
    <w:p w:rsidR="006E055E" w:rsidRPr="00161185" w:rsidRDefault="006E055E" w:rsidP="006E055E">
      <w:pPr>
        <w:rPr>
          <w:rFonts w:ascii="Arial" w:hAnsi="Arial" w:cs="Arial"/>
          <w:b/>
          <w:sz w:val="24"/>
          <w:szCs w:val="24"/>
          <w:highlight w:val="cyan"/>
        </w:rPr>
      </w:pPr>
      <w:r w:rsidRPr="00161185">
        <w:rPr>
          <w:rFonts w:ascii="Arial" w:hAnsi="Arial" w:cs="Arial"/>
          <w:i/>
          <w:sz w:val="24"/>
          <w:szCs w:val="24"/>
          <w:highlight w:val="cyan"/>
        </w:rPr>
        <w:br w:type="page"/>
      </w:r>
    </w:p>
    <w:p w:rsidR="006E055E" w:rsidRPr="005E7F11" w:rsidRDefault="006E055E" w:rsidP="006E055E">
      <w:pPr>
        <w:pStyle w:val="Ttulo3"/>
        <w:numPr>
          <w:ilvl w:val="3"/>
          <w:numId w:val="29"/>
        </w:numPr>
        <w:spacing w:line="360" w:lineRule="auto"/>
        <w:ind w:left="1418" w:hanging="284"/>
        <w:jc w:val="both"/>
        <w:rPr>
          <w:rFonts w:ascii="Arial" w:hAnsi="Arial" w:cs="Arial"/>
          <w:i w:val="0"/>
          <w:color w:val="000000"/>
          <w:sz w:val="24"/>
          <w:szCs w:val="24"/>
          <w:lang w:eastAsia="es-UY"/>
        </w:rPr>
      </w:pPr>
      <w:r w:rsidRPr="005E7F11">
        <w:rPr>
          <w:rFonts w:ascii="Arial" w:hAnsi="Arial" w:cs="Arial"/>
          <w:i w:val="0"/>
          <w:sz w:val="24"/>
          <w:szCs w:val="24"/>
        </w:rPr>
        <w:lastRenderedPageBreak/>
        <w:t>Factor de ponderación: “Precio”. De 0,0 (cero con cero décimos) hasta 40,0 (cuarenta con cero décimos) puntos.</w:t>
      </w:r>
    </w:p>
    <w:p w:rsidR="006E055E" w:rsidRPr="005E7F11" w:rsidRDefault="006E055E" w:rsidP="006E055E">
      <w:pPr>
        <w:pStyle w:val="Ttulo2"/>
        <w:numPr>
          <w:ilvl w:val="4"/>
          <w:numId w:val="29"/>
        </w:numPr>
        <w:shd w:val="clear" w:color="auto" w:fill="FFFFFF"/>
        <w:tabs>
          <w:tab w:val="left" w:pos="142"/>
        </w:tabs>
        <w:spacing w:before="100" w:beforeAutospacing="1" w:after="100" w:afterAutospacing="1" w:line="360" w:lineRule="auto"/>
        <w:ind w:left="1843" w:hanging="425"/>
        <w:jc w:val="both"/>
        <w:rPr>
          <w:lang w:eastAsia="es-UY"/>
        </w:rPr>
      </w:pPr>
      <w:r w:rsidRPr="005E7F11">
        <w:rPr>
          <w:rFonts w:cs="Arial"/>
          <w:color w:val="000000"/>
          <w:sz w:val="24"/>
          <w:szCs w:val="24"/>
          <w:lang w:eastAsia="es-UY"/>
        </w:rPr>
        <w:t>Para la evaluación económica se le asignará el mayor puntaje previsto a la oferta más económica, es decir 40,0 (cuarenta con cero décimos) puntos y se deducirán puntos a las demás ofertas en relación inversamente proporcional a la diferencia existente en el porcentaje de las respectivas cotizaciones.</w:t>
      </w:r>
    </w:p>
    <w:p w:rsidR="006E055E" w:rsidRPr="005E7F11" w:rsidRDefault="006E055E" w:rsidP="006E055E">
      <w:pPr>
        <w:pStyle w:val="Ttulo2"/>
        <w:numPr>
          <w:ilvl w:val="4"/>
          <w:numId w:val="29"/>
        </w:numPr>
        <w:shd w:val="clear" w:color="auto" w:fill="FFFFFF"/>
        <w:tabs>
          <w:tab w:val="left" w:pos="142"/>
          <w:tab w:val="left" w:pos="1843"/>
        </w:tabs>
        <w:spacing w:before="100" w:beforeAutospacing="1" w:after="100" w:afterAutospacing="1" w:line="360" w:lineRule="auto"/>
        <w:ind w:left="1843" w:hanging="425"/>
        <w:jc w:val="both"/>
        <w:rPr>
          <w:rFonts w:cs="Arial"/>
          <w:color w:val="000000"/>
          <w:sz w:val="24"/>
          <w:szCs w:val="24"/>
          <w:lang w:eastAsia="es-UY"/>
        </w:rPr>
      </w:pPr>
      <w:r w:rsidRPr="005E7F11">
        <w:rPr>
          <w:rFonts w:cs="Arial"/>
          <w:color w:val="000000"/>
          <w:sz w:val="24"/>
          <w:szCs w:val="24"/>
          <w:lang w:eastAsia="es-UY"/>
        </w:rPr>
        <w:t xml:space="preserve">La fórmula para determinar los puntajes a asignar para el factor de ponderación precio será la siguiente: </w:t>
      </w:r>
    </w:p>
    <w:p w:rsidR="006E055E" w:rsidRPr="005E7F11" w:rsidRDefault="006E055E" w:rsidP="006E055E">
      <w:pPr>
        <w:pStyle w:val="Ttulo2"/>
        <w:numPr>
          <w:ilvl w:val="5"/>
          <w:numId w:val="29"/>
        </w:numPr>
        <w:shd w:val="clear" w:color="auto" w:fill="FFFFFF"/>
        <w:tabs>
          <w:tab w:val="left" w:pos="142"/>
          <w:tab w:val="left" w:pos="2410"/>
        </w:tabs>
        <w:spacing w:before="100" w:beforeAutospacing="1" w:after="100" w:afterAutospacing="1" w:line="360" w:lineRule="auto"/>
        <w:ind w:left="2127" w:firstLine="0"/>
        <w:jc w:val="both"/>
        <w:rPr>
          <w:rFonts w:cs="Arial"/>
          <w:color w:val="000000"/>
          <w:sz w:val="24"/>
          <w:szCs w:val="24"/>
          <w:lang w:eastAsia="es-UY"/>
        </w:rPr>
      </w:pPr>
      <w:r w:rsidRPr="005E7F11">
        <w:rPr>
          <w:rFonts w:cs="Arial"/>
          <w:color w:val="000000"/>
          <w:sz w:val="24"/>
          <w:szCs w:val="24"/>
          <w:lang w:eastAsia="es-UY"/>
        </w:rPr>
        <w:t>Puntaje por precio = (PM x Pb) / Pi</w:t>
      </w:r>
    </w:p>
    <w:p w:rsidR="006E055E" w:rsidRPr="005E7F11" w:rsidRDefault="006E055E" w:rsidP="006E055E">
      <w:pPr>
        <w:pStyle w:val="Ttulo2"/>
        <w:numPr>
          <w:ilvl w:val="5"/>
          <w:numId w:val="29"/>
        </w:numPr>
        <w:shd w:val="clear" w:color="auto" w:fill="FFFFFF"/>
        <w:tabs>
          <w:tab w:val="left" w:pos="142"/>
          <w:tab w:val="left" w:pos="2410"/>
        </w:tabs>
        <w:spacing w:before="100" w:beforeAutospacing="1" w:after="100" w:afterAutospacing="1" w:line="360" w:lineRule="auto"/>
        <w:ind w:left="2410" w:hanging="283"/>
        <w:jc w:val="both"/>
        <w:rPr>
          <w:rFonts w:cs="Arial"/>
          <w:color w:val="000000"/>
          <w:sz w:val="24"/>
          <w:szCs w:val="24"/>
          <w:lang w:eastAsia="es-UY"/>
        </w:rPr>
      </w:pPr>
      <w:r w:rsidRPr="005E7F11">
        <w:rPr>
          <w:rFonts w:cs="Arial"/>
          <w:color w:val="000000"/>
          <w:sz w:val="24"/>
          <w:szCs w:val="24"/>
          <w:lang w:eastAsia="es-UY"/>
        </w:rPr>
        <w:t>Donde PM es el puntaje máximo para la oferta más económica, es decir 40,0 (cuarenta con cero décimos) puntos.</w:t>
      </w:r>
    </w:p>
    <w:p w:rsidR="006E055E" w:rsidRPr="005E7F11" w:rsidRDefault="006E055E" w:rsidP="006E055E">
      <w:pPr>
        <w:pStyle w:val="Ttulo2"/>
        <w:numPr>
          <w:ilvl w:val="5"/>
          <w:numId w:val="29"/>
        </w:numPr>
        <w:shd w:val="clear" w:color="auto" w:fill="FFFFFF"/>
        <w:tabs>
          <w:tab w:val="left" w:pos="142"/>
          <w:tab w:val="left" w:pos="2410"/>
        </w:tabs>
        <w:spacing w:before="100" w:beforeAutospacing="1" w:after="100" w:afterAutospacing="1" w:line="360" w:lineRule="auto"/>
        <w:ind w:left="2127" w:firstLine="0"/>
        <w:jc w:val="both"/>
        <w:rPr>
          <w:rFonts w:cs="Arial"/>
          <w:color w:val="000000"/>
          <w:sz w:val="24"/>
          <w:szCs w:val="24"/>
          <w:lang w:eastAsia="es-UY"/>
        </w:rPr>
      </w:pPr>
      <w:r w:rsidRPr="005E7F11">
        <w:rPr>
          <w:rFonts w:cs="Arial"/>
          <w:color w:val="000000"/>
          <w:sz w:val="24"/>
          <w:szCs w:val="24"/>
          <w:lang w:eastAsia="es-UY"/>
        </w:rPr>
        <w:t>Pb es el precio más bajo.</w:t>
      </w:r>
    </w:p>
    <w:p w:rsidR="006E055E" w:rsidRPr="005E7F11" w:rsidRDefault="006E055E" w:rsidP="006E055E">
      <w:pPr>
        <w:pStyle w:val="Ttulo2"/>
        <w:numPr>
          <w:ilvl w:val="5"/>
          <w:numId w:val="29"/>
        </w:numPr>
        <w:shd w:val="clear" w:color="auto" w:fill="FFFFFF"/>
        <w:tabs>
          <w:tab w:val="left" w:pos="142"/>
          <w:tab w:val="left" w:pos="2410"/>
        </w:tabs>
        <w:spacing w:before="100" w:beforeAutospacing="1" w:after="100" w:afterAutospacing="1" w:line="360" w:lineRule="auto"/>
        <w:ind w:left="2127" w:firstLine="0"/>
        <w:jc w:val="both"/>
        <w:rPr>
          <w:rFonts w:cs="Arial"/>
          <w:color w:val="000000"/>
          <w:sz w:val="24"/>
          <w:szCs w:val="24"/>
          <w:lang w:eastAsia="es-UY"/>
        </w:rPr>
      </w:pPr>
      <w:r w:rsidRPr="005E7F11">
        <w:rPr>
          <w:rFonts w:cs="Arial"/>
          <w:color w:val="000000"/>
          <w:sz w:val="24"/>
          <w:szCs w:val="24"/>
          <w:lang w:eastAsia="es-UY"/>
        </w:rPr>
        <w:t>Pi es el precio de la propuesta en consideración.</w:t>
      </w:r>
    </w:p>
    <w:p w:rsidR="006E055E" w:rsidRPr="005E7F11" w:rsidRDefault="006E055E" w:rsidP="006E055E">
      <w:pPr>
        <w:rPr>
          <w:lang w:eastAsia="es-UY"/>
        </w:rPr>
      </w:pPr>
    </w:p>
    <w:p w:rsidR="006E055E" w:rsidRPr="005E7F11" w:rsidRDefault="006E055E" w:rsidP="006E055E">
      <w:pPr>
        <w:pStyle w:val="Ttulo3"/>
        <w:numPr>
          <w:ilvl w:val="3"/>
          <w:numId w:val="29"/>
        </w:numPr>
        <w:spacing w:line="360" w:lineRule="auto"/>
        <w:ind w:left="1418" w:hanging="284"/>
        <w:jc w:val="both"/>
        <w:rPr>
          <w:rFonts w:ascii="Arial" w:hAnsi="Arial" w:cs="Arial"/>
          <w:i w:val="0"/>
          <w:sz w:val="24"/>
          <w:szCs w:val="24"/>
        </w:rPr>
      </w:pPr>
      <w:r w:rsidRPr="005E7F11">
        <w:rPr>
          <w:rFonts w:ascii="Arial" w:hAnsi="Arial" w:cs="Arial"/>
          <w:i w:val="0"/>
          <w:sz w:val="24"/>
          <w:szCs w:val="24"/>
        </w:rPr>
        <w:t>Factor de ponderación: “Antecedentes”. De 0 (cero) hasta 10,0 (diez con cero décimos) puntos.</w:t>
      </w:r>
    </w:p>
    <w:p w:rsidR="006E055E" w:rsidRPr="005E7F11" w:rsidRDefault="006E055E" w:rsidP="006E055E"/>
    <w:p w:rsidR="006E055E" w:rsidRPr="005E7F11" w:rsidRDefault="006E055E" w:rsidP="006E055E">
      <w:pPr>
        <w:pStyle w:val="Ttulo2"/>
        <w:numPr>
          <w:ilvl w:val="4"/>
          <w:numId w:val="29"/>
        </w:numPr>
        <w:shd w:val="clear" w:color="auto" w:fill="FFFFFF"/>
        <w:tabs>
          <w:tab w:val="left" w:pos="142"/>
        </w:tabs>
        <w:spacing w:before="100" w:beforeAutospacing="1" w:after="100" w:afterAutospacing="1" w:line="360" w:lineRule="auto"/>
        <w:ind w:left="1843" w:hanging="425"/>
        <w:jc w:val="both"/>
        <w:rPr>
          <w:lang w:eastAsia="es-UY"/>
        </w:rPr>
      </w:pPr>
      <w:r w:rsidRPr="005E7F11">
        <w:rPr>
          <w:rFonts w:cs="Arial"/>
          <w:color w:val="000000"/>
          <w:sz w:val="24"/>
          <w:szCs w:val="24"/>
          <w:lang w:eastAsia="es-UY"/>
        </w:rPr>
        <w:t>Se considerarán los antecedentes negativos y/o positivos, que la empresa tenga debidamente registrados, en el RUPE en los últimos 5 (cinco) años. </w:t>
      </w:r>
    </w:p>
    <w:p w:rsidR="006E055E" w:rsidRPr="005E7F11" w:rsidRDefault="006E055E" w:rsidP="006E055E">
      <w:pPr>
        <w:pStyle w:val="Ttulo2"/>
        <w:numPr>
          <w:ilvl w:val="4"/>
          <w:numId w:val="29"/>
        </w:numPr>
        <w:shd w:val="clear" w:color="auto" w:fill="FFFFFF"/>
        <w:tabs>
          <w:tab w:val="left" w:pos="142"/>
        </w:tabs>
        <w:spacing w:before="100" w:beforeAutospacing="1" w:after="100" w:afterAutospacing="1" w:line="360" w:lineRule="auto"/>
        <w:ind w:left="1843" w:hanging="425"/>
        <w:jc w:val="both"/>
        <w:rPr>
          <w:rFonts w:cs="Arial"/>
          <w:color w:val="000000"/>
          <w:sz w:val="24"/>
          <w:szCs w:val="24"/>
          <w:lang w:eastAsia="es-UY"/>
        </w:rPr>
      </w:pPr>
      <w:r w:rsidRPr="005E7F11">
        <w:rPr>
          <w:rFonts w:cs="Arial"/>
          <w:color w:val="000000"/>
          <w:sz w:val="24"/>
          <w:szCs w:val="24"/>
          <w:lang w:eastAsia="es-UY"/>
        </w:rPr>
        <w:t>Para determinar los puntajes a asignar a las diferentes ofertas, se utilizará el siguiente criterio:</w:t>
      </w: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1667"/>
      </w:tblGrid>
      <w:tr w:rsidR="006E055E" w:rsidRPr="005E7F11" w:rsidTr="00B77A5F">
        <w:tc>
          <w:tcPr>
            <w:tcW w:w="6946" w:type="dxa"/>
            <w:vAlign w:val="center"/>
          </w:tcPr>
          <w:p w:rsidR="006E055E" w:rsidRPr="005E7F11" w:rsidRDefault="006E055E" w:rsidP="00B77A5F">
            <w:pPr>
              <w:spacing w:before="100" w:beforeAutospacing="1" w:after="100" w:afterAutospacing="1" w:line="360" w:lineRule="auto"/>
              <w:ind w:left="142"/>
              <w:contextualSpacing/>
              <w:jc w:val="center"/>
              <w:rPr>
                <w:rFonts w:ascii="Arial" w:hAnsi="Arial" w:cs="Arial"/>
                <w:b/>
                <w:color w:val="000000"/>
                <w:sz w:val="24"/>
                <w:szCs w:val="24"/>
                <w:lang w:eastAsia="es-UY"/>
              </w:rPr>
            </w:pPr>
            <w:r w:rsidRPr="005E7F11">
              <w:rPr>
                <w:rFonts w:ascii="Arial" w:hAnsi="Arial" w:cs="Arial"/>
                <w:b/>
                <w:color w:val="000000"/>
                <w:sz w:val="24"/>
                <w:szCs w:val="24"/>
                <w:lang w:eastAsia="es-UY"/>
              </w:rPr>
              <w:t>Antecedentes</w:t>
            </w:r>
          </w:p>
        </w:tc>
        <w:tc>
          <w:tcPr>
            <w:tcW w:w="1667" w:type="dxa"/>
            <w:vAlign w:val="center"/>
          </w:tcPr>
          <w:p w:rsidR="006E055E" w:rsidRPr="005E7F11" w:rsidRDefault="006E055E" w:rsidP="00B77A5F">
            <w:pPr>
              <w:spacing w:before="100" w:beforeAutospacing="1" w:after="100" w:afterAutospacing="1" w:line="360" w:lineRule="auto"/>
              <w:ind w:left="142"/>
              <w:contextualSpacing/>
              <w:jc w:val="center"/>
              <w:rPr>
                <w:rFonts w:ascii="Arial" w:hAnsi="Arial" w:cs="Arial"/>
                <w:b/>
                <w:color w:val="000000"/>
                <w:sz w:val="24"/>
                <w:szCs w:val="24"/>
                <w:lang w:eastAsia="es-UY"/>
              </w:rPr>
            </w:pPr>
            <w:r w:rsidRPr="005E7F11">
              <w:rPr>
                <w:rFonts w:ascii="Arial" w:hAnsi="Arial" w:cs="Arial"/>
                <w:b/>
                <w:color w:val="000000"/>
                <w:sz w:val="24"/>
                <w:szCs w:val="24"/>
                <w:lang w:eastAsia="es-UY"/>
              </w:rPr>
              <w:t>Puntaje a asignar</w:t>
            </w:r>
          </w:p>
        </w:tc>
      </w:tr>
      <w:tr w:rsidR="006E055E" w:rsidRPr="005E7F11" w:rsidTr="00B77A5F">
        <w:tc>
          <w:tcPr>
            <w:tcW w:w="6946" w:type="dxa"/>
          </w:tcPr>
          <w:p w:rsidR="006E055E" w:rsidRPr="005E7F11" w:rsidRDefault="006E055E" w:rsidP="00B77A5F">
            <w:pPr>
              <w:spacing w:before="100" w:beforeAutospacing="1" w:after="100" w:afterAutospacing="1" w:line="360" w:lineRule="auto"/>
              <w:ind w:left="142"/>
              <w:contextualSpacing/>
              <w:jc w:val="both"/>
              <w:rPr>
                <w:rFonts w:ascii="Arial" w:hAnsi="Arial" w:cs="Arial"/>
                <w:color w:val="000000"/>
                <w:sz w:val="24"/>
                <w:szCs w:val="24"/>
                <w:lang w:eastAsia="es-UY"/>
              </w:rPr>
            </w:pPr>
            <w:r w:rsidRPr="005E7F11">
              <w:rPr>
                <w:rFonts w:ascii="Arial" w:hAnsi="Arial" w:cs="Arial"/>
                <w:sz w:val="24"/>
                <w:szCs w:val="24"/>
                <w:lang w:eastAsia="es-UY"/>
              </w:rPr>
              <w:t>Quien no haya sido objeto de ninguna intimación</w:t>
            </w:r>
          </w:p>
        </w:tc>
        <w:tc>
          <w:tcPr>
            <w:tcW w:w="1667" w:type="dxa"/>
          </w:tcPr>
          <w:p w:rsidR="006E055E" w:rsidRPr="005E7F11" w:rsidRDefault="006E055E" w:rsidP="00B77A5F">
            <w:pPr>
              <w:spacing w:before="100" w:beforeAutospacing="1" w:after="100" w:afterAutospacing="1" w:line="360" w:lineRule="auto"/>
              <w:ind w:left="142"/>
              <w:contextualSpacing/>
              <w:jc w:val="center"/>
              <w:rPr>
                <w:rFonts w:ascii="Arial" w:hAnsi="Arial" w:cs="Arial"/>
                <w:color w:val="000000"/>
                <w:sz w:val="24"/>
                <w:szCs w:val="24"/>
                <w:lang w:eastAsia="es-UY"/>
              </w:rPr>
            </w:pPr>
            <w:r w:rsidRPr="005E7F11">
              <w:rPr>
                <w:rFonts w:ascii="Arial" w:hAnsi="Arial" w:cs="Arial"/>
                <w:color w:val="000000"/>
                <w:sz w:val="24"/>
                <w:szCs w:val="24"/>
                <w:lang w:eastAsia="es-UY"/>
              </w:rPr>
              <w:t>10,0</w:t>
            </w:r>
          </w:p>
        </w:tc>
      </w:tr>
      <w:tr w:rsidR="006E055E" w:rsidRPr="005E7F11" w:rsidTr="00B77A5F">
        <w:tc>
          <w:tcPr>
            <w:tcW w:w="6946" w:type="dxa"/>
          </w:tcPr>
          <w:p w:rsidR="006E055E" w:rsidRPr="005E7F11" w:rsidRDefault="006E055E" w:rsidP="00B77A5F">
            <w:pPr>
              <w:spacing w:before="100" w:beforeAutospacing="1" w:after="100" w:afterAutospacing="1" w:line="360" w:lineRule="auto"/>
              <w:ind w:left="142"/>
              <w:contextualSpacing/>
              <w:jc w:val="both"/>
              <w:rPr>
                <w:rFonts w:ascii="Arial" w:hAnsi="Arial" w:cs="Arial"/>
                <w:sz w:val="24"/>
                <w:szCs w:val="24"/>
                <w:lang w:eastAsia="es-UY"/>
              </w:rPr>
            </w:pPr>
            <w:r w:rsidRPr="005E7F11">
              <w:rPr>
                <w:rFonts w:ascii="Arial" w:hAnsi="Arial" w:cs="Arial"/>
                <w:sz w:val="24"/>
                <w:szCs w:val="24"/>
                <w:lang w:eastAsia="es-UY"/>
              </w:rPr>
              <w:t>Quien se le hubiera aplicado intimación y cumpliera en el término acordado</w:t>
            </w:r>
          </w:p>
        </w:tc>
        <w:tc>
          <w:tcPr>
            <w:tcW w:w="1667" w:type="dxa"/>
            <w:vAlign w:val="center"/>
          </w:tcPr>
          <w:p w:rsidR="006E055E" w:rsidRPr="005E7F11" w:rsidRDefault="006E055E" w:rsidP="00B77A5F">
            <w:pPr>
              <w:spacing w:before="100" w:beforeAutospacing="1" w:after="100" w:afterAutospacing="1" w:line="360" w:lineRule="auto"/>
              <w:ind w:left="142"/>
              <w:contextualSpacing/>
              <w:jc w:val="center"/>
              <w:rPr>
                <w:rFonts w:ascii="Arial" w:hAnsi="Arial" w:cs="Arial"/>
                <w:color w:val="000000"/>
                <w:sz w:val="24"/>
                <w:szCs w:val="24"/>
                <w:lang w:eastAsia="es-UY"/>
              </w:rPr>
            </w:pPr>
            <w:r w:rsidRPr="005E7F11">
              <w:rPr>
                <w:rFonts w:ascii="Arial" w:hAnsi="Arial" w:cs="Arial"/>
                <w:color w:val="000000"/>
                <w:sz w:val="24"/>
                <w:szCs w:val="24"/>
                <w:lang w:eastAsia="es-UY"/>
              </w:rPr>
              <w:t>5,0</w:t>
            </w:r>
          </w:p>
        </w:tc>
      </w:tr>
      <w:tr w:rsidR="006E055E" w:rsidRPr="005E7F11" w:rsidTr="00B77A5F">
        <w:tc>
          <w:tcPr>
            <w:tcW w:w="6946" w:type="dxa"/>
          </w:tcPr>
          <w:p w:rsidR="006E055E" w:rsidRPr="005E7F11" w:rsidRDefault="006E055E" w:rsidP="00B77A5F">
            <w:pPr>
              <w:spacing w:before="100" w:beforeAutospacing="1" w:after="100" w:afterAutospacing="1" w:line="360" w:lineRule="auto"/>
              <w:ind w:left="142"/>
              <w:contextualSpacing/>
              <w:jc w:val="both"/>
              <w:rPr>
                <w:rFonts w:ascii="Arial" w:hAnsi="Arial" w:cs="Arial"/>
                <w:sz w:val="24"/>
                <w:szCs w:val="24"/>
                <w:lang w:eastAsia="es-UY"/>
              </w:rPr>
            </w:pPr>
            <w:r w:rsidRPr="005E7F11">
              <w:rPr>
                <w:rFonts w:ascii="Arial" w:hAnsi="Arial" w:cs="Arial"/>
                <w:sz w:val="24"/>
                <w:szCs w:val="24"/>
                <w:lang w:eastAsia="es-UY"/>
              </w:rPr>
              <w:t>Quien se le hubiera aplicado sanción leve de observación o amonestación</w:t>
            </w:r>
          </w:p>
        </w:tc>
        <w:tc>
          <w:tcPr>
            <w:tcW w:w="1667" w:type="dxa"/>
            <w:vAlign w:val="center"/>
          </w:tcPr>
          <w:p w:rsidR="006E055E" w:rsidRPr="005E7F11" w:rsidRDefault="006E055E" w:rsidP="00B77A5F">
            <w:pPr>
              <w:spacing w:before="100" w:beforeAutospacing="1" w:after="100" w:afterAutospacing="1" w:line="360" w:lineRule="auto"/>
              <w:ind w:left="142"/>
              <w:contextualSpacing/>
              <w:jc w:val="center"/>
              <w:rPr>
                <w:rFonts w:ascii="Arial" w:hAnsi="Arial" w:cs="Arial"/>
                <w:color w:val="000000"/>
                <w:sz w:val="24"/>
                <w:szCs w:val="24"/>
                <w:lang w:eastAsia="es-UY"/>
              </w:rPr>
            </w:pPr>
            <w:r w:rsidRPr="005E7F11">
              <w:rPr>
                <w:rFonts w:ascii="Arial" w:hAnsi="Arial" w:cs="Arial"/>
                <w:color w:val="000000"/>
                <w:sz w:val="24"/>
                <w:szCs w:val="24"/>
                <w:lang w:eastAsia="es-UY"/>
              </w:rPr>
              <w:t>0,0</w:t>
            </w:r>
          </w:p>
        </w:tc>
      </w:tr>
    </w:tbl>
    <w:p w:rsidR="006E055E" w:rsidRPr="005E7F11" w:rsidRDefault="006E055E" w:rsidP="006E055E">
      <w:pPr>
        <w:spacing w:line="360" w:lineRule="auto"/>
        <w:ind w:left="142"/>
        <w:rPr>
          <w:rFonts w:ascii="Arial" w:hAnsi="Arial" w:cs="Arial"/>
          <w:sz w:val="24"/>
          <w:szCs w:val="24"/>
          <w:lang w:eastAsia="es-UY"/>
        </w:rPr>
      </w:pPr>
    </w:p>
    <w:p w:rsidR="006E055E" w:rsidRPr="005E7F11" w:rsidRDefault="006E055E" w:rsidP="006E055E">
      <w:pPr>
        <w:spacing w:line="360" w:lineRule="auto"/>
        <w:ind w:left="142"/>
        <w:rPr>
          <w:rFonts w:ascii="Arial" w:hAnsi="Arial" w:cs="Arial"/>
          <w:sz w:val="24"/>
          <w:szCs w:val="24"/>
          <w:lang w:eastAsia="es-UY"/>
        </w:rPr>
      </w:pPr>
    </w:p>
    <w:p w:rsidR="006E055E" w:rsidRPr="007A277B" w:rsidRDefault="006E055E" w:rsidP="006E055E">
      <w:pPr>
        <w:pStyle w:val="Ttulo3"/>
        <w:numPr>
          <w:ilvl w:val="3"/>
          <w:numId w:val="29"/>
        </w:numPr>
        <w:spacing w:line="360" w:lineRule="auto"/>
        <w:ind w:left="1418" w:hanging="284"/>
        <w:rPr>
          <w:rFonts w:ascii="Arial" w:hAnsi="Arial" w:cs="Arial"/>
          <w:i w:val="0"/>
          <w:sz w:val="24"/>
          <w:szCs w:val="24"/>
        </w:rPr>
      </w:pPr>
      <w:r w:rsidRPr="007A277B">
        <w:rPr>
          <w:rFonts w:ascii="Arial" w:hAnsi="Arial" w:cs="Arial"/>
          <w:i w:val="0"/>
          <w:sz w:val="24"/>
          <w:szCs w:val="24"/>
        </w:rPr>
        <w:lastRenderedPageBreak/>
        <w:t>Factor de ponderación “Varios”. De 0 (cero) hasta 10,0 (diez con cero décimos) puntos.</w:t>
      </w:r>
    </w:p>
    <w:p w:rsidR="006E055E" w:rsidRPr="007A277B" w:rsidRDefault="006E055E" w:rsidP="006E055E">
      <w:pPr>
        <w:tabs>
          <w:tab w:val="left" w:pos="709"/>
        </w:tabs>
        <w:spacing w:before="100" w:beforeAutospacing="1" w:after="100" w:afterAutospacing="1" w:line="360" w:lineRule="auto"/>
        <w:ind w:left="1418"/>
        <w:jc w:val="both"/>
        <w:rPr>
          <w:rFonts w:ascii="Arial" w:hAnsi="Arial" w:cs="Arial"/>
          <w:sz w:val="24"/>
          <w:szCs w:val="24"/>
        </w:rPr>
      </w:pPr>
      <w:r w:rsidRPr="007A277B">
        <w:rPr>
          <w:rFonts w:ascii="Arial" w:hAnsi="Arial" w:cs="Arial"/>
          <w:sz w:val="24"/>
          <w:szCs w:val="24"/>
        </w:rPr>
        <w:t>Dentro de este factor de ponderación se evaluarán los siguientes sub factores:</w:t>
      </w:r>
    </w:p>
    <w:p w:rsidR="006E055E" w:rsidRPr="007A277B" w:rsidRDefault="006E055E" w:rsidP="006E055E">
      <w:pPr>
        <w:pStyle w:val="Ttulo4"/>
        <w:numPr>
          <w:ilvl w:val="0"/>
          <w:numId w:val="30"/>
        </w:numPr>
        <w:tabs>
          <w:tab w:val="left" w:pos="1843"/>
        </w:tabs>
        <w:spacing w:line="360" w:lineRule="auto"/>
        <w:ind w:left="1843" w:hanging="425"/>
        <w:rPr>
          <w:rFonts w:ascii="Arial" w:hAnsi="Arial" w:cs="Arial"/>
          <w:sz w:val="24"/>
          <w:szCs w:val="24"/>
        </w:rPr>
      </w:pPr>
      <w:r w:rsidRPr="007A277B">
        <w:rPr>
          <w:rFonts w:ascii="Arial" w:hAnsi="Arial" w:cs="Arial"/>
          <w:sz w:val="24"/>
          <w:szCs w:val="24"/>
        </w:rPr>
        <w:t>Garantía escrita del material y accesorios: hasta 5,0 (cinco con cero décimos) puntos.</w:t>
      </w:r>
    </w:p>
    <w:p w:rsidR="006E055E" w:rsidRPr="007A277B" w:rsidRDefault="006E055E" w:rsidP="006E055E">
      <w:pPr>
        <w:pStyle w:val="Ttulo2"/>
        <w:numPr>
          <w:ilvl w:val="1"/>
          <w:numId w:val="24"/>
        </w:numPr>
        <w:shd w:val="clear" w:color="auto" w:fill="FFFFFF"/>
        <w:tabs>
          <w:tab w:val="left" w:pos="142"/>
        </w:tabs>
        <w:spacing w:before="100" w:beforeAutospacing="1" w:after="100" w:afterAutospacing="1" w:line="360" w:lineRule="auto"/>
        <w:ind w:left="2127"/>
        <w:jc w:val="both"/>
        <w:rPr>
          <w:rFonts w:cs="Arial"/>
          <w:sz w:val="24"/>
          <w:szCs w:val="24"/>
        </w:rPr>
      </w:pPr>
      <w:r w:rsidRPr="007A277B">
        <w:rPr>
          <w:rFonts w:cs="Arial"/>
          <w:sz w:val="24"/>
          <w:szCs w:val="24"/>
        </w:rPr>
        <w:t>A la oferta que tenga una garantía por un período de tiempo más extenso se le otorgará el mayor puntaje (cinco con cero décimos puntos) y se deducirán puntos a las demás ofertas en relación inversamente proporcional, en relación a la duración de la garantía del material. Para esto se aplicará una regla de tres acorde a la siguiente fórmula:</w:t>
      </w:r>
    </w:p>
    <w:p w:rsidR="006E055E" w:rsidRPr="007A277B" w:rsidRDefault="006E055E" w:rsidP="006E055E">
      <w:pPr>
        <w:pStyle w:val="Ttulo2"/>
        <w:numPr>
          <w:ilvl w:val="5"/>
          <w:numId w:val="29"/>
        </w:numPr>
        <w:shd w:val="clear" w:color="auto" w:fill="FFFFFF"/>
        <w:tabs>
          <w:tab w:val="left" w:pos="142"/>
          <w:tab w:val="left" w:pos="2410"/>
        </w:tabs>
        <w:spacing w:before="100" w:beforeAutospacing="1" w:after="100" w:afterAutospacing="1" w:line="360" w:lineRule="auto"/>
        <w:ind w:left="993" w:firstLine="1134"/>
        <w:jc w:val="both"/>
        <w:rPr>
          <w:rFonts w:cs="Arial"/>
          <w:sz w:val="24"/>
          <w:szCs w:val="24"/>
        </w:rPr>
      </w:pPr>
      <w:r w:rsidRPr="007A277B">
        <w:rPr>
          <w:rFonts w:cs="Arial"/>
          <w:sz w:val="24"/>
          <w:szCs w:val="24"/>
        </w:rPr>
        <w:t>Puntaje por plazo de garantía = (5,0 X Pb) / Pi</w:t>
      </w:r>
    </w:p>
    <w:p w:rsidR="006E055E" w:rsidRPr="007A277B" w:rsidRDefault="006E055E" w:rsidP="006E055E">
      <w:pPr>
        <w:pStyle w:val="Ttulo2"/>
        <w:numPr>
          <w:ilvl w:val="5"/>
          <w:numId w:val="29"/>
        </w:numPr>
        <w:shd w:val="clear" w:color="auto" w:fill="FFFFFF"/>
        <w:tabs>
          <w:tab w:val="left" w:pos="142"/>
          <w:tab w:val="left" w:pos="2410"/>
        </w:tabs>
        <w:spacing w:before="100" w:beforeAutospacing="1" w:after="100" w:afterAutospacing="1" w:line="360" w:lineRule="auto"/>
        <w:ind w:left="993" w:firstLine="1134"/>
        <w:jc w:val="both"/>
        <w:rPr>
          <w:rFonts w:cs="Arial"/>
          <w:sz w:val="24"/>
          <w:szCs w:val="24"/>
        </w:rPr>
      </w:pPr>
      <w:r w:rsidRPr="007A277B">
        <w:rPr>
          <w:rFonts w:cs="Arial"/>
          <w:sz w:val="24"/>
          <w:szCs w:val="24"/>
        </w:rPr>
        <w:t>Donde Pi es el mayor plazo de garantía</w:t>
      </w:r>
    </w:p>
    <w:p w:rsidR="006E055E" w:rsidRPr="007A277B" w:rsidRDefault="006E055E" w:rsidP="006E055E">
      <w:pPr>
        <w:pStyle w:val="Ttulo2"/>
        <w:numPr>
          <w:ilvl w:val="5"/>
          <w:numId w:val="29"/>
        </w:numPr>
        <w:shd w:val="clear" w:color="auto" w:fill="FFFFFF"/>
        <w:tabs>
          <w:tab w:val="left" w:pos="142"/>
        </w:tabs>
        <w:spacing w:before="100" w:beforeAutospacing="1" w:after="100" w:afterAutospacing="1" w:line="360" w:lineRule="auto"/>
        <w:ind w:left="2410" w:hanging="283"/>
        <w:jc w:val="both"/>
        <w:rPr>
          <w:rFonts w:cs="Arial"/>
          <w:sz w:val="24"/>
          <w:szCs w:val="24"/>
        </w:rPr>
      </w:pPr>
      <w:r w:rsidRPr="007A277B">
        <w:rPr>
          <w:rFonts w:cs="Arial"/>
          <w:sz w:val="24"/>
          <w:szCs w:val="24"/>
        </w:rPr>
        <w:t>Pb es el plazo de garantía de la propuesta en consideración.</w:t>
      </w:r>
    </w:p>
    <w:p w:rsidR="006E055E" w:rsidRPr="007A277B" w:rsidRDefault="006E055E" w:rsidP="006E055E">
      <w:pPr>
        <w:pStyle w:val="Ttulo4"/>
        <w:numPr>
          <w:ilvl w:val="0"/>
          <w:numId w:val="30"/>
        </w:numPr>
        <w:tabs>
          <w:tab w:val="left" w:pos="1843"/>
        </w:tabs>
        <w:spacing w:line="360" w:lineRule="auto"/>
        <w:ind w:left="1843" w:hanging="425"/>
        <w:rPr>
          <w:rFonts w:ascii="Arial" w:hAnsi="Arial" w:cs="Arial"/>
          <w:sz w:val="24"/>
          <w:szCs w:val="24"/>
        </w:rPr>
      </w:pPr>
      <w:r w:rsidRPr="007A277B">
        <w:rPr>
          <w:rFonts w:ascii="Arial" w:hAnsi="Arial" w:cs="Arial"/>
          <w:sz w:val="24"/>
          <w:szCs w:val="24"/>
        </w:rPr>
        <w:t>Puntaje por plazo de entrega del material en el SMA: hasta 5,0 (cinco con cero décimos) puntos.</w:t>
      </w:r>
    </w:p>
    <w:p w:rsidR="006E055E" w:rsidRPr="007A277B" w:rsidRDefault="006E055E" w:rsidP="006E055E">
      <w:pPr>
        <w:pStyle w:val="Ttulo2"/>
        <w:numPr>
          <w:ilvl w:val="1"/>
          <w:numId w:val="24"/>
        </w:numPr>
        <w:shd w:val="clear" w:color="auto" w:fill="FFFFFF"/>
        <w:tabs>
          <w:tab w:val="left" w:pos="142"/>
        </w:tabs>
        <w:spacing w:before="100" w:beforeAutospacing="1" w:after="100" w:afterAutospacing="1" w:line="360" w:lineRule="auto"/>
        <w:ind w:left="1843"/>
        <w:jc w:val="both"/>
        <w:rPr>
          <w:rFonts w:cs="Arial"/>
          <w:sz w:val="24"/>
          <w:szCs w:val="24"/>
        </w:rPr>
      </w:pPr>
      <w:r w:rsidRPr="007A277B">
        <w:rPr>
          <w:rFonts w:cs="Arial"/>
          <w:sz w:val="24"/>
          <w:szCs w:val="24"/>
        </w:rPr>
        <w:t>A la oferta que sea entregada en el plazo de tiempo más breve en el Servicio de Material y Armamento, se le otorgará 5,0 (cinco con cero décimos) puntos. A las restantes ofertas se le deducirán puntos en relación inversamente proporcional con relación al tiempo de entrega. Para esto se aplicará una regla de tres acorde a la siguiente fórmula:</w:t>
      </w:r>
    </w:p>
    <w:p w:rsidR="006E055E" w:rsidRPr="007A277B" w:rsidRDefault="006E055E" w:rsidP="006E055E">
      <w:pPr>
        <w:pStyle w:val="Ttulo2"/>
        <w:numPr>
          <w:ilvl w:val="5"/>
          <w:numId w:val="29"/>
        </w:numPr>
        <w:shd w:val="clear" w:color="auto" w:fill="FFFFFF"/>
        <w:tabs>
          <w:tab w:val="left" w:pos="142"/>
        </w:tabs>
        <w:spacing w:before="100" w:beforeAutospacing="1" w:after="100" w:afterAutospacing="1" w:line="360" w:lineRule="auto"/>
        <w:ind w:left="1843" w:firstLine="0"/>
        <w:jc w:val="both"/>
        <w:rPr>
          <w:rFonts w:cs="Arial"/>
          <w:sz w:val="24"/>
          <w:szCs w:val="24"/>
        </w:rPr>
      </w:pPr>
      <w:r w:rsidRPr="007A277B">
        <w:rPr>
          <w:rFonts w:cs="Arial"/>
          <w:sz w:val="24"/>
          <w:szCs w:val="24"/>
        </w:rPr>
        <w:t>Puntaje por plazo de entrega = (5,0 X Pb) / Pi</w:t>
      </w:r>
    </w:p>
    <w:p w:rsidR="006E055E" w:rsidRPr="007A277B" w:rsidRDefault="006E055E" w:rsidP="006E055E">
      <w:pPr>
        <w:pStyle w:val="Ttulo2"/>
        <w:numPr>
          <w:ilvl w:val="5"/>
          <w:numId w:val="29"/>
        </w:numPr>
        <w:shd w:val="clear" w:color="auto" w:fill="FFFFFF"/>
        <w:tabs>
          <w:tab w:val="left" w:pos="142"/>
        </w:tabs>
        <w:spacing w:before="100" w:beforeAutospacing="1" w:after="100" w:afterAutospacing="1" w:line="360" w:lineRule="auto"/>
        <w:ind w:left="1843" w:firstLine="0"/>
        <w:jc w:val="both"/>
        <w:rPr>
          <w:rFonts w:cs="Arial"/>
          <w:sz w:val="24"/>
          <w:szCs w:val="24"/>
        </w:rPr>
      </w:pPr>
      <w:r w:rsidRPr="007A277B">
        <w:rPr>
          <w:rFonts w:cs="Arial"/>
          <w:sz w:val="24"/>
          <w:szCs w:val="24"/>
        </w:rPr>
        <w:t xml:space="preserve">Donde Pb es el menor plazo de entrega </w:t>
      </w:r>
    </w:p>
    <w:p w:rsidR="006E055E" w:rsidRPr="007A277B" w:rsidRDefault="006E055E" w:rsidP="006E055E">
      <w:pPr>
        <w:pStyle w:val="Ttulo2"/>
        <w:numPr>
          <w:ilvl w:val="5"/>
          <w:numId w:val="29"/>
        </w:numPr>
        <w:shd w:val="clear" w:color="auto" w:fill="FFFFFF"/>
        <w:tabs>
          <w:tab w:val="left" w:pos="142"/>
        </w:tabs>
        <w:spacing w:before="100" w:beforeAutospacing="1" w:after="100" w:afterAutospacing="1" w:line="360" w:lineRule="auto"/>
        <w:ind w:left="1843" w:firstLine="0"/>
        <w:jc w:val="both"/>
        <w:rPr>
          <w:rFonts w:cs="Arial"/>
          <w:sz w:val="24"/>
          <w:szCs w:val="24"/>
        </w:rPr>
      </w:pPr>
      <w:r w:rsidRPr="007A277B">
        <w:rPr>
          <w:rFonts w:cs="Arial"/>
          <w:sz w:val="24"/>
          <w:szCs w:val="24"/>
        </w:rPr>
        <w:t>Pi es el plazo de entrega de la propuesta en consideración.</w:t>
      </w:r>
    </w:p>
    <w:p w:rsidR="006E055E" w:rsidRPr="007A277B" w:rsidRDefault="006E055E" w:rsidP="006E055E">
      <w:pPr>
        <w:numPr>
          <w:ilvl w:val="0"/>
          <w:numId w:val="28"/>
        </w:numPr>
        <w:spacing w:line="360" w:lineRule="auto"/>
        <w:jc w:val="both"/>
        <w:rPr>
          <w:rFonts w:ascii="Arial" w:hAnsi="Arial" w:cs="Arial"/>
          <w:sz w:val="24"/>
          <w:szCs w:val="24"/>
        </w:rPr>
      </w:pPr>
      <w:r w:rsidRPr="007A277B">
        <w:rPr>
          <w:rFonts w:ascii="Arial" w:hAnsi="Arial" w:cs="Arial"/>
          <w:sz w:val="24"/>
          <w:szCs w:val="24"/>
        </w:rPr>
        <w:t xml:space="preserve">La Administración al momento de adjudicar o calcular los puntajes, de cada una de las ofertas, deberá utilizar hasta centésimas de punto, es decir dos lugares después de la coma. </w:t>
      </w:r>
    </w:p>
    <w:p w:rsidR="006E055E" w:rsidRPr="007A277B" w:rsidRDefault="006E055E" w:rsidP="006E055E">
      <w:pPr>
        <w:numPr>
          <w:ilvl w:val="0"/>
          <w:numId w:val="28"/>
        </w:numPr>
        <w:spacing w:line="360" w:lineRule="auto"/>
        <w:jc w:val="both"/>
        <w:rPr>
          <w:rFonts w:ascii="Arial" w:hAnsi="Arial" w:cs="Arial"/>
          <w:sz w:val="24"/>
          <w:szCs w:val="24"/>
        </w:rPr>
      </w:pPr>
      <w:r w:rsidRPr="007A277B">
        <w:rPr>
          <w:rFonts w:ascii="Arial" w:hAnsi="Arial" w:cs="Arial"/>
          <w:sz w:val="24"/>
          <w:szCs w:val="24"/>
        </w:rPr>
        <w:t xml:space="preserve">Modificaciones, alternativas y/o variantes: Las ofertas alternativas, así como las variantes y/o modificaciones, serán consideradas por la Comisión Asesora de Adjudicaciones cuando a criterio de ésta contengan condiciones más favorables </w:t>
      </w:r>
      <w:r w:rsidRPr="007A277B">
        <w:rPr>
          <w:rFonts w:ascii="Arial" w:hAnsi="Arial" w:cs="Arial"/>
          <w:sz w:val="24"/>
          <w:szCs w:val="24"/>
        </w:rPr>
        <w:lastRenderedPageBreak/>
        <w:t>a los intereses de la Administración que la oferta básica. En caso contrario, serán desestimadas.</w:t>
      </w:r>
    </w:p>
    <w:p w:rsidR="006E055E" w:rsidRPr="007A277B" w:rsidRDefault="006E055E" w:rsidP="006E055E">
      <w:pPr>
        <w:numPr>
          <w:ilvl w:val="0"/>
          <w:numId w:val="28"/>
        </w:numPr>
        <w:spacing w:line="360" w:lineRule="auto"/>
        <w:jc w:val="both"/>
        <w:rPr>
          <w:rFonts w:ascii="Arial" w:hAnsi="Arial" w:cs="Arial"/>
          <w:sz w:val="24"/>
          <w:szCs w:val="24"/>
        </w:rPr>
      </w:pPr>
      <w:r w:rsidRPr="007A277B">
        <w:rPr>
          <w:rFonts w:ascii="Arial" w:hAnsi="Arial" w:cs="Arial"/>
          <w:sz w:val="24"/>
          <w:szCs w:val="24"/>
        </w:rPr>
        <w:t>La Administración se reserva el derecho de aumento o disminución de las prestaciones objeto de los contratos de acuerdo a lo preceptuado por el artículo número 74 del TOCAF y el punto 15 del Decreto 131/2014.</w:t>
      </w:r>
    </w:p>
    <w:p w:rsidR="00B32CBC" w:rsidRPr="00BC5AAE" w:rsidRDefault="00530BB2" w:rsidP="00B32CBC">
      <w:pPr>
        <w:pStyle w:val="Ttulo1"/>
        <w:numPr>
          <w:ilvl w:val="0"/>
          <w:numId w:val="1"/>
        </w:numPr>
        <w:tabs>
          <w:tab w:val="left" w:pos="284"/>
        </w:tabs>
        <w:spacing w:before="100" w:beforeAutospacing="1" w:after="100" w:afterAutospacing="1" w:line="360" w:lineRule="auto"/>
        <w:rPr>
          <w:rFonts w:cs="Arial"/>
          <w:szCs w:val="24"/>
          <w:u w:val="single"/>
        </w:rPr>
      </w:pPr>
      <w:r w:rsidRPr="00BC5AAE">
        <w:rPr>
          <w:rFonts w:cs="Arial"/>
          <w:szCs w:val="24"/>
          <w:u w:val="single"/>
        </w:rPr>
        <w:t>FORMA DE PAGO</w:t>
      </w:r>
    </w:p>
    <w:p w:rsidR="00B32CBC" w:rsidRPr="00BC5AAE" w:rsidRDefault="00B32CBC" w:rsidP="00E749B2">
      <w:pPr>
        <w:pStyle w:val="Ttulo2"/>
        <w:numPr>
          <w:ilvl w:val="0"/>
          <w:numId w:val="20"/>
        </w:numPr>
        <w:spacing w:line="360" w:lineRule="auto"/>
        <w:jc w:val="both"/>
        <w:rPr>
          <w:rFonts w:cs="Arial"/>
          <w:sz w:val="24"/>
          <w:szCs w:val="24"/>
        </w:rPr>
      </w:pPr>
      <w:r w:rsidRPr="00BC5AAE">
        <w:rPr>
          <w:rFonts w:cs="Arial"/>
          <w:sz w:val="24"/>
          <w:szCs w:val="24"/>
        </w:rPr>
        <w:t>La forma de pago para las cotizaciones en plaza, será a crédito SIIF luego de la recepción de conformidad.</w:t>
      </w:r>
    </w:p>
    <w:p w:rsidR="00B32CBC" w:rsidRPr="00BC5AAE" w:rsidRDefault="00B32CBC" w:rsidP="00E749B2">
      <w:pPr>
        <w:pStyle w:val="Ttulo2"/>
        <w:numPr>
          <w:ilvl w:val="0"/>
          <w:numId w:val="20"/>
        </w:numPr>
        <w:spacing w:line="360" w:lineRule="auto"/>
        <w:jc w:val="both"/>
        <w:rPr>
          <w:rFonts w:cs="Arial"/>
          <w:color w:val="000000"/>
          <w:sz w:val="24"/>
          <w:szCs w:val="24"/>
        </w:rPr>
      </w:pPr>
      <w:r w:rsidRPr="00BC5AAE">
        <w:rPr>
          <w:rFonts w:cs="Arial"/>
          <w:sz w:val="24"/>
          <w:szCs w:val="24"/>
        </w:rPr>
        <w:t xml:space="preserve">La forma de pago para las cotizaciones en el exterior, será acorde a los términos internacionales “INCOTERMS 2010”, con carta de crédito a la vista confirmada e irrevocable. </w:t>
      </w:r>
      <w:r w:rsidRPr="00BC5AAE">
        <w:rPr>
          <w:rFonts w:cs="Arial"/>
          <w:color w:val="000000"/>
          <w:sz w:val="24"/>
          <w:szCs w:val="24"/>
        </w:rPr>
        <w:t>Al momento de procederse a la emisión de la carta de crédito, el adjudicatario deberá aportar los datos y presentar la documentación que la Administración exige en esta etapa.</w:t>
      </w:r>
    </w:p>
    <w:p w:rsidR="00B32CBC" w:rsidRDefault="00B32CBC" w:rsidP="00E749B2">
      <w:pPr>
        <w:pStyle w:val="Ttulo2"/>
        <w:numPr>
          <w:ilvl w:val="0"/>
          <w:numId w:val="20"/>
        </w:numPr>
        <w:spacing w:line="360" w:lineRule="auto"/>
        <w:jc w:val="both"/>
        <w:rPr>
          <w:rFonts w:cs="Arial"/>
          <w:sz w:val="24"/>
          <w:szCs w:val="24"/>
        </w:rPr>
      </w:pPr>
      <w:r w:rsidRPr="00BC5AAE">
        <w:rPr>
          <w:rFonts w:cs="Arial"/>
          <w:sz w:val="24"/>
          <w:szCs w:val="24"/>
        </w:rPr>
        <w:t>El adjudicatario nacional o extranjero tomará a su cargo todos los gastos; los que se originen por enmiendas, modificaciones u otro tipo de corrección, de las cartas de crédito, como asimismo la solicitud de agregar una doble garantía originada por el Banco del beneficiario solicitadas u originadas por el proveedor, serán de su cargo, quedando el Banco ordenante autorizado a descontar del valor líquido de la Carta de Crédito dichos importes, en caso de que el Banco emisor “del Ordenante” no acepte las modificaciones solicitadas por el proveedor.</w:t>
      </w:r>
    </w:p>
    <w:p w:rsidR="004B1B31" w:rsidRPr="004B1B31" w:rsidRDefault="004B1B31" w:rsidP="004B1B31"/>
    <w:p w:rsidR="0080281F" w:rsidRPr="004D7397" w:rsidRDefault="0080281F" w:rsidP="0080281F">
      <w:pPr>
        <w:pStyle w:val="Prrafodelista"/>
        <w:numPr>
          <w:ilvl w:val="0"/>
          <w:numId w:val="1"/>
        </w:numPr>
        <w:rPr>
          <w:rFonts w:ascii="Arial" w:hAnsi="Arial" w:cs="Arial"/>
          <w:sz w:val="24"/>
          <w:szCs w:val="24"/>
        </w:rPr>
      </w:pPr>
      <w:r w:rsidRPr="004D7397">
        <w:rPr>
          <w:rFonts w:ascii="Arial" w:hAnsi="Arial" w:cs="Arial"/>
          <w:b/>
          <w:sz w:val="24"/>
          <w:szCs w:val="24"/>
          <w:u w:val="single"/>
        </w:rPr>
        <w:t>ADJUDICACIÓN</w:t>
      </w:r>
    </w:p>
    <w:p w:rsidR="0080281F" w:rsidRPr="004D7397" w:rsidRDefault="0080281F" w:rsidP="0080281F">
      <w:pPr>
        <w:rPr>
          <w:rFonts w:ascii="Arial" w:hAnsi="Arial" w:cs="Arial"/>
          <w:sz w:val="24"/>
          <w:szCs w:val="24"/>
        </w:rPr>
      </w:pPr>
    </w:p>
    <w:p w:rsidR="006E055E" w:rsidRPr="00284236" w:rsidRDefault="006E055E" w:rsidP="006E055E">
      <w:pPr>
        <w:numPr>
          <w:ilvl w:val="0"/>
          <w:numId w:val="17"/>
        </w:numPr>
        <w:spacing w:line="360" w:lineRule="auto"/>
        <w:jc w:val="both"/>
        <w:rPr>
          <w:rFonts w:ascii="Arial" w:hAnsi="Arial" w:cs="Arial"/>
          <w:sz w:val="24"/>
          <w:szCs w:val="24"/>
        </w:rPr>
      </w:pPr>
      <w:r w:rsidRPr="00284236">
        <w:rPr>
          <w:rFonts w:ascii="Arial" w:hAnsi="Arial" w:cs="Arial"/>
          <w:sz w:val="24"/>
          <w:szCs w:val="24"/>
        </w:rPr>
        <w:t>Para los ítems 1, y 2: serán adjudicados en forma global a un único proveedor, a los oferentes que en la suma total de la ponderación de los ítems involucrados sume el mayor puntaje.</w:t>
      </w:r>
    </w:p>
    <w:p w:rsidR="006E055E" w:rsidRPr="00284236" w:rsidRDefault="006E055E" w:rsidP="006E055E">
      <w:pPr>
        <w:numPr>
          <w:ilvl w:val="0"/>
          <w:numId w:val="17"/>
        </w:numPr>
        <w:spacing w:line="360" w:lineRule="auto"/>
        <w:jc w:val="both"/>
        <w:rPr>
          <w:rFonts w:ascii="Arial" w:hAnsi="Arial" w:cs="Arial"/>
          <w:sz w:val="24"/>
          <w:szCs w:val="24"/>
        </w:rPr>
      </w:pPr>
      <w:r w:rsidRPr="00284236">
        <w:rPr>
          <w:rFonts w:ascii="Arial" w:hAnsi="Arial" w:cs="Arial"/>
          <w:sz w:val="24"/>
          <w:szCs w:val="24"/>
        </w:rPr>
        <w:t>L</w:t>
      </w:r>
      <w:r w:rsidR="007A277B" w:rsidRPr="00284236">
        <w:rPr>
          <w:rFonts w:ascii="Arial" w:hAnsi="Arial" w:cs="Arial"/>
          <w:sz w:val="24"/>
          <w:szCs w:val="24"/>
        </w:rPr>
        <w:t>os ítems restantes (ítems 3 al 10</w:t>
      </w:r>
      <w:r w:rsidRPr="00284236">
        <w:rPr>
          <w:rFonts w:ascii="Arial" w:hAnsi="Arial" w:cs="Arial"/>
          <w:sz w:val="24"/>
          <w:szCs w:val="24"/>
        </w:rPr>
        <w:t>) serán adjudicados de forma individual a los oferentes que sume el mayor puntaje de ponderación acorde a lo establecido en el punto XII - D, del presente pliego de condiciones.</w:t>
      </w:r>
    </w:p>
    <w:p w:rsidR="0080281F" w:rsidRDefault="0080281F" w:rsidP="00E749B2">
      <w:pPr>
        <w:pStyle w:val="Ttulo2"/>
        <w:numPr>
          <w:ilvl w:val="0"/>
          <w:numId w:val="17"/>
        </w:numPr>
        <w:spacing w:line="360" w:lineRule="auto"/>
        <w:jc w:val="both"/>
        <w:rPr>
          <w:rFonts w:cs="Arial"/>
          <w:sz w:val="24"/>
          <w:szCs w:val="24"/>
        </w:rPr>
      </w:pPr>
      <w:r w:rsidRPr="004D7397">
        <w:rPr>
          <w:rFonts w:cs="Arial"/>
          <w:sz w:val="24"/>
          <w:szCs w:val="24"/>
        </w:rPr>
        <w:lastRenderedPageBreak/>
        <w:t>Se comunica que atento al Decreto Nº 155/2013, la inscripción en el RUPE constituye un requisito para contratar con Organismos Públicos Estatales, debiendo para resultar adjudicatario estar en estado “Activo” en el mencionado registro.</w:t>
      </w:r>
    </w:p>
    <w:p w:rsidR="00907754" w:rsidRPr="00BE677A" w:rsidRDefault="00970717" w:rsidP="00907754">
      <w:pPr>
        <w:pStyle w:val="Ttulo2"/>
        <w:numPr>
          <w:ilvl w:val="0"/>
          <w:numId w:val="17"/>
        </w:numPr>
        <w:spacing w:line="360" w:lineRule="auto"/>
        <w:jc w:val="both"/>
        <w:rPr>
          <w:rFonts w:cs="Arial"/>
          <w:sz w:val="24"/>
          <w:szCs w:val="24"/>
        </w:rPr>
      </w:pPr>
      <w:r w:rsidRPr="004D7397">
        <w:rPr>
          <w:rFonts w:cs="Arial"/>
          <w:sz w:val="24"/>
          <w:szCs w:val="24"/>
        </w:rPr>
        <w:t>No podrán ser adjudicatarios los deudores alimentarios que se encuentran en la situación prevista en el artículo número 3 de la Ley Nº 18.244 del 27 de diciembre del 2007, expedida por el Registro Nacional de Actos Personales.</w:t>
      </w:r>
    </w:p>
    <w:p w:rsidR="00970717" w:rsidRDefault="008C708B" w:rsidP="00E749B2">
      <w:pPr>
        <w:pStyle w:val="Ttulo2"/>
        <w:numPr>
          <w:ilvl w:val="0"/>
          <w:numId w:val="17"/>
        </w:numPr>
        <w:spacing w:line="360" w:lineRule="auto"/>
        <w:jc w:val="both"/>
        <w:rPr>
          <w:rFonts w:cs="Arial"/>
          <w:sz w:val="24"/>
          <w:szCs w:val="24"/>
        </w:rPr>
      </w:pPr>
      <w:r w:rsidRPr="00FB265C">
        <w:rPr>
          <w:rFonts w:cs="Arial"/>
          <w:sz w:val="24"/>
          <w:szCs w:val="24"/>
        </w:rPr>
        <w:t>La adjudicación se realizará acorde al beneficio de la Administración en consideración a los factores de ponderación establecidos en el presente pliego. (Art. 48. del T.O.C.A.F.)</w:t>
      </w:r>
      <w:r w:rsidR="009B60CC" w:rsidRPr="00FB265C">
        <w:rPr>
          <w:rFonts w:cs="Arial"/>
          <w:sz w:val="24"/>
          <w:szCs w:val="24"/>
        </w:rPr>
        <w:t>.</w:t>
      </w:r>
    </w:p>
    <w:p w:rsidR="00DC47C0" w:rsidRPr="007A277B" w:rsidRDefault="00DC47C0" w:rsidP="00DC47C0">
      <w:pPr>
        <w:numPr>
          <w:ilvl w:val="0"/>
          <w:numId w:val="17"/>
        </w:numPr>
        <w:spacing w:line="360" w:lineRule="auto"/>
        <w:jc w:val="both"/>
        <w:rPr>
          <w:rFonts w:ascii="Arial" w:hAnsi="Arial" w:cs="Arial"/>
          <w:sz w:val="24"/>
          <w:szCs w:val="24"/>
        </w:rPr>
      </w:pPr>
      <w:r w:rsidRPr="007A277B">
        <w:rPr>
          <w:rFonts w:ascii="Arial" w:hAnsi="Arial" w:cs="Arial"/>
          <w:sz w:val="24"/>
          <w:szCs w:val="24"/>
        </w:rPr>
        <w:t>Cuando el ítem a adjudicar admita cómoda división y no afecte las prestaciones de uniformidad necesarias se reserva la Comisión Asesora de  Adjudicaciones, con el aval del Ordenador, el derecho de dividir la adjudicación entre dos o más oferentes, a través de la realización de un sorteo, entre las propuestas pre seleccionadas,  registrándose lo actuado en acta resumida  e incorporándose  al  dictamen  del citado órgano, entendiéndose que el oferente acepta tal prerrogativa por el solo hecho de cotizar, salvo disposición expresa en contrario.</w:t>
      </w:r>
    </w:p>
    <w:p w:rsidR="00DC47C0" w:rsidRPr="00DC47C0" w:rsidRDefault="00DC47C0" w:rsidP="00DC47C0"/>
    <w:p w:rsidR="008F1085" w:rsidRPr="008F1085" w:rsidRDefault="008F1085" w:rsidP="008F1085"/>
    <w:p w:rsidR="004926B4" w:rsidRDefault="004926B4" w:rsidP="004926B4">
      <w:pPr>
        <w:pStyle w:val="Prrafodelista"/>
        <w:numPr>
          <w:ilvl w:val="0"/>
          <w:numId w:val="1"/>
        </w:numPr>
        <w:rPr>
          <w:rFonts w:ascii="Arial" w:hAnsi="Arial" w:cs="Arial"/>
          <w:b/>
          <w:sz w:val="24"/>
          <w:szCs w:val="24"/>
          <w:u w:val="single"/>
        </w:rPr>
      </w:pPr>
      <w:r w:rsidRPr="004926B4">
        <w:rPr>
          <w:rFonts w:ascii="Arial" w:hAnsi="Arial" w:cs="Arial"/>
          <w:b/>
          <w:sz w:val="24"/>
          <w:szCs w:val="24"/>
          <w:u w:val="single"/>
        </w:rPr>
        <w:t>GARANTÍA DE CUMPLIMIENTO DE CONTRATO</w:t>
      </w:r>
    </w:p>
    <w:p w:rsidR="008F1085" w:rsidRPr="004926B4" w:rsidRDefault="008F1085" w:rsidP="008F1085">
      <w:pPr>
        <w:pStyle w:val="Prrafodelista"/>
        <w:ind w:left="510"/>
        <w:rPr>
          <w:rFonts w:ascii="Arial" w:hAnsi="Arial" w:cs="Arial"/>
          <w:b/>
          <w:sz w:val="24"/>
          <w:szCs w:val="24"/>
          <w:u w:val="single"/>
        </w:rPr>
      </w:pPr>
    </w:p>
    <w:p w:rsidR="004926B4" w:rsidRPr="00FC33F3" w:rsidRDefault="004926B4" w:rsidP="00E749B2">
      <w:pPr>
        <w:numPr>
          <w:ilvl w:val="0"/>
          <w:numId w:val="23"/>
        </w:numPr>
        <w:spacing w:line="360" w:lineRule="auto"/>
        <w:jc w:val="both"/>
        <w:rPr>
          <w:rFonts w:ascii="Arial" w:hAnsi="Arial" w:cs="Arial"/>
          <w:sz w:val="24"/>
          <w:szCs w:val="24"/>
        </w:rPr>
      </w:pPr>
      <w:r w:rsidRPr="004926B4">
        <w:rPr>
          <w:rFonts w:ascii="Arial" w:hAnsi="Arial" w:cs="Arial"/>
          <w:sz w:val="24"/>
          <w:szCs w:val="24"/>
        </w:rPr>
        <w:t xml:space="preserve">Dentro de un plazo de 5 (cinco) días siguientes a la notificación de adjudicación, el adjudicatario deberá justificar la constitución de la garantía del cumplimiento de contrato por un mínimo del 5 % (cinco por ciento) del monto de la </w:t>
      </w:r>
      <w:r w:rsidRPr="00FC33F3">
        <w:rPr>
          <w:rFonts w:ascii="Arial" w:hAnsi="Arial" w:cs="Arial"/>
          <w:sz w:val="24"/>
          <w:szCs w:val="24"/>
        </w:rPr>
        <w:t>contratación, rigiéndose en general por lo dispuesto en el artículo número 64 del TOCAF (Decreto Nº 150/2012).</w:t>
      </w:r>
    </w:p>
    <w:p w:rsidR="004926B4" w:rsidRPr="002628C1" w:rsidRDefault="004926B4" w:rsidP="00E749B2">
      <w:pPr>
        <w:numPr>
          <w:ilvl w:val="0"/>
          <w:numId w:val="23"/>
        </w:numPr>
        <w:spacing w:line="360" w:lineRule="auto"/>
        <w:jc w:val="both"/>
        <w:rPr>
          <w:rFonts w:ascii="Arial" w:hAnsi="Arial" w:cs="Arial"/>
          <w:sz w:val="24"/>
          <w:szCs w:val="24"/>
        </w:rPr>
      </w:pPr>
      <w:r w:rsidRPr="002628C1">
        <w:rPr>
          <w:rFonts w:ascii="Arial" w:hAnsi="Arial" w:cs="Arial"/>
          <w:sz w:val="24"/>
          <w:szCs w:val="24"/>
        </w:rPr>
        <w:t xml:space="preserve">No será obligatoria la constitución de la garantía mencionada para adjudicaciones cuyo monto no supere el 40 % (cuarenta por ciento) del tope vigente para la licitación abreviada (enero-diciembre/2019: $ </w:t>
      </w:r>
      <w:r w:rsidR="00D558AC">
        <w:rPr>
          <w:rFonts w:ascii="Arial" w:hAnsi="Arial" w:cs="Arial"/>
          <w:sz w:val="24"/>
          <w:szCs w:val="24"/>
        </w:rPr>
        <w:t>9.416.000</w:t>
      </w:r>
      <w:r w:rsidRPr="002628C1">
        <w:rPr>
          <w:rFonts w:ascii="Arial" w:hAnsi="Arial" w:cs="Arial"/>
          <w:sz w:val="24"/>
          <w:szCs w:val="24"/>
        </w:rPr>
        <w:t>).</w:t>
      </w:r>
    </w:p>
    <w:p w:rsidR="004926B4" w:rsidRDefault="004926B4" w:rsidP="00E749B2">
      <w:pPr>
        <w:pStyle w:val="Ttulo2"/>
        <w:numPr>
          <w:ilvl w:val="0"/>
          <w:numId w:val="23"/>
        </w:numPr>
        <w:spacing w:before="100" w:beforeAutospacing="1" w:after="100" w:afterAutospacing="1" w:line="360" w:lineRule="auto"/>
        <w:jc w:val="both"/>
        <w:rPr>
          <w:rFonts w:cs="Arial"/>
          <w:sz w:val="24"/>
          <w:szCs w:val="24"/>
        </w:rPr>
      </w:pPr>
      <w:r w:rsidRPr="004926B4">
        <w:rPr>
          <w:rFonts w:cs="Arial"/>
          <w:sz w:val="24"/>
          <w:szCs w:val="24"/>
        </w:rPr>
        <w:t xml:space="preserve">En el caso de constituir garantía en efectivo, se realizará mediante depósito en la cuenta del BROU: </w:t>
      </w:r>
      <w:r w:rsidRPr="000B1409">
        <w:rPr>
          <w:rFonts w:cs="Arial"/>
          <w:sz w:val="24"/>
          <w:szCs w:val="24"/>
        </w:rPr>
        <w:t xml:space="preserve">Nº 001560329-00106 en dólares </w:t>
      </w:r>
      <w:r w:rsidR="004B1B31">
        <w:rPr>
          <w:rFonts w:cs="Arial"/>
          <w:sz w:val="24"/>
          <w:szCs w:val="24"/>
        </w:rPr>
        <w:t>estadounidenses</w:t>
      </w:r>
      <w:r w:rsidRPr="004926B4">
        <w:rPr>
          <w:rFonts w:cs="Arial"/>
          <w:sz w:val="24"/>
          <w:szCs w:val="24"/>
        </w:rPr>
        <w:t xml:space="preserve">, </w:t>
      </w:r>
      <w:r w:rsidR="000B1409">
        <w:rPr>
          <w:rFonts w:cs="Arial"/>
          <w:sz w:val="24"/>
          <w:szCs w:val="24"/>
        </w:rPr>
        <w:t xml:space="preserve">a nombre de: </w:t>
      </w:r>
      <w:r w:rsidRPr="004926B4">
        <w:rPr>
          <w:rFonts w:cs="Arial"/>
          <w:sz w:val="24"/>
          <w:szCs w:val="24"/>
        </w:rPr>
        <w:t xml:space="preserve">“MDN – </w:t>
      </w:r>
      <w:r w:rsidR="000B1409" w:rsidRPr="004926B4">
        <w:rPr>
          <w:rFonts w:cs="Arial"/>
          <w:sz w:val="24"/>
          <w:szCs w:val="24"/>
        </w:rPr>
        <w:t xml:space="preserve">Comando </w:t>
      </w:r>
      <w:r w:rsidR="000B1409">
        <w:rPr>
          <w:rFonts w:cs="Arial"/>
          <w:sz w:val="24"/>
          <w:szCs w:val="24"/>
        </w:rPr>
        <w:t>d</w:t>
      </w:r>
      <w:r w:rsidR="000B1409" w:rsidRPr="004926B4">
        <w:rPr>
          <w:rFonts w:cs="Arial"/>
          <w:sz w:val="24"/>
          <w:szCs w:val="24"/>
        </w:rPr>
        <w:t xml:space="preserve">e Apoyo Logístico </w:t>
      </w:r>
      <w:r w:rsidR="000B1409">
        <w:rPr>
          <w:rFonts w:cs="Arial"/>
          <w:sz w:val="24"/>
          <w:szCs w:val="24"/>
        </w:rPr>
        <w:t>d</w:t>
      </w:r>
      <w:r w:rsidR="000B1409" w:rsidRPr="004926B4">
        <w:rPr>
          <w:rFonts w:cs="Arial"/>
          <w:sz w:val="24"/>
          <w:szCs w:val="24"/>
        </w:rPr>
        <w:t>el Ejército</w:t>
      </w:r>
      <w:r w:rsidRPr="004926B4">
        <w:rPr>
          <w:rFonts w:cs="Arial"/>
          <w:sz w:val="24"/>
          <w:szCs w:val="24"/>
        </w:rPr>
        <w:t>”.</w:t>
      </w:r>
    </w:p>
    <w:p w:rsidR="004926B4" w:rsidRDefault="004926B4" w:rsidP="00E749B2">
      <w:pPr>
        <w:pStyle w:val="Ttulo2"/>
        <w:numPr>
          <w:ilvl w:val="0"/>
          <w:numId w:val="23"/>
        </w:numPr>
        <w:spacing w:before="100" w:beforeAutospacing="1" w:after="100" w:afterAutospacing="1" w:line="360" w:lineRule="auto"/>
        <w:jc w:val="both"/>
        <w:rPr>
          <w:rFonts w:cs="Arial"/>
          <w:sz w:val="24"/>
          <w:szCs w:val="24"/>
        </w:rPr>
      </w:pPr>
      <w:r w:rsidRPr="004926B4">
        <w:rPr>
          <w:rFonts w:cs="Arial"/>
          <w:sz w:val="24"/>
          <w:szCs w:val="24"/>
        </w:rPr>
        <w:t xml:space="preserve">En el caso de constituir garantía representada en valores públicos, fianzas o avales bancarios, o póliza de seguro de fianza, la misma se hará efectiva en la Tesorería del S.M.A., en el horario comprendido entre las 08:00 a 13:30 horas. </w:t>
      </w:r>
    </w:p>
    <w:p w:rsidR="004926B4" w:rsidRPr="004926B4" w:rsidRDefault="004926B4" w:rsidP="00E749B2">
      <w:pPr>
        <w:numPr>
          <w:ilvl w:val="0"/>
          <w:numId w:val="23"/>
        </w:numPr>
        <w:spacing w:line="360" w:lineRule="auto"/>
        <w:jc w:val="both"/>
        <w:rPr>
          <w:rFonts w:ascii="Arial" w:hAnsi="Arial" w:cs="Arial"/>
          <w:sz w:val="24"/>
          <w:szCs w:val="24"/>
        </w:rPr>
      </w:pPr>
      <w:r w:rsidRPr="004926B4">
        <w:rPr>
          <w:rFonts w:ascii="Arial" w:hAnsi="Arial" w:cs="Arial"/>
          <w:sz w:val="24"/>
          <w:szCs w:val="24"/>
        </w:rPr>
        <w:t>No se aceptará la constitución de garantías mediante cheques bancarios.</w:t>
      </w:r>
    </w:p>
    <w:p w:rsidR="004926B4" w:rsidRPr="004926B4" w:rsidRDefault="004926B4" w:rsidP="00E749B2">
      <w:pPr>
        <w:numPr>
          <w:ilvl w:val="0"/>
          <w:numId w:val="23"/>
        </w:numPr>
        <w:spacing w:line="360" w:lineRule="auto"/>
        <w:jc w:val="both"/>
        <w:rPr>
          <w:rFonts w:ascii="Arial" w:hAnsi="Arial" w:cs="Arial"/>
          <w:sz w:val="24"/>
          <w:szCs w:val="24"/>
        </w:rPr>
      </w:pPr>
      <w:r w:rsidRPr="004926B4">
        <w:rPr>
          <w:rFonts w:ascii="Arial" w:hAnsi="Arial" w:cs="Arial"/>
          <w:sz w:val="24"/>
          <w:szCs w:val="24"/>
        </w:rPr>
        <w:lastRenderedPageBreak/>
        <w:t>La falta de constitución de esta garantía en tiempo y forma, hará caducar los derechos del adjudicatario, pudiendo la Administración reconsiderar el estudio del procedimiento con exclusión del oferente adjudicatario en primera instancia.</w:t>
      </w:r>
    </w:p>
    <w:p w:rsidR="004926B4" w:rsidRPr="004926B4" w:rsidRDefault="004926B4" w:rsidP="00E749B2">
      <w:pPr>
        <w:numPr>
          <w:ilvl w:val="0"/>
          <w:numId w:val="23"/>
        </w:numPr>
        <w:spacing w:line="360" w:lineRule="auto"/>
        <w:jc w:val="both"/>
        <w:rPr>
          <w:rFonts w:ascii="Arial" w:hAnsi="Arial" w:cs="Arial"/>
          <w:sz w:val="24"/>
          <w:szCs w:val="24"/>
        </w:rPr>
      </w:pPr>
      <w:r w:rsidRPr="004926B4">
        <w:rPr>
          <w:rFonts w:ascii="Arial" w:hAnsi="Arial" w:cs="Arial"/>
          <w:sz w:val="24"/>
          <w:szCs w:val="24"/>
        </w:rPr>
        <w:t>Esta garantía podrá ser ejecutada en caso de que el adjudicatario no de cumplimiento a las obligaciones contractuales y se devolverá luego de producida la recepción definitiva del objeto del llamado.</w:t>
      </w:r>
    </w:p>
    <w:p w:rsidR="004926B4" w:rsidRPr="004926B4" w:rsidRDefault="004926B4" w:rsidP="00E749B2">
      <w:pPr>
        <w:numPr>
          <w:ilvl w:val="0"/>
          <w:numId w:val="23"/>
        </w:numPr>
        <w:spacing w:line="360" w:lineRule="auto"/>
        <w:jc w:val="both"/>
        <w:rPr>
          <w:rFonts w:ascii="Arial" w:hAnsi="Arial" w:cs="Arial"/>
          <w:sz w:val="24"/>
          <w:szCs w:val="24"/>
        </w:rPr>
      </w:pPr>
      <w:r w:rsidRPr="004926B4">
        <w:rPr>
          <w:rFonts w:ascii="Arial" w:hAnsi="Arial" w:cs="Arial"/>
          <w:sz w:val="24"/>
          <w:szCs w:val="24"/>
        </w:rPr>
        <w:t xml:space="preserve">De efectivizarse el depósito de la garantía de cumplimiento de contrato, se deberá enviar copia del comprobante a </w:t>
      </w:r>
      <w:r w:rsidR="00FC33F3">
        <w:rPr>
          <w:rFonts w:ascii="Arial" w:hAnsi="Arial" w:cs="Arial"/>
          <w:sz w:val="24"/>
          <w:szCs w:val="24"/>
        </w:rPr>
        <w:t xml:space="preserve">la </w:t>
      </w:r>
      <w:r w:rsidRPr="004926B4">
        <w:rPr>
          <w:rFonts w:ascii="Arial" w:hAnsi="Arial" w:cs="Arial"/>
          <w:sz w:val="24"/>
          <w:szCs w:val="24"/>
        </w:rPr>
        <w:t xml:space="preserve">División </w:t>
      </w:r>
      <w:r w:rsidR="00FC33F3">
        <w:rPr>
          <w:rFonts w:ascii="Arial" w:hAnsi="Arial" w:cs="Arial"/>
          <w:sz w:val="24"/>
          <w:szCs w:val="24"/>
        </w:rPr>
        <w:t xml:space="preserve">Financiero del S.M.A. </w:t>
      </w:r>
      <w:r w:rsidRPr="004926B4">
        <w:rPr>
          <w:rFonts w:ascii="Arial" w:hAnsi="Arial" w:cs="Arial"/>
          <w:sz w:val="24"/>
          <w:szCs w:val="24"/>
        </w:rPr>
        <w:t xml:space="preserve">por los medios de comunicación que se detallan en el Punto </w:t>
      </w:r>
      <w:r w:rsidR="00BE677A">
        <w:rPr>
          <w:rFonts w:ascii="Arial" w:hAnsi="Arial" w:cs="Arial"/>
          <w:sz w:val="24"/>
          <w:szCs w:val="24"/>
        </w:rPr>
        <w:t>“</w:t>
      </w:r>
      <w:r w:rsidRPr="004926B4">
        <w:rPr>
          <w:rFonts w:ascii="Arial" w:hAnsi="Arial" w:cs="Arial"/>
          <w:sz w:val="24"/>
          <w:szCs w:val="24"/>
        </w:rPr>
        <w:t>IV</w:t>
      </w:r>
      <w:r w:rsidR="00BE677A">
        <w:rPr>
          <w:rFonts w:ascii="Arial" w:hAnsi="Arial" w:cs="Arial"/>
          <w:sz w:val="24"/>
          <w:szCs w:val="24"/>
        </w:rPr>
        <w:t>”</w:t>
      </w:r>
      <w:r w:rsidRPr="004926B4">
        <w:rPr>
          <w:rFonts w:ascii="Arial" w:hAnsi="Arial" w:cs="Arial"/>
          <w:sz w:val="24"/>
          <w:szCs w:val="24"/>
        </w:rPr>
        <w:t xml:space="preserve"> del presente pliego</w:t>
      </w:r>
      <w:r w:rsidR="00344684">
        <w:rPr>
          <w:rFonts w:ascii="Arial" w:hAnsi="Arial" w:cs="Arial"/>
          <w:sz w:val="24"/>
          <w:szCs w:val="24"/>
        </w:rPr>
        <w:t xml:space="preserve"> de condiciones particulares</w:t>
      </w:r>
      <w:r w:rsidRPr="004926B4">
        <w:rPr>
          <w:rFonts w:ascii="Arial" w:hAnsi="Arial" w:cs="Arial"/>
          <w:sz w:val="24"/>
          <w:szCs w:val="24"/>
        </w:rPr>
        <w:t>.</w:t>
      </w:r>
    </w:p>
    <w:p w:rsidR="00970717" w:rsidRPr="00891CBA" w:rsidRDefault="00970717" w:rsidP="00E97870">
      <w:pPr>
        <w:pStyle w:val="Ttulo1"/>
        <w:numPr>
          <w:ilvl w:val="0"/>
          <w:numId w:val="1"/>
        </w:numPr>
        <w:tabs>
          <w:tab w:val="left" w:pos="284"/>
          <w:tab w:val="left" w:pos="426"/>
        </w:tabs>
        <w:spacing w:before="100" w:beforeAutospacing="1" w:after="100" w:afterAutospacing="1" w:line="360" w:lineRule="auto"/>
        <w:ind w:left="567" w:hanging="567"/>
        <w:rPr>
          <w:rFonts w:cs="Arial"/>
          <w:szCs w:val="24"/>
          <w:u w:val="single"/>
        </w:rPr>
      </w:pPr>
      <w:r w:rsidRPr="00891CBA">
        <w:rPr>
          <w:rFonts w:cs="Arial"/>
          <w:szCs w:val="24"/>
          <w:u w:val="single"/>
        </w:rPr>
        <w:t>PLAZO, ENTREGA Y R</w:t>
      </w:r>
      <w:r w:rsidR="009E68C0" w:rsidRPr="00891CBA">
        <w:rPr>
          <w:rFonts w:cs="Arial"/>
          <w:szCs w:val="24"/>
          <w:u w:val="single"/>
        </w:rPr>
        <w:t>ECEPCIÓN DEL OBJETO DEL LLAMADO</w:t>
      </w:r>
    </w:p>
    <w:p w:rsidR="00970717" w:rsidRPr="00891CBA" w:rsidRDefault="00970717" w:rsidP="00E749B2">
      <w:pPr>
        <w:pStyle w:val="Ttulo2"/>
        <w:numPr>
          <w:ilvl w:val="0"/>
          <w:numId w:val="18"/>
        </w:numPr>
        <w:spacing w:line="360" w:lineRule="auto"/>
        <w:jc w:val="both"/>
        <w:rPr>
          <w:rFonts w:cs="Arial"/>
          <w:sz w:val="24"/>
          <w:szCs w:val="24"/>
        </w:rPr>
      </w:pPr>
      <w:r w:rsidRPr="00891CBA">
        <w:rPr>
          <w:rFonts w:cs="Arial"/>
          <w:sz w:val="24"/>
          <w:szCs w:val="24"/>
        </w:rPr>
        <w:t>El oferente deberá establecer en la oferta el plazo de entrega:</w:t>
      </w:r>
    </w:p>
    <w:p w:rsidR="00970717" w:rsidRPr="00891CBA" w:rsidRDefault="00970717" w:rsidP="00E749B2">
      <w:pPr>
        <w:pStyle w:val="Ttulo3"/>
        <w:numPr>
          <w:ilvl w:val="0"/>
          <w:numId w:val="19"/>
        </w:numPr>
        <w:spacing w:line="360" w:lineRule="auto"/>
        <w:jc w:val="both"/>
        <w:rPr>
          <w:rFonts w:ascii="Arial" w:hAnsi="Arial" w:cs="Arial"/>
          <w:b w:val="0"/>
          <w:i w:val="0"/>
          <w:sz w:val="24"/>
          <w:szCs w:val="24"/>
        </w:rPr>
      </w:pPr>
      <w:r w:rsidRPr="00891CBA">
        <w:rPr>
          <w:rFonts w:ascii="Arial" w:hAnsi="Arial" w:cs="Arial"/>
          <w:b w:val="0"/>
          <w:i w:val="0"/>
          <w:sz w:val="24"/>
          <w:szCs w:val="24"/>
        </w:rPr>
        <w:t xml:space="preserve">Para las cotizaciones en plaza no podrán superar los </w:t>
      </w:r>
      <w:r w:rsidR="00E538BD" w:rsidRPr="00891CBA">
        <w:rPr>
          <w:rFonts w:ascii="Arial" w:hAnsi="Arial" w:cs="Arial"/>
          <w:b w:val="0"/>
          <w:i w:val="0"/>
          <w:sz w:val="24"/>
          <w:szCs w:val="24"/>
        </w:rPr>
        <w:t xml:space="preserve">90 (noventa) </w:t>
      </w:r>
      <w:r w:rsidRPr="00891CBA">
        <w:rPr>
          <w:rFonts w:ascii="Arial" w:hAnsi="Arial" w:cs="Arial"/>
          <w:b w:val="0"/>
          <w:i w:val="0"/>
          <w:sz w:val="24"/>
          <w:szCs w:val="24"/>
        </w:rPr>
        <w:t>días calendario.</w:t>
      </w:r>
    </w:p>
    <w:p w:rsidR="000056F8" w:rsidRPr="00891CBA" w:rsidRDefault="00970717" w:rsidP="00E749B2">
      <w:pPr>
        <w:pStyle w:val="Ttulo3"/>
        <w:numPr>
          <w:ilvl w:val="0"/>
          <w:numId w:val="19"/>
        </w:numPr>
        <w:spacing w:line="360" w:lineRule="auto"/>
        <w:jc w:val="both"/>
        <w:rPr>
          <w:rFonts w:ascii="Arial" w:hAnsi="Arial" w:cs="Arial"/>
          <w:b w:val="0"/>
          <w:i w:val="0"/>
          <w:sz w:val="24"/>
          <w:szCs w:val="24"/>
        </w:rPr>
      </w:pPr>
      <w:r w:rsidRPr="00891CBA">
        <w:rPr>
          <w:rFonts w:ascii="Arial" w:hAnsi="Arial" w:cs="Arial"/>
          <w:b w:val="0"/>
          <w:i w:val="0"/>
          <w:sz w:val="24"/>
          <w:szCs w:val="24"/>
        </w:rPr>
        <w:t xml:space="preserve">Cuando la mercadería proviene del exterior </w:t>
      </w:r>
      <w:r w:rsidR="00F748FF" w:rsidRPr="00891CBA">
        <w:rPr>
          <w:rFonts w:ascii="Arial" w:hAnsi="Arial" w:cs="Arial"/>
          <w:b w:val="0"/>
          <w:i w:val="0"/>
          <w:sz w:val="24"/>
          <w:szCs w:val="24"/>
        </w:rPr>
        <w:t>el plazo no podrá superar los 12</w:t>
      </w:r>
      <w:r w:rsidRPr="00891CBA">
        <w:rPr>
          <w:rFonts w:ascii="Arial" w:hAnsi="Arial" w:cs="Arial"/>
          <w:b w:val="0"/>
          <w:i w:val="0"/>
          <w:sz w:val="24"/>
          <w:szCs w:val="24"/>
        </w:rPr>
        <w:t xml:space="preserve">0 (ciento </w:t>
      </w:r>
      <w:r w:rsidR="00F748FF" w:rsidRPr="00891CBA">
        <w:rPr>
          <w:rFonts w:ascii="Arial" w:hAnsi="Arial" w:cs="Arial"/>
          <w:b w:val="0"/>
          <w:i w:val="0"/>
          <w:sz w:val="24"/>
          <w:szCs w:val="24"/>
        </w:rPr>
        <w:t>veinte</w:t>
      </w:r>
      <w:r w:rsidRPr="00891CBA">
        <w:rPr>
          <w:rFonts w:ascii="Arial" w:hAnsi="Arial" w:cs="Arial"/>
          <w:b w:val="0"/>
          <w:i w:val="0"/>
          <w:sz w:val="24"/>
          <w:szCs w:val="24"/>
        </w:rPr>
        <w:t xml:space="preserve">) días calendario a contar desde </w:t>
      </w:r>
      <w:r w:rsidR="002F7E56" w:rsidRPr="00891CBA">
        <w:rPr>
          <w:rFonts w:ascii="Arial" w:hAnsi="Arial" w:cs="Arial"/>
          <w:b w:val="0"/>
          <w:i w:val="0"/>
          <w:sz w:val="24"/>
          <w:szCs w:val="24"/>
        </w:rPr>
        <w:t xml:space="preserve">la fecha de </w:t>
      </w:r>
      <w:r w:rsidR="009B60CC" w:rsidRPr="00891CBA">
        <w:rPr>
          <w:rFonts w:ascii="Arial" w:hAnsi="Arial" w:cs="Arial"/>
          <w:b w:val="0"/>
          <w:i w:val="0"/>
          <w:sz w:val="24"/>
          <w:szCs w:val="24"/>
        </w:rPr>
        <w:t>notificación</w:t>
      </w:r>
      <w:r w:rsidR="002F7E56" w:rsidRPr="00891CBA">
        <w:rPr>
          <w:rFonts w:ascii="Arial" w:hAnsi="Arial" w:cs="Arial"/>
          <w:b w:val="0"/>
          <w:i w:val="0"/>
          <w:sz w:val="24"/>
          <w:szCs w:val="24"/>
        </w:rPr>
        <w:t xml:space="preserve"> de adjudicación, sin considerar dentro de ese plazo los tiempos que insuman a la Administración los trámites que correspondan</w:t>
      </w:r>
      <w:r w:rsidR="00344684" w:rsidRPr="00891CBA">
        <w:rPr>
          <w:rFonts w:ascii="Arial" w:hAnsi="Arial" w:cs="Arial"/>
          <w:b w:val="0"/>
          <w:i w:val="0"/>
          <w:sz w:val="24"/>
          <w:szCs w:val="24"/>
        </w:rPr>
        <w:t>:</w:t>
      </w:r>
      <w:r w:rsidR="002F7E56" w:rsidRPr="00891CBA">
        <w:rPr>
          <w:rFonts w:ascii="Arial" w:hAnsi="Arial" w:cs="Arial"/>
          <w:b w:val="0"/>
          <w:i w:val="0"/>
          <w:sz w:val="24"/>
          <w:szCs w:val="24"/>
        </w:rPr>
        <w:t xml:space="preserve"> (exoneración tributaria, formulario de no competitividad, etc.</w:t>
      </w:r>
      <w:r w:rsidR="006E0E9C" w:rsidRPr="00891CBA">
        <w:rPr>
          <w:rFonts w:ascii="Arial" w:hAnsi="Arial" w:cs="Arial"/>
          <w:b w:val="0"/>
          <w:i w:val="0"/>
          <w:sz w:val="24"/>
          <w:szCs w:val="24"/>
        </w:rPr>
        <w:t>)</w:t>
      </w:r>
    </w:p>
    <w:p w:rsidR="009D523E" w:rsidRPr="00BE677A" w:rsidRDefault="00970717" w:rsidP="009D523E">
      <w:pPr>
        <w:pStyle w:val="Ttulo3"/>
        <w:numPr>
          <w:ilvl w:val="0"/>
          <w:numId w:val="19"/>
        </w:numPr>
        <w:spacing w:line="360" w:lineRule="auto"/>
        <w:jc w:val="both"/>
        <w:rPr>
          <w:rFonts w:ascii="Arial" w:hAnsi="Arial" w:cs="Arial"/>
          <w:b w:val="0"/>
          <w:i w:val="0"/>
          <w:sz w:val="24"/>
          <w:szCs w:val="24"/>
        </w:rPr>
      </w:pPr>
      <w:r w:rsidRPr="004D7397">
        <w:rPr>
          <w:rFonts w:ascii="Arial" w:hAnsi="Arial" w:cs="Arial"/>
          <w:b w:val="0"/>
          <w:i w:val="0"/>
          <w:sz w:val="24"/>
          <w:szCs w:val="24"/>
        </w:rPr>
        <w:t>En ambos casos la ejecución del contrato comenzará con la notificación de la resolución de adjudicación una vez que la misma queda firme y la entrega de la Constancia de Afectación.</w:t>
      </w:r>
    </w:p>
    <w:p w:rsidR="0057070F" w:rsidRPr="0057070F" w:rsidRDefault="00970717" w:rsidP="003F6725">
      <w:pPr>
        <w:pStyle w:val="Ttulo2"/>
        <w:numPr>
          <w:ilvl w:val="0"/>
          <w:numId w:val="18"/>
        </w:numPr>
        <w:spacing w:line="360" w:lineRule="auto"/>
        <w:jc w:val="both"/>
        <w:rPr>
          <w:rFonts w:cs="Arial"/>
          <w:sz w:val="24"/>
          <w:szCs w:val="24"/>
        </w:rPr>
      </w:pPr>
      <w:r w:rsidRPr="004D7397">
        <w:rPr>
          <w:rFonts w:cs="Arial"/>
          <w:sz w:val="24"/>
          <w:szCs w:val="24"/>
        </w:rPr>
        <w:t>Previo al inicio de los trámites de despacho, el proveedor deberá presentar en la División Financiero de este Servicio copia de la póliza de seguro contratada</w:t>
      </w:r>
      <w:r w:rsidR="003F6725">
        <w:rPr>
          <w:rFonts w:cs="Arial"/>
          <w:sz w:val="24"/>
          <w:szCs w:val="24"/>
        </w:rPr>
        <w:t xml:space="preserve"> a favor del Ejército Nacional, </w:t>
      </w:r>
      <w:r w:rsidR="003F6725" w:rsidRPr="003F6725">
        <w:rPr>
          <w:rFonts w:cs="Arial"/>
          <w:sz w:val="24"/>
          <w:szCs w:val="24"/>
        </w:rPr>
        <w:t>por el 110% del valor de la mercadería a ser transportada.</w:t>
      </w:r>
    </w:p>
    <w:p w:rsidR="00980A5E" w:rsidRPr="007C149C" w:rsidRDefault="00980A5E" w:rsidP="003F6725">
      <w:pPr>
        <w:pStyle w:val="Ttulo2"/>
        <w:numPr>
          <w:ilvl w:val="0"/>
          <w:numId w:val="18"/>
        </w:numPr>
        <w:spacing w:line="360" w:lineRule="auto"/>
        <w:jc w:val="both"/>
        <w:rPr>
          <w:rFonts w:cs="Arial"/>
          <w:sz w:val="24"/>
          <w:szCs w:val="24"/>
        </w:rPr>
      </w:pPr>
      <w:r w:rsidRPr="007C149C">
        <w:rPr>
          <w:rFonts w:cs="Arial"/>
          <w:sz w:val="24"/>
          <w:szCs w:val="24"/>
        </w:rPr>
        <w:t>El material adquirido se recibirá en forma provisional por personal autorizado, del Registro Nacional de Armas del Servicio de Material y Armamento, sito en Avenida de las Instrucciones 1925, Montevideo-Uruguay quien, procederá a realizar un control inicial, pudiendo rechazar el que a su juicio se estime en mal estado o que no se ajuste a lo pactado.</w:t>
      </w:r>
    </w:p>
    <w:p w:rsidR="00970717" w:rsidRPr="004D7397" w:rsidRDefault="00970717" w:rsidP="00E749B2">
      <w:pPr>
        <w:pStyle w:val="Ttulo2"/>
        <w:numPr>
          <w:ilvl w:val="0"/>
          <w:numId w:val="18"/>
        </w:numPr>
        <w:spacing w:line="360" w:lineRule="auto"/>
        <w:jc w:val="both"/>
        <w:rPr>
          <w:rFonts w:cs="Arial"/>
          <w:sz w:val="24"/>
          <w:szCs w:val="24"/>
        </w:rPr>
      </w:pPr>
      <w:r w:rsidRPr="004D7397">
        <w:rPr>
          <w:rFonts w:cs="Arial"/>
          <w:sz w:val="24"/>
          <w:szCs w:val="24"/>
        </w:rPr>
        <w:t xml:space="preserve">La recepción de la mercadería dejará de ser provisional, luego de que </w:t>
      </w:r>
      <w:r w:rsidR="00884C48" w:rsidRPr="004D7397">
        <w:rPr>
          <w:rFonts w:cs="Arial"/>
          <w:sz w:val="24"/>
          <w:szCs w:val="24"/>
        </w:rPr>
        <w:t>el</w:t>
      </w:r>
      <w:r w:rsidR="004B1B31">
        <w:rPr>
          <w:rFonts w:cs="Arial"/>
          <w:sz w:val="24"/>
          <w:szCs w:val="24"/>
        </w:rPr>
        <w:t xml:space="preserve"> </w:t>
      </w:r>
      <w:r w:rsidR="00884C48" w:rsidRPr="004D7397">
        <w:rPr>
          <w:rFonts w:cs="Arial"/>
          <w:sz w:val="24"/>
          <w:szCs w:val="24"/>
        </w:rPr>
        <w:t>personal técnico responsable</w:t>
      </w:r>
      <w:r w:rsidRPr="004D7397">
        <w:rPr>
          <w:rFonts w:cs="Arial"/>
          <w:sz w:val="24"/>
          <w:szCs w:val="24"/>
        </w:rPr>
        <w:t xml:space="preserve">, se haya expedido de conformidad respecto al material recibido, una vez realizadas las necesaria verificaciones de calidad y/o funcionamiento, y hayan generado el informe técnico final de confirmación de </w:t>
      </w:r>
      <w:r w:rsidRPr="004D7397">
        <w:rPr>
          <w:rFonts w:cs="Arial"/>
          <w:sz w:val="24"/>
          <w:szCs w:val="24"/>
        </w:rPr>
        <w:lastRenderedPageBreak/>
        <w:t>recepción.</w:t>
      </w:r>
      <w:r w:rsidR="00884C48" w:rsidRPr="004D7397">
        <w:rPr>
          <w:rFonts w:cs="Arial"/>
          <w:sz w:val="24"/>
          <w:szCs w:val="24"/>
        </w:rPr>
        <w:t xml:space="preserve"> Se deja constancia que el personal que se encarga de la recepción del material no son los responsables de la recepción de conformidad.</w:t>
      </w:r>
    </w:p>
    <w:p w:rsidR="00970717" w:rsidRPr="004D7397" w:rsidRDefault="00970717" w:rsidP="00E749B2">
      <w:pPr>
        <w:pStyle w:val="Ttulo2"/>
        <w:numPr>
          <w:ilvl w:val="0"/>
          <w:numId w:val="18"/>
        </w:numPr>
        <w:spacing w:line="360" w:lineRule="auto"/>
        <w:jc w:val="both"/>
        <w:rPr>
          <w:rFonts w:cs="Arial"/>
          <w:sz w:val="24"/>
          <w:szCs w:val="24"/>
        </w:rPr>
      </w:pPr>
      <w:r w:rsidRPr="004D7397">
        <w:rPr>
          <w:rFonts w:cs="Arial"/>
          <w:sz w:val="24"/>
          <w:szCs w:val="24"/>
        </w:rPr>
        <w:t>En caso de que algún elemento no cumpla lo establecido, el proveedor a su costo, deberá sustituirlo por el adecuado, no dándose trámite a la recepción hasta que no se haya cumplido la exigencia precedente,</w:t>
      </w:r>
      <w:r w:rsidR="00884C48" w:rsidRPr="004D7397">
        <w:rPr>
          <w:rFonts w:cs="Arial"/>
          <w:sz w:val="24"/>
          <w:szCs w:val="24"/>
        </w:rPr>
        <w:t xml:space="preserve"> dentro del </w:t>
      </w:r>
      <w:r w:rsidR="00884C48" w:rsidRPr="007A277B">
        <w:rPr>
          <w:rFonts w:cs="Arial"/>
          <w:sz w:val="24"/>
          <w:szCs w:val="24"/>
        </w:rPr>
        <w:t xml:space="preserve">plazo de </w:t>
      </w:r>
      <w:r w:rsidR="00507552" w:rsidRPr="007A277B">
        <w:rPr>
          <w:rFonts w:cs="Arial"/>
          <w:sz w:val="24"/>
          <w:szCs w:val="24"/>
        </w:rPr>
        <w:t>10</w:t>
      </w:r>
      <w:r w:rsidR="00884C48" w:rsidRPr="007A277B">
        <w:rPr>
          <w:rFonts w:cs="Arial"/>
          <w:sz w:val="24"/>
          <w:szCs w:val="24"/>
        </w:rPr>
        <w:t xml:space="preserve"> (</w:t>
      </w:r>
      <w:r w:rsidR="007A277B" w:rsidRPr="007A277B">
        <w:rPr>
          <w:rFonts w:cs="Arial"/>
          <w:sz w:val="24"/>
          <w:szCs w:val="24"/>
        </w:rPr>
        <w:t>diez</w:t>
      </w:r>
      <w:r w:rsidR="00884C48" w:rsidRPr="007A277B">
        <w:rPr>
          <w:rFonts w:cs="Arial"/>
          <w:sz w:val="24"/>
          <w:szCs w:val="24"/>
        </w:rPr>
        <w:t xml:space="preserve">) días corridos, si es una mercadería adquirida en plaza, o </w:t>
      </w:r>
      <w:r w:rsidR="00507552" w:rsidRPr="007A277B">
        <w:rPr>
          <w:rFonts w:cs="Arial"/>
          <w:sz w:val="24"/>
          <w:szCs w:val="24"/>
        </w:rPr>
        <w:t>30</w:t>
      </w:r>
      <w:r w:rsidR="00884C48" w:rsidRPr="007A277B">
        <w:rPr>
          <w:rFonts w:cs="Arial"/>
          <w:sz w:val="24"/>
          <w:szCs w:val="24"/>
        </w:rPr>
        <w:t xml:space="preserve"> (</w:t>
      </w:r>
      <w:r w:rsidR="007A277B">
        <w:rPr>
          <w:rFonts w:cs="Arial"/>
          <w:sz w:val="24"/>
          <w:szCs w:val="24"/>
        </w:rPr>
        <w:t>treinta</w:t>
      </w:r>
      <w:r w:rsidR="00884C48" w:rsidRPr="007A277B">
        <w:rPr>
          <w:rFonts w:cs="Arial"/>
          <w:sz w:val="24"/>
          <w:szCs w:val="24"/>
        </w:rPr>
        <w:t>) día</w:t>
      </w:r>
      <w:r w:rsidR="00884C48" w:rsidRPr="004D7397">
        <w:rPr>
          <w:rFonts w:cs="Arial"/>
          <w:sz w:val="24"/>
          <w:szCs w:val="24"/>
        </w:rPr>
        <w:t>s corridos si proviene del exterior, sin perjuicio de la aplicación de las medidas que correspondan.</w:t>
      </w:r>
    </w:p>
    <w:p w:rsidR="00970717" w:rsidRDefault="00970717" w:rsidP="00E749B2">
      <w:pPr>
        <w:pStyle w:val="Ttulo2"/>
        <w:numPr>
          <w:ilvl w:val="0"/>
          <w:numId w:val="18"/>
        </w:numPr>
        <w:spacing w:line="360" w:lineRule="auto"/>
        <w:jc w:val="both"/>
        <w:rPr>
          <w:rFonts w:cs="Arial"/>
          <w:sz w:val="24"/>
          <w:szCs w:val="24"/>
        </w:rPr>
      </w:pPr>
      <w:r w:rsidRPr="004D7397">
        <w:rPr>
          <w:rFonts w:cs="Arial"/>
          <w:sz w:val="24"/>
          <w:szCs w:val="24"/>
        </w:rPr>
        <w:t>Si vencido dicho plazo el proveedor no hubiese hecho la sustitución correspondiente, ni justificado a satisfacción de la Administración la demora originada, perderá la garantía de fiel cumplimiento de contrato, sin perjuicio de las acciones tendientes a reparar los daños y perjuicios ocasionados.</w:t>
      </w:r>
    </w:p>
    <w:p w:rsidR="00970717" w:rsidRPr="004D7397" w:rsidRDefault="00970717" w:rsidP="00E97870">
      <w:pPr>
        <w:pStyle w:val="Ttulo1"/>
        <w:numPr>
          <w:ilvl w:val="0"/>
          <w:numId w:val="1"/>
        </w:numPr>
        <w:tabs>
          <w:tab w:val="left" w:pos="284"/>
        </w:tabs>
        <w:spacing w:before="100" w:beforeAutospacing="1" w:after="100" w:afterAutospacing="1" w:line="360" w:lineRule="auto"/>
        <w:rPr>
          <w:rFonts w:cs="Arial"/>
          <w:szCs w:val="24"/>
          <w:u w:val="single"/>
        </w:rPr>
      </w:pPr>
      <w:r w:rsidRPr="004D7397">
        <w:rPr>
          <w:rFonts w:cs="Arial"/>
          <w:szCs w:val="24"/>
          <w:u w:val="single"/>
        </w:rPr>
        <w:t>INCUMPLIMIENTOS</w:t>
      </w:r>
    </w:p>
    <w:p w:rsidR="00970717" w:rsidRPr="004D7397" w:rsidRDefault="00970717" w:rsidP="00E749B2">
      <w:pPr>
        <w:pStyle w:val="Ttulo2"/>
        <w:numPr>
          <w:ilvl w:val="0"/>
          <w:numId w:val="21"/>
        </w:numPr>
        <w:tabs>
          <w:tab w:val="left" w:pos="851"/>
        </w:tabs>
        <w:spacing w:line="360" w:lineRule="auto"/>
        <w:jc w:val="both"/>
        <w:rPr>
          <w:rFonts w:cs="Arial"/>
          <w:sz w:val="24"/>
          <w:szCs w:val="24"/>
        </w:rPr>
      </w:pPr>
      <w:r w:rsidRPr="004D7397">
        <w:rPr>
          <w:rFonts w:cs="Arial"/>
          <w:sz w:val="24"/>
          <w:szCs w:val="24"/>
        </w:rPr>
        <w:t>El contrato el adjudicatario queda obligado a cumplir todos los extremos exigidos en el mismo cualquier inobservancia derivada de la falta de adecuación al objeto tenido en cuenta para la adjudicación, así como la no entrega dentro de los plazos convenidos, o toda otra previsión contenida en la solicitud de cotización ó en la oferta y que fue tomada en cuenta para la adjudicación, motivará la aplicación de sanciones por concepto de daños y perjuicios que la Administración graduara a su criterio de acuerdo con el grado de incumplimiento y del perjuicio sufrido  las cuales tendrán un mínimo del 10% (diez por ciento) del monto del incumplimiento o total de la Adjudicación y/o rescisión del contrato.</w:t>
      </w:r>
    </w:p>
    <w:p w:rsidR="00970717" w:rsidRPr="004D7397" w:rsidRDefault="00970717" w:rsidP="00E749B2">
      <w:pPr>
        <w:pStyle w:val="Ttulo2"/>
        <w:numPr>
          <w:ilvl w:val="0"/>
          <w:numId w:val="21"/>
        </w:numPr>
        <w:spacing w:line="360" w:lineRule="auto"/>
        <w:jc w:val="both"/>
        <w:rPr>
          <w:rFonts w:cs="Arial"/>
          <w:sz w:val="24"/>
          <w:szCs w:val="24"/>
        </w:rPr>
      </w:pPr>
      <w:r w:rsidRPr="004D7397">
        <w:rPr>
          <w:rFonts w:cs="Arial"/>
          <w:sz w:val="24"/>
          <w:szCs w:val="24"/>
        </w:rPr>
        <w:t xml:space="preserve">Sin perjuicio de los expresado en el punto anterior el adjudicatario incurrirá en mora de pleno derecho sin necesidad de interpelación judicial o extrajudicial alguna por el sólo vencimiento de los términos o por hacer algo contrario a lo estipulado. </w:t>
      </w:r>
    </w:p>
    <w:p w:rsidR="00970717" w:rsidRPr="004D7397" w:rsidRDefault="00970717" w:rsidP="00E749B2">
      <w:pPr>
        <w:pStyle w:val="Ttulo2"/>
        <w:numPr>
          <w:ilvl w:val="0"/>
          <w:numId w:val="21"/>
        </w:numPr>
        <w:spacing w:line="360" w:lineRule="auto"/>
        <w:jc w:val="both"/>
        <w:rPr>
          <w:rFonts w:cs="Arial"/>
          <w:sz w:val="24"/>
          <w:szCs w:val="24"/>
        </w:rPr>
      </w:pPr>
      <w:r w:rsidRPr="004D7397">
        <w:rPr>
          <w:rFonts w:cs="Arial"/>
          <w:sz w:val="24"/>
          <w:szCs w:val="24"/>
        </w:rPr>
        <w:t xml:space="preserve">El incumplimiento del contrato se sancionará con una multa equivalente al 10% del valor de la adjudicación, sin perjuicio del resarcimiento de los eventuales daños y perjuicios que dicho incumplimiento pueda haber causado a la Administración y la comunicación del hecho al Registro Único de Proveedores. </w:t>
      </w:r>
    </w:p>
    <w:p w:rsidR="00970717" w:rsidRPr="004D7397" w:rsidRDefault="00970717" w:rsidP="00E749B2">
      <w:pPr>
        <w:pStyle w:val="Ttulo2"/>
        <w:numPr>
          <w:ilvl w:val="0"/>
          <w:numId w:val="21"/>
        </w:numPr>
        <w:spacing w:line="360" w:lineRule="auto"/>
        <w:jc w:val="both"/>
        <w:rPr>
          <w:rFonts w:cs="Arial"/>
          <w:sz w:val="24"/>
          <w:szCs w:val="24"/>
        </w:rPr>
      </w:pPr>
      <w:r w:rsidRPr="004D7397">
        <w:rPr>
          <w:rFonts w:cs="Arial"/>
          <w:sz w:val="24"/>
          <w:szCs w:val="24"/>
        </w:rPr>
        <w:t xml:space="preserve">En todos los casos, la Administración queda facultada para retener los importes correspondientes a las multas de las facturas pendientes de pago si las hubiera, o de cualquier otro compromiso contractual que el adjudicatario mantenga con la Administración, hasta un máximo del 30 % (treinta por ciento) del monto total adjudicado IVA incluido. </w:t>
      </w:r>
    </w:p>
    <w:p w:rsidR="00970717" w:rsidRPr="004D7397" w:rsidRDefault="00970717" w:rsidP="00E749B2">
      <w:pPr>
        <w:pStyle w:val="Ttulo2"/>
        <w:numPr>
          <w:ilvl w:val="0"/>
          <w:numId w:val="21"/>
        </w:numPr>
        <w:spacing w:line="360" w:lineRule="auto"/>
        <w:jc w:val="both"/>
        <w:rPr>
          <w:rFonts w:cs="Arial"/>
          <w:sz w:val="24"/>
          <w:szCs w:val="24"/>
        </w:rPr>
      </w:pPr>
      <w:r w:rsidRPr="004D7397">
        <w:rPr>
          <w:rFonts w:cs="Arial"/>
          <w:sz w:val="24"/>
          <w:szCs w:val="24"/>
        </w:rPr>
        <w:lastRenderedPageBreak/>
        <w:t xml:space="preserve">Llegado a este máximo, se comunicará la situación al RUPE, solicitando la suspensión o eliminación de la empresa infractora, sin perjuicio de otras acciones administrativas y/o civiles que correspondan. </w:t>
      </w:r>
    </w:p>
    <w:p w:rsidR="00970717" w:rsidRPr="004D7397" w:rsidRDefault="00970717" w:rsidP="00E749B2">
      <w:pPr>
        <w:pStyle w:val="Ttulo2"/>
        <w:numPr>
          <w:ilvl w:val="0"/>
          <w:numId w:val="21"/>
        </w:numPr>
        <w:spacing w:line="360" w:lineRule="auto"/>
        <w:jc w:val="both"/>
        <w:rPr>
          <w:rFonts w:cs="Arial"/>
          <w:sz w:val="24"/>
          <w:szCs w:val="24"/>
        </w:rPr>
      </w:pPr>
      <w:r w:rsidRPr="004D7397">
        <w:rPr>
          <w:rFonts w:cs="Arial"/>
          <w:sz w:val="24"/>
          <w:szCs w:val="24"/>
        </w:rPr>
        <w:t>En situaciones de incumplimiento por entrega de la cosa, la recepción parcial de mercadería no será impedimento para la perdida de la garantía y la Administración podrá rescindir la adjudicación sobre los bienes no entregados aplicando las acciones legales que correspondan.</w:t>
      </w:r>
    </w:p>
    <w:p w:rsidR="00970717" w:rsidRPr="004D7397" w:rsidRDefault="00970717" w:rsidP="00E749B2">
      <w:pPr>
        <w:pStyle w:val="Ttulo2"/>
        <w:numPr>
          <w:ilvl w:val="0"/>
          <w:numId w:val="21"/>
        </w:numPr>
        <w:spacing w:line="360" w:lineRule="auto"/>
        <w:jc w:val="both"/>
        <w:rPr>
          <w:rFonts w:cs="Arial"/>
          <w:sz w:val="24"/>
          <w:szCs w:val="24"/>
        </w:rPr>
      </w:pPr>
      <w:r w:rsidRPr="004D7397">
        <w:rPr>
          <w:rFonts w:cs="Arial"/>
          <w:sz w:val="24"/>
          <w:szCs w:val="24"/>
        </w:rPr>
        <w:t>Sin perjuicio de lo expresado, la Administración evaluará la aplicación de sanciones administrativas a la firma incumplidora conforme a la normativa vigente.</w:t>
      </w:r>
    </w:p>
    <w:p w:rsidR="00970717" w:rsidRPr="004D7397" w:rsidRDefault="00970717" w:rsidP="00E749B2">
      <w:pPr>
        <w:pStyle w:val="Ttulo2"/>
        <w:numPr>
          <w:ilvl w:val="0"/>
          <w:numId w:val="21"/>
        </w:numPr>
        <w:spacing w:line="360" w:lineRule="auto"/>
        <w:jc w:val="both"/>
        <w:rPr>
          <w:rFonts w:cs="Arial"/>
          <w:sz w:val="24"/>
          <w:szCs w:val="24"/>
        </w:rPr>
      </w:pPr>
      <w:r w:rsidRPr="004D7397">
        <w:rPr>
          <w:rFonts w:cs="Arial"/>
          <w:sz w:val="24"/>
          <w:szCs w:val="24"/>
        </w:rPr>
        <w:t>El adjudicatario deberá cumplir personalmente el contrato, quedándole prohibido delegar, ceder o transferir sus obligaciones en cualquier forma, directa o indirectamente, sin autorización expresa, por escrito del C.G.E. de acuerdo a lo establecido en el artículo 75 del TOCAF, bajo apercibimiento de aplicársele multas que se graduarán entre el 10 % (diez por ciento) al 100% (cien por ciento) del total de la contratación y/o rescisión del contrato.</w:t>
      </w:r>
    </w:p>
    <w:p w:rsidR="00970717" w:rsidRPr="004D7397" w:rsidRDefault="00970717" w:rsidP="00E749B2">
      <w:pPr>
        <w:pStyle w:val="Ttulo2"/>
        <w:numPr>
          <w:ilvl w:val="0"/>
          <w:numId w:val="21"/>
        </w:numPr>
        <w:spacing w:line="360" w:lineRule="auto"/>
        <w:jc w:val="both"/>
        <w:rPr>
          <w:rFonts w:cs="Arial"/>
          <w:sz w:val="24"/>
          <w:szCs w:val="24"/>
        </w:rPr>
      </w:pPr>
      <w:r w:rsidRPr="004D7397">
        <w:rPr>
          <w:rFonts w:cs="Arial"/>
          <w:sz w:val="24"/>
          <w:szCs w:val="24"/>
        </w:rPr>
        <w:t>La Administración podrá rescindir unilateralmente el contrato por incumplimiento total o parcial del adjudicatario previa notificación al mismo, aparejando responsabilidad del proveedor por daños y perjuicios y habilitará al Organismo a la ejecución de la garantía de fiel de contrato (cuando corresponda), sin perjuicio del pago de la multa correspondiente y de toda acción legal que se entienda pertinente.</w:t>
      </w:r>
    </w:p>
    <w:p w:rsidR="00970717" w:rsidRDefault="00970717" w:rsidP="00E749B2">
      <w:pPr>
        <w:pStyle w:val="Ttulo2"/>
        <w:numPr>
          <w:ilvl w:val="0"/>
          <w:numId w:val="21"/>
        </w:numPr>
        <w:spacing w:line="360" w:lineRule="auto"/>
        <w:jc w:val="both"/>
        <w:rPr>
          <w:rFonts w:cs="Arial"/>
          <w:sz w:val="24"/>
          <w:szCs w:val="24"/>
        </w:rPr>
      </w:pPr>
      <w:r w:rsidRPr="004D7397">
        <w:rPr>
          <w:rFonts w:cs="Arial"/>
          <w:sz w:val="24"/>
          <w:szCs w:val="24"/>
        </w:rPr>
        <w:t>La resolución que imponga multas constituirá título ejecutivo, renunciando el incumplidor a todos los plazos términos y condiciones del juicio ejecutivo, quedando habilitada la Administración a descontar los importes resultantes del acto administrativo firme de los créditos que por cualquier concepto tenga a favor del Organismo.</w:t>
      </w:r>
    </w:p>
    <w:p w:rsidR="00970717" w:rsidRDefault="00970717" w:rsidP="00E749B2">
      <w:pPr>
        <w:pStyle w:val="Ttulo2"/>
        <w:numPr>
          <w:ilvl w:val="0"/>
          <w:numId w:val="21"/>
        </w:numPr>
        <w:spacing w:line="360" w:lineRule="auto"/>
        <w:jc w:val="both"/>
        <w:rPr>
          <w:rFonts w:cs="Arial"/>
          <w:sz w:val="24"/>
          <w:szCs w:val="24"/>
        </w:rPr>
      </w:pPr>
      <w:r w:rsidRPr="004D7397">
        <w:rPr>
          <w:rFonts w:cs="Arial"/>
          <w:sz w:val="24"/>
          <w:szCs w:val="24"/>
        </w:rPr>
        <w:t>Si la Administración debe utilizar fax o telegrama colacionado para intimar el cumplimiento de la contratación, serán abonados por la firma, la que autoriza en forma expresa el descuento de los importes de los créditos existentes a su favor.</w:t>
      </w:r>
    </w:p>
    <w:p w:rsidR="00970717" w:rsidRDefault="00970717" w:rsidP="00E749B2">
      <w:pPr>
        <w:pStyle w:val="Ttulo2"/>
        <w:numPr>
          <w:ilvl w:val="0"/>
          <w:numId w:val="21"/>
        </w:numPr>
        <w:spacing w:line="360" w:lineRule="auto"/>
        <w:jc w:val="both"/>
        <w:rPr>
          <w:rFonts w:cs="Arial"/>
          <w:sz w:val="24"/>
          <w:szCs w:val="24"/>
        </w:rPr>
      </w:pPr>
      <w:r w:rsidRPr="004D7397">
        <w:rPr>
          <w:rFonts w:cs="Arial"/>
          <w:sz w:val="24"/>
          <w:szCs w:val="24"/>
        </w:rPr>
        <w:t>El domicilio contractual a todos los efectos a que dé lugar la adjudicación será para el adjudicatario el que fije como suyo en el Formulario de Identificación del Oferente.</w:t>
      </w:r>
    </w:p>
    <w:p w:rsidR="005325E8" w:rsidRPr="005325E8" w:rsidRDefault="005325E8" w:rsidP="005325E8"/>
    <w:p w:rsidR="00970717" w:rsidRPr="004D7397" w:rsidRDefault="00970717" w:rsidP="00E97870">
      <w:pPr>
        <w:pStyle w:val="Ttulo1"/>
        <w:numPr>
          <w:ilvl w:val="0"/>
          <w:numId w:val="1"/>
        </w:numPr>
        <w:tabs>
          <w:tab w:val="left" w:pos="284"/>
          <w:tab w:val="left" w:pos="709"/>
        </w:tabs>
        <w:spacing w:before="100" w:beforeAutospacing="1" w:after="100" w:afterAutospacing="1" w:line="360" w:lineRule="auto"/>
        <w:rPr>
          <w:rFonts w:cs="Arial"/>
          <w:szCs w:val="24"/>
          <w:u w:val="single"/>
        </w:rPr>
      </w:pPr>
      <w:r w:rsidRPr="004D7397">
        <w:rPr>
          <w:rFonts w:cs="Arial"/>
          <w:szCs w:val="24"/>
          <w:u w:val="single"/>
        </w:rPr>
        <w:lastRenderedPageBreak/>
        <w:t>EXCENCIÓN DE RESPONSABILIDAD</w:t>
      </w:r>
    </w:p>
    <w:p w:rsidR="00970717" w:rsidRPr="004D7397" w:rsidRDefault="00970717" w:rsidP="00E749B2">
      <w:pPr>
        <w:pStyle w:val="Prrafodelista"/>
        <w:numPr>
          <w:ilvl w:val="0"/>
          <w:numId w:val="22"/>
        </w:numPr>
        <w:spacing w:before="100" w:beforeAutospacing="1" w:after="100" w:afterAutospacing="1" w:line="360" w:lineRule="auto"/>
        <w:jc w:val="both"/>
        <w:rPr>
          <w:rFonts w:ascii="Arial" w:hAnsi="Arial" w:cs="Arial"/>
          <w:sz w:val="24"/>
          <w:szCs w:val="24"/>
        </w:rPr>
      </w:pPr>
      <w:r w:rsidRPr="004D7397">
        <w:rPr>
          <w:rFonts w:ascii="Arial" w:hAnsi="Arial" w:cs="Arial"/>
          <w:sz w:val="24"/>
          <w:szCs w:val="24"/>
        </w:rPr>
        <w:t>La Administración podrá desistir del llamado en cualquier etapa de su realización, o podrá desestimar todas las ofertas. Ninguna de estas decisiones generará derecho alguno a los oferentes de reclamar gastos, honorarios o indemnizaciones por daños y perjuicios, ni por ningún otro concepto.</w:t>
      </w:r>
    </w:p>
    <w:p w:rsidR="00970717" w:rsidRPr="004D7397" w:rsidRDefault="00970717" w:rsidP="00970717">
      <w:pPr>
        <w:numPr>
          <w:ilvl w:val="12"/>
          <w:numId w:val="0"/>
        </w:numPr>
        <w:spacing w:before="100" w:beforeAutospacing="1" w:after="100" w:afterAutospacing="1" w:line="360" w:lineRule="auto"/>
        <w:jc w:val="center"/>
        <w:rPr>
          <w:rFonts w:ascii="Arial" w:hAnsi="Arial" w:cs="Arial"/>
          <w:b/>
          <w:sz w:val="24"/>
          <w:szCs w:val="24"/>
        </w:rPr>
      </w:pPr>
      <w:r w:rsidRPr="004D7397">
        <w:rPr>
          <w:rFonts w:ascii="Arial" w:hAnsi="Arial" w:cs="Arial"/>
          <w:b/>
          <w:sz w:val="24"/>
          <w:szCs w:val="24"/>
        </w:rPr>
        <w:t>El presente pliego, forma parte del Pliego único de bases y condiciones generales para los contratos de suministros y servicios no personales (Decreto 131/014).</w:t>
      </w:r>
    </w:p>
    <w:p w:rsidR="00907754" w:rsidRDefault="00907754" w:rsidP="00175DC5">
      <w:pPr>
        <w:numPr>
          <w:ilvl w:val="12"/>
          <w:numId w:val="0"/>
        </w:numPr>
        <w:spacing w:line="360" w:lineRule="auto"/>
        <w:jc w:val="center"/>
        <w:rPr>
          <w:rFonts w:ascii="Arial" w:hAnsi="Arial" w:cs="Arial"/>
          <w:b/>
          <w:sz w:val="28"/>
          <w:szCs w:val="28"/>
        </w:rPr>
      </w:pPr>
    </w:p>
    <w:p w:rsidR="00907754" w:rsidRDefault="00907754" w:rsidP="00175DC5">
      <w:pPr>
        <w:numPr>
          <w:ilvl w:val="12"/>
          <w:numId w:val="0"/>
        </w:numPr>
        <w:spacing w:line="360" w:lineRule="auto"/>
        <w:jc w:val="center"/>
        <w:rPr>
          <w:rFonts w:ascii="Arial" w:hAnsi="Arial" w:cs="Arial"/>
          <w:b/>
          <w:sz w:val="28"/>
          <w:szCs w:val="28"/>
        </w:rPr>
      </w:pPr>
    </w:p>
    <w:p w:rsidR="00907754" w:rsidRDefault="00907754" w:rsidP="00175DC5">
      <w:pPr>
        <w:numPr>
          <w:ilvl w:val="12"/>
          <w:numId w:val="0"/>
        </w:numPr>
        <w:spacing w:line="360" w:lineRule="auto"/>
        <w:jc w:val="center"/>
        <w:rPr>
          <w:rFonts w:ascii="Arial" w:hAnsi="Arial" w:cs="Arial"/>
          <w:b/>
          <w:sz w:val="28"/>
          <w:szCs w:val="28"/>
        </w:rPr>
      </w:pPr>
    </w:p>
    <w:p w:rsidR="00907754" w:rsidRDefault="00907754" w:rsidP="00175DC5">
      <w:pPr>
        <w:numPr>
          <w:ilvl w:val="12"/>
          <w:numId w:val="0"/>
        </w:numPr>
        <w:spacing w:line="360" w:lineRule="auto"/>
        <w:jc w:val="center"/>
        <w:rPr>
          <w:rFonts w:ascii="Arial" w:hAnsi="Arial" w:cs="Arial"/>
          <w:b/>
          <w:sz w:val="28"/>
          <w:szCs w:val="28"/>
        </w:rPr>
      </w:pPr>
    </w:p>
    <w:p w:rsidR="00907754" w:rsidRDefault="00907754" w:rsidP="00175DC5">
      <w:pPr>
        <w:numPr>
          <w:ilvl w:val="12"/>
          <w:numId w:val="0"/>
        </w:numPr>
        <w:spacing w:line="360" w:lineRule="auto"/>
        <w:jc w:val="center"/>
        <w:rPr>
          <w:rFonts w:ascii="Arial" w:hAnsi="Arial" w:cs="Arial"/>
          <w:b/>
          <w:sz w:val="28"/>
          <w:szCs w:val="28"/>
        </w:rPr>
      </w:pPr>
    </w:p>
    <w:p w:rsidR="00907754" w:rsidRDefault="00907754" w:rsidP="00175DC5">
      <w:pPr>
        <w:numPr>
          <w:ilvl w:val="12"/>
          <w:numId w:val="0"/>
        </w:numPr>
        <w:spacing w:line="360" w:lineRule="auto"/>
        <w:jc w:val="center"/>
        <w:rPr>
          <w:rFonts w:ascii="Arial" w:hAnsi="Arial" w:cs="Arial"/>
          <w:b/>
          <w:sz w:val="28"/>
          <w:szCs w:val="28"/>
        </w:rPr>
      </w:pPr>
    </w:p>
    <w:p w:rsidR="00907754" w:rsidRDefault="00907754" w:rsidP="00175DC5">
      <w:pPr>
        <w:numPr>
          <w:ilvl w:val="12"/>
          <w:numId w:val="0"/>
        </w:numPr>
        <w:spacing w:line="360" w:lineRule="auto"/>
        <w:jc w:val="center"/>
        <w:rPr>
          <w:rFonts w:ascii="Arial" w:hAnsi="Arial" w:cs="Arial"/>
          <w:b/>
          <w:sz w:val="28"/>
          <w:szCs w:val="28"/>
        </w:rPr>
      </w:pPr>
    </w:p>
    <w:p w:rsidR="009B60CC" w:rsidRDefault="009B60CC" w:rsidP="00175DC5">
      <w:pPr>
        <w:numPr>
          <w:ilvl w:val="12"/>
          <w:numId w:val="0"/>
        </w:numPr>
        <w:spacing w:line="360" w:lineRule="auto"/>
        <w:jc w:val="center"/>
        <w:rPr>
          <w:rFonts w:ascii="Arial" w:hAnsi="Arial" w:cs="Arial"/>
          <w:b/>
          <w:sz w:val="28"/>
          <w:szCs w:val="28"/>
        </w:rPr>
      </w:pPr>
    </w:p>
    <w:p w:rsidR="009B60CC" w:rsidRDefault="009B60CC" w:rsidP="00175DC5">
      <w:pPr>
        <w:numPr>
          <w:ilvl w:val="12"/>
          <w:numId w:val="0"/>
        </w:numPr>
        <w:spacing w:line="360" w:lineRule="auto"/>
        <w:jc w:val="center"/>
        <w:rPr>
          <w:rFonts w:ascii="Arial" w:hAnsi="Arial" w:cs="Arial"/>
          <w:b/>
          <w:sz w:val="28"/>
          <w:szCs w:val="28"/>
        </w:rPr>
      </w:pPr>
    </w:p>
    <w:p w:rsidR="009B60CC" w:rsidRDefault="009B60CC" w:rsidP="00175DC5">
      <w:pPr>
        <w:numPr>
          <w:ilvl w:val="12"/>
          <w:numId w:val="0"/>
        </w:numPr>
        <w:spacing w:line="360" w:lineRule="auto"/>
        <w:jc w:val="center"/>
        <w:rPr>
          <w:rFonts w:ascii="Arial" w:hAnsi="Arial" w:cs="Arial"/>
          <w:b/>
          <w:sz w:val="28"/>
          <w:szCs w:val="28"/>
        </w:rPr>
      </w:pPr>
    </w:p>
    <w:p w:rsidR="009B60CC" w:rsidRDefault="009B60CC" w:rsidP="00175DC5">
      <w:pPr>
        <w:numPr>
          <w:ilvl w:val="12"/>
          <w:numId w:val="0"/>
        </w:numPr>
        <w:spacing w:line="360" w:lineRule="auto"/>
        <w:jc w:val="center"/>
        <w:rPr>
          <w:rFonts w:ascii="Arial" w:hAnsi="Arial" w:cs="Arial"/>
          <w:b/>
          <w:sz w:val="28"/>
          <w:szCs w:val="28"/>
        </w:rPr>
      </w:pPr>
    </w:p>
    <w:p w:rsidR="009B60CC" w:rsidRDefault="009B60CC" w:rsidP="00175DC5">
      <w:pPr>
        <w:numPr>
          <w:ilvl w:val="12"/>
          <w:numId w:val="0"/>
        </w:numPr>
        <w:spacing w:line="360" w:lineRule="auto"/>
        <w:jc w:val="center"/>
        <w:rPr>
          <w:rFonts w:ascii="Arial" w:hAnsi="Arial" w:cs="Arial"/>
          <w:b/>
          <w:sz w:val="28"/>
          <w:szCs w:val="28"/>
        </w:rPr>
      </w:pPr>
    </w:p>
    <w:p w:rsidR="009B60CC" w:rsidRDefault="009B60CC" w:rsidP="00175DC5">
      <w:pPr>
        <w:numPr>
          <w:ilvl w:val="12"/>
          <w:numId w:val="0"/>
        </w:numPr>
        <w:spacing w:line="360" w:lineRule="auto"/>
        <w:jc w:val="center"/>
        <w:rPr>
          <w:rFonts w:ascii="Arial" w:hAnsi="Arial" w:cs="Arial"/>
          <w:b/>
          <w:sz w:val="28"/>
          <w:szCs w:val="28"/>
        </w:rPr>
      </w:pPr>
    </w:p>
    <w:p w:rsidR="00720B1C" w:rsidRDefault="00720B1C" w:rsidP="00FC195A">
      <w:pPr>
        <w:numPr>
          <w:ilvl w:val="12"/>
          <w:numId w:val="0"/>
        </w:numPr>
        <w:spacing w:line="360" w:lineRule="auto"/>
        <w:rPr>
          <w:rFonts w:ascii="Arial" w:hAnsi="Arial" w:cs="Arial"/>
          <w:b/>
          <w:sz w:val="28"/>
          <w:szCs w:val="28"/>
        </w:rPr>
      </w:pPr>
    </w:p>
    <w:p w:rsidR="00FC195A" w:rsidRDefault="00FC195A" w:rsidP="00FC195A">
      <w:pPr>
        <w:numPr>
          <w:ilvl w:val="12"/>
          <w:numId w:val="0"/>
        </w:numPr>
        <w:spacing w:line="360" w:lineRule="auto"/>
        <w:rPr>
          <w:rFonts w:ascii="Arial" w:hAnsi="Arial" w:cs="Arial"/>
          <w:b/>
          <w:sz w:val="24"/>
          <w:szCs w:val="24"/>
        </w:rPr>
      </w:pPr>
    </w:p>
    <w:p w:rsidR="00111DE9" w:rsidRDefault="00111DE9">
      <w:pPr>
        <w:rPr>
          <w:rFonts w:ascii="Arial" w:hAnsi="Arial" w:cs="Arial"/>
          <w:b/>
          <w:sz w:val="24"/>
          <w:szCs w:val="24"/>
        </w:rPr>
      </w:pPr>
      <w:r>
        <w:rPr>
          <w:rFonts w:ascii="Arial" w:hAnsi="Arial" w:cs="Arial"/>
          <w:b/>
          <w:sz w:val="24"/>
          <w:szCs w:val="24"/>
        </w:rPr>
        <w:br w:type="page"/>
      </w:r>
    </w:p>
    <w:p w:rsidR="00256544" w:rsidRPr="009306AB" w:rsidRDefault="00175DC5" w:rsidP="009306AB">
      <w:pPr>
        <w:numPr>
          <w:ilvl w:val="12"/>
          <w:numId w:val="0"/>
        </w:numPr>
        <w:spacing w:line="360" w:lineRule="auto"/>
        <w:jc w:val="center"/>
        <w:rPr>
          <w:rFonts w:ascii="Arial" w:hAnsi="Arial" w:cs="Arial"/>
          <w:b/>
          <w:sz w:val="24"/>
          <w:szCs w:val="24"/>
          <w:u w:val="single"/>
        </w:rPr>
      </w:pPr>
      <w:r w:rsidRPr="009306AB">
        <w:rPr>
          <w:rFonts w:ascii="Arial" w:hAnsi="Arial" w:cs="Arial"/>
          <w:b/>
          <w:sz w:val="24"/>
          <w:szCs w:val="24"/>
          <w:u w:val="single"/>
        </w:rPr>
        <w:lastRenderedPageBreak/>
        <w:t>ANEXO</w:t>
      </w:r>
      <w:r w:rsidR="009306AB" w:rsidRPr="009306AB">
        <w:rPr>
          <w:rFonts w:ascii="Arial" w:hAnsi="Arial" w:cs="Arial"/>
          <w:b/>
          <w:sz w:val="24"/>
          <w:szCs w:val="24"/>
          <w:u w:val="single"/>
        </w:rPr>
        <w:t xml:space="preserve"> Nº I</w:t>
      </w:r>
    </w:p>
    <w:p w:rsidR="00111DE9" w:rsidRPr="007C149C" w:rsidRDefault="00111DE9" w:rsidP="00111DE9">
      <w:pPr>
        <w:pStyle w:val="Textoindependiente2"/>
        <w:spacing w:line="360" w:lineRule="auto"/>
        <w:rPr>
          <w:rFonts w:cs="Arial"/>
          <w:i w:val="0"/>
          <w:color w:val="auto"/>
          <w:sz w:val="24"/>
          <w:szCs w:val="24"/>
          <w:u w:val="single"/>
        </w:rPr>
      </w:pPr>
      <w:r w:rsidRPr="007C149C">
        <w:rPr>
          <w:rFonts w:cs="Arial"/>
          <w:i w:val="0"/>
          <w:color w:val="auto"/>
          <w:sz w:val="24"/>
          <w:szCs w:val="24"/>
          <w:u w:val="single"/>
        </w:rPr>
        <w:t xml:space="preserve">“Características técnicas”, al pliego de condiciones particulares para la adquisición de un “Sistema (equipos e insumos) para la impresión de tarjetas de identificación” </w:t>
      </w:r>
    </w:p>
    <w:p w:rsidR="00111DE9" w:rsidRPr="007C149C" w:rsidRDefault="00111DE9" w:rsidP="00111DE9">
      <w:pPr>
        <w:numPr>
          <w:ilvl w:val="12"/>
          <w:numId w:val="0"/>
        </w:numPr>
        <w:spacing w:line="360" w:lineRule="auto"/>
        <w:jc w:val="center"/>
        <w:rPr>
          <w:rFonts w:ascii="Arial" w:hAnsi="Arial" w:cs="Arial"/>
          <w:b/>
          <w:i/>
          <w:sz w:val="24"/>
          <w:szCs w:val="24"/>
          <w:u w:val="single"/>
        </w:rPr>
      </w:pPr>
    </w:p>
    <w:p w:rsidR="00111DE9" w:rsidRPr="007C149C" w:rsidRDefault="00111DE9" w:rsidP="00111DE9">
      <w:pPr>
        <w:numPr>
          <w:ilvl w:val="0"/>
          <w:numId w:val="32"/>
        </w:numPr>
        <w:spacing w:line="360" w:lineRule="auto"/>
        <w:ind w:left="426"/>
        <w:jc w:val="both"/>
        <w:rPr>
          <w:rFonts w:ascii="Arial" w:hAnsi="Arial" w:cs="Arial"/>
          <w:b/>
          <w:sz w:val="24"/>
          <w:szCs w:val="24"/>
        </w:rPr>
      </w:pPr>
      <w:r w:rsidRPr="007C149C">
        <w:rPr>
          <w:rFonts w:ascii="Arial" w:hAnsi="Arial" w:cs="Arial"/>
          <w:b/>
          <w:sz w:val="24"/>
          <w:szCs w:val="24"/>
        </w:rPr>
        <w:t>Características de los documentos a emitir</w:t>
      </w:r>
      <w:r>
        <w:rPr>
          <w:rFonts w:ascii="Arial" w:hAnsi="Arial" w:cs="Arial"/>
          <w:b/>
          <w:sz w:val="24"/>
          <w:szCs w:val="24"/>
        </w:rPr>
        <w:t xml:space="preserve"> y del sistema de impresión</w:t>
      </w:r>
    </w:p>
    <w:p w:rsidR="00111DE9" w:rsidRPr="00A14C6E" w:rsidRDefault="00111DE9" w:rsidP="00111DE9">
      <w:pPr>
        <w:pStyle w:val="Prrafodelista"/>
        <w:numPr>
          <w:ilvl w:val="0"/>
          <w:numId w:val="33"/>
        </w:numPr>
        <w:spacing w:line="360" w:lineRule="auto"/>
        <w:ind w:left="426"/>
        <w:jc w:val="both"/>
        <w:rPr>
          <w:rFonts w:ascii="Arial" w:hAnsi="Arial" w:cs="Arial"/>
          <w:sz w:val="24"/>
          <w:szCs w:val="24"/>
        </w:rPr>
      </w:pPr>
      <w:r w:rsidRPr="00A14C6E">
        <w:rPr>
          <w:rFonts w:ascii="Arial" w:hAnsi="Arial" w:cs="Arial"/>
          <w:sz w:val="24"/>
          <w:szCs w:val="24"/>
        </w:rPr>
        <w:t xml:space="preserve">Los documentos (guías de armas e identificaciones de coleccionistas y </w:t>
      </w:r>
      <w:proofErr w:type="spellStart"/>
      <w:r w:rsidRPr="00A14C6E">
        <w:rPr>
          <w:rFonts w:ascii="Arial" w:hAnsi="Arial" w:cs="Arial"/>
          <w:sz w:val="24"/>
          <w:szCs w:val="24"/>
        </w:rPr>
        <w:t>recargadores</w:t>
      </w:r>
      <w:proofErr w:type="spellEnd"/>
      <w:r w:rsidRPr="00A14C6E">
        <w:rPr>
          <w:rFonts w:ascii="Arial" w:hAnsi="Arial" w:cs="Arial"/>
          <w:sz w:val="24"/>
          <w:szCs w:val="24"/>
        </w:rPr>
        <w:t>) deberán tener calidad f</w:t>
      </w:r>
      <w:r w:rsidR="007A277B">
        <w:rPr>
          <w:rFonts w:ascii="Arial" w:hAnsi="Arial" w:cs="Arial"/>
          <w:sz w:val="24"/>
          <w:szCs w:val="24"/>
        </w:rPr>
        <w:t>otográfica al anverso y reverso, con las siguientes características:</w:t>
      </w:r>
    </w:p>
    <w:p w:rsidR="00111DE9" w:rsidRDefault="00111DE9" w:rsidP="00111DE9">
      <w:pPr>
        <w:spacing w:line="360" w:lineRule="auto"/>
        <w:ind w:left="491"/>
        <w:jc w:val="both"/>
        <w:rPr>
          <w:rFonts w:ascii="Arial" w:hAnsi="Arial" w:cs="Arial"/>
          <w:sz w:val="24"/>
          <w:szCs w:val="24"/>
        </w:rPr>
      </w:pPr>
    </w:p>
    <w:tbl>
      <w:tblPr>
        <w:tblStyle w:val="Tablaconcuadrcula"/>
        <w:tblW w:w="0" w:type="auto"/>
        <w:jc w:val="center"/>
        <w:tblLook w:val="04A0"/>
      </w:tblPr>
      <w:tblGrid>
        <w:gridCol w:w="1736"/>
        <w:gridCol w:w="4713"/>
      </w:tblGrid>
      <w:tr w:rsidR="00111DE9" w:rsidTr="00B77A5F">
        <w:trPr>
          <w:jc w:val="center"/>
        </w:trPr>
        <w:tc>
          <w:tcPr>
            <w:tcW w:w="1736" w:type="dxa"/>
            <w:vAlign w:val="center"/>
          </w:tcPr>
          <w:p w:rsidR="00111DE9" w:rsidRDefault="00111DE9" w:rsidP="00B77A5F">
            <w:pPr>
              <w:spacing w:line="360" w:lineRule="auto"/>
              <w:rPr>
                <w:rFonts w:ascii="Arial" w:hAnsi="Arial" w:cs="Arial"/>
                <w:sz w:val="24"/>
                <w:szCs w:val="24"/>
              </w:rPr>
            </w:pPr>
            <w:r>
              <w:rPr>
                <w:rFonts w:ascii="Arial" w:hAnsi="Arial" w:cs="Arial"/>
                <w:sz w:val="24"/>
                <w:szCs w:val="24"/>
              </w:rPr>
              <w:t>Composición</w:t>
            </w:r>
          </w:p>
        </w:tc>
        <w:tc>
          <w:tcPr>
            <w:tcW w:w="4713" w:type="dxa"/>
            <w:vAlign w:val="center"/>
          </w:tcPr>
          <w:p w:rsidR="00111DE9" w:rsidRDefault="00111DE9" w:rsidP="00B77A5F">
            <w:pPr>
              <w:spacing w:line="360" w:lineRule="auto"/>
              <w:rPr>
                <w:rFonts w:ascii="Arial" w:hAnsi="Arial" w:cs="Arial"/>
                <w:sz w:val="24"/>
                <w:szCs w:val="24"/>
              </w:rPr>
            </w:pPr>
            <w:r w:rsidRPr="003454B3">
              <w:rPr>
                <w:rFonts w:ascii="Arial" w:hAnsi="Arial" w:cs="Arial"/>
                <w:sz w:val="24"/>
                <w:szCs w:val="24"/>
              </w:rPr>
              <w:t>polyester y EPP o polyester y PVC</w:t>
            </w:r>
          </w:p>
        </w:tc>
      </w:tr>
      <w:tr w:rsidR="00111DE9" w:rsidTr="00B77A5F">
        <w:trPr>
          <w:jc w:val="center"/>
        </w:trPr>
        <w:tc>
          <w:tcPr>
            <w:tcW w:w="1736" w:type="dxa"/>
            <w:vAlign w:val="center"/>
          </w:tcPr>
          <w:p w:rsidR="00111DE9" w:rsidRDefault="00111DE9" w:rsidP="00B77A5F">
            <w:pPr>
              <w:spacing w:line="360" w:lineRule="auto"/>
              <w:rPr>
                <w:rFonts w:ascii="Arial" w:hAnsi="Arial" w:cs="Arial"/>
                <w:sz w:val="24"/>
                <w:szCs w:val="24"/>
              </w:rPr>
            </w:pPr>
            <w:r>
              <w:rPr>
                <w:rFonts w:ascii="Arial" w:hAnsi="Arial" w:cs="Arial"/>
                <w:sz w:val="24"/>
                <w:szCs w:val="24"/>
              </w:rPr>
              <w:t>Ancho</w:t>
            </w:r>
          </w:p>
        </w:tc>
        <w:tc>
          <w:tcPr>
            <w:tcW w:w="4713" w:type="dxa"/>
            <w:vAlign w:val="center"/>
          </w:tcPr>
          <w:p w:rsidR="00111DE9" w:rsidRDefault="00111DE9" w:rsidP="00B77A5F">
            <w:pPr>
              <w:spacing w:line="360" w:lineRule="auto"/>
              <w:rPr>
                <w:rFonts w:ascii="Arial" w:hAnsi="Arial" w:cs="Arial"/>
                <w:sz w:val="24"/>
                <w:szCs w:val="24"/>
              </w:rPr>
            </w:pPr>
            <w:r w:rsidRPr="003454B3">
              <w:rPr>
                <w:rFonts w:ascii="Arial" w:hAnsi="Arial" w:cs="Arial"/>
                <w:sz w:val="24"/>
                <w:szCs w:val="24"/>
              </w:rPr>
              <w:t>de 53 a 60 mm</w:t>
            </w:r>
          </w:p>
        </w:tc>
      </w:tr>
      <w:tr w:rsidR="00111DE9" w:rsidTr="00B77A5F">
        <w:trPr>
          <w:jc w:val="center"/>
        </w:trPr>
        <w:tc>
          <w:tcPr>
            <w:tcW w:w="1736" w:type="dxa"/>
            <w:vAlign w:val="center"/>
          </w:tcPr>
          <w:p w:rsidR="00111DE9" w:rsidRDefault="00111DE9" w:rsidP="00B77A5F">
            <w:pPr>
              <w:spacing w:line="360" w:lineRule="auto"/>
              <w:rPr>
                <w:rFonts w:ascii="Arial" w:hAnsi="Arial" w:cs="Arial"/>
                <w:sz w:val="24"/>
                <w:szCs w:val="24"/>
              </w:rPr>
            </w:pPr>
            <w:r>
              <w:rPr>
                <w:rFonts w:ascii="Arial" w:hAnsi="Arial" w:cs="Arial"/>
                <w:sz w:val="24"/>
                <w:szCs w:val="24"/>
              </w:rPr>
              <w:t>Largo</w:t>
            </w:r>
          </w:p>
        </w:tc>
        <w:tc>
          <w:tcPr>
            <w:tcW w:w="4713" w:type="dxa"/>
            <w:vAlign w:val="center"/>
          </w:tcPr>
          <w:p w:rsidR="00111DE9" w:rsidRDefault="00111DE9" w:rsidP="00B77A5F">
            <w:pPr>
              <w:spacing w:line="360" w:lineRule="auto"/>
              <w:rPr>
                <w:rFonts w:ascii="Arial" w:hAnsi="Arial" w:cs="Arial"/>
                <w:sz w:val="24"/>
                <w:szCs w:val="24"/>
              </w:rPr>
            </w:pPr>
            <w:r w:rsidRPr="003454B3">
              <w:rPr>
                <w:rFonts w:ascii="Arial" w:hAnsi="Arial" w:cs="Arial"/>
                <w:sz w:val="24"/>
                <w:szCs w:val="24"/>
              </w:rPr>
              <w:t>de 85 a 90 mm</w:t>
            </w:r>
          </w:p>
        </w:tc>
      </w:tr>
      <w:tr w:rsidR="00111DE9" w:rsidTr="00B77A5F">
        <w:trPr>
          <w:jc w:val="center"/>
        </w:trPr>
        <w:tc>
          <w:tcPr>
            <w:tcW w:w="1736" w:type="dxa"/>
            <w:vAlign w:val="center"/>
          </w:tcPr>
          <w:p w:rsidR="00111DE9" w:rsidRDefault="00111DE9" w:rsidP="00B77A5F">
            <w:pPr>
              <w:spacing w:line="360" w:lineRule="auto"/>
              <w:rPr>
                <w:rFonts w:ascii="Arial" w:hAnsi="Arial" w:cs="Arial"/>
                <w:sz w:val="24"/>
                <w:szCs w:val="24"/>
              </w:rPr>
            </w:pPr>
            <w:r>
              <w:rPr>
                <w:rFonts w:ascii="Arial" w:hAnsi="Arial" w:cs="Arial"/>
                <w:sz w:val="24"/>
                <w:szCs w:val="24"/>
              </w:rPr>
              <w:t>Espesor</w:t>
            </w:r>
          </w:p>
        </w:tc>
        <w:tc>
          <w:tcPr>
            <w:tcW w:w="4713" w:type="dxa"/>
            <w:vAlign w:val="center"/>
          </w:tcPr>
          <w:p w:rsidR="00111DE9" w:rsidRDefault="00111DE9" w:rsidP="00B77A5F">
            <w:pPr>
              <w:spacing w:line="360" w:lineRule="auto"/>
              <w:rPr>
                <w:rFonts w:ascii="Arial" w:hAnsi="Arial" w:cs="Arial"/>
                <w:sz w:val="24"/>
                <w:szCs w:val="24"/>
              </w:rPr>
            </w:pPr>
            <w:r w:rsidRPr="003454B3">
              <w:rPr>
                <w:rFonts w:ascii="Arial" w:hAnsi="Arial" w:cs="Arial"/>
                <w:sz w:val="24"/>
                <w:szCs w:val="24"/>
              </w:rPr>
              <w:t>0,750 a 1,25 mm</w:t>
            </w:r>
          </w:p>
        </w:tc>
      </w:tr>
    </w:tbl>
    <w:p w:rsidR="00111DE9" w:rsidRPr="007C149C" w:rsidRDefault="00111DE9" w:rsidP="00111DE9">
      <w:pPr>
        <w:spacing w:line="360" w:lineRule="auto"/>
        <w:jc w:val="both"/>
        <w:rPr>
          <w:rFonts w:ascii="Arial" w:hAnsi="Arial" w:cs="Arial"/>
          <w:sz w:val="24"/>
          <w:szCs w:val="24"/>
        </w:rPr>
      </w:pPr>
    </w:p>
    <w:p w:rsidR="00111DE9" w:rsidRPr="00A14C6E" w:rsidRDefault="00111DE9" w:rsidP="00111DE9">
      <w:pPr>
        <w:pStyle w:val="Prrafodelista"/>
        <w:numPr>
          <w:ilvl w:val="0"/>
          <w:numId w:val="33"/>
        </w:numPr>
        <w:spacing w:line="360" w:lineRule="auto"/>
        <w:ind w:left="426"/>
        <w:jc w:val="both"/>
        <w:rPr>
          <w:rFonts w:ascii="Arial" w:hAnsi="Arial" w:cs="Arial"/>
          <w:sz w:val="24"/>
          <w:szCs w:val="24"/>
        </w:rPr>
      </w:pPr>
      <w:r w:rsidRPr="00A14C6E">
        <w:rPr>
          <w:rFonts w:ascii="Arial" w:hAnsi="Arial" w:cs="Arial"/>
          <w:sz w:val="24"/>
          <w:szCs w:val="24"/>
        </w:rPr>
        <w:t>La impresión y el medio físico deberán tener una vida útil mínima de 10 (diez) años. Las impresiones de ambas caras deberán estar protegidas con láminas de seguridad de 25 (veinticinco) micrones como mínimo. El proveedor será responsable en el caso que, dentro de los 10 (diez) años de recibido, el material se degrade, debiendo reponer la totalidad de las tarjetas y los insumos consumidos hasta la fecha en que se produzca la reposición las mismas.</w:t>
      </w:r>
    </w:p>
    <w:p w:rsidR="00111DE9" w:rsidRPr="00A14C6E" w:rsidRDefault="00111DE9" w:rsidP="00111DE9">
      <w:pPr>
        <w:pStyle w:val="Prrafodelista"/>
        <w:numPr>
          <w:ilvl w:val="0"/>
          <w:numId w:val="33"/>
        </w:numPr>
        <w:spacing w:line="360" w:lineRule="auto"/>
        <w:ind w:left="426"/>
        <w:jc w:val="both"/>
        <w:rPr>
          <w:rFonts w:ascii="Arial" w:hAnsi="Arial" w:cs="Arial"/>
          <w:sz w:val="24"/>
          <w:szCs w:val="24"/>
        </w:rPr>
      </w:pPr>
      <w:r w:rsidRPr="00A14C6E">
        <w:rPr>
          <w:rFonts w:ascii="Arial" w:hAnsi="Arial" w:cs="Arial"/>
          <w:sz w:val="24"/>
          <w:szCs w:val="24"/>
        </w:rPr>
        <w:t>Los documentos deberán incluir una imagen metálica visible a ambos lados del documento con forma a definir, que incluya el número de serie de la tarjeta. Este número de serie deberá ser visible a simple vista, debiendo ser este transparente. El mismo deberá verse en ambos lados de la tarjeta.</w:t>
      </w:r>
    </w:p>
    <w:p w:rsidR="00111DE9" w:rsidRPr="00A14C6E" w:rsidRDefault="00111DE9" w:rsidP="00111DE9">
      <w:pPr>
        <w:pStyle w:val="Prrafodelista"/>
        <w:numPr>
          <w:ilvl w:val="0"/>
          <w:numId w:val="33"/>
        </w:numPr>
        <w:spacing w:line="360" w:lineRule="auto"/>
        <w:ind w:left="426"/>
        <w:jc w:val="both"/>
        <w:rPr>
          <w:rFonts w:ascii="Arial" w:hAnsi="Arial" w:cs="Arial"/>
          <w:sz w:val="24"/>
          <w:szCs w:val="24"/>
        </w:rPr>
      </w:pPr>
      <w:r w:rsidRPr="00A14C6E">
        <w:rPr>
          <w:rFonts w:ascii="Arial" w:hAnsi="Arial" w:cs="Arial"/>
          <w:sz w:val="24"/>
          <w:szCs w:val="24"/>
        </w:rPr>
        <w:t>Los documentos deberán incluir marca de agua con el número de serie de la tarjeta. Esta deberá de ser vista a trasluz, no siendo visible sin ponerse a trasluz y deberá coincidir con el número en la imagen metálica.</w:t>
      </w:r>
    </w:p>
    <w:p w:rsidR="00111DE9" w:rsidRPr="00A14C6E" w:rsidRDefault="00111DE9" w:rsidP="00111DE9">
      <w:pPr>
        <w:pStyle w:val="Prrafodelista"/>
        <w:numPr>
          <w:ilvl w:val="0"/>
          <w:numId w:val="33"/>
        </w:numPr>
        <w:spacing w:line="360" w:lineRule="auto"/>
        <w:ind w:left="426"/>
        <w:jc w:val="both"/>
        <w:rPr>
          <w:rFonts w:ascii="Arial" w:hAnsi="Arial" w:cs="Arial"/>
          <w:sz w:val="24"/>
          <w:szCs w:val="24"/>
        </w:rPr>
      </w:pPr>
      <w:r w:rsidRPr="00A14C6E">
        <w:rPr>
          <w:rFonts w:ascii="Arial" w:hAnsi="Arial" w:cs="Arial"/>
          <w:sz w:val="24"/>
          <w:szCs w:val="24"/>
        </w:rPr>
        <w:t>Los documentos deberán incluir impresión ultravioleta de la foto a 256 (doscientos cincuenta y seis) colores.</w:t>
      </w:r>
    </w:p>
    <w:p w:rsidR="00111DE9" w:rsidRPr="00A14C6E" w:rsidRDefault="00111DE9" w:rsidP="00111DE9">
      <w:pPr>
        <w:pStyle w:val="Prrafodelista"/>
        <w:numPr>
          <w:ilvl w:val="0"/>
          <w:numId w:val="33"/>
        </w:numPr>
        <w:spacing w:line="360" w:lineRule="auto"/>
        <w:ind w:left="426"/>
        <w:jc w:val="both"/>
        <w:rPr>
          <w:rFonts w:ascii="Arial" w:hAnsi="Arial" w:cs="Arial"/>
          <w:sz w:val="24"/>
          <w:szCs w:val="24"/>
        </w:rPr>
      </w:pPr>
      <w:r w:rsidRPr="00A14C6E">
        <w:rPr>
          <w:rFonts w:ascii="Arial" w:hAnsi="Arial" w:cs="Arial"/>
          <w:sz w:val="24"/>
          <w:szCs w:val="24"/>
        </w:rPr>
        <w:t>Los documentos deberán incluir código QR con el número de serie de la tarjeta correspondiente con los anteriores. Se deberán suministrar 4 (cuatro) lectores de código QR.</w:t>
      </w:r>
    </w:p>
    <w:p w:rsidR="00111DE9" w:rsidRPr="00A14C6E" w:rsidRDefault="00111DE9" w:rsidP="00111DE9">
      <w:pPr>
        <w:pStyle w:val="Prrafodelista"/>
        <w:numPr>
          <w:ilvl w:val="0"/>
          <w:numId w:val="33"/>
        </w:numPr>
        <w:spacing w:line="360" w:lineRule="auto"/>
        <w:ind w:left="426"/>
        <w:jc w:val="both"/>
        <w:rPr>
          <w:rFonts w:ascii="Arial" w:hAnsi="Arial" w:cs="Arial"/>
          <w:sz w:val="24"/>
          <w:szCs w:val="24"/>
        </w:rPr>
      </w:pPr>
      <w:r w:rsidRPr="00A14C6E">
        <w:rPr>
          <w:rFonts w:ascii="Arial" w:hAnsi="Arial" w:cs="Arial"/>
          <w:sz w:val="24"/>
          <w:szCs w:val="24"/>
        </w:rPr>
        <w:t xml:space="preserve">Los documentos deberán incluir textos en nano impresión, visibles solo con lentes de gran aumento, de resolución 2400 dpi. </w:t>
      </w:r>
    </w:p>
    <w:p w:rsidR="00111DE9" w:rsidRPr="00A14C6E" w:rsidRDefault="00111DE9" w:rsidP="00111DE9">
      <w:pPr>
        <w:pStyle w:val="Prrafodelista"/>
        <w:numPr>
          <w:ilvl w:val="0"/>
          <w:numId w:val="33"/>
        </w:numPr>
        <w:spacing w:line="360" w:lineRule="auto"/>
        <w:ind w:left="567"/>
        <w:jc w:val="both"/>
        <w:rPr>
          <w:rFonts w:ascii="Arial" w:hAnsi="Arial" w:cs="Arial"/>
          <w:sz w:val="24"/>
          <w:szCs w:val="24"/>
        </w:rPr>
      </w:pPr>
      <w:r w:rsidRPr="00A14C6E">
        <w:rPr>
          <w:rFonts w:ascii="Arial" w:hAnsi="Arial" w:cs="Arial"/>
          <w:sz w:val="24"/>
          <w:szCs w:val="24"/>
        </w:rPr>
        <w:t xml:space="preserve">El sistema deberá permitir emitir los documentos (guías de armas e identificaciones de coleccionistas y </w:t>
      </w:r>
      <w:proofErr w:type="spellStart"/>
      <w:r w:rsidRPr="00A14C6E">
        <w:rPr>
          <w:rFonts w:ascii="Arial" w:hAnsi="Arial" w:cs="Arial"/>
          <w:sz w:val="24"/>
          <w:szCs w:val="24"/>
        </w:rPr>
        <w:t>recargadores</w:t>
      </w:r>
      <w:proofErr w:type="spellEnd"/>
      <w:r w:rsidRPr="00A14C6E">
        <w:rPr>
          <w:rFonts w:ascii="Arial" w:hAnsi="Arial" w:cs="Arial"/>
          <w:sz w:val="24"/>
          <w:szCs w:val="24"/>
        </w:rPr>
        <w:t xml:space="preserve">), impresos a ambos lados y con la lámina de </w:t>
      </w:r>
      <w:r w:rsidRPr="00A14C6E">
        <w:rPr>
          <w:rFonts w:ascii="Arial" w:hAnsi="Arial" w:cs="Arial"/>
          <w:sz w:val="24"/>
          <w:szCs w:val="24"/>
        </w:rPr>
        <w:lastRenderedPageBreak/>
        <w:t xml:space="preserve">protección a ambos lados de forma totalmente automática, sin mediar acción humana posterior a la confirmación de la emisión. </w:t>
      </w:r>
    </w:p>
    <w:p w:rsidR="00111DE9" w:rsidRPr="00A14C6E" w:rsidRDefault="00111DE9" w:rsidP="00111DE9">
      <w:pPr>
        <w:spacing w:line="360" w:lineRule="auto"/>
        <w:ind w:left="644"/>
        <w:jc w:val="both"/>
        <w:rPr>
          <w:b/>
          <w:u w:val="single"/>
        </w:rPr>
      </w:pPr>
      <w:r w:rsidRPr="00A14C6E">
        <w:rPr>
          <w:rFonts w:ascii="Arial" w:hAnsi="Arial" w:cs="Arial"/>
          <w:b/>
          <w:sz w:val="24"/>
          <w:szCs w:val="24"/>
          <w:u w:val="single"/>
        </w:rPr>
        <w:t xml:space="preserve">Sistema de impresión </w:t>
      </w:r>
    </w:p>
    <w:p w:rsidR="00111DE9" w:rsidRPr="00A14C6E" w:rsidRDefault="00111DE9" w:rsidP="00111DE9">
      <w:pPr>
        <w:pStyle w:val="Prrafodelista"/>
        <w:numPr>
          <w:ilvl w:val="0"/>
          <w:numId w:val="34"/>
        </w:numPr>
        <w:spacing w:line="360" w:lineRule="auto"/>
        <w:ind w:left="567"/>
        <w:jc w:val="both"/>
        <w:rPr>
          <w:rFonts w:ascii="Arial" w:hAnsi="Arial" w:cs="Arial"/>
          <w:sz w:val="24"/>
          <w:szCs w:val="24"/>
        </w:rPr>
      </w:pPr>
      <w:r w:rsidRPr="00A14C6E">
        <w:rPr>
          <w:rFonts w:ascii="Arial" w:hAnsi="Arial" w:cs="Arial"/>
          <w:sz w:val="24"/>
          <w:szCs w:val="24"/>
        </w:rPr>
        <w:t xml:space="preserve">El proveedor proporcionará todos los equipos e insumos necesarios (al menos una impresora), </w:t>
      </w:r>
      <w:proofErr w:type="spellStart"/>
      <w:r w:rsidRPr="00A14C6E">
        <w:rPr>
          <w:rFonts w:ascii="Arial" w:hAnsi="Arial" w:cs="Arial"/>
          <w:sz w:val="24"/>
          <w:szCs w:val="24"/>
        </w:rPr>
        <w:t>tonner</w:t>
      </w:r>
      <w:proofErr w:type="spellEnd"/>
      <w:r w:rsidRPr="00A14C6E">
        <w:rPr>
          <w:rFonts w:ascii="Arial" w:hAnsi="Arial" w:cs="Arial"/>
          <w:sz w:val="24"/>
          <w:szCs w:val="24"/>
        </w:rPr>
        <w:t xml:space="preserve">, tarjetas, </w:t>
      </w:r>
      <w:proofErr w:type="spellStart"/>
      <w:r w:rsidRPr="00A14C6E">
        <w:rPr>
          <w:rFonts w:ascii="Arial" w:hAnsi="Arial" w:cs="Arial"/>
          <w:sz w:val="24"/>
          <w:szCs w:val="24"/>
        </w:rPr>
        <w:t>etc</w:t>
      </w:r>
      <w:proofErr w:type="spellEnd"/>
      <w:r w:rsidRPr="00A14C6E">
        <w:rPr>
          <w:rFonts w:ascii="Arial" w:hAnsi="Arial" w:cs="Arial"/>
          <w:sz w:val="24"/>
          <w:szCs w:val="24"/>
        </w:rPr>
        <w:t xml:space="preserve">,) para la impresión de las tarjetas </w:t>
      </w:r>
      <w:proofErr w:type="spellStart"/>
      <w:r w:rsidRPr="00A14C6E">
        <w:rPr>
          <w:rFonts w:ascii="Arial" w:hAnsi="Arial" w:cs="Arial"/>
          <w:sz w:val="24"/>
          <w:szCs w:val="24"/>
        </w:rPr>
        <w:t>On</w:t>
      </w:r>
      <w:proofErr w:type="spellEnd"/>
      <w:r w:rsidRPr="00A14C6E">
        <w:rPr>
          <w:rFonts w:ascii="Arial" w:hAnsi="Arial" w:cs="Arial"/>
          <w:sz w:val="24"/>
          <w:szCs w:val="24"/>
        </w:rPr>
        <w:t xml:space="preserve"> </w:t>
      </w:r>
      <w:proofErr w:type="spellStart"/>
      <w:r w:rsidRPr="00A14C6E">
        <w:rPr>
          <w:rFonts w:ascii="Arial" w:hAnsi="Arial" w:cs="Arial"/>
          <w:sz w:val="24"/>
          <w:szCs w:val="24"/>
        </w:rPr>
        <w:t>Site</w:t>
      </w:r>
      <w:proofErr w:type="spellEnd"/>
      <w:r w:rsidRPr="00A14C6E">
        <w:rPr>
          <w:rFonts w:ascii="Arial" w:hAnsi="Arial" w:cs="Arial"/>
          <w:sz w:val="24"/>
          <w:szCs w:val="24"/>
        </w:rPr>
        <w:t>. Lugar: Servicio de Material y Armamento Av. de las Instrucciones 1925.</w:t>
      </w:r>
    </w:p>
    <w:p w:rsidR="00111DE9" w:rsidRPr="00A14C6E" w:rsidRDefault="00111DE9" w:rsidP="00111DE9">
      <w:pPr>
        <w:pStyle w:val="Prrafodelista"/>
        <w:numPr>
          <w:ilvl w:val="0"/>
          <w:numId w:val="34"/>
        </w:numPr>
        <w:spacing w:line="360" w:lineRule="auto"/>
        <w:ind w:left="567"/>
        <w:jc w:val="both"/>
        <w:rPr>
          <w:rFonts w:ascii="Arial" w:hAnsi="Arial" w:cs="Arial"/>
          <w:sz w:val="24"/>
          <w:szCs w:val="24"/>
        </w:rPr>
      </w:pPr>
      <w:r w:rsidRPr="00A14C6E">
        <w:rPr>
          <w:rFonts w:ascii="Arial" w:hAnsi="Arial" w:cs="Arial"/>
          <w:sz w:val="24"/>
          <w:szCs w:val="24"/>
        </w:rPr>
        <w:t>En caso de falla de los equipos, el proveedor deberá subsanar las fallas o reponer el equipamiento en un plazo de 24 horas hábiles.</w:t>
      </w:r>
    </w:p>
    <w:p w:rsidR="00111DE9" w:rsidRPr="00A14C6E" w:rsidRDefault="00111DE9" w:rsidP="00111DE9">
      <w:pPr>
        <w:pStyle w:val="Prrafodelista"/>
        <w:numPr>
          <w:ilvl w:val="0"/>
          <w:numId w:val="34"/>
        </w:numPr>
        <w:spacing w:line="360" w:lineRule="auto"/>
        <w:ind w:left="567"/>
        <w:jc w:val="both"/>
        <w:rPr>
          <w:rFonts w:ascii="Arial" w:hAnsi="Arial" w:cs="Arial"/>
          <w:sz w:val="24"/>
          <w:szCs w:val="24"/>
        </w:rPr>
      </w:pPr>
      <w:r w:rsidRPr="00A14C6E">
        <w:rPr>
          <w:rFonts w:ascii="Arial" w:hAnsi="Arial" w:cs="Arial"/>
          <w:sz w:val="24"/>
          <w:szCs w:val="24"/>
        </w:rPr>
        <w:t>Deberán proporcionarse el software (drivers) necesario para su utilización</w:t>
      </w:r>
      <w:r w:rsidR="007A277B">
        <w:rPr>
          <w:rFonts w:ascii="Arial" w:hAnsi="Arial" w:cs="Arial"/>
          <w:sz w:val="24"/>
          <w:szCs w:val="24"/>
        </w:rPr>
        <w:t>.</w:t>
      </w:r>
    </w:p>
    <w:p w:rsidR="00111DE9" w:rsidRPr="00A14C6E" w:rsidRDefault="00111DE9" w:rsidP="00111DE9">
      <w:pPr>
        <w:pStyle w:val="Prrafodelista"/>
        <w:numPr>
          <w:ilvl w:val="0"/>
          <w:numId w:val="34"/>
        </w:numPr>
        <w:spacing w:line="360" w:lineRule="auto"/>
        <w:ind w:left="567"/>
        <w:jc w:val="both"/>
        <w:rPr>
          <w:rFonts w:ascii="Arial" w:hAnsi="Arial" w:cs="Arial"/>
          <w:sz w:val="24"/>
          <w:szCs w:val="24"/>
        </w:rPr>
      </w:pPr>
      <w:r w:rsidRPr="00A14C6E">
        <w:rPr>
          <w:rFonts w:ascii="Arial" w:hAnsi="Arial" w:cs="Arial"/>
          <w:sz w:val="24"/>
          <w:szCs w:val="24"/>
        </w:rPr>
        <w:t>El equipo deberá tener características de seguridad que impida ser utilizado por usuarios no habilitados, mediante el uso de claves de usuario por sesión o por cada impresión.</w:t>
      </w:r>
    </w:p>
    <w:p w:rsidR="00111DE9" w:rsidRPr="00A14C6E" w:rsidRDefault="00111DE9" w:rsidP="00111DE9">
      <w:pPr>
        <w:pStyle w:val="Prrafodelista"/>
        <w:numPr>
          <w:ilvl w:val="0"/>
          <w:numId w:val="34"/>
        </w:numPr>
        <w:spacing w:line="360" w:lineRule="auto"/>
        <w:ind w:left="567"/>
        <w:jc w:val="both"/>
        <w:rPr>
          <w:rFonts w:ascii="Arial" w:hAnsi="Arial" w:cs="Arial"/>
          <w:sz w:val="24"/>
          <w:szCs w:val="24"/>
        </w:rPr>
      </w:pPr>
      <w:r w:rsidRPr="00A14C6E">
        <w:rPr>
          <w:rFonts w:ascii="Arial" w:hAnsi="Arial" w:cs="Arial"/>
          <w:sz w:val="24"/>
          <w:szCs w:val="24"/>
        </w:rPr>
        <w:t xml:space="preserve">El equipo deberá incluir puerto USB y </w:t>
      </w:r>
      <w:proofErr w:type="spellStart"/>
      <w:r w:rsidRPr="00A14C6E">
        <w:rPr>
          <w:rFonts w:ascii="Arial" w:hAnsi="Arial" w:cs="Arial"/>
          <w:sz w:val="24"/>
          <w:szCs w:val="24"/>
        </w:rPr>
        <w:t>Print</w:t>
      </w:r>
      <w:proofErr w:type="spellEnd"/>
      <w:r w:rsidRPr="00A14C6E">
        <w:rPr>
          <w:rFonts w:ascii="Arial" w:hAnsi="Arial" w:cs="Arial"/>
          <w:sz w:val="24"/>
          <w:szCs w:val="24"/>
        </w:rPr>
        <w:t xml:space="preserve"> </w:t>
      </w:r>
      <w:proofErr w:type="spellStart"/>
      <w:r w:rsidRPr="00A14C6E">
        <w:rPr>
          <w:rFonts w:ascii="Arial" w:hAnsi="Arial" w:cs="Arial"/>
          <w:sz w:val="24"/>
          <w:szCs w:val="24"/>
        </w:rPr>
        <w:t>Sever</w:t>
      </w:r>
      <w:proofErr w:type="spellEnd"/>
      <w:r w:rsidRPr="00A14C6E">
        <w:rPr>
          <w:rFonts w:ascii="Arial" w:hAnsi="Arial" w:cs="Arial"/>
          <w:sz w:val="24"/>
          <w:szCs w:val="24"/>
        </w:rPr>
        <w:t xml:space="preserve"> Ethernet.</w:t>
      </w:r>
    </w:p>
    <w:p w:rsidR="00111DE9" w:rsidRPr="00A14C6E" w:rsidRDefault="00111DE9" w:rsidP="00111DE9">
      <w:pPr>
        <w:pStyle w:val="Prrafodelista"/>
        <w:numPr>
          <w:ilvl w:val="0"/>
          <w:numId w:val="34"/>
        </w:numPr>
        <w:spacing w:line="360" w:lineRule="auto"/>
        <w:ind w:left="567"/>
        <w:jc w:val="both"/>
        <w:rPr>
          <w:rFonts w:ascii="Arial" w:hAnsi="Arial" w:cs="Arial"/>
          <w:sz w:val="24"/>
          <w:szCs w:val="24"/>
        </w:rPr>
      </w:pPr>
      <w:r w:rsidRPr="00A14C6E">
        <w:rPr>
          <w:rFonts w:ascii="Arial" w:hAnsi="Arial" w:cs="Arial"/>
          <w:sz w:val="24"/>
          <w:szCs w:val="24"/>
        </w:rPr>
        <w:t>La impresora deberá permitir incorporar en cualquier momento que se requiera, módulos de codificación (Banda magnética/</w:t>
      </w:r>
      <w:proofErr w:type="spellStart"/>
      <w:r w:rsidRPr="00A14C6E">
        <w:rPr>
          <w:rFonts w:ascii="Arial" w:hAnsi="Arial" w:cs="Arial"/>
          <w:sz w:val="24"/>
          <w:szCs w:val="24"/>
        </w:rPr>
        <w:t>Mifare</w:t>
      </w:r>
      <w:proofErr w:type="spellEnd"/>
      <w:r w:rsidRPr="00A14C6E">
        <w:rPr>
          <w:rFonts w:ascii="Arial" w:hAnsi="Arial" w:cs="Arial"/>
          <w:sz w:val="24"/>
          <w:szCs w:val="24"/>
        </w:rPr>
        <w:t>/tarjeta inteligente).</w:t>
      </w:r>
    </w:p>
    <w:p w:rsidR="00111DE9" w:rsidRPr="00A14C6E" w:rsidRDefault="00111DE9" w:rsidP="00111DE9">
      <w:pPr>
        <w:pStyle w:val="Prrafodelista"/>
        <w:numPr>
          <w:ilvl w:val="0"/>
          <w:numId w:val="34"/>
        </w:numPr>
        <w:spacing w:line="360" w:lineRule="auto"/>
        <w:ind w:left="567"/>
        <w:jc w:val="both"/>
        <w:rPr>
          <w:rFonts w:ascii="Arial" w:hAnsi="Arial" w:cs="Arial"/>
          <w:sz w:val="24"/>
          <w:szCs w:val="24"/>
        </w:rPr>
      </w:pPr>
      <w:r w:rsidRPr="00A14C6E">
        <w:rPr>
          <w:rFonts w:ascii="Arial" w:hAnsi="Arial" w:cs="Arial"/>
          <w:sz w:val="24"/>
          <w:szCs w:val="24"/>
        </w:rPr>
        <w:t>El oferente deberá ser proveedor del Estado en sistemas de identificación, informando los organismos y soluciones provistas.</w:t>
      </w:r>
    </w:p>
    <w:p w:rsidR="00111DE9" w:rsidRDefault="00111DE9" w:rsidP="00111DE9">
      <w:pPr>
        <w:pStyle w:val="Prrafodelista"/>
        <w:numPr>
          <w:ilvl w:val="0"/>
          <w:numId w:val="34"/>
        </w:numPr>
        <w:spacing w:line="360" w:lineRule="auto"/>
        <w:ind w:left="567"/>
        <w:jc w:val="both"/>
        <w:rPr>
          <w:rFonts w:ascii="Arial" w:hAnsi="Arial" w:cs="Arial"/>
          <w:sz w:val="24"/>
          <w:szCs w:val="24"/>
        </w:rPr>
      </w:pPr>
      <w:r w:rsidRPr="00A14C6E">
        <w:rPr>
          <w:rFonts w:ascii="Arial" w:hAnsi="Arial" w:cs="Arial"/>
          <w:sz w:val="24"/>
          <w:szCs w:val="24"/>
        </w:rPr>
        <w:t>El oferente deberá ser el representante oficial del fabricante de la impresora y acreditar tener los técnicos capacitados por el fabricante, además de ser servicio técnico oficial de los mismos. Dicha representación y servicio técnico deberá tener una antigüedad significativa en plaza.</w:t>
      </w:r>
    </w:p>
    <w:p w:rsidR="00111DE9" w:rsidRPr="00A14C6E" w:rsidRDefault="00111DE9" w:rsidP="00111DE9">
      <w:pPr>
        <w:spacing w:line="360" w:lineRule="auto"/>
        <w:jc w:val="both"/>
        <w:rPr>
          <w:rFonts w:ascii="Arial" w:hAnsi="Arial" w:cs="Arial"/>
          <w:sz w:val="24"/>
          <w:szCs w:val="24"/>
        </w:rPr>
      </w:pPr>
    </w:p>
    <w:p w:rsidR="00111DE9" w:rsidRPr="007C149C" w:rsidRDefault="00111DE9" w:rsidP="004A701E">
      <w:pPr>
        <w:numPr>
          <w:ilvl w:val="0"/>
          <w:numId w:val="32"/>
        </w:numPr>
        <w:spacing w:line="360" w:lineRule="auto"/>
        <w:ind w:left="426"/>
        <w:jc w:val="both"/>
        <w:rPr>
          <w:rFonts w:ascii="Arial" w:hAnsi="Arial" w:cs="Arial"/>
          <w:b/>
          <w:sz w:val="24"/>
          <w:szCs w:val="24"/>
        </w:rPr>
      </w:pPr>
      <w:r w:rsidRPr="007C149C">
        <w:rPr>
          <w:rFonts w:ascii="Arial" w:hAnsi="Arial" w:cs="Arial"/>
          <w:b/>
          <w:sz w:val="24"/>
          <w:szCs w:val="24"/>
        </w:rPr>
        <w:t>Sistema de captura de imagen automático</w:t>
      </w:r>
    </w:p>
    <w:p w:rsidR="00111DE9" w:rsidRPr="007C149C" w:rsidRDefault="00111DE9" w:rsidP="004A701E">
      <w:pPr>
        <w:numPr>
          <w:ilvl w:val="2"/>
          <w:numId w:val="35"/>
        </w:numPr>
        <w:spacing w:line="360" w:lineRule="auto"/>
        <w:ind w:left="567" w:hanging="283"/>
        <w:jc w:val="both"/>
        <w:rPr>
          <w:rFonts w:ascii="Arial" w:hAnsi="Arial" w:cs="Arial"/>
          <w:sz w:val="24"/>
          <w:szCs w:val="24"/>
        </w:rPr>
      </w:pPr>
      <w:r w:rsidRPr="007C149C">
        <w:rPr>
          <w:rFonts w:ascii="Arial" w:hAnsi="Arial" w:cs="Arial"/>
          <w:sz w:val="24"/>
          <w:szCs w:val="24"/>
        </w:rPr>
        <w:t>Deberán proveerse 2 (dos) sistemas que operen totalmente en automático, a partir de pulsar una simple tecla en el PC.</w:t>
      </w:r>
    </w:p>
    <w:p w:rsidR="00111DE9" w:rsidRPr="007C149C" w:rsidRDefault="00111DE9" w:rsidP="004A701E">
      <w:pPr>
        <w:numPr>
          <w:ilvl w:val="2"/>
          <w:numId w:val="35"/>
        </w:numPr>
        <w:spacing w:line="360" w:lineRule="auto"/>
        <w:ind w:left="567" w:hanging="283"/>
        <w:jc w:val="both"/>
        <w:rPr>
          <w:rFonts w:ascii="Arial" w:hAnsi="Arial" w:cs="Arial"/>
          <w:sz w:val="24"/>
          <w:szCs w:val="24"/>
        </w:rPr>
      </w:pPr>
      <w:r w:rsidRPr="007C149C">
        <w:rPr>
          <w:rFonts w:ascii="Arial" w:hAnsi="Arial" w:cs="Arial"/>
          <w:sz w:val="24"/>
          <w:szCs w:val="24"/>
        </w:rPr>
        <w:t>El sistema deberá capturar la imagen, trasladarla al PC, ajustarla en tamaño, centrarla, acercarla y recortarla, para que se adapte al formato del documento.</w:t>
      </w:r>
    </w:p>
    <w:p w:rsidR="00111DE9" w:rsidRPr="007C149C" w:rsidRDefault="00111DE9" w:rsidP="004A701E">
      <w:pPr>
        <w:numPr>
          <w:ilvl w:val="2"/>
          <w:numId w:val="35"/>
        </w:numPr>
        <w:spacing w:line="360" w:lineRule="auto"/>
        <w:ind w:left="567" w:hanging="283"/>
        <w:jc w:val="both"/>
        <w:rPr>
          <w:rFonts w:ascii="Arial" w:hAnsi="Arial" w:cs="Arial"/>
          <w:sz w:val="24"/>
          <w:szCs w:val="24"/>
        </w:rPr>
      </w:pPr>
      <w:r w:rsidRPr="007C149C">
        <w:rPr>
          <w:rFonts w:ascii="Arial" w:hAnsi="Arial" w:cs="Arial"/>
          <w:sz w:val="24"/>
          <w:szCs w:val="24"/>
        </w:rPr>
        <w:t xml:space="preserve">Este deberá incluir todo el software </w:t>
      </w:r>
      <w:r>
        <w:rPr>
          <w:rFonts w:ascii="Arial" w:hAnsi="Arial" w:cs="Arial"/>
          <w:sz w:val="24"/>
          <w:szCs w:val="24"/>
        </w:rPr>
        <w:t xml:space="preserve">y hardware </w:t>
      </w:r>
      <w:r w:rsidRPr="007C149C">
        <w:rPr>
          <w:rFonts w:ascii="Arial" w:hAnsi="Arial" w:cs="Arial"/>
          <w:sz w:val="24"/>
          <w:szCs w:val="24"/>
        </w:rPr>
        <w:t>necesario para su operación, cámara digital, trípode, conectividad a 220 (doscientos veinte) V</w:t>
      </w:r>
      <w:r>
        <w:rPr>
          <w:rFonts w:ascii="Arial" w:hAnsi="Arial" w:cs="Arial"/>
          <w:sz w:val="24"/>
          <w:szCs w:val="24"/>
        </w:rPr>
        <w:t>oltios</w:t>
      </w:r>
      <w:r w:rsidRPr="007C149C">
        <w:rPr>
          <w:rFonts w:ascii="Arial" w:hAnsi="Arial" w:cs="Arial"/>
          <w:sz w:val="24"/>
          <w:szCs w:val="24"/>
        </w:rPr>
        <w:t xml:space="preserve"> y cualquier otro elemento necesario para su operativa.</w:t>
      </w:r>
    </w:p>
    <w:p w:rsidR="004A701E" w:rsidRDefault="004A701E" w:rsidP="00111DE9">
      <w:pPr>
        <w:spacing w:line="360" w:lineRule="auto"/>
        <w:ind w:left="851"/>
        <w:jc w:val="both"/>
        <w:rPr>
          <w:rFonts w:ascii="Arial" w:hAnsi="Arial" w:cs="Arial"/>
          <w:b/>
          <w:sz w:val="24"/>
          <w:szCs w:val="24"/>
        </w:rPr>
      </w:pPr>
    </w:p>
    <w:p w:rsidR="00111DE9" w:rsidRDefault="00111DE9" w:rsidP="004A701E">
      <w:pPr>
        <w:numPr>
          <w:ilvl w:val="0"/>
          <w:numId w:val="32"/>
        </w:numPr>
        <w:spacing w:line="360" w:lineRule="auto"/>
        <w:ind w:left="567"/>
        <w:jc w:val="both"/>
        <w:rPr>
          <w:rFonts w:ascii="Arial" w:hAnsi="Arial" w:cs="Arial"/>
          <w:b/>
          <w:sz w:val="24"/>
          <w:szCs w:val="24"/>
        </w:rPr>
      </w:pPr>
      <w:r>
        <w:rPr>
          <w:rFonts w:ascii="Arial" w:hAnsi="Arial" w:cs="Arial"/>
          <w:b/>
          <w:sz w:val="24"/>
          <w:szCs w:val="24"/>
        </w:rPr>
        <w:t>Lector de código QR</w:t>
      </w:r>
    </w:p>
    <w:p w:rsidR="00111DE9" w:rsidRDefault="00111DE9" w:rsidP="00111DE9">
      <w:pPr>
        <w:pStyle w:val="Prrafodelista"/>
        <w:numPr>
          <w:ilvl w:val="0"/>
          <w:numId w:val="46"/>
        </w:numPr>
        <w:spacing w:line="360" w:lineRule="auto"/>
        <w:jc w:val="both"/>
        <w:rPr>
          <w:rFonts w:ascii="Arial" w:hAnsi="Arial" w:cs="Arial"/>
          <w:sz w:val="24"/>
          <w:szCs w:val="24"/>
        </w:rPr>
      </w:pPr>
      <w:r w:rsidRPr="002475FC">
        <w:rPr>
          <w:rFonts w:ascii="Arial" w:hAnsi="Arial" w:cs="Arial"/>
          <w:sz w:val="24"/>
          <w:szCs w:val="24"/>
        </w:rPr>
        <w:t>Conexión USB</w:t>
      </w:r>
    </w:p>
    <w:p w:rsidR="004A701E" w:rsidRDefault="004A701E" w:rsidP="004A701E">
      <w:pPr>
        <w:spacing w:line="360" w:lineRule="auto"/>
        <w:jc w:val="both"/>
        <w:rPr>
          <w:rFonts w:ascii="Arial" w:hAnsi="Arial" w:cs="Arial"/>
          <w:sz w:val="24"/>
          <w:szCs w:val="24"/>
        </w:rPr>
      </w:pPr>
    </w:p>
    <w:p w:rsidR="00284957" w:rsidRDefault="00284957" w:rsidP="004A701E">
      <w:pPr>
        <w:spacing w:line="360" w:lineRule="auto"/>
        <w:jc w:val="both"/>
        <w:rPr>
          <w:rFonts w:ascii="Arial" w:hAnsi="Arial" w:cs="Arial"/>
          <w:sz w:val="24"/>
          <w:szCs w:val="24"/>
        </w:rPr>
      </w:pPr>
    </w:p>
    <w:p w:rsidR="004A701E" w:rsidRPr="004A701E" w:rsidRDefault="004A701E" w:rsidP="004A701E">
      <w:pPr>
        <w:spacing w:line="360" w:lineRule="auto"/>
        <w:jc w:val="both"/>
        <w:rPr>
          <w:rFonts w:ascii="Arial" w:hAnsi="Arial" w:cs="Arial"/>
          <w:sz w:val="24"/>
          <w:szCs w:val="24"/>
        </w:rPr>
      </w:pPr>
    </w:p>
    <w:p w:rsidR="00111DE9" w:rsidRDefault="00111DE9" w:rsidP="004A701E">
      <w:pPr>
        <w:numPr>
          <w:ilvl w:val="0"/>
          <w:numId w:val="32"/>
        </w:numPr>
        <w:spacing w:line="360" w:lineRule="auto"/>
        <w:ind w:left="567"/>
        <w:jc w:val="both"/>
        <w:rPr>
          <w:rFonts w:ascii="Arial" w:hAnsi="Arial" w:cs="Arial"/>
          <w:b/>
          <w:sz w:val="24"/>
          <w:szCs w:val="24"/>
        </w:rPr>
      </w:pPr>
      <w:r>
        <w:rPr>
          <w:rFonts w:ascii="Arial" w:hAnsi="Arial" w:cs="Arial"/>
          <w:b/>
          <w:sz w:val="24"/>
          <w:szCs w:val="24"/>
        </w:rPr>
        <w:lastRenderedPageBreak/>
        <w:t>Lentes de gran aumento</w:t>
      </w:r>
    </w:p>
    <w:p w:rsidR="00111DE9" w:rsidRPr="00B57D99" w:rsidRDefault="00111DE9" w:rsidP="004A701E">
      <w:pPr>
        <w:pStyle w:val="Prrafodelista"/>
        <w:numPr>
          <w:ilvl w:val="0"/>
          <w:numId w:val="37"/>
        </w:numPr>
        <w:spacing w:line="360" w:lineRule="auto"/>
        <w:ind w:left="709"/>
        <w:jc w:val="both"/>
        <w:rPr>
          <w:rFonts w:ascii="Arial" w:hAnsi="Arial" w:cs="Arial"/>
          <w:b/>
          <w:sz w:val="24"/>
          <w:szCs w:val="24"/>
        </w:rPr>
      </w:pPr>
      <w:r>
        <w:rPr>
          <w:rFonts w:ascii="Arial" w:hAnsi="Arial" w:cs="Arial"/>
          <w:sz w:val="24"/>
          <w:szCs w:val="24"/>
        </w:rPr>
        <w:t xml:space="preserve">Deberán proveerse hasta 4 (cuatro) lentes de un aumento que permitan leer claramente la </w:t>
      </w:r>
      <w:proofErr w:type="gramStart"/>
      <w:r>
        <w:rPr>
          <w:rFonts w:ascii="Arial" w:hAnsi="Arial" w:cs="Arial"/>
          <w:sz w:val="24"/>
          <w:szCs w:val="24"/>
        </w:rPr>
        <w:t>nano</w:t>
      </w:r>
      <w:proofErr w:type="gramEnd"/>
      <w:r>
        <w:rPr>
          <w:rFonts w:ascii="Arial" w:hAnsi="Arial" w:cs="Arial"/>
          <w:sz w:val="24"/>
          <w:szCs w:val="24"/>
        </w:rPr>
        <w:t xml:space="preserve"> </w:t>
      </w:r>
      <w:r w:rsidRPr="00B57D99">
        <w:rPr>
          <w:rFonts w:ascii="Arial" w:hAnsi="Arial" w:cs="Arial"/>
          <w:sz w:val="24"/>
          <w:szCs w:val="24"/>
        </w:rPr>
        <w:t>impresión</w:t>
      </w:r>
      <w:r w:rsidR="00CB374E" w:rsidRPr="00B57D99">
        <w:rPr>
          <w:rFonts w:ascii="Arial" w:hAnsi="Arial" w:cs="Arial"/>
          <w:sz w:val="24"/>
          <w:szCs w:val="24"/>
        </w:rPr>
        <w:t>, por 10 (diez) aumentos como mínimo.</w:t>
      </w:r>
    </w:p>
    <w:p w:rsidR="004A701E" w:rsidRPr="00A14C6E" w:rsidRDefault="004A701E" w:rsidP="004A701E">
      <w:pPr>
        <w:pStyle w:val="Prrafodelista"/>
        <w:spacing w:line="360" w:lineRule="auto"/>
        <w:ind w:left="709"/>
        <w:jc w:val="both"/>
        <w:rPr>
          <w:rFonts w:ascii="Arial" w:hAnsi="Arial" w:cs="Arial"/>
          <w:b/>
          <w:sz w:val="24"/>
          <w:szCs w:val="24"/>
        </w:rPr>
      </w:pPr>
    </w:p>
    <w:p w:rsidR="00111DE9" w:rsidRDefault="00111DE9" w:rsidP="00AE317D">
      <w:pPr>
        <w:numPr>
          <w:ilvl w:val="0"/>
          <w:numId w:val="32"/>
        </w:numPr>
        <w:spacing w:line="360" w:lineRule="auto"/>
        <w:ind w:left="567" w:hanging="425"/>
        <w:jc w:val="both"/>
        <w:rPr>
          <w:rFonts w:ascii="Arial" w:hAnsi="Arial" w:cs="Arial"/>
          <w:b/>
          <w:sz w:val="24"/>
          <w:szCs w:val="24"/>
        </w:rPr>
      </w:pPr>
      <w:r>
        <w:rPr>
          <w:rFonts w:ascii="Arial" w:hAnsi="Arial" w:cs="Arial"/>
          <w:b/>
          <w:sz w:val="24"/>
          <w:szCs w:val="24"/>
        </w:rPr>
        <w:t>Computadora de configuración estándar</w:t>
      </w:r>
    </w:p>
    <w:p w:rsidR="00111DE9" w:rsidRDefault="00111DE9" w:rsidP="004A701E">
      <w:pPr>
        <w:numPr>
          <w:ilvl w:val="2"/>
          <w:numId w:val="36"/>
        </w:numPr>
        <w:spacing w:line="360" w:lineRule="auto"/>
        <w:ind w:left="709" w:hanging="425"/>
        <w:jc w:val="both"/>
        <w:rPr>
          <w:rFonts w:ascii="Arial" w:hAnsi="Arial" w:cs="Arial"/>
          <w:sz w:val="24"/>
          <w:szCs w:val="24"/>
        </w:rPr>
      </w:pPr>
      <w:r w:rsidRPr="00914CF1">
        <w:rPr>
          <w:rFonts w:ascii="Arial" w:hAnsi="Arial" w:cs="Arial"/>
          <w:sz w:val="24"/>
          <w:szCs w:val="24"/>
        </w:rPr>
        <w:t xml:space="preserve">Deberán proveerse </w:t>
      </w:r>
      <w:r>
        <w:rPr>
          <w:rFonts w:ascii="Arial" w:hAnsi="Arial" w:cs="Arial"/>
          <w:sz w:val="24"/>
          <w:szCs w:val="24"/>
        </w:rPr>
        <w:t>hasta 10</w:t>
      </w:r>
      <w:r w:rsidRPr="00914CF1">
        <w:rPr>
          <w:rFonts w:ascii="Arial" w:hAnsi="Arial" w:cs="Arial"/>
          <w:sz w:val="24"/>
          <w:szCs w:val="24"/>
        </w:rPr>
        <w:t xml:space="preserve"> (</w:t>
      </w:r>
      <w:r>
        <w:rPr>
          <w:rFonts w:ascii="Arial" w:hAnsi="Arial" w:cs="Arial"/>
          <w:sz w:val="24"/>
          <w:szCs w:val="24"/>
        </w:rPr>
        <w:t>diez</w:t>
      </w:r>
      <w:r w:rsidRPr="00914CF1">
        <w:rPr>
          <w:rFonts w:ascii="Arial" w:hAnsi="Arial" w:cs="Arial"/>
          <w:sz w:val="24"/>
          <w:szCs w:val="24"/>
        </w:rPr>
        <w:t>) computadoras de marcas reconocidas internacionalmente. Estas deben poder soportar el funcionamiento del sistema (equipamiento y software)</w:t>
      </w:r>
      <w:r>
        <w:rPr>
          <w:rFonts w:ascii="Arial" w:hAnsi="Arial" w:cs="Arial"/>
          <w:sz w:val="24"/>
          <w:szCs w:val="24"/>
        </w:rPr>
        <w:t>,</w:t>
      </w:r>
    </w:p>
    <w:p w:rsidR="00111DE9" w:rsidRDefault="00111DE9" w:rsidP="004A701E">
      <w:pPr>
        <w:numPr>
          <w:ilvl w:val="2"/>
          <w:numId w:val="36"/>
        </w:numPr>
        <w:spacing w:line="360" w:lineRule="auto"/>
        <w:ind w:left="709" w:hanging="425"/>
        <w:jc w:val="both"/>
        <w:rPr>
          <w:rFonts w:ascii="Arial" w:hAnsi="Arial" w:cs="Arial"/>
          <w:sz w:val="24"/>
          <w:szCs w:val="24"/>
        </w:rPr>
      </w:pPr>
      <w:r>
        <w:rPr>
          <w:rFonts w:ascii="Arial" w:hAnsi="Arial" w:cs="Arial"/>
          <w:sz w:val="24"/>
          <w:szCs w:val="24"/>
        </w:rPr>
        <w:t>D</w:t>
      </w:r>
      <w:r w:rsidRPr="00914CF1">
        <w:rPr>
          <w:rFonts w:ascii="Arial" w:hAnsi="Arial" w:cs="Arial"/>
          <w:sz w:val="24"/>
          <w:szCs w:val="24"/>
        </w:rPr>
        <w:t xml:space="preserve">eberán incluir disco de estado sólido (SSD) de 480 </w:t>
      </w:r>
      <w:proofErr w:type="spellStart"/>
      <w:r w:rsidRPr="00914CF1">
        <w:rPr>
          <w:rFonts w:ascii="Arial" w:hAnsi="Arial" w:cs="Arial"/>
          <w:sz w:val="24"/>
          <w:szCs w:val="24"/>
        </w:rPr>
        <w:t>Gb</w:t>
      </w:r>
      <w:proofErr w:type="spellEnd"/>
      <w:r w:rsidRPr="00914CF1">
        <w:rPr>
          <w:rFonts w:ascii="Arial" w:hAnsi="Arial" w:cs="Arial"/>
          <w:sz w:val="24"/>
          <w:szCs w:val="24"/>
        </w:rPr>
        <w:t xml:space="preserve"> como mínimo y al menos 8 </w:t>
      </w:r>
      <w:proofErr w:type="spellStart"/>
      <w:r w:rsidRPr="00914CF1">
        <w:rPr>
          <w:rFonts w:ascii="Arial" w:hAnsi="Arial" w:cs="Arial"/>
          <w:sz w:val="24"/>
          <w:szCs w:val="24"/>
        </w:rPr>
        <w:t>Gb</w:t>
      </w:r>
      <w:proofErr w:type="spellEnd"/>
      <w:r w:rsidRPr="00914CF1">
        <w:rPr>
          <w:rFonts w:ascii="Arial" w:hAnsi="Arial" w:cs="Arial"/>
          <w:sz w:val="24"/>
          <w:szCs w:val="24"/>
        </w:rPr>
        <w:t xml:space="preserve"> de memoria</w:t>
      </w:r>
      <w:r>
        <w:rPr>
          <w:rFonts w:ascii="Arial" w:hAnsi="Arial" w:cs="Arial"/>
          <w:sz w:val="24"/>
          <w:szCs w:val="24"/>
        </w:rPr>
        <w:t xml:space="preserve"> RAM</w:t>
      </w:r>
      <w:r w:rsidRPr="00914CF1">
        <w:rPr>
          <w:rFonts w:ascii="Arial" w:hAnsi="Arial" w:cs="Arial"/>
          <w:sz w:val="24"/>
          <w:szCs w:val="24"/>
        </w:rPr>
        <w:t>. Con procesador tipo Pentium i5 o superior. Deberán incluir licencia de Windows 10.</w:t>
      </w:r>
    </w:p>
    <w:p w:rsidR="00111DE9" w:rsidRDefault="00111DE9" w:rsidP="004A701E">
      <w:pPr>
        <w:numPr>
          <w:ilvl w:val="2"/>
          <w:numId w:val="36"/>
        </w:numPr>
        <w:spacing w:line="360" w:lineRule="auto"/>
        <w:ind w:left="709" w:hanging="425"/>
        <w:jc w:val="both"/>
        <w:rPr>
          <w:rFonts w:ascii="Arial" w:hAnsi="Arial" w:cs="Arial"/>
          <w:sz w:val="24"/>
          <w:szCs w:val="24"/>
        </w:rPr>
      </w:pPr>
      <w:r w:rsidRPr="007C149C">
        <w:rPr>
          <w:rFonts w:ascii="Arial" w:hAnsi="Arial" w:cs="Arial"/>
          <w:sz w:val="24"/>
          <w:szCs w:val="24"/>
        </w:rPr>
        <w:t>Deberán tener conector HDMI, 3 (tres) puertos USB mínimo y puerto Ethernet</w:t>
      </w:r>
      <w:r>
        <w:rPr>
          <w:rFonts w:ascii="Arial" w:hAnsi="Arial" w:cs="Arial"/>
          <w:sz w:val="24"/>
          <w:szCs w:val="24"/>
        </w:rPr>
        <w:t>.</w:t>
      </w:r>
    </w:p>
    <w:p w:rsidR="00111DE9" w:rsidRPr="007C149C" w:rsidRDefault="00111DE9" w:rsidP="004A701E">
      <w:pPr>
        <w:numPr>
          <w:ilvl w:val="2"/>
          <w:numId w:val="36"/>
        </w:numPr>
        <w:spacing w:line="360" w:lineRule="auto"/>
        <w:ind w:left="709" w:hanging="425"/>
        <w:jc w:val="both"/>
        <w:rPr>
          <w:rFonts w:ascii="Arial" w:hAnsi="Arial" w:cs="Arial"/>
          <w:sz w:val="24"/>
          <w:szCs w:val="24"/>
        </w:rPr>
      </w:pPr>
      <w:r w:rsidRPr="007C149C">
        <w:rPr>
          <w:rFonts w:ascii="Arial" w:hAnsi="Arial" w:cs="Arial"/>
          <w:sz w:val="24"/>
          <w:szCs w:val="24"/>
        </w:rPr>
        <w:t>Estos deberán proveerse con pantalla de tamaño mínimo 24¨, teclado y mouse. Todos los componentes deberán ser de la misma marca.</w:t>
      </w:r>
    </w:p>
    <w:p w:rsidR="00111DE9" w:rsidRDefault="00111DE9" w:rsidP="00111DE9">
      <w:pPr>
        <w:spacing w:line="360" w:lineRule="auto"/>
        <w:ind w:left="491"/>
        <w:jc w:val="both"/>
        <w:rPr>
          <w:rFonts w:ascii="Arial" w:hAnsi="Arial" w:cs="Arial"/>
          <w:b/>
          <w:sz w:val="24"/>
          <w:szCs w:val="24"/>
        </w:rPr>
      </w:pPr>
      <w:r w:rsidRPr="007C149C">
        <w:rPr>
          <w:rFonts w:ascii="Arial" w:hAnsi="Arial" w:cs="Arial"/>
          <w:sz w:val="24"/>
          <w:szCs w:val="24"/>
        </w:rPr>
        <w:t>.</w:t>
      </w:r>
    </w:p>
    <w:p w:rsidR="00111DE9" w:rsidRPr="007C149C" w:rsidRDefault="00111DE9" w:rsidP="004A701E">
      <w:pPr>
        <w:numPr>
          <w:ilvl w:val="0"/>
          <w:numId w:val="32"/>
        </w:numPr>
        <w:spacing w:line="360" w:lineRule="auto"/>
        <w:ind w:left="567"/>
        <w:jc w:val="both"/>
        <w:rPr>
          <w:rFonts w:ascii="Arial" w:hAnsi="Arial" w:cs="Arial"/>
          <w:b/>
          <w:sz w:val="24"/>
          <w:szCs w:val="24"/>
        </w:rPr>
      </w:pPr>
      <w:r>
        <w:rPr>
          <w:rFonts w:ascii="Arial" w:hAnsi="Arial" w:cs="Arial"/>
          <w:b/>
          <w:sz w:val="24"/>
          <w:szCs w:val="24"/>
        </w:rPr>
        <w:t>Computadoras de configuración especial</w:t>
      </w:r>
    </w:p>
    <w:p w:rsidR="00111DE9" w:rsidRDefault="00111DE9" w:rsidP="004A701E">
      <w:pPr>
        <w:numPr>
          <w:ilvl w:val="2"/>
          <w:numId w:val="39"/>
        </w:numPr>
        <w:spacing w:line="360" w:lineRule="auto"/>
        <w:ind w:left="709" w:hanging="425"/>
        <w:jc w:val="both"/>
        <w:rPr>
          <w:rFonts w:ascii="Arial" w:hAnsi="Arial" w:cs="Arial"/>
          <w:sz w:val="24"/>
          <w:szCs w:val="24"/>
        </w:rPr>
      </w:pPr>
      <w:r w:rsidRPr="00914CF1">
        <w:rPr>
          <w:rFonts w:ascii="Arial" w:hAnsi="Arial" w:cs="Arial"/>
          <w:sz w:val="24"/>
          <w:szCs w:val="24"/>
        </w:rPr>
        <w:t xml:space="preserve">Deberán proveerse </w:t>
      </w:r>
      <w:r>
        <w:rPr>
          <w:rFonts w:ascii="Arial" w:hAnsi="Arial" w:cs="Arial"/>
          <w:sz w:val="24"/>
          <w:szCs w:val="24"/>
        </w:rPr>
        <w:t>hasta 2</w:t>
      </w:r>
      <w:r w:rsidRPr="00914CF1">
        <w:rPr>
          <w:rFonts w:ascii="Arial" w:hAnsi="Arial" w:cs="Arial"/>
          <w:sz w:val="24"/>
          <w:szCs w:val="24"/>
        </w:rPr>
        <w:t xml:space="preserve"> (</w:t>
      </w:r>
      <w:r>
        <w:rPr>
          <w:rFonts w:ascii="Arial" w:hAnsi="Arial" w:cs="Arial"/>
          <w:sz w:val="24"/>
          <w:szCs w:val="24"/>
        </w:rPr>
        <w:t>dos</w:t>
      </w:r>
      <w:r w:rsidRPr="00914CF1">
        <w:rPr>
          <w:rFonts w:ascii="Arial" w:hAnsi="Arial" w:cs="Arial"/>
          <w:sz w:val="24"/>
          <w:szCs w:val="24"/>
        </w:rPr>
        <w:t>) computadoras de marcas reconocidas internacionalmente. Estas deben poder soportar el funcionamiento del sistema (equipamiento y software)</w:t>
      </w:r>
      <w:r>
        <w:rPr>
          <w:rFonts w:ascii="Arial" w:hAnsi="Arial" w:cs="Arial"/>
          <w:sz w:val="24"/>
          <w:szCs w:val="24"/>
        </w:rPr>
        <w:t>,</w:t>
      </w:r>
    </w:p>
    <w:p w:rsidR="00111DE9" w:rsidRPr="007C149C" w:rsidRDefault="00111DE9" w:rsidP="004A701E">
      <w:pPr>
        <w:numPr>
          <w:ilvl w:val="2"/>
          <w:numId w:val="39"/>
        </w:numPr>
        <w:spacing w:line="360" w:lineRule="auto"/>
        <w:ind w:left="709" w:hanging="425"/>
        <w:jc w:val="both"/>
        <w:rPr>
          <w:rFonts w:ascii="Arial" w:hAnsi="Arial" w:cs="Arial"/>
          <w:sz w:val="24"/>
          <w:szCs w:val="24"/>
        </w:rPr>
      </w:pPr>
      <w:r>
        <w:rPr>
          <w:rFonts w:ascii="Arial" w:hAnsi="Arial" w:cs="Arial"/>
          <w:sz w:val="24"/>
          <w:szCs w:val="24"/>
        </w:rPr>
        <w:t>D</w:t>
      </w:r>
      <w:r w:rsidRPr="007C149C">
        <w:rPr>
          <w:rFonts w:ascii="Arial" w:hAnsi="Arial" w:cs="Arial"/>
          <w:sz w:val="24"/>
          <w:szCs w:val="24"/>
        </w:rPr>
        <w:t xml:space="preserve">eberán incluir 2 (dos) discos de estado sólido cada uno (SSD) de 2 TB como mínimo y al menos 16 </w:t>
      </w:r>
      <w:proofErr w:type="spellStart"/>
      <w:r w:rsidRPr="007C149C">
        <w:rPr>
          <w:rFonts w:ascii="Arial" w:hAnsi="Arial" w:cs="Arial"/>
          <w:sz w:val="24"/>
          <w:szCs w:val="24"/>
        </w:rPr>
        <w:t>Gb</w:t>
      </w:r>
      <w:proofErr w:type="spellEnd"/>
      <w:r w:rsidRPr="007C149C">
        <w:rPr>
          <w:rFonts w:ascii="Arial" w:hAnsi="Arial" w:cs="Arial"/>
          <w:sz w:val="24"/>
          <w:szCs w:val="24"/>
        </w:rPr>
        <w:t xml:space="preserve"> de memoria</w:t>
      </w:r>
      <w:r>
        <w:rPr>
          <w:rFonts w:ascii="Arial" w:hAnsi="Arial" w:cs="Arial"/>
          <w:sz w:val="24"/>
          <w:szCs w:val="24"/>
        </w:rPr>
        <w:t xml:space="preserve"> RAM</w:t>
      </w:r>
      <w:r w:rsidRPr="007C149C">
        <w:rPr>
          <w:rFonts w:ascii="Arial" w:hAnsi="Arial" w:cs="Arial"/>
          <w:sz w:val="24"/>
          <w:szCs w:val="24"/>
        </w:rPr>
        <w:t xml:space="preserve">. Estos discos deberán estar conectados de forma tal que funcionen como raid 1. Con procesador tipo Pentium </w:t>
      </w:r>
      <w:proofErr w:type="spellStart"/>
      <w:r w:rsidRPr="007C149C">
        <w:rPr>
          <w:rFonts w:ascii="Arial" w:hAnsi="Arial" w:cs="Arial"/>
          <w:sz w:val="24"/>
          <w:szCs w:val="24"/>
        </w:rPr>
        <w:t>Xeon</w:t>
      </w:r>
      <w:proofErr w:type="spellEnd"/>
      <w:r w:rsidRPr="007C149C">
        <w:rPr>
          <w:rFonts w:ascii="Arial" w:hAnsi="Arial" w:cs="Arial"/>
          <w:sz w:val="24"/>
          <w:szCs w:val="24"/>
        </w:rPr>
        <w:t xml:space="preserve"> E3 o superior. Deberá incluir Windows Server 2012 o superior.</w:t>
      </w:r>
    </w:p>
    <w:p w:rsidR="00111DE9" w:rsidRPr="007C149C" w:rsidRDefault="00111DE9" w:rsidP="004A701E">
      <w:pPr>
        <w:numPr>
          <w:ilvl w:val="2"/>
          <w:numId w:val="39"/>
        </w:numPr>
        <w:spacing w:line="360" w:lineRule="auto"/>
        <w:ind w:left="709" w:hanging="425"/>
        <w:jc w:val="both"/>
        <w:rPr>
          <w:rFonts w:ascii="Arial" w:hAnsi="Arial" w:cs="Arial"/>
          <w:sz w:val="24"/>
          <w:szCs w:val="24"/>
        </w:rPr>
      </w:pPr>
      <w:r w:rsidRPr="007C149C">
        <w:rPr>
          <w:rFonts w:ascii="Arial" w:hAnsi="Arial" w:cs="Arial"/>
          <w:sz w:val="24"/>
          <w:szCs w:val="24"/>
        </w:rPr>
        <w:t>Deberán tener conector HDMI, 3 (tres) puertos USB mínimo y puerto Ethernet.</w:t>
      </w:r>
    </w:p>
    <w:p w:rsidR="00111DE9" w:rsidRDefault="00111DE9" w:rsidP="004A701E">
      <w:pPr>
        <w:numPr>
          <w:ilvl w:val="2"/>
          <w:numId w:val="39"/>
        </w:numPr>
        <w:spacing w:line="360" w:lineRule="auto"/>
        <w:ind w:left="709" w:hanging="425"/>
        <w:jc w:val="both"/>
        <w:rPr>
          <w:rFonts w:ascii="Arial" w:hAnsi="Arial" w:cs="Arial"/>
          <w:sz w:val="24"/>
          <w:szCs w:val="24"/>
        </w:rPr>
      </w:pPr>
      <w:r w:rsidRPr="007C149C">
        <w:rPr>
          <w:rFonts w:ascii="Arial" w:hAnsi="Arial" w:cs="Arial"/>
          <w:sz w:val="24"/>
          <w:szCs w:val="24"/>
        </w:rPr>
        <w:t>Estos deberán proveerse con pantalla de tamaño mínimo 24¨, teclado y mouse. Todos los componentes deberán ser de la misma marca.</w:t>
      </w:r>
    </w:p>
    <w:p w:rsidR="00111DE9" w:rsidRPr="007C149C" w:rsidRDefault="00111DE9" w:rsidP="00111DE9">
      <w:pPr>
        <w:spacing w:line="360" w:lineRule="auto"/>
        <w:ind w:left="142"/>
        <w:jc w:val="both"/>
        <w:rPr>
          <w:rFonts w:ascii="Arial" w:hAnsi="Arial" w:cs="Arial"/>
          <w:sz w:val="24"/>
          <w:szCs w:val="24"/>
        </w:rPr>
      </w:pPr>
    </w:p>
    <w:p w:rsidR="00111DE9" w:rsidRPr="007C149C" w:rsidRDefault="00111DE9" w:rsidP="004A701E">
      <w:pPr>
        <w:numPr>
          <w:ilvl w:val="0"/>
          <w:numId w:val="41"/>
        </w:numPr>
        <w:spacing w:line="360" w:lineRule="auto"/>
        <w:ind w:left="567"/>
        <w:jc w:val="both"/>
        <w:rPr>
          <w:rFonts w:ascii="Arial" w:hAnsi="Arial" w:cs="Arial"/>
          <w:b/>
          <w:sz w:val="24"/>
          <w:szCs w:val="24"/>
        </w:rPr>
      </w:pPr>
      <w:proofErr w:type="spellStart"/>
      <w:r>
        <w:rPr>
          <w:rFonts w:ascii="Arial" w:hAnsi="Arial" w:cs="Arial"/>
          <w:b/>
          <w:sz w:val="24"/>
          <w:szCs w:val="24"/>
        </w:rPr>
        <w:t>Scaners</w:t>
      </w:r>
      <w:proofErr w:type="spellEnd"/>
    </w:p>
    <w:p w:rsidR="00111DE9" w:rsidRPr="007C149C" w:rsidRDefault="00111DE9" w:rsidP="004A701E">
      <w:pPr>
        <w:pStyle w:val="Prrafodelista"/>
        <w:numPr>
          <w:ilvl w:val="2"/>
          <w:numId w:val="40"/>
        </w:numPr>
        <w:spacing w:line="360" w:lineRule="auto"/>
        <w:ind w:left="709" w:hanging="425"/>
        <w:jc w:val="both"/>
        <w:rPr>
          <w:rFonts w:ascii="Arial" w:hAnsi="Arial" w:cs="Arial"/>
          <w:sz w:val="24"/>
          <w:szCs w:val="24"/>
        </w:rPr>
      </w:pPr>
      <w:r w:rsidRPr="007C149C">
        <w:rPr>
          <w:rFonts w:ascii="Arial" w:hAnsi="Arial" w:cs="Arial"/>
          <w:sz w:val="24"/>
          <w:szCs w:val="24"/>
        </w:rPr>
        <w:t xml:space="preserve">6 (seis) scanner departamentales de alta velocidad a doble cara automático con inter fase RJ45 </w:t>
      </w:r>
      <w:proofErr w:type="spellStart"/>
      <w:r w:rsidRPr="007C149C">
        <w:rPr>
          <w:rFonts w:ascii="Arial" w:hAnsi="Arial" w:cs="Arial"/>
          <w:sz w:val="24"/>
          <w:szCs w:val="24"/>
        </w:rPr>
        <w:t>gigabit</w:t>
      </w:r>
      <w:proofErr w:type="spellEnd"/>
      <w:r w:rsidRPr="007C149C">
        <w:rPr>
          <w:rFonts w:ascii="Arial" w:hAnsi="Arial" w:cs="Arial"/>
          <w:sz w:val="24"/>
          <w:szCs w:val="24"/>
        </w:rPr>
        <w:t>.</w:t>
      </w:r>
    </w:p>
    <w:p w:rsidR="00111DE9" w:rsidRPr="007C149C" w:rsidRDefault="00111DE9" w:rsidP="004A701E">
      <w:pPr>
        <w:pStyle w:val="Prrafodelista"/>
        <w:numPr>
          <w:ilvl w:val="2"/>
          <w:numId w:val="40"/>
        </w:numPr>
        <w:spacing w:line="360" w:lineRule="auto"/>
        <w:ind w:left="709" w:hanging="425"/>
        <w:jc w:val="both"/>
        <w:rPr>
          <w:rFonts w:ascii="Arial" w:hAnsi="Arial" w:cs="Arial"/>
          <w:sz w:val="24"/>
          <w:szCs w:val="24"/>
        </w:rPr>
      </w:pPr>
      <w:r w:rsidRPr="007C149C">
        <w:rPr>
          <w:rFonts w:ascii="Arial" w:hAnsi="Arial" w:cs="Arial"/>
          <w:sz w:val="24"/>
          <w:szCs w:val="24"/>
        </w:rPr>
        <w:t>ADF 50 (cincuenta) hojas mínimo.</w:t>
      </w:r>
    </w:p>
    <w:p w:rsidR="00111DE9" w:rsidRPr="007C149C" w:rsidRDefault="00111DE9" w:rsidP="004A701E">
      <w:pPr>
        <w:pStyle w:val="Prrafodelista"/>
        <w:numPr>
          <w:ilvl w:val="2"/>
          <w:numId w:val="40"/>
        </w:numPr>
        <w:spacing w:line="360" w:lineRule="auto"/>
        <w:ind w:left="709" w:hanging="425"/>
        <w:jc w:val="both"/>
        <w:rPr>
          <w:rFonts w:ascii="Arial" w:hAnsi="Arial" w:cs="Arial"/>
          <w:sz w:val="24"/>
          <w:szCs w:val="24"/>
        </w:rPr>
      </w:pPr>
      <w:r w:rsidRPr="007C149C">
        <w:rPr>
          <w:rFonts w:ascii="Arial" w:hAnsi="Arial" w:cs="Arial"/>
          <w:sz w:val="24"/>
          <w:szCs w:val="24"/>
        </w:rPr>
        <w:t>Escaneado a FTP (SFTA)</w:t>
      </w:r>
    </w:p>
    <w:p w:rsidR="00111DE9" w:rsidRPr="007C149C" w:rsidRDefault="00111DE9" w:rsidP="004A701E">
      <w:pPr>
        <w:pStyle w:val="Prrafodelista"/>
        <w:numPr>
          <w:ilvl w:val="2"/>
          <w:numId w:val="40"/>
        </w:numPr>
        <w:spacing w:line="360" w:lineRule="auto"/>
        <w:ind w:left="709" w:hanging="425"/>
        <w:jc w:val="both"/>
        <w:rPr>
          <w:rFonts w:ascii="Arial" w:hAnsi="Arial" w:cs="Arial"/>
          <w:sz w:val="24"/>
          <w:szCs w:val="24"/>
        </w:rPr>
      </w:pPr>
      <w:r w:rsidRPr="007C149C">
        <w:rPr>
          <w:rFonts w:ascii="Arial" w:hAnsi="Arial" w:cs="Arial"/>
          <w:sz w:val="24"/>
          <w:szCs w:val="24"/>
        </w:rPr>
        <w:t>Teclas programables.</w:t>
      </w:r>
    </w:p>
    <w:p w:rsidR="00111DE9" w:rsidRPr="007C149C" w:rsidRDefault="00111DE9" w:rsidP="004A701E">
      <w:pPr>
        <w:pStyle w:val="Prrafodelista"/>
        <w:numPr>
          <w:ilvl w:val="2"/>
          <w:numId w:val="40"/>
        </w:numPr>
        <w:spacing w:line="360" w:lineRule="auto"/>
        <w:ind w:left="709" w:hanging="425"/>
        <w:jc w:val="both"/>
        <w:rPr>
          <w:rFonts w:ascii="Arial" w:hAnsi="Arial" w:cs="Arial"/>
          <w:sz w:val="24"/>
          <w:szCs w:val="24"/>
        </w:rPr>
      </w:pPr>
      <w:r w:rsidRPr="007C149C">
        <w:rPr>
          <w:rFonts w:ascii="Arial" w:hAnsi="Arial" w:cs="Arial"/>
          <w:sz w:val="24"/>
          <w:szCs w:val="24"/>
        </w:rPr>
        <w:t>30 (treinta) ppm en A4 color.</w:t>
      </w:r>
    </w:p>
    <w:p w:rsidR="00111DE9" w:rsidRDefault="00111DE9" w:rsidP="004A701E">
      <w:pPr>
        <w:pStyle w:val="Prrafodelista"/>
        <w:numPr>
          <w:ilvl w:val="2"/>
          <w:numId w:val="40"/>
        </w:numPr>
        <w:spacing w:line="360" w:lineRule="auto"/>
        <w:ind w:left="709" w:hanging="425"/>
        <w:jc w:val="both"/>
        <w:rPr>
          <w:rFonts w:ascii="Arial" w:hAnsi="Arial" w:cs="Arial"/>
          <w:sz w:val="24"/>
          <w:szCs w:val="24"/>
        </w:rPr>
      </w:pPr>
      <w:r w:rsidRPr="007C149C">
        <w:rPr>
          <w:rFonts w:ascii="Arial" w:hAnsi="Arial" w:cs="Arial"/>
          <w:sz w:val="24"/>
          <w:szCs w:val="24"/>
        </w:rPr>
        <w:t>TWAIN y WIA compatibles Windows 7 o superiores.</w:t>
      </w:r>
    </w:p>
    <w:p w:rsidR="00111DE9" w:rsidRPr="00595244" w:rsidRDefault="00111DE9" w:rsidP="00111DE9">
      <w:pPr>
        <w:spacing w:line="360" w:lineRule="auto"/>
        <w:jc w:val="both"/>
        <w:rPr>
          <w:rFonts w:ascii="Arial" w:hAnsi="Arial" w:cs="Arial"/>
          <w:sz w:val="24"/>
          <w:szCs w:val="24"/>
        </w:rPr>
      </w:pPr>
    </w:p>
    <w:p w:rsidR="00111DE9" w:rsidRDefault="00111DE9" w:rsidP="00AE317D">
      <w:pPr>
        <w:numPr>
          <w:ilvl w:val="0"/>
          <w:numId w:val="48"/>
        </w:numPr>
        <w:spacing w:line="360" w:lineRule="auto"/>
        <w:ind w:left="567"/>
        <w:jc w:val="both"/>
        <w:rPr>
          <w:rFonts w:ascii="Arial" w:hAnsi="Arial" w:cs="Arial"/>
          <w:b/>
          <w:sz w:val="24"/>
          <w:szCs w:val="24"/>
        </w:rPr>
      </w:pPr>
      <w:r>
        <w:rPr>
          <w:rFonts w:ascii="Arial" w:hAnsi="Arial" w:cs="Arial"/>
          <w:b/>
          <w:sz w:val="24"/>
          <w:szCs w:val="24"/>
        </w:rPr>
        <w:t>Computadoras portátiles</w:t>
      </w:r>
    </w:p>
    <w:p w:rsidR="00111DE9" w:rsidRDefault="00111DE9" w:rsidP="004A701E">
      <w:pPr>
        <w:numPr>
          <w:ilvl w:val="2"/>
          <w:numId w:val="47"/>
        </w:numPr>
        <w:spacing w:line="360" w:lineRule="auto"/>
        <w:ind w:left="567" w:hanging="425"/>
        <w:jc w:val="both"/>
        <w:rPr>
          <w:rFonts w:ascii="Arial" w:hAnsi="Arial" w:cs="Arial"/>
          <w:sz w:val="24"/>
          <w:szCs w:val="24"/>
        </w:rPr>
      </w:pPr>
      <w:r w:rsidRPr="00914CF1">
        <w:rPr>
          <w:rFonts w:ascii="Arial" w:hAnsi="Arial" w:cs="Arial"/>
          <w:sz w:val="24"/>
          <w:szCs w:val="24"/>
        </w:rPr>
        <w:t xml:space="preserve">Deberán proveerse </w:t>
      </w:r>
      <w:r>
        <w:rPr>
          <w:rFonts w:ascii="Arial" w:hAnsi="Arial" w:cs="Arial"/>
          <w:sz w:val="24"/>
          <w:szCs w:val="24"/>
        </w:rPr>
        <w:t>hasta 4</w:t>
      </w:r>
      <w:r w:rsidRPr="00914CF1">
        <w:rPr>
          <w:rFonts w:ascii="Arial" w:hAnsi="Arial" w:cs="Arial"/>
          <w:sz w:val="24"/>
          <w:szCs w:val="24"/>
        </w:rPr>
        <w:t xml:space="preserve"> (</w:t>
      </w:r>
      <w:r>
        <w:rPr>
          <w:rFonts w:ascii="Arial" w:hAnsi="Arial" w:cs="Arial"/>
          <w:sz w:val="24"/>
          <w:szCs w:val="24"/>
        </w:rPr>
        <w:t>cuatro</w:t>
      </w:r>
      <w:r w:rsidRPr="00914CF1">
        <w:rPr>
          <w:rFonts w:ascii="Arial" w:hAnsi="Arial" w:cs="Arial"/>
          <w:sz w:val="24"/>
          <w:szCs w:val="24"/>
        </w:rPr>
        <w:t xml:space="preserve">) computadoras </w:t>
      </w:r>
      <w:r>
        <w:rPr>
          <w:rFonts w:ascii="Arial" w:hAnsi="Arial" w:cs="Arial"/>
          <w:sz w:val="24"/>
          <w:szCs w:val="24"/>
        </w:rPr>
        <w:t xml:space="preserve">portátiles </w:t>
      </w:r>
      <w:r w:rsidRPr="00914CF1">
        <w:rPr>
          <w:rFonts w:ascii="Arial" w:hAnsi="Arial" w:cs="Arial"/>
          <w:sz w:val="24"/>
          <w:szCs w:val="24"/>
        </w:rPr>
        <w:t>de marcas reconocidas internacionalmente. Estas deben poder soportar el funcionamiento del sistema (equipamiento y software)</w:t>
      </w:r>
      <w:r>
        <w:rPr>
          <w:rFonts w:ascii="Arial" w:hAnsi="Arial" w:cs="Arial"/>
          <w:sz w:val="24"/>
          <w:szCs w:val="24"/>
        </w:rPr>
        <w:t>,</w:t>
      </w:r>
    </w:p>
    <w:p w:rsidR="00111DE9" w:rsidRDefault="00111DE9" w:rsidP="004A701E">
      <w:pPr>
        <w:numPr>
          <w:ilvl w:val="2"/>
          <w:numId w:val="47"/>
        </w:numPr>
        <w:spacing w:line="360" w:lineRule="auto"/>
        <w:ind w:left="567" w:hanging="425"/>
        <w:jc w:val="both"/>
        <w:rPr>
          <w:rFonts w:ascii="Arial" w:hAnsi="Arial" w:cs="Arial"/>
          <w:sz w:val="24"/>
          <w:szCs w:val="24"/>
        </w:rPr>
      </w:pPr>
      <w:r>
        <w:rPr>
          <w:rFonts w:ascii="Arial" w:hAnsi="Arial" w:cs="Arial"/>
          <w:sz w:val="24"/>
          <w:szCs w:val="24"/>
        </w:rPr>
        <w:t>D</w:t>
      </w:r>
      <w:r w:rsidRPr="00914CF1">
        <w:rPr>
          <w:rFonts w:ascii="Arial" w:hAnsi="Arial" w:cs="Arial"/>
          <w:sz w:val="24"/>
          <w:szCs w:val="24"/>
        </w:rPr>
        <w:t xml:space="preserve">eberán incluir disco de estado sólido (SSD) de 480 </w:t>
      </w:r>
      <w:proofErr w:type="spellStart"/>
      <w:r w:rsidRPr="00914CF1">
        <w:rPr>
          <w:rFonts w:ascii="Arial" w:hAnsi="Arial" w:cs="Arial"/>
          <w:sz w:val="24"/>
          <w:szCs w:val="24"/>
        </w:rPr>
        <w:t>Gb</w:t>
      </w:r>
      <w:proofErr w:type="spellEnd"/>
      <w:r w:rsidRPr="00914CF1">
        <w:rPr>
          <w:rFonts w:ascii="Arial" w:hAnsi="Arial" w:cs="Arial"/>
          <w:sz w:val="24"/>
          <w:szCs w:val="24"/>
        </w:rPr>
        <w:t xml:space="preserve"> como mínimo y al menos 8 </w:t>
      </w:r>
      <w:proofErr w:type="spellStart"/>
      <w:r w:rsidRPr="00914CF1">
        <w:rPr>
          <w:rFonts w:ascii="Arial" w:hAnsi="Arial" w:cs="Arial"/>
          <w:sz w:val="24"/>
          <w:szCs w:val="24"/>
        </w:rPr>
        <w:t>Gb</w:t>
      </w:r>
      <w:proofErr w:type="spellEnd"/>
      <w:r w:rsidRPr="00914CF1">
        <w:rPr>
          <w:rFonts w:ascii="Arial" w:hAnsi="Arial" w:cs="Arial"/>
          <w:sz w:val="24"/>
          <w:szCs w:val="24"/>
        </w:rPr>
        <w:t xml:space="preserve"> de memoria</w:t>
      </w:r>
      <w:r>
        <w:rPr>
          <w:rFonts w:ascii="Arial" w:hAnsi="Arial" w:cs="Arial"/>
          <w:sz w:val="24"/>
          <w:szCs w:val="24"/>
        </w:rPr>
        <w:t xml:space="preserve"> RAM</w:t>
      </w:r>
      <w:r w:rsidRPr="00914CF1">
        <w:rPr>
          <w:rFonts w:ascii="Arial" w:hAnsi="Arial" w:cs="Arial"/>
          <w:sz w:val="24"/>
          <w:szCs w:val="24"/>
        </w:rPr>
        <w:t>. Con procesador tipo Pentium i5 o superior. Deberán incluir licencia de Windows 10.</w:t>
      </w:r>
    </w:p>
    <w:p w:rsidR="00111DE9" w:rsidRDefault="00111DE9" w:rsidP="004A701E">
      <w:pPr>
        <w:numPr>
          <w:ilvl w:val="2"/>
          <w:numId w:val="47"/>
        </w:numPr>
        <w:spacing w:line="360" w:lineRule="auto"/>
        <w:ind w:left="567" w:hanging="425"/>
        <w:jc w:val="both"/>
        <w:rPr>
          <w:rFonts w:ascii="Arial" w:hAnsi="Arial" w:cs="Arial"/>
          <w:sz w:val="24"/>
          <w:szCs w:val="24"/>
        </w:rPr>
      </w:pPr>
      <w:r w:rsidRPr="007C149C">
        <w:rPr>
          <w:rFonts w:ascii="Arial" w:hAnsi="Arial" w:cs="Arial"/>
          <w:sz w:val="24"/>
          <w:szCs w:val="24"/>
        </w:rPr>
        <w:t>Deberán tener conector HDMI, 3 (tres) puertos USB mínimo y puerto Ethernet</w:t>
      </w:r>
      <w:r>
        <w:rPr>
          <w:rFonts w:ascii="Arial" w:hAnsi="Arial" w:cs="Arial"/>
          <w:sz w:val="24"/>
          <w:szCs w:val="24"/>
        </w:rPr>
        <w:t>.</w:t>
      </w:r>
    </w:p>
    <w:p w:rsidR="00111DE9" w:rsidRPr="00D53A1C" w:rsidRDefault="007A277B" w:rsidP="004A701E">
      <w:pPr>
        <w:numPr>
          <w:ilvl w:val="2"/>
          <w:numId w:val="47"/>
        </w:numPr>
        <w:spacing w:line="360" w:lineRule="auto"/>
        <w:ind w:left="567" w:hanging="425"/>
        <w:jc w:val="both"/>
        <w:rPr>
          <w:rFonts w:ascii="Arial" w:hAnsi="Arial" w:cs="Arial"/>
          <w:b/>
          <w:sz w:val="24"/>
          <w:szCs w:val="24"/>
        </w:rPr>
      </w:pPr>
      <w:r>
        <w:rPr>
          <w:rFonts w:ascii="Arial" w:hAnsi="Arial" w:cs="Arial"/>
          <w:sz w:val="24"/>
          <w:szCs w:val="24"/>
        </w:rPr>
        <w:t>Tamaño mínimo de la pantalla: 15”</w:t>
      </w:r>
      <w:r w:rsidR="00111DE9" w:rsidRPr="00D53A1C">
        <w:rPr>
          <w:rFonts w:ascii="Arial" w:hAnsi="Arial" w:cs="Arial"/>
          <w:sz w:val="24"/>
          <w:szCs w:val="24"/>
        </w:rPr>
        <w:t xml:space="preserve">. </w:t>
      </w:r>
    </w:p>
    <w:p w:rsidR="00111DE9" w:rsidRDefault="00111DE9" w:rsidP="00111DE9">
      <w:pPr>
        <w:spacing w:line="360" w:lineRule="auto"/>
        <w:ind w:left="1004"/>
        <w:jc w:val="both"/>
        <w:rPr>
          <w:rFonts w:ascii="Arial" w:hAnsi="Arial" w:cs="Arial"/>
          <w:b/>
          <w:sz w:val="24"/>
          <w:szCs w:val="24"/>
        </w:rPr>
      </w:pPr>
    </w:p>
    <w:p w:rsidR="00111DE9" w:rsidRPr="007C149C" w:rsidRDefault="00111DE9" w:rsidP="00AE317D">
      <w:pPr>
        <w:numPr>
          <w:ilvl w:val="0"/>
          <w:numId w:val="48"/>
        </w:numPr>
        <w:spacing w:line="360" w:lineRule="auto"/>
        <w:ind w:left="567" w:hanging="567"/>
        <w:jc w:val="both"/>
        <w:rPr>
          <w:rFonts w:ascii="Arial" w:hAnsi="Arial" w:cs="Arial"/>
          <w:b/>
          <w:sz w:val="24"/>
          <w:szCs w:val="24"/>
        </w:rPr>
      </w:pPr>
      <w:proofErr w:type="spellStart"/>
      <w:r>
        <w:rPr>
          <w:rFonts w:ascii="Arial" w:hAnsi="Arial" w:cs="Arial"/>
          <w:b/>
          <w:sz w:val="24"/>
          <w:szCs w:val="24"/>
        </w:rPr>
        <w:t>S</w:t>
      </w:r>
      <w:r w:rsidRPr="007C149C">
        <w:rPr>
          <w:rFonts w:ascii="Arial" w:hAnsi="Arial" w:cs="Arial"/>
          <w:b/>
          <w:sz w:val="24"/>
          <w:szCs w:val="24"/>
        </w:rPr>
        <w:t>witchs</w:t>
      </w:r>
      <w:proofErr w:type="spellEnd"/>
    </w:p>
    <w:p w:rsidR="007A277B" w:rsidRPr="007A277B" w:rsidRDefault="00111DE9" w:rsidP="007A277B">
      <w:pPr>
        <w:pStyle w:val="Prrafodelista"/>
        <w:numPr>
          <w:ilvl w:val="2"/>
          <w:numId w:val="38"/>
        </w:numPr>
        <w:spacing w:line="360" w:lineRule="auto"/>
        <w:ind w:left="567" w:hanging="425"/>
        <w:jc w:val="both"/>
        <w:rPr>
          <w:rFonts w:ascii="Arial" w:hAnsi="Arial" w:cs="Arial"/>
          <w:sz w:val="24"/>
          <w:szCs w:val="24"/>
        </w:rPr>
      </w:pPr>
      <w:r>
        <w:rPr>
          <w:rFonts w:ascii="Arial" w:hAnsi="Arial" w:cs="Arial"/>
          <w:sz w:val="24"/>
          <w:szCs w:val="24"/>
        </w:rPr>
        <w:t>Deberán proveerse hasta 4</w:t>
      </w:r>
      <w:r w:rsidRPr="007C149C">
        <w:rPr>
          <w:rFonts w:ascii="Arial" w:hAnsi="Arial" w:cs="Arial"/>
          <w:sz w:val="24"/>
          <w:szCs w:val="24"/>
        </w:rPr>
        <w:t xml:space="preserve"> (</w:t>
      </w:r>
      <w:r>
        <w:rPr>
          <w:rFonts w:ascii="Arial" w:hAnsi="Arial" w:cs="Arial"/>
          <w:sz w:val="24"/>
          <w:szCs w:val="24"/>
        </w:rPr>
        <w:t>cuatro</w:t>
      </w:r>
      <w:r w:rsidRPr="007C149C">
        <w:rPr>
          <w:rFonts w:ascii="Arial" w:hAnsi="Arial" w:cs="Arial"/>
          <w:sz w:val="24"/>
          <w:szCs w:val="24"/>
        </w:rPr>
        <w:t xml:space="preserve">) </w:t>
      </w:r>
      <w:proofErr w:type="spellStart"/>
      <w:r w:rsidRPr="007C149C">
        <w:rPr>
          <w:rFonts w:ascii="Arial" w:hAnsi="Arial" w:cs="Arial"/>
          <w:sz w:val="24"/>
          <w:szCs w:val="24"/>
        </w:rPr>
        <w:t>switch</w:t>
      </w:r>
      <w:proofErr w:type="spellEnd"/>
      <w:r w:rsidRPr="007C149C">
        <w:rPr>
          <w:rFonts w:ascii="Arial" w:hAnsi="Arial" w:cs="Arial"/>
          <w:sz w:val="24"/>
          <w:szCs w:val="24"/>
        </w:rPr>
        <w:t xml:space="preserve"> administrables de 24 (veinticuatro) puertos </w:t>
      </w:r>
      <w:proofErr w:type="spellStart"/>
      <w:r w:rsidRPr="007C149C">
        <w:rPr>
          <w:rFonts w:ascii="Arial" w:hAnsi="Arial" w:cs="Arial"/>
          <w:sz w:val="24"/>
          <w:szCs w:val="24"/>
        </w:rPr>
        <w:t>gigabit</w:t>
      </w:r>
      <w:proofErr w:type="spellEnd"/>
      <w:r w:rsidRPr="007C149C">
        <w:rPr>
          <w:rFonts w:ascii="Arial" w:hAnsi="Arial" w:cs="Arial"/>
          <w:sz w:val="24"/>
          <w:szCs w:val="24"/>
        </w:rPr>
        <w:t xml:space="preserve"> Ethernet</w:t>
      </w:r>
      <w:r>
        <w:rPr>
          <w:rFonts w:ascii="Arial" w:hAnsi="Arial" w:cs="Arial"/>
          <w:sz w:val="24"/>
          <w:szCs w:val="24"/>
        </w:rPr>
        <w:t>.</w:t>
      </w:r>
    </w:p>
    <w:p w:rsidR="00111DE9" w:rsidRPr="007C149C" w:rsidRDefault="00111DE9" w:rsidP="00111DE9">
      <w:pPr>
        <w:pStyle w:val="Prrafodelista"/>
        <w:spacing w:line="360" w:lineRule="auto"/>
        <w:ind w:left="567"/>
        <w:jc w:val="both"/>
        <w:rPr>
          <w:rFonts w:ascii="Arial" w:hAnsi="Arial" w:cs="Arial"/>
          <w:sz w:val="24"/>
          <w:szCs w:val="24"/>
        </w:rPr>
      </w:pPr>
    </w:p>
    <w:p w:rsidR="007A277B" w:rsidRDefault="007A277B" w:rsidP="00AE317D">
      <w:pPr>
        <w:numPr>
          <w:ilvl w:val="0"/>
          <w:numId w:val="48"/>
        </w:numPr>
        <w:spacing w:line="360" w:lineRule="auto"/>
        <w:ind w:left="567" w:hanging="709"/>
        <w:jc w:val="both"/>
        <w:rPr>
          <w:rFonts w:ascii="Arial" w:hAnsi="Arial" w:cs="Arial"/>
          <w:b/>
          <w:sz w:val="24"/>
          <w:szCs w:val="24"/>
        </w:rPr>
      </w:pPr>
      <w:r>
        <w:rPr>
          <w:rFonts w:ascii="Arial" w:hAnsi="Arial" w:cs="Arial"/>
          <w:b/>
          <w:sz w:val="24"/>
          <w:szCs w:val="24"/>
        </w:rPr>
        <w:t xml:space="preserve">Unidad </w:t>
      </w:r>
      <w:r w:rsidR="00C07692">
        <w:rPr>
          <w:rFonts w:ascii="Arial" w:hAnsi="Arial" w:cs="Arial"/>
          <w:b/>
          <w:sz w:val="24"/>
          <w:szCs w:val="24"/>
        </w:rPr>
        <w:t>S</w:t>
      </w:r>
      <w:r>
        <w:rPr>
          <w:rFonts w:ascii="Arial" w:hAnsi="Arial" w:cs="Arial"/>
          <w:b/>
          <w:sz w:val="24"/>
          <w:szCs w:val="24"/>
        </w:rPr>
        <w:t>uplementaria de Energía (UPS)</w:t>
      </w:r>
    </w:p>
    <w:p w:rsidR="007A277B" w:rsidRDefault="00C07692" w:rsidP="007A277B">
      <w:pPr>
        <w:pStyle w:val="Prrafodelista"/>
        <w:numPr>
          <w:ilvl w:val="0"/>
          <w:numId w:val="38"/>
        </w:numPr>
        <w:spacing w:line="360" w:lineRule="auto"/>
        <w:jc w:val="both"/>
        <w:rPr>
          <w:rFonts w:ascii="Arial" w:hAnsi="Arial" w:cs="Arial"/>
          <w:sz w:val="24"/>
          <w:szCs w:val="24"/>
        </w:rPr>
      </w:pPr>
      <w:r>
        <w:rPr>
          <w:rFonts w:ascii="Arial" w:hAnsi="Arial" w:cs="Arial"/>
          <w:sz w:val="24"/>
          <w:szCs w:val="24"/>
        </w:rPr>
        <w:t>Deberá proveerse una UPS de 10</w:t>
      </w:r>
      <w:r w:rsidR="008E6483">
        <w:rPr>
          <w:rFonts w:ascii="Arial" w:hAnsi="Arial" w:cs="Arial"/>
          <w:sz w:val="24"/>
          <w:szCs w:val="24"/>
        </w:rPr>
        <w:t>.000W</w:t>
      </w:r>
    </w:p>
    <w:p w:rsidR="00C07692" w:rsidRDefault="00C07692" w:rsidP="007A277B">
      <w:pPr>
        <w:pStyle w:val="Prrafodelista"/>
        <w:numPr>
          <w:ilvl w:val="0"/>
          <w:numId w:val="38"/>
        </w:numPr>
        <w:spacing w:line="360" w:lineRule="auto"/>
        <w:jc w:val="both"/>
        <w:rPr>
          <w:rFonts w:ascii="Arial" w:hAnsi="Arial" w:cs="Arial"/>
          <w:sz w:val="24"/>
          <w:szCs w:val="24"/>
        </w:rPr>
      </w:pPr>
      <w:r>
        <w:rPr>
          <w:rFonts w:ascii="Arial" w:hAnsi="Arial" w:cs="Arial"/>
          <w:sz w:val="24"/>
          <w:szCs w:val="24"/>
        </w:rPr>
        <w:t xml:space="preserve">Tecnología </w:t>
      </w:r>
      <w:proofErr w:type="spellStart"/>
      <w:r>
        <w:rPr>
          <w:rFonts w:ascii="Arial" w:hAnsi="Arial" w:cs="Arial"/>
          <w:sz w:val="24"/>
          <w:szCs w:val="24"/>
        </w:rPr>
        <w:t>On</w:t>
      </w:r>
      <w:proofErr w:type="spellEnd"/>
      <w:r>
        <w:rPr>
          <w:rFonts w:ascii="Arial" w:hAnsi="Arial" w:cs="Arial"/>
          <w:sz w:val="24"/>
          <w:szCs w:val="24"/>
        </w:rPr>
        <w:t xml:space="preserve"> Line de doble conversión</w:t>
      </w:r>
    </w:p>
    <w:p w:rsidR="00C07692" w:rsidRDefault="00C07692" w:rsidP="007A277B">
      <w:pPr>
        <w:pStyle w:val="Prrafodelista"/>
        <w:numPr>
          <w:ilvl w:val="0"/>
          <w:numId w:val="38"/>
        </w:numPr>
        <w:spacing w:line="360" w:lineRule="auto"/>
        <w:jc w:val="both"/>
        <w:rPr>
          <w:rFonts w:ascii="Arial" w:hAnsi="Arial" w:cs="Arial"/>
          <w:sz w:val="24"/>
          <w:szCs w:val="24"/>
        </w:rPr>
      </w:pPr>
      <w:r>
        <w:rPr>
          <w:rFonts w:ascii="Arial" w:hAnsi="Arial" w:cs="Arial"/>
          <w:sz w:val="24"/>
          <w:szCs w:val="24"/>
        </w:rPr>
        <w:t>Monofásica de 220 Voltios</w:t>
      </w:r>
    </w:p>
    <w:p w:rsidR="00C07692" w:rsidRDefault="00C07692" w:rsidP="007A277B">
      <w:pPr>
        <w:pStyle w:val="Prrafodelista"/>
        <w:numPr>
          <w:ilvl w:val="0"/>
          <w:numId w:val="38"/>
        </w:numPr>
        <w:spacing w:line="360" w:lineRule="auto"/>
        <w:jc w:val="both"/>
        <w:rPr>
          <w:rFonts w:ascii="Arial" w:hAnsi="Arial" w:cs="Arial"/>
          <w:sz w:val="24"/>
          <w:szCs w:val="24"/>
        </w:rPr>
      </w:pPr>
      <w:r>
        <w:rPr>
          <w:rFonts w:ascii="Arial" w:hAnsi="Arial" w:cs="Arial"/>
          <w:sz w:val="24"/>
          <w:szCs w:val="24"/>
        </w:rPr>
        <w:t xml:space="preserve">Deberá proveerse la instalación así como todos los accesorios correspondientes y el software de </w:t>
      </w:r>
      <w:r w:rsidR="00257387">
        <w:rPr>
          <w:rFonts w:ascii="Arial" w:hAnsi="Arial" w:cs="Arial"/>
          <w:sz w:val="24"/>
          <w:szCs w:val="24"/>
        </w:rPr>
        <w:t>monitoreo</w:t>
      </w:r>
      <w:r>
        <w:rPr>
          <w:rFonts w:ascii="Arial" w:hAnsi="Arial" w:cs="Arial"/>
          <w:sz w:val="24"/>
          <w:szCs w:val="24"/>
        </w:rPr>
        <w:t>.</w:t>
      </w:r>
    </w:p>
    <w:p w:rsidR="00C07692" w:rsidRPr="00C07692" w:rsidRDefault="00C07692" w:rsidP="00C07692">
      <w:pPr>
        <w:spacing w:line="360" w:lineRule="auto"/>
        <w:jc w:val="both"/>
        <w:rPr>
          <w:rFonts w:ascii="Arial" w:hAnsi="Arial" w:cs="Arial"/>
          <w:sz w:val="24"/>
          <w:szCs w:val="24"/>
        </w:rPr>
      </w:pPr>
    </w:p>
    <w:p w:rsidR="00111DE9" w:rsidRPr="007C149C" w:rsidRDefault="00111DE9" w:rsidP="00AE317D">
      <w:pPr>
        <w:numPr>
          <w:ilvl w:val="0"/>
          <w:numId w:val="48"/>
        </w:numPr>
        <w:spacing w:line="360" w:lineRule="auto"/>
        <w:ind w:left="567" w:hanging="709"/>
        <w:jc w:val="both"/>
        <w:rPr>
          <w:rFonts w:ascii="Arial" w:hAnsi="Arial" w:cs="Arial"/>
          <w:b/>
          <w:sz w:val="24"/>
          <w:szCs w:val="24"/>
        </w:rPr>
      </w:pPr>
      <w:r w:rsidRPr="007C149C">
        <w:rPr>
          <w:rFonts w:ascii="Arial" w:hAnsi="Arial" w:cs="Arial"/>
          <w:b/>
          <w:sz w:val="24"/>
          <w:szCs w:val="24"/>
        </w:rPr>
        <w:t>Capacitación</w:t>
      </w:r>
    </w:p>
    <w:p w:rsidR="00111DE9" w:rsidRPr="007C149C" w:rsidRDefault="00111DE9" w:rsidP="004A701E">
      <w:pPr>
        <w:numPr>
          <w:ilvl w:val="2"/>
          <w:numId w:val="43"/>
        </w:numPr>
        <w:spacing w:line="360" w:lineRule="auto"/>
        <w:ind w:left="567" w:hanging="425"/>
        <w:jc w:val="both"/>
        <w:rPr>
          <w:rFonts w:ascii="Arial" w:hAnsi="Arial" w:cs="Arial"/>
          <w:sz w:val="24"/>
          <w:szCs w:val="24"/>
        </w:rPr>
      </w:pPr>
      <w:r w:rsidRPr="007C149C">
        <w:rPr>
          <w:rFonts w:ascii="Arial" w:hAnsi="Arial" w:cs="Arial"/>
          <w:sz w:val="24"/>
          <w:szCs w:val="24"/>
        </w:rPr>
        <w:t>Deberá brindar la capacitación de hasta 10 (diez) operadores del sistema, en las instalaciones del S.M.A y en idioma español.</w:t>
      </w:r>
    </w:p>
    <w:p w:rsidR="00111DE9" w:rsidRDefault="00111DE9" w:rsidP="004A701E">
      <w:pPr>
        <w:numPr>
          <w:ilvl w:val="2"/>
          <w:numId w:val="43"/>
        </w:numPr>
        <w:spacing w:line="360" w:lineRule="auto"/>
        <w:ind w:left="567" w:hanging="425"/>
        <w:jc w:val="both"/>
        <w:rPr>
          <w:rFonts w:ascii="Arial" w:hAnsi="Arial" w:cs="Arial"/>
          <w:sz w:val="24"/>
          <w:szCs w:val="24"/>
        </w:rPr>
      </w:pPr>
      <w:r w:rsidRPr="007C149C">
        <w:rPr>
          <w:rFonts w:ascii="Arial" w:hAnsi="Arial" w:cs="Arial"/>
          <w:sz w:val="24"/>
          <w:szCs w:val="24"/>
        </w:rPr>
        <w:t>Deberá proporcionar 2 (dos) juegos de manuales de usuario y mantenimiento en idioma español impresos y 1 (un) juego en formato digital.</w:t>
      </w:r>
    </w:p>
    <w:p w:rsidR="00111DE9" w:rsidRPr="007C149C" w:rsidRDefault="00111DE9" w:rsidP="00111DE9">
      <w:pPr>
        <w:spacing w:line="360" w:lineRule="auto"/>
        <w:ind w:left="567"/>
        <w:jc w:val="both"/>
        <w:rPr>
          <w:rFonts w:ascii="Arial" w:hAnsi="Arial" w:cs="Arial"/>
          <w:sz w:val="24"/>
          <w:szCs w:val="24"/>
        </w:rPr>
      </w:pPr>
    </w:p>
    <w:p w:rsidR="00111DE9" w:rsidRPr="007C149C" w:rsidRDefault="00111DE9" w:rsidP="00AE317D">
      <w:pPr>
        <w:numPr>
          <w:ilvl w:val="0"/>
          <w:numId w:val="48"/>
        </w:numPr>
        <w:spacing w:line="360" w:lineRule="auto"/>
        <w:ind w:left="567" w:hanging="720"/>
        <w:jc w:val="both"/>
        <w:rPr>
          <w:rFonts w:ascii="Arial" w:hAnsi="Arial" w:cs="Arial"/>
          <w:b/>
          <w:sz w:val="24"/>
          <w:szCs w:val="24"/>
        </w:rPr>
      </w:pPr>
      <w:r w:rsidRPr="007C149C">
        <w:rPr>
          <w:rFonts w:ascii="Arial" w:hAnsi="Arial" w:cs="Arial"/>
          <w:b/>
          <w:sz w:val="24"/>
          <w:szCs w:val="24"/>
        </w:rPr>
        <w:t>Garantía y servicio</w:t>
      </w:r>
    </w:p>
    <w:p w:rsidR="00111DE9" w:rsidRDefault="00111DE9" w:rsidP="004A701E">
      <w:pPr>
        <w:numPr>
          <w:ilvl w:val="2"/>
          <w:numId w:val="44"/>
        </w:numPr>
        <w:spacing w:line="360" w:lineRule="auto"/>
        <w:ind w:left="567" w:hanging="425"/>
        <w:jc w:val="both"/>
        <w:rPr>
          <w:rFonts w:ascii="Arial" w:hAnsi="Arial" w:cs="Arial"/>
          <w:sz w:val="24"/>
          <w:szCs w:val="24"/>
        </w:rPr>
      </w:pPr>
      <w:r w:rsidRPr="007B4A5D">
        <w:rPr>
          <w:rFonts w:ascii="Arial" w:hAnsi="Arial" w:cs="Arial"/>
          <w:sz w:val="24"/>
          <w:szCs w:val="24"/>
        </w:rPr>
        <w:t>Deberá proveerse una garantía mínima de 1 (un) año</w:t>
      </w:r>
      <w:r>
        <w:rPr>
          <w:rFonts w:ascii="Arial" w:hAnsi="Arial" w:cs="Arial"/>
          <w:sz w:val="24"/>
          <w:szCs w:val="24"/>
        </w:rPr>
        <w:t xml:space="preserve"> en todos los ítems solicitados.</w:t>
      </w:r>
    </w:p>
    <w:p w:rsidR="00111DE9" w:rsidRDefault="00111DE9" w:rsidP="004A701E">
      <w:pPr>
        <w:numPr>
          <w:ilvl w:val="2"/>
          <w:numId w:val="44"/>
        </w:numPr>
        <w:spacing w:line="360" w:lineRule="auto"/>
        <w:ind w:left="567" w:hanging="425"/>
        <w:jc w:val="both"/>
        <w:rPr>
          <w:rFonts w:ascii="Arial" w:hAnsi="Arial" w:cs="Arial"/>
          <w:sz w:val="24"/>
          <w:szCs w:val="24"/>
        </w:rPr>
      </w:pPr>
      <w:r w:rsidRPr="007B4A5D">
        <w:rPr>
          <w:rFonts w:ascii="Arial" w:hAnsi="Arial" w:cs="Arial"/>
          <w:sz w:val="24"/>
          <w:szCs w:val="24"/>
        </w:rPr>
        <w:t>Dentro del plazo de garantía, si el equipo no puede ser reparado dentro de las 24 (veinticuatro) horas hábiles, deberá entregarse 1 (uno) equipo idéntico en calidad de préstamo.</w:t>
      </w:r>
    </w:p>
    <w:p w:rsidR="00284957" w:rsidRDefault="00284957" w:rsidP="00284957">
      <w:pPr>
        <w:spacing w:line="360" w:lineRule="auto"/>
        <w:ind w:left="567"/>
        <w:jc w:val="both"/>
        <w:rPr>
          <w:rFonts w:ascii="Arial" w:hAnsi="Arial" w:cs="Arial"/>
          <w:sz w:val="24"/>
          <w:szCs w:val="24"/>
        </w:rPr>
      </w:pPr>
    </w:p>
    <w:p w:rsidR="00284957" w:rsidRPr="007B4A5D" w:rsidRDefault="00284957" w:rsidP="00284957">
      <w:pPr>
        <w:spacing w:line="360" w:lineRule="auto"/>
        <w:ind w:left="567"/>
        <w:jc w:val="both"/>
        <w:rPr>
          <w:rFonts w:ascii="Arial" w:hAnsi="Arial" w:cs="Arial"/>
          <w:sz w:val="24"/>
          <w:szCs w:val="24"/>
        </w:rPr>
      </w:pPr>
    </w:p>
    <w:p w:rsidR="00111DE9" w:rsidRPr="007C149C" w:rsidRDefault="00111DE9" w:rsidP="00111DE9">
      <w:pPr>
        <w:spacing w:line="360" w:lineRule="auto"/>
        <w:ind w:left="1276"/>
        <w:jc w:val="both"/>
        <w:rPr>
          <w:rFonts w:ascii="Arial" w:hAnsi="Arial" w:cs="Arial"/>
          <w:sz w:val="24"/>
          <w:szCs w:val="24"/>
        </w:rPr>
      </w:pPr>
    </w:p>
    <w:p w:rsidR="00111DE9" w:rsidRPr="007C149C" w:rsidRDefault="00111DE9" w:rsidP="00AE317D">
      <w:pPr>
        <w:numPr>
          <w:ilvl w:val="0"/>
          <w:numId w:val="48"/>
        </w:numPr>
        <w:tabs>
          <w:tab w:val="left" w:pos="709"/>
        </w:tabs>
        <w:spacing w:line="360" w:lineRule="auto"/>
        <w:ind w:left="426"/>
        <w:jc w:val="both"/>
        <w:rPr>
          <w:rFonts w:ascii="Arial" w:hAnsi="Arial" w:cs="Arial"/>
          <w:b/>
          <w:sz w:val="24"/>
          <w:szCs w:val="24"/>
        </w:rPr>
      </w:pPr>
      <w:r w:rsidRPr="007C149C">
        <w:rPr>
          <w:rFonts w:ascii="Arial" w:hAnsi="Arial" w:cs="Arial"/>
          <w:b/>
          <w:sz w:val="24"/>
          <w:szCs w:val="24"/>
        </w:rPr>
        <w:lastRenderedPageBreak/>
        <w:t>Otros</w:t>
      </w:r>
    </w:p>
    <w:p w:rsidR="00111DE9" w:rsidRPr="007C149C" w:rsidRDefault="00111DE9" w:rsidP="004A701E">
      <w:pPr>
        <w:numPr>
          <w:ilvl w:val="2"/>
          <w:numId w:val="45"/>
        </w:numPr>
        <w:spacing w:line="360" w:lineRule="auto"/>
        <w:ind w:left="567" w:hanging="425"/>
        <w:jc w:val="both"/>
        <w:rPr>
          <w:rFonts w:ascii="Arial" w:hAnsi="Arial" w:cs="Arial"/>
          <w:sz w:val="24"/>
          <w:szCs w:val="24"/>
        </w:rPr>
      </w:pPr>
      <w:r w:rsidRPr="007C149C">
        <w:rPr>
          <w:rFonts w:ascii="Arial" w:hAnsi="Arial" w:cs="Arial"/>
          <w:sz w:val="24"/>
          <w:szCs w:val="24"/>
        </w:rPr>
        <w:t xml:space="preserve">A los efectos de su evaluación </w:t>
      </w:r>
      <w:r w:rsidR="0037180D">
        <w:rPr>
          <w:rFonts w:ascii="Arial" w:hAnsi="Arial" w:cs="Arial"/>
          <w:sz w:val="24"/>
          <w:szCs w:val="24"/>
        </w:rPr>
        <w:t xml:space="preserve">del </w:t>
      </w:r>
      <w:proofErr w:type="spellStart"/>
      <w:r w:rsidR="0037180D">
        <w:rPr>
          <w:rFonts w:ascii="Arial" w:hAnsi="Arial" w:cs="Arial"/>
          <w:sz w:val="24"/>
          <w:szCs w:val="24"/>
        </w:rPr>
        <w:t>Item</w:t>
      </w:r>
      <w:proofErr w:type="spellEnd"/>
      <w:r w:rsidR="0037180D">
        <w:rPr>
          <w:rFonts w:ascii="Arial" w:hAnsi="Arial" w:cs="Arial"/>
          <w:sz w:val="24"/>
          <w:szCs w:val="24"/>
        </w:rPr>
        <w:t xml:space="preserve"> N° 1 </w:t>
      </w:r>
      <w:r w:rsidRPr="007C149C">
        <w:rPr>
          <w:rFonts w:ascii="Arial" w:hAnsi="Arial" w:cs="Arial"/>
          <w:sz w:val="24"/>
          <w:szCs w:val="24"/>
        </w:rPr>
        <w:t xml:space="preserve">en cuanto a </w:t>
      </w:r>
      <w:r w:rsidR="00974A6E">
        <w:rPr>
          <w:rFonts w:ascii="Arial" w:hAnsi="Arial" w:cs="Arial"/>
          <w:sz w:val="24"/>
          <w:szCs w:val="24"/>
        </w:rPr>
        <w:t xml:space="preserve">los aspectos técnicos </w:t>
      </w:r>
      <w:r w:rsidRPr="007C149C">
        <w:rPr>
          <w:rFonts w:ascii="Arial" w:hAnsi="Arial" w:cs="Arial"/>
          <w:sz w:val="24"/>
          <w:szCs w:val="24"/>
        </w:rPr>
        <w:t xml:space="preserve">(soporte técnico, factores operativos, etc.), el oferente deberá entregar, llave en mano, un equipamiento idéntico al </w:t>
      </w:r>
      <w:r>
        <w:rPr>
          <w:rFonts w:ascii="Arial" w:hAnsi="Arial" w:cs="Arial"/>
          <w:sz w:val="24"/>
          <w:szCs w:val="24"/>
        </w:rPr>
        <w:t xml:space="preserve">que entregará en caso de ser adjudicatario, </w:t>
      </w:r>
      <w:r w:rsidRPr="007C149C">
        <w:rPr>
          <w:rFonts w:ascii="Arial" w:hAnsi="Arial" w:cs="Arial"/>
          <w:sz w:val="24"/>
          <w:szCs w:val="24"/>
        </w:rPr>
        <w:t xml:space="preserve">con los insumos necesarios y suficientes para emitir 100 (cien) tarjetas del mismo material que el ofertado, dentro de los 10 (diez) días hábiles siguientes a la apertura de las ofertas. La omisión en tiempo y forma de este requisito, descalificara automáticamente al oferente. Dicho equipamiento será devuelto, una vez finalizada la evaluación, con excepción de los insumos utilizados durante la misma. En caso de necesitarse asistencia técnica en la operación/programación necesaria para la utilización y evaluación de los mismos el oferente deberá brindar la asistencia que le sea solicitada. Dicha evaluación se verá reflejada en el concepto 1) </w:t>
      </w:r>
      <w:r w:rsidR="00974A6E">
        <w:rPr>
          <w:rFonts w:ascii="Arial" w:hAnsi="Arial" w:cs="Arial"/>
          <w:sz w:val="24"/>
          <w:szCs w:val="24"/>
        </w:rPr>
        <w:t>Evaluación Técnica</w:t>
      </w:r>
      <w:r w:rsidRPr="007C149C">
        <w:rPr>
          <w:rFonts w:ascii="Arial" w:hAnsi="Arial" w:cs="Arial"/>
          <w:sz w:val="24"/>
          <w:szCs w:val="24"/>
        </w:rPr>
        <w:t xml:space="preserve">, donde para aquellos equipamientos que cumplan las condiciones mínimas exigidas, se evaluara la capacidad de integración de los mismos al actual sistema del </w:t>
      </w:r>
      <w:proofErr w:type="gramStart"/>
      <w:r w:rsidRPr="007C149C">
        <w:rPr>
          <w:rFonts w:ascii="Arial" w:hAnsi="Arial" w:cs="Arial"/>
          <w:sz w:val="24"/>
          <w:szCs w:val="24"/>
        </w:rPr>
        <w:t>R.N.A..</w:t>
      </w:r>
      <w:proofErr w:type="gramEnd"/>
    </w:p>
    <w:p w:rsidR="00111DE9" w:rsidRPr="0037180D" w:rsidRDefault="00111DE9" w:rsidP="00111DE9">
      <w:pPr>
        <w:numPr>
          <w:ilvl w:val="2"/>
          <w:numId w:val="45"/>
        </w:numPr>
        <w:spacing w:line="360" w:lineRule="auto"/>
        <w:ind w:left="1724" w:hanging="425"/>
        <w:jc w:val="both"/>
        <w:rPr>
          <w:rFonts w:ascii="Arial" w:hAnsi="Arial" w:cs="Arial"/>
          <w:sz w:val="24"/>
          <w:szCs w:val="24"/>
        </w:rPr>
      </w:pPr>
      <w:r w:rsidRPr="0037180D">
        <w:rPr>
          <w:rFonts w:ascii="Arial" w:hAnsi="Arial" w:cs="Arial"/>
          <w:sz w:val="24"/>
          <w:szCs w:val="24"/>
        </w:rPr>
        <w:t xml:space="preserve">El oferente deberá incluir en su oferta, un listado de los equipos similares (impresoras de tarjetas con alta seguridad) en funcionamiento en Uruguay, si los hubiere, incluyendo fecha de venta y puesta en funcionamiento, comprador, dirección de operación y los datos necesarios para una rápida ubicación y comunicación con sus operadores. El S.M.A. se reserva el derecho de comunicarse con las instituciones y operadores que considere oportuno, a los efectos de valorar el equipo ofertado, antigüedad operativa de la empresa en plaza, servicio post venta y todo otro factor que considere oportuno. </w:t>
      </w:r>
    </w:p>
    <w:p w:rsidR="00111DE9" w:rsidRPr="004D36DE" w:rsidRDefault="00111DE9" w:rsidP="0037180D">
      <w:pPr>
        <w:pStyle w:val="Prrafodelista"/>
        <w:spacing w:line="360" w:lineRule="auto"/>
        <w:ind w:left="993"/>
        <w:jc w:val="both"/>
        <w:rPr>
          <w:rFonts w:ascii="Arial" w:hAnsi="Arial" w:cs="Arial"/>
          <w:sz w:val="24"/>
          <w:szCs w:val="24"/>
        </w:rPr>
      </w:pPr>
    </w:p>
    <w:p w:rsidR="00111DE9" w:rsidRDefault="00111DE9" w:rsidP="00111DE9">
      <w:pPr>
        <w:tabs>
          <w:tab w:val="left" w:pos="3210"/>
          <w:tab w:val="center" w:pos="4464"/>
        </w:tabs>
        <w:jc w:val="center"/>
        <w:rPr>
          <w:rFonts w:ascii="Arial" w:hAnsi="Arial" w:cs="Arial"/>
          <w:b/>
          <w:sz w:val="28"/>
          <w:szCs w:val="28"/>
        </w:rPr>
      </w:pPr>
    </w:p>
    <w:p w:rsidR="00175DC5" w:rsidRDefault="00175DC5" w:rsidP="00CD37B3">
      <w:pPr>
        <w:tabs>
          <w:tab w:val="left" w:pos="3210"/>
          <w:tab w:val="center" w:pos="4464"/>
        </w:tabs>
        <w:jc w:val="center"/>
        <w:rPr>
          <w:rFonts w:ascii="Arial" w:hAnsi="Arial" w:cs="Arial"/>
          <w:b/>
          <w:sz w:val="28"/>
          <w:szCs w:val="28"/>
        </w:rPr>
      </w:pPr>
    </w:p>
    <w:p w:rsidR="0057070F" w:rsidRDefault="0057070F" w:rsidP="00CD37B3">
      <w:pPr>
        <w:tabs>
          <w:tab w:val="left" w:pos="3210"/>
          <w:tab w:val="center" w:pos="4464"/>
        </w:tabs>
        <w:jc w:val="center"/>
        <w:rPr>
          <w:rFonts w:ascii="Arial" w:hAnsi="Arial" w:cs="Arial"/>
          <w:b/>
          <w:sz w:val="24"/>
          <w:szCs w:val="24"/>
        </w:rPr>
      </w:pPr>
    </w:p>
    <w:p w:rsidR="0057070F" w:rsidRDefault="0057070F" w:rsidP="00CD37B3">
      <w:pPr>
        <w:tabs>
          <w:tab w:val="left" w:pos="3210"/>
          <w:tab w:val="center" w:pos="4464"/>
        </w:tabs>
        <w:jc w:val="center"/>
        <w:rPr>
          <w:rFonts w:ascii="Arial" w:hAnsi="Arial" w:cs="Arial"/>
          <w:b/>
          <w:sz w:val="24"/>
          <w:szCs w:val="24"/>
        </w:rPr>
      </w:pPr>
    </w:p>
    <w:p w:rsidR="0057070F" w:rsidRDefault="0057070F" w:rsidP="00CD37B3">
      <w:pPr>
        <w:tabs>
          <w:tab w:val="left" w:pos="3210"/>
          <w:tab w:val="center" w:pos="4464"/>
        </w:tabs>
        <w:jc w:val="center"/>
        <w:rPr>
          <w:rFonts w:ascii="Arial" w:hAnsi="Arial" w:cs="Arial"/>
          <w:b/>
          <w:sz w:val="24"/>
          <w:szCs w:val="24"/>
        </w:rPr>
      </w:pPr>
    </w:p>
    <w:p w:rsidR="0057070F" w:rsidRDefault="0057070F" w:rsidP="00CD37B3">
      <w:pPr>
        <w:tabs>
          <w:tab w:val="left" w:pos="3210"/>
          <w:tab w:val="center" w:pos="4464"/>
        </w:tabs>
        <w:jc w:val="center"/>
        <w:rPr>
          <w:rFonts w:ascii="Arial" w:hAnsi="Arial" w:cs="Arial"/>
          <w:b/>
          <w:sz w:val="24"/>
          <w:szCs w:val="24"/>
        </w:rPr>
      </w:pPr>
    </w:p>
    <w:p w:rsidR="00E72326" w:rsidRDefault="00E72326" w:rsidP="006B7A89">
      <w:pPr>
        <w:tabs>
          <w:tab w:val="left" w:pos="3210"/>
          <w:tab w:val="center" w:pos="4464"/>
        </w:tabs>
        <w:rPr>
          <w:rFonts w:ascii="Arial" w:hAnsi="Arial" w:cs="Arial"/>
          <w:b/>
          <w:sz w:val="24"/>
          <w:szCs w:val="24"/>
        </w:rPr>
      </w:pPr>
    </w:p>
    <w:p w:rsidR="00784F4A" w:rsidRDefault="00784F4A" w:rsidP="006B7A89">
      <w:pPr>
        <w:tabs>
          <w:tab w:val="left" w:pos="3210"/>
          <w:tab w:val="center" w:pos="4464"/>
        </w:tabs>
        <w:rPr>
          <w:rFonts w:ascii="Arial" w:hAnsi="Arial" w:cs="Arial"/>
          <w:b/>
          <w:sz w:val="24"/>
          <w:szCs w:val="24"/>
        </w:rPr>
      </w:pPr>
    </w:p>
    <w:p w:rsidR="00784F4A" w:rsidRDefault="00784F4A" w:rsidP="006B7A89">
      <w:pPr>
        <w:tabs>
          <w:tab w:val="left" w:pos="3210"/>
          <w:tab w:val="center" w:pos="4464"/>
        </w:tabs>
        <w:rPr>
          <w:rFonts w:ascii="Arial" w:hAnsi="Arial" w:cs="Arial"/>
          <w:b/>
          <w:sz w:val="24"/>
          <w:szCs w:val="24"/>
        </w:rPr>
      </w:pPr>
    </w:p>
    <w:p w:rsidR="006B7A89" w:rsidRDefault="006B7A89" w:rsidP="00784F4A">
      <w:pPr>
        <w:rPr>
          <w:rFonts w:ascii="Arial" w:hAnsi="Arial" w:cs="Arial"/>
          <w:b/>
          <w:sz w:val="24"/>
          <w:szCs w:val="24"/>
        </w:rPr>
      </w:pPr>
    </w:p>
    <w:p w:rsidR="00784F4A" w:rsidRDefault="00784F4A" w:rsidP="00784F4A">
      <w:pPr>
        <w:rPr>
          <w:rFonts w:ascii="Arial" w:hAnsi="Arial" w:cs="Arial"/>
          <w:b/>
          <w:sz w:val="24"/>
          <w:szCs w:val="24"/>
        </w:rPr>
      </w:pPr>
    </w:p>
    <w:p w:rsidR="00784F4A" w:rsidRDefault="00784F4A">
      <w:pPr>
        <w:rPr>
          <w:rFonts w:ascii="Arial" w:hAnsi="Arial" w:cs="Arial"/>
          <w:b/>
          <w:sz w:val="24"/>
          <w:szCs w:val="24"/>
        </w:rPr>
      </w:pPr>
      <w:r>
        <w:rPr>
          <w:rFonts w:ascii="Arial" w:hAnsi="Arial" w:cs="Arial"/>
          <w:b/>
          <w:sz w:val="24"/>
          <w:szCs w:val="24"/>
        </w:rPr>
        <w:br w:type="page"/>
      </w:r>
    </w:p>
    <w:p w:rsidR="00BD4BBE" w:rsidRDefault="00784F4A" w:rsidP="00784F4A">
      <w:pPr>
        <w:numPr>
          <w:ilvl w:val="12"/>
          <w:numId w:val="0"/>
        </w:numPr>
        <w:spacing w:line="360" w:lineRule="auto"/>
        <w:jc w:val="center"/>
        <w:rPr>
          <w:rFonts w:ascii="Arial" w:hAnsi="Arial" w:cs="Arial"/>
          <w:b/>
          <w:sz w:val="24"/>
          <w:szCs w:val="24"/>
          <w:u w:val="single"/>
        </w:rPr>
      </w:pPr>
      <w:r w:rsidRPr="00BD4BBE">
        <w:rPr>
          <w:rFonts w:ascii="Arial" w:hAnsi="Arial" w:cs="Arial"/>
          <w:b/>
          <w:sz w:val="24"/>
          <w:szCs w:val="24"/>
          <w:u w:val="single"/>
        </w:rPr>
        <w:lastRenderedPageBreak/>
        <w:t>ANEXO II</w:t>
      </w:r>
    </w:p>
    <w:p w:rsidR="00A56C78" w:rsidRPr="00BD4BBE" w:rsidRDefault="00784F4A" w:rsidP="00784F4A">
      <w:pPr>
        <w:numPr>
          <w:ilvl w:val="12"/>
          <w:numId w:val="0"/>
        </w:numPr>
        <w:spacing w:line="360" w:lineRule="auto"/>
        <w:jc w:val="center"/>
        <w:rPr>
          <w:rFonts w:ascii="Arial" w:hAnsi="Arial" w:cs="Arial"/>
          <w:b/>
          <w:sz w:val="24"/>
          <w:szCs w:val="24"/>
          <w:u w:val="single"/>
        </w:rPr>
      </w:pPr>
      <w:r w:rsidRPr="00BD4BBE">
        <w:rPr>
          <w:rFonts w:ascii="Arial" w:hAnsi="Arial" w:cs="Arial"/>
          <w:b/>
          <w:sz w:val="24"/>
          <w:szCs w:val="24"/>
          <w:u w:val="single"/>
        </w:rPr>
        <w:t xml:space="preserve"> “FORMULARIO IDENTIFICACIÓN DEL OFERENTE”</w:t>
      </w:r>
    </w:p>
    <w:p w:rsidR="00BD4BBE" w:rsidRDefault="00784F4A" w:rsidP="006A07B9">
      <w:pPr>
        <w:pBdr>
          <w:top w:val="single" w:sz="4" w:space="0" w:color="auto"/>
          <w:left w:val="single" w:sz="4" w:space="4" w:color="auto"/>
          <w:bottom w:val="single" w:sz="4" w:space="31" w:color="auto"/>
          <w:right w:val="single" w:sz="4" w:space="20" w:color="auto"/>
        </w:pBdr>
        <w:spacing w:before="120" w:line="276" w:lineRule="auto"/>
        <w:jc w:val="center"/>
        <w:rPr>
          <w:rFonts w:ascii="Arial" w:hAnsi="Arial" w:cs="Arial"/>
          <w:b/>
          <w:sz w:val="24"/>
          <w:szCs w:val="24"/>
        </w:rPr>
      </w:pPr>
      <w:r w:rsidRPr="00BD4BBE">
        <w:rPr>
          <w:rFonts w:ascii="Arial" w:hAnsi="Arial" w:cs="Arial"/>
          <w:b/>
          <w:sz w:val="24"/>
          <w:szCs w:val="24"/>
        </w:rPr>
        <w:t>LICITACIÓN ABREVIADA Nº</w:t>
      </w:r>
      <w:r w:rsidR="00BD4BBE">
        <w:rPr>
          <w:rFonts w:ascii="Arial" w:hAnsi="Arial" w:cs="Arial"/>
          <w:b/>
          <w:sz w:val="24"/>
          <w:szCs w:val="24"/>
        </w:rPr>
        <w:t xml:space="preserve"> 774</w:t>
      </w:r>
      <w:r w:rsidRPr="00BD4BBE">
        <w:rPr>
          <w:rFonts w:ascii="Arial" w:hAnsi="Arial" w:cs="Arial"/>
          <w:b/>
          <w:sz w:val="24"/>
          <w:szCs w:val="24"/>
        </w:rPr>
        <w:t>/SMA/1</w:t>
      </w:r>
      <w:r w:rsidR="00BD4BBE">
        <w:rPr>
          <w:rFonts w:ascii="Arial" w:hAnsi="Arial" w:cs="Arial"/>
          <w:b/>
          <w:sz w:val="24"/>
          <w:szCs w:val="24"/>
        </w:rPr>
        <w:t>9</w:t>
      </w:r>
      <w:r w:rsidRPr="00BD4BBE">
        <w:rPr>
          <w:rFonts w:ascii="Arial" w:hAnsi="Arial" w:cs="Arial"/>
          <w:b/>
          <w:sz w:val="24"/>
          <w:szCs w:val="24"/>
        </w:rPr>
        <w:t xml:space="preserve"> </w:t>
      </w:r>
    </w:p>
    <w:p w:rsidR="006A07B9" w:rsidRPr="00BD4BBE" w:rsidRDefault="00784F4A" w:rsidP="006A07B9">
      <w:pPr>
        <w:pBdr>
          <w:top w:val="single" w:sz="4" w:space="0" w:color="auto"/>
          <w:left w:val="single" w:sz="4" w:space="4" w:color="auto"/>
          <w:bottom w:val="single" w:sz="4" w:space="31" w:color="auto"/>
          <w:right w:val="single" w:sz="4" w:space="20" w:color="auto"/>
        </w:pBdr>
        <w:spacing w:before="120" w:line="276" w:lineRule="auto"/>
        <w:jc w:val="center"/>
        <w:rPr>
          <w:rFonts w:ascii="Arial" w:hAnsi="Arial" w:cs="Arial"/>
          <w:b/>
          <w:sz w:val="24"/>
          <w:szCs w:val="24"/>
        </w:rPr>
      </w:pPr>
      <w:r w:rsidRPr="00BD4BBE">
        <w:rPr>
          <w:rFonts w:ascii="Arial" w:hAnsi="Arial" w:cs="Arial"/>
          <w:b/>
          <w:sz w:val="24"/>
          <w:szCs w:val="24"/>
        </w:rPr>
        <w:t>ADQUISICIÓN DE UN “SISTEMA (EQUIPOS E INSUMOS) PARA LA IMPRESIÓN DE TARJETAS DE IDENTIFICACIÓN”</w:t>
      </w:r>
    </w:p>
    <w:p w:rsidR="006A07B9" w:rsidRPr="00BD4BBE" w:rsidRDefault="006A07B9" w:rsidP="00405513">
      <w:pPr>
        <w:pBdr>
          <w:top w:val="single" w:sz="4" w:space="0" w:color="auto"/>
          <w:left w:val="single" w:sz="4" w:space="4" w:color="auto"/>
          <w:bottom w:val="single" w:sz="4" w:space="31" w:color="auto"/>
          <w:right w:val="single" w:sz="4" w:space="20" w:color="auto"/>
        </w:pBdr>
        <w:spacing w:before="120" w:line="360" w:lineRule="auto"/>
        <w:jc w:val="center"/>
        <w:rPr>
          <w:rFonts w:ascii="Arial" w:hAnsi="Arial" w:cs="Arial"/>
          <w:b/>
          <w:sz w:val="24"/>
          <w:szCs w:val="24"/>
        </w:rPr>
      </w:pPr>
    </w:p>
    <w:p w:rsidR="000C5D08" w:rsidRPr="00BD4BBE" w:rsidRDefault="0066171A" w:rsidP="00405513">
      <w:pPr>
        <w:pBdr>
          <w:top w:val="single" w:sz="4" w:space="0" w:color="auto"/>
          <w:left w:val="single" w:sz="4" w:space="4" w:color="auto"/>
          <w:bottom w:val="single" w:sz="4" w:space="31" w:color="auto"/>
          <w:right w:val="single" w:sz="4" w:space="20" w:color="auto"/>
        </w:pBdr>
        <w:spacing w:line="360" w:lineRule="auto"/>
        <w:jc w:val="both"/>
        <w:rPr>
          <w:rFonts w:ascii="Arial" w:hAnsi="Arial" w:cs="Arial"/>
          <w:b/>
          <w:sz w:val="24"/>
          <w:szCs w:val="24"/>
        </w:rPr>
      </w:pPr>
      <w:r w:rsidRPr="0066171A">
        <w:rPr>
          <w:rFonts w:ascii="Arial" w:hAnsi="Arial" w:cs="Arial"/>
          <w:noProof/>
          <w:sz w:val="24"/>
          <w:szCs w:val="24"/>
          <w:lang w:val="es-UY" w:eastAsia="es-UY"/>
        </w:rPr>
        <w:pict>
          <v:rect id=" 4" o:spid="_x0000_s1026" style="position:absolute;left:0;text-align:left;margin-left:112.9pt;margin-top:.4pt;width:381.65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">
            <v:path arrowok="t"/>
          </v:rect>
        </w:pict>
      </w:r>
      <w:r w:rsidR="000C5D08" w:rsidRPr="00BD4BBE">
        <w:rPr>
          <w:rFonts w:ascii="Arial" w:hAnsi="Arial" w:cs="Arial"/>
          <w:b/>
          <w:sz w:val="24"/>
          <w:szCs w:val="24"/>
        </w:rPr>
        <w:t>RA</w:t>
      </w:r>
      <w:r w:rsidR="00C023AE" w:rsidRPr="00BD4BBE">
        <w:rPr>
          <w:rFonts w:ascii="Arial" w:hAnsi="Arial" w:cs="Arial"/>
          <w:b/>
          <w:sz w:val="24"/>
          <w:szCs w:val="24"/>
        </w:rPr>
        <w:t>Z</w:t>
      </w:r>
      <w:r w:rsidR="00945E0F" w:rsidRPr="00BD4BBE">
        <w:rPr>
          <w:rFonts w:ascii="Arial" w:hAnsi="Arial" w:cs="Arial"/>
          <w:b/>
          <w:sz w:val="24"/>
          <w:szCs w:val="24"/>
        </w:rPr>
        <w:t>Ó</w:t>
      </w:r>
      <w:r w:rsidR="000C5D08" w:rsidRPr="00BD4BBE">
        <w:rPr>
          <w:rFonts w:ascii="Arial" w:hAnsi="Arial" w:cs="Arial"/>
          <w:b/>
          <w:sz w:val="24"/>
          <w:szCs w:val="24"/>
        </w:rPr>
        <w:t xml:space="preserve">N SOCIAL </w:t>
      </w:r>
    </w:p>
    <w:p w:rsidR="000C5D08" w:rsidRPr="00BD4BBE" w:rsidRDefault="0066171A" w:rsidP="00405513">
      <w:pPr>
        <w:pBdr>
          <w:top w:val="single" w:sz="4" w:space="0" w:color="auto"/>
          <w:left w:val="single" w:sz="4" w:space="4" w:color="auto"/>
          <w:bottom w:val="single" w:sz="4" w:space="31" w:color="auto"/>
          <w:right w:val="single" w:sz="4" w:space="20" w:color="auto"/>
        </w:pBdr>
        <w:spacing w:line="360" w:lineRule="auto"/>
        <w:jc w:val="both"/>
        <w:rPr>
          <w:rFonts w:ascii="Arial" w:hAnsi="Arial" w:cs="Arial"/>
          <w:b/>
          <w:sz w:val="24"/>
          <w:szCs w:val="24"/>
        </w:rPr>
      </w:pPr>
      <w:r w:rsidRPr="0066171A">
        <w:rPr>
          <w:rFonts w:ascii="Arial" w:hAnsi="Arial" w:cs="Arial"/>
          <w:noProof/>
          <w:sz w:val="24"/>
          <w:szCs w:val="24"/>
          <w:lang w:val="es-UY" w:eastAsia="es-UY"/>
        </w:rPr>
        <w:pict>
          <v:rect id=" 5" o:spid="_x0000_s1028" style="position:absolute;left:0;text-align:left;margin-left:240.25pt;margin-top:19.4pt;width:254.3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">
            <v:path arrowok="t"/>
          </v:rect>
        </w:pict>
      </w:r>
      <w:r w:rsidR="000C5D08" w:rsidRPr="00BD4BBE">
        <w:rPr>
          <w:rFonts w:ascii="Arial" w:hAnsi="Arial" w:cs="Arial"/>
          <w:b/>
          <w:sz w:val="24"/>
          <w:szCs w:val="24"/>
        </w:rPr>
        <w:t>DE LA EMPRESA</w:t>
      </w:r>
    </w:p>
    <w:p w:rsidR="000C5D08" w:rsidRPr="00BD4BBE" w:rsidRDefault="000C5D08" w:rsidP="002968FD">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BD4BBE">
        <w:rPr>
          <w:rFonts w:ascii="Arial" w:hAnsi="Arial" w:cs="Arial"/>
          <w:b/>
          <w:sz w:val="24"/>
          <w:szCs w:val="24"/>
        </w:rPr>
        <w:t>NOMBRE COMERCIAL DE LA EMPRESA</w:t>
      </w:r>
    </w:p>
    <w:p w:rsidR="00ED29AB" w:rsidRPr="00BD4BBE" w:rsidRDefault="0066171A"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66171A">
        <w:rPr>
          <w:rFonts w:ascii="Arial" w:hAnsi="Arial" w:cs="Arial"/>
          <w:noProof/>
          <w:sz w:val="24"/>
          <w:szCs w:val="24"/>
          <w:lang w:val="es-UY" w:eastAsia="es-UY"/>
        </w:rPr>
        <w:pict>
          <v:rect id=" 6" o:spid="_x0000_s1027" style="position:absolute;left:0;text-align:left;margin-left:47.3pt;margin-top:1.9pt;width:447.2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">
            <v:path arrowok="t"/>
          </v:rect>
        </w:pict>
      </w:r>
      <w:r w:rsidR="000C5D08" w:rsidRPr="00BD4BBE">
        <w:rPr>
          <w:rFonts w:ascii="Arial" w:hAnsi="Arial" w:cs="Arial"/>
          <w:b/>
          <w:sz w:val="24"/>
          <w:szCs w:val="24"/>
        </w:rPr>
        <w:t>R.U.T.:</w:t>
      </w:r>
      <w:r w:rsidR="000C5D08" w:rsidRPr="00BD4BBE">
        <w:rPr>
          <w:rFonts w:ascii="Arial" w:hAnsi="Arial" w:cs="Arial"/>
          <w:b/>
          <w:sz w:val="24"/>
          <w:szCs w:val="24"/>
        </w:rPr>
        <w:tab/>
      </w:r>
    </w:p>
    <w:p w:rsidR="000C5D08" w:rsidRPr="00BD4BBE"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BD4BBE">
        <w:rPr>
          <w:rFonts w:ascii="Arial" w:hAnsi="Arial" w:cs="Arial"/>
          <w:b/>
          <w:sz w:val="24"/>
          <w:szCs w:val="24"/>
          <w:u w:val="single"/>
        </w:rPr>
        <w:t>DOMICILIO Y DEMAS DATOS A EFECTOS DE LA PRESENTE LICITACI</w:t>
      </w:r>
      <w:r w:rsidR="00945E0F" w:rsidRPr="00BD4BBE">
        <w:rPr>
          <w:rFonts w:ascii="Arial" w:hAnsi="Arial" w:cs="Arial"/>
          <w:b/>
          <w:sz w:val="24"/>
          <w:szCs w:val="24"/>
          <w:u w:val="single"/>
        </w:rPr>
        <w:t>Ó</w:t>
      </w:r>
      <w:r w:rsidRPr="00BD4BBE">
        <w:rPr>
          <w:rFonts w:ascii="Arial" w:hAnsi="Arial" w:cs="Arial"/>
          <w:b/>
          <w:sz w:val="24"/>
          <w:szCs w:val="24"/>
          <w:u w:val="single"/>
        </w:rPr>
        <w:t>N:</w:t>
      </w:r>
    </w:p>
    <w:p w:rsidR="000C5D08" w:rsidRPr="00BD4BBE"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BD4BBE">
        <w:rPr>
          <w:rFonts w:ascii="Arial" w:hAnsi="Arial" w:cs="Arial"/>
          <w:b/>
          <w:sz w:val="24"/>
          <w:szCs w:val="24"/>
        </w:rPr>
        <w:t>CALLE: ________________________________ N° ______________________</w:t>
      </w:r>
      <w:r w:rsidR="00945E0F" w:rsidRPr="00BD4BBE">
        <w:rPr>
          <w:rFonts w:ascii="Arial" w:hAnsi="Arial" w:cs="Arial"/>
          <w:b/>
          <w:sz w:val="24"/>
          <w:szCs w:val="24"/>
        </w:rPr>
        <w:t>__</w:t>
      </w:r>
      <w:r w:rsidRPr="00BD4BBE">
        <w:rPr>
          <w:rFonts w:ascii="Arial" w:hAnsi="Arial" w:cs="Arial"/>
          <w:b/>
          <w:sz w:val="24"/>
          <w:szCs w:val="24"/>
        </w:rPr>
        <w:t>______</w:t>
      </w:r>
    </w:p>
    <w:p w:rsidR="000C5D08" w:rsidRPr="00BD4BBE"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BD4BBE">
        <w:rPr>
          <w:rFonts w:ascii="Arial" w:hAnsi="Arial" w:cs="Arial"/>
          <w:b/>
          <w:sz w:val="24"/>
          <w:szCs w:val="24"/>
        </w:rPr>
        <w:t>LOCALIDAD: _________________________</w:t>
      </w:r>
      <w:r w:rsidR="00E74605" w:rsidRPr="00BD4BBE">
        <w:rPr>
          <w:rFonts w:ascii="Arial" w:hAnsi="Arial" w:cs="Arial"/>
          <w:b/>
          <w:sz w:val="24"/>
          <w:szCs w:val="24"/>
        </w:rPr>
        <w:t>_ C</w:t>
      </w:r>
      <w:r w:rsidR="00945E0F" w:rsidRPr="00BD4BBE">
        <w:rPr>
          <w:rFonts w:ascii="Arial" w:hAnsi="Arial" w:cs="Arial"/>
          <w:b/>
          <w:sz w:val="24"/>
          <w:szCs w:val="24"/>
        </w:rPr>
        <w:t>Ó</w:t>
      </w:r>
      <w:r w:rsidR="00E74605" w:rsidRPr="00BD4BBE">
        <w:rPr>
          <w:rFonts w:ascii="Arial" w:hAnsi="Arial" w:cs="Arial"/>
          <w:b/>
          <w:sz w:val="24"/>
          <w:szCs w:val="24"/>
        </w:rPr>
        <w:t>DIGO</w:t>
      </w:r>
      <w:r w:rsidRPr="00BD4BBE">
        <w:rPr>
          <w:rFonts w:ascii="Arial" w:hAnsi="Arial" w:cs="Arial"/>
          <w:b/>
          <w:sz w:val="24"/>
          <w:szCs w:val="24"/>
        </w:rPr>
        <w:t xml:space="preserve"> POSTAL: ______</w:t>
      </w:r>
      <w:r w:rsidR="00945E0F" w:rsidRPr="00BD4BBE">
        <w:rPr>
          <w:rFonts w:ascii="Arial" w:hAnsi="Arial" w:cs="Arial"/>
          <w:b/>
          <w:sz w:val="24"/>
          <w:szCs w:val="24"/>
        </w:rPr>
        <w:t>____</w:t>
      </w:r>
      <w:r w:rsidRPr="00BD4BBE">
        <w:rPr>
          <w:rFonts w:ascii="Arial" w:hAnsi="Arial" w:cs="Arial"/>
          <w:b/>
          <w:sz w:val="24"/>
          <w:szCs w:val="24"/>
        </w:rPr>
        <w:t>_______</w:t>
      </w:r>
    </w:p>
    <w:p w:rsidR="000C5D08" w:rsidRPr="00BD4BBE" w:rsidRDefault="00E74605"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BD4BBE">
        <w:rPr>
          <w:rFonts w:ascii="Arial" w:hAnsi="Arial" w:cs="Arial"/>
          <w:b/>
          <w:sz w:val="24"/>
          <w:szCs w:val="24"/>
        </w:rPr>
        <w:t>PAIS: _</w:t>
      </w:r>
      <w:r w:rsidR="000C5D08" w:rsidRPr="00BD4BBE">
        <w:rPr>
          <w:rFonts w:ascii="Arial" w:hAnsi="Arial" w:cs="Arial"/>
          <w:b/>
          <w:sz w:val="24"/>
          <w:szCs w:val="24"/>
        </w:rPr>
        <w:t>___________________________________________________________</w:t>
      </w:r>
      <w:r w:rsidR="00945E0F" w:rsidRPr="00BD4BBE">
        <w:rPr>
          <w:rFonts w:ascii="Arial" w:hAnsi="Arial" w:cs="Arial"/>
          <w:b/>
          <w:sz w:val="24"/>
          <w:szCs w:val="24"/>
        </w:rPr>
        <w:t>_</w:t>
      </w:r>
      <w:r w:rsidR="000C5D08" w:rsidRPr="00BD4BBE">
        <w:rPr>
          <w:rFonts w:ascii="Arial" w:hAnsi="Arial" w:cs="Arial"/>
          <w:b/>
          <w:sz w:val="24"/>
          <w:szCs w:val="24"/>
        </w:rPr>
        <w:t>_____</w:t>
      </w:r>
    </w:p>
    <w:p w:rsidR="000C5D08" w:rsidRPr="00BD4BBE"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BD4BBE">
        <w:rPr>
          <w:rFonts w:ascii="Arial" w:hAnsi="Arial" w:cs="Arial"/>
          <w:b/>
          <w:sz w:val="24"/>
          <w:szCs w:val="24"/>
        </w:rPr>
        <w:t>TELÉFONOS: ___________________________ MAIL: _____________________</w:t>
      </w:r>
      <w:r w:rsidR="00945E0F" w:rsidRPr="00BD4BBE">
        <w:rPr>
          <w:rFonts w:ascii="Arial" w:hAnsi="Arial" w:cs="Arial"/>
          <w:b/>
          <w:sz w:val="24"/>
          <w:szCs w:val="24"/>
        </w:rPr>
        <w:t>___</w:t>
      </w:r>
      <w:r w:rsidRPr="00BD4BBE">
        <w:rPr>
          <w:rFonts w:ascii="Arial" w:hAnsi="Arial" w:cs="Arial"/>
          <w:b/>
          <w:sz w:val="24"/>
          <w:szCs w:val="24"/>
        </w:rPr>
        <w:t>___</w:t>
      </w:r>
    </w:p>
    <w:p w:rsidR="00E749B2" w:rsidRPr="00BD4BBE"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BD4BBE">
        <w:rPr>
          <w:rFonts w:ascii="Arial" w:hAnsi="Arial" w:cs="Arial"/>
          <w:b/>
          <w:sz w:val="24"/>
          <w:szCs w:val="24"/>
        </w:rPr>
        <w:t xml:space="preserve"> FAX: ___________________________________  </w:t>
      </w:r>
    </w:p>
    <w:p w:rsidR="000C5D08" w:rsidRPr="00BD4BBE"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BD4BBE">
        <w:rPr>
          <w:rFonts w:ascii="Arial" w:hAnsi="Arial" w:cs="Arial"/>
          <w:b/>
          <w:sz w:val="24"/>
          <w:szCs w:val="24"/>
          <w:u w:val="single"/>
        </w:rPr>
        <w:t>DOCUMENTACI</w:t>
      </w:r>
      <w:r w:rsidR="00945E0F" w:rsidRPr="00BD4BBE">
        <w:rPr>
          <w:rFonts w:ascii="Arial" w:hAnsi="Arial" w:cs="Arial"/>
          <w:b/>
          <w:sz w:val="24"/>
          <w:szCs w:val="24"/>
          <w:u w:val="single"/>
        </w:rPr>
        <w:t>Ó</w:t>
      </w:r>
      <w:r w:rsidRPr="00BD4BBE">
        <w:rPr>
          <w:rFonts w:ascii="Arial" w:hAnsi="Arial" w:cs="Arial"/>
          <w:b/>
          <w:sz w:val="24"/>
          <w:szCs w:val="24"/>
          <w:u w:val="single"/>
        </w:rPr>
        <w:t>N Y VENCIMIEN</w:t>
      </w:r>
      <w:r w:rsidRPr="00BD4BBE">
        <w:rPr>
          <w:rFonts w:ascii="Arial" w:hAnsi="Arial" w:cs="Arial"/>
          <w:b/>
          <w:sz w:val="24"/>
          <w:szCs w:val="24"/>
        </w:rPr>
        <w:t>TOS:</w:t>
      </w:r>
    </w:p>
    <w:p w:rsidR="000C5D08" w:rsidRPr="00BD4BBE" w:rsidRDefault="00E74605"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BD4BBE">
        <w:rPr>
          <w:rFonts w:ascii="Arial" w:hAnsi="Arial" w:cs="Arial"/>
          <w:b/>
          <w:sz w:val="24"/>
          <w:szCs w:val="24"/>
        </w:rPr>
        <w:t>B.P.S.: _</w:t>
      </w:r>
      <w:r w:rsidR="000C5D08" w:rsidRPr="00BD4BBE">
        <w:rPr>
          <w:rFonts w:ascii="Arial" w:hAnsi="Arial" w:cs="Arial"/>
          <w:b/>
          <w:sz w:val="24"/>
          <w:szCs w:val="24"/>
        </w:rPr>
        <w:t>________________________________VIGENCIA: ____________________</w:t>
      </w:r>
      <w:r w:rsidR="00945E0F" w:rsidRPr="00BD4BBE">
        <w:rPr>
          <w:rFonts w:ascii="Arial" w:hAnsi="Arial" w:cs="Arial"/>
          <w:b/>
          <w:sz w:val="24"/>
          <w:szCs w:val="24"/>
        </w:rPr>
        <w:t>___</w:t>
      </w:r>
    </w:p>
    <w:p w:rsidR="00945E0F" w:rsidRPr="00BD4BBE" w:rsidRDefault="00E74605"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BD4BBE">
        <w:rPr>
          <w:rFonts w:ascii="Arial" w:hAnsi="Arial" w:cs="Arial"/>
          <w:b/>
          <w:sz w:val="24"/>
          <w:szCs w:val="24"/>
        </w:rPr>
        <w:t>D.G.I.: _</w:t>
      </w:r>
      <w:r w:rsidR="000C5D08" w:rsidRPr="00BD4BBE">
        <w:rPr>
          <w:rFonts w:ascii="Arial" w:hAnsi="Arial" w:cs="Arial"/>
          <w:b/>
          <w:sz w:val="24"/>
          <w:szCs w:val="24"/>
        </w:rPr>
        <w:t>______________________________</w:t>
      </w:r>
      <w:r w:rsidRPr="00BD4BBE">
        <w:rPr>
          <w:rFonts w:ascii="Arial" w:hAnsi="Arial" w:cs="Arial"/>
          <w:b/>
          <w:sz w:val="24"/>
          <w:szCs w:val="24"/>
        </w:rPr>
        <w:t>_ VIGENCIA</w:t>
      </w:r>
      <w:r w:rsidR="000C5D08" w:rsidRPr="00BD4BBE">
        <w:rPr>
          <w:rFonts w:ascii="Arial" w:hAnsi="Arial" w:cs="Arial"/>
          <w:b/>
          <w:sz w:val="24"/>
          <w:szCs w:val="24"/>
        </w:rPr>
        <w:t>: _____________________</w:t>
      </w:r>
      <w:r w:rsidR="00945E0F" w:rsidRPr="00BD4BBE">
        <w:rPr>
          <w:rFonts w:ascii="Arial" w:hAnsi="Arial" w:cs="Arial"/>
          <w:b/>
          <w:sz w:val="24"/>
          <w:szCs w:val="24"/>
        </w:rPr>
        <w:t>___</w:t>
      </w:r>
    </w:p>
    <w:p w:rsidR="000C5D08" w:rsidRPr="00BD4BBE" w:rsidRDefault="00E74605"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BD4BBE">
        <w:rPr>
          <w:rFonts w:ascii="Arial" w:hAnsi="Arial" w:cs="Arial"/>
          <w:b/>
          <w:sz w:val="24"/>
          <w:szCs w:val="24"/>
        </w:rPr>
        <w:t>B.S.E.: _</w:t>
      </w:r>
      <w:r w:rsidR="000C5D08" w:rsidRPr="00BD4BBE">
        <w:rPr>
          <w:rFonts w:ascii="Arial" w:hAnsi="Arial" w:cs="Arial"/>
          <w:b/>
          <w:sz w:val="24"/>
          <w:szCs w:val="24"/>
        </w:rPr>
        <w:t>_______________________________ VIGENCIA: _________________</w:t>
      </w:r>
      <w:r w:rsidR="00945E0F" w:rsidRPr="00BD4BBE">
        <w:rPr>
          <w:rFonts w:ascii="Arial" w:hAnsi="Arial" w:cs="Arial"/>
          <w:b/>
          <w:sz w:val="24"/>
          <w:szCs w:val="24"/>
        </w:rPr>
        <w:t>______</w:t>
      </w:r>
    </w:p>
    <w:p w:rsidR="000C5D08" w:rsidRPr="00BD4BBE"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u w:val="single"/>
        </w:rPr>
      </w:pPr>
      <w:r w:rsidRPr="00BD4BBE">
        <w:rPr>
          <w:rFonts w:ascii="Arial" w:hAnsi="Arial" w:cs="Arial"/>
          <w:b/>
          <w:sz w:val="24"/>
          <w:szCs w:val="24"/>
          <w:u w:val="single"/>
        </w:rPr>
        <w:t>DECLARACI</w:t>
      </w:r>
      <w:r w:rsidR="00945E0F" w:rsidRPr="00BD4BBE">
        <w:rPr>
          <w:rFonts w:ascii="Arial" w:hAnsi="Arial" w:cs="Arial"/>
          <w:b/>
          <w:sz w:val="24"/>
          <w:szCs w:val="24"/>
          <w:u w:val="single"/>
        </w:rPr>
        <w:t>ÓN</w:t>
      </w:r>
      <w:r w:rsidRPr="00BD4BBE">
        <w:rPr>
          <w:rFonts w:ascii="Arial" w:hAnsi="Arial" w:cs="Arial"/>
          <w:b/>
          <w:sz w:val="24"/>
          <w:szCs w:val="24"/>
          <w:u w:val="single"/>
        </w:rPr>
        <w:t xml:space="preserve"> JURADA</w:t>
      </w:r>
    </w:p>
    <w:p w:rsidR="00E749B2" w:rsidRPr="00BD4BBE" w:rsidRDefault="000C5D08" w:rsidP="006B7A89">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sz w:val="24"/>
          <w:szCs w:val="24"/>
        </w:rPr>
      </w:pPr>
      <w:r w:rsidRPr="00BD4BBE">
        <w:rPr>
          <w:rFonts w:ascii="Arial" w:hAnsi="Arial" w:cs="Arial"/>
          <w:sz w:val="24"/>
          <w:szCs w:val="24"/>
        </w:rPr>
        <w:t>DECLARO BAJO JURAMENTO NO ESTAR COMPRENDIDO EN LAS CAUSALES QUE EXPRESAMENTE IMPIDEN CONTRATAR CON EL COMANDO GENERAL DEL EJERCITO Y/O CON EL MINISTERIO DE DEFENSA NACIONAL, EN CONSONANCIA CON LOS ART</w:t>
      </w:r>
      <w:r w:rsidR="00A5629C" w:rsidRPr="00BD4BBE">
        <w:rPr>
          <w:rFonts w:ascii="Arial" w:hAnsi="Arial" w:cs="Arial"/>
          <w:sz w:val="24"/>
          <w:szCs w:val="24"/>
        </w:rPr>
        <w:t>ÍCULO</w:t>
      </w:r>
      <w:r w:rsidRPr="00BD4BBE">
        <w:rPr>
          <w:rFonts w:ascii="Arial" w:hAnsi="Arial" w:cs="Arial"/>
          <w:sz w:val="24"/>
          <w:szCs w:val="24"/>
        </w:rPr>
        <w:t>S 46 Y 72 DEL TOCAF (EN REDACCION DADA POR EL DECRETO 150/012 DE 11 DE MAYO 2012).</w:t>
      </w:r>
    </w:p>
    <w:p w:rsidR="000C5D08" w:rsidRPr="00BD4BBE" w:rsidRDefault="000C5D08" w:rsidP="00957C58">
      <w:pPr>
        <w:pBdr>
          <w:top w:val="single" w:sz="4" w:space="0" w:color="auto"/>
          <w:left w:val="single" w:sz="4" w:space="4" w:color="auto"/>
          <w:bottom w:val="single" w:sz="4" w:space="31" w:color="auto"/>
          <w:right w:val="single" w:sz="4" w:space="20" w:color="auto"/>
        </w:pBdr>
        <w:spacing w:before="120"/>
        <w:jc w:val="both"/>
        <w:rPr>
          <w:rFonts w:ascii="Arial" w:hAnsi="Arial" w:cs="Arial"/>
          <w:b/>
          <w:sz w:val="24"/>
          <w:szCs w:val="24"/>
        </w:rPr>
      </w:pPr>
      <w:r w:rsidRPr="00BD4BBE">
        <w:rPr>
          <w:rFonts w:ascii="Arial" w:hAnsi="Arial" w:cs="Arial"/>
          <w:b/>
          <w:sz w:val="24"/>
          <w:szCs w:val="24"/>
        </w:rPr>
        <w:t>FIRMAS: ____________________________________</w:t>
      </w:r>
      <w:r w:rsidR="00945E0F" w:rsidRPr="00BD4BBE">
        <w:rPr>
          <w:rFonts w:ascii="Arial" w:hAnsi="Arial" w:cs="Arial"/>
          <w:b/>
          <w:sz w:val="24"/>
          <w:szCs w:val="24"/>
        </w:rPr>
        <w:t>________</w:t>
      </w:r>
      <w:r w:rsidRPr="00BD4BBE">
        <w:rPr>
          <w:rFonts w:ascii="Arial" w:hAnsi="Arial" w:cs="Arial"/>
          <w:b/>
          <w:sz w:val="24"/>
          <w:szCs w:val="24"/>
        </w:rPr>
        <w:t>____________________</w:t>
      </w:r>
    </w:p>
    <w:p w:rsidR="006E13CE" w:rsidRPr="00BD4BBE" w:rsidRDefault="000C5D08" w:rsidP="00F906C0">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4"/>
          <w:szCs w:val="24"/>
        </w:rPr>
      </w:pPr>
      <w:r w:rsidRPr="00BD4BBE">
        <w:rPr>
          <w:rFonts w:ascii="Arial" w:hAnsi="Arial" w:cs="Arial"/>
          <w:b/>
          <w:sz w:val="24"/>
          <w:szCs w:val="24"/>
        </w:rPr>
        <w:t>ACLARACIÓN DE FIRMA: _____________________________</w:t>
      </w:r>
      <w:r w:rsidR="00945E0F" w:rsidRPr="00BD4BBE">
        <w:rPr>
          <w:rFonts w:ascii="Arial" w:hAnsi="Arial" w:cs="Arial"/>
          <w:b/>
          <w:sz w:val="24"/>
          <w:szCs w:val="24"/>
        </w:rPr>
        <w:t>________</w:t>
      </w:r>
      <w:r w:rsidRPr="00BD4BBE">
        <w:rPr>
          <w:rFonts w:ascii="Arial" w:hAnsi="Arial" w:cs="Arial"/>
          <w:b/>
          <w:sz w:val="24"/>
          <w:szCs w:val="24"/>
        </w:rPr>
        <w:t>____________</w:t>
      </w:r>
    </w:p>
    <w:sectPr w:rsidR="006E13CE" w:rsidRPr="00BD4BBE" w:rsidSect="00C07692">
      <w:footerReference w:type="even" r:id="rId14"/>
      <w:footerReference w:type="default" r:id="rId15"/>
      <w:pgSz w:w="11907" w:h="16840" w:code="9"/>
      <w:pgMar w:top="709" w:right="1134" w:bottom="851" w:left="1134" w:header="720" w:footer="2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100" w:rsidRDefault="00814100">
      <w:r>
        <w:separator/>
      </w:r>
    </w:p>
  </w:endnote>
  <w:endnote w:type="continuationSeparator" w:id="1">
    <w:p w:rsidR="00814100" w:rsidRDefault="00814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00" w:rsidRDefault="0081410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814100" w:rsidRDefault="0081410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00" w:rsidRPr="00B54740" w:rsidRDefault="00814100" w:rsidP="00B54740">
    <w:pPr>
      <w:pStyle w:val="Piedepgina"/>
      <w:jc w:val="right"/>
      <w:rPr>
        <w:rFonts w:ascii="Arial" w:hAnsi="Arial" w:cs="Arial"/>
        <w:b/>
      </w:rPr>
    </w:pPr>
    <w:r w:rsidRPr="00B54740">
      <w:rPr>
        <w:rFonts w:ascii="Arial" w:hAnsi="Arial" w:cs="Arial"/>
        <w:b/>
      </w:rPr>
      <w:fldChar w:fldCharType="begin"/>
    </w:r>
    <w:r w:rsidRPr="00B54740">
      <w:rPr>
        <w:rFonts w:ascii="Arial" w:hAnsi="Arial" w:cs="Arial"/>
        <w:b/>
      </w:rPr>
      <w:instrText xml:space="preserve"> PAGE   \* MERGEFORMAT </w:instrText>
    </w:r>
    <w:r w:rsidRPr="00B54740">
      <w:rPr>
        <w:rFonts w:ascii="Arial" w:hAnsi="Arial" w:cs="Arial"/>
        <w:b/>
      </w:rPr>
      <w:fldChar w:fldCharType="separate"/>
    </w:r>
    <w:r w:rsidR="00A4527B">
      <w:rPr>
        <w:rFonts w:ascii="Arial" w:hAnsi="Arial" w:cs="Arial"/>
        <w:b/>
        <w:noProof/>
      </w:rPr>
      <w:t>5</w:t>
    </w:r>
    <w:r w:rsidRPr="00B54740">
      <w:rPr>
        <w:rFonts w:ascii="Arial" w:hAnsi="Arial" w:cs="Arial"/>
        <w:b/>
      </w:rPr>
      <w:fldChar w:fldCharType="end"/>
    </w:r>
    <w:r w:rsidRPr="00B54740">
      <w:rPr>
        <w:rFonts w:ascii="Arial" w:hAnsi="Arial" w:cs="Arial"/>
        <w:b/>
      </w:rPr>
      <w:t xml:space="preserve"> de </w:t>
    </w:r>
    <w:r>
      <w:rPr>
        <w:rFonts w:ascii="Arial" w:hAnsi="Arial" w:cs="Arial"/>
        <w:b/>
      </w:rPr>
      <w:t>26</w:t>
    </w:r>
  </w:p>
  <w:p w:rsidR="00814100" w:rsidRDefault="00814100">
    <w:pPr>
      <w:pStyle w:val="Piedepgina"/>
      <w:jc w:val="right"/>
    </w:pPr>
  </w:p>
  <w:p w:rsidR="00814100" w:rsidRDefault="00814100">
    <w:pPr>
      <w:pStyle w:val="Piedepgina"/>
      <w:jc w:val="right"/>
    </w:pPr>
  </w:p>
  <w:p w:rsidR="00814100" w:rsidRDefault="008141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100" w:rsidRDefault="00814100">
      <w:r>
        <w:separator/>
      </w:r>
    </w:p>
  </w:footnote>
  <w:footnote w:type="continuationSeparator" w:id="1">
    <w:p w:rsidR="00814100" w:rsidRDefault="00814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upperRoman"/>
      <w:lvlText w:val="%1."/>
      <w:lvlJc w:val="right"/>
      <w:pPr>
        <w:tabs>
          <w:tab w:val="num" w:pos="0"/>
        </w:tabs>
        <w:ind w:left="1080" w:hanging="720"/>
      </w:pPr>
      <w:rPr>
        <w:rFonts w:hint="default"/>
        <w:b/>
      </w:rPr>
    </w:lvl>
    <w:lvl w:ilvl="1">
      <w:start w:val="1"/>
      <w:numFmt w:val="decimal"/>
      <w:lvlText w:val="%2."/>
      <w:lvlJc w:val="left"/>
      <w:pPr>
        <w:tabs>
          <w:tab w:val="num" w:pos="708"/>
        </w:tabs>
        <w:ind w:left="1440" w:hanging="360"/>
      </w:pPr>
      <w:rPr>
        <w:rFonts w:ascii="Arial" w:hAnsi="Arial" w:cs="Arial"/>
        <w:b w:val="0"/>
        <w:lang w:val="es-E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singleLevel"/>
    <w:tmpl w:val="00000003"/>
    <w:name w:val="WW8Num2"/>
    <w:lvl w:ilvl="0">
      <w:start w:val="1"/>
      <w:numFmt w:val="lowerLetter"/>
      <w:lvlText w:val="%1."/>
      <w:lvlJc w:val="left"/>
      <w:pPr>
        <w:tabs>
          <w:tab w:val="num" w:pos="708"/>
        </w:tabs>
        <w:ind w:left="1854" w:hanging="360"/>
      </w:pPr>
      <w:rPr>
        <w:rFonts w:ascii="Arial" w:hAnsi="Arial" w:cs="Arial"/>
        <w:b/>
        <w:bCs/>
        <w:i w:val="0"/>
        <w:iCs/>
      </w:rPr>
    </w:lvl>
  </w:abstractNum>
  <w:abstractNum w:abstractNumId="2">
    <w:nsid w:val="00000004"/>
    <w:multiLevelType w:val="multilevel"/>
    <w:tmpl w:val="00000004"/>
    <w:name w:val="WW8Num3"/>
    <w:lvl w:ilvl="0">
      <w:start w:val="1"/>
      <w:numFmt w:val="decimal"/>
      <w:lvlText w:val="%1."/>
      <w:lvlJc w:val="left"/>
      <w:pPr>
        <w:tabs>
          <w:tab w:val="num" w:pos="0"/>
        </w:tabs>
        <w:ind w:left="720" w:hanging="360"/>
      </w:pPr>
      <w:rPr>
        <w:rFonts w:ascii="Arial" w:hAnsi="Arial" w:cs="Arial" w:hint="default"/>
        <w:b/>
        <w:i w:val="0"/>
        <w:u w:val="none"/>
      </w:rPr>
    </w:lvl>
    <w:lvl w:ilvl="1">
      <w:start w:val="1"/>
      <w:numFmt w:val="decimal"/>
      <w:lvlText w:val="%2."/>
      <w:lvlJc w:val="left"/>
      <w:pPr>
        <w:tabs>
          <w:tab w:val="num" w:pos="0"/>
        </w:tabs>
        <w:ind w:left="1440" w:hanging="360"/>
      </w:pPr>
      <w:rPr>
        <w:rFonts w:ascii="Arial" w:hAnsi="Arial" w:cs="Arial"/>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singleLevel"/>
    <w:tmpl w:val="00000005"/>
    <w:name w:val="WW8Num4"/>
    <w:lvl w:ilvl="0">
      <w:start w:val="1"/>
      <w:numFmt w:val="upperLetter"/>
      <w:lvlText w:val="%1."/>
      <w:lvlJc w:val="left"/>
      <w:pPr>
        <w:tabs>
          <w:tab w:val="num" w:pos="0"/>
        </w:tabs>
        <w:ind w:left="720" w:hanging="360"/>
      </w:pPr>
      <w:rPr>
        <w:rFonts w:ascii="Arial" w:hAnsi="Arial" w:cs="Arial" w:hint="default"/>
        <w:b/>
      </w:rPr>
    </w:lvl>
  </w:abstractNum>
  <w:abstractNum w:abstractNumId="4">
    <w:nsid w:val="00000006"/>
    <w:multiLevelType w:val="singleLevel"/>
    <w:tmpl w:val="00000006"/>
    <w:name w:val="WW8Num5"/>
    <w:lvl w:ilvl="0">
      <w:start w:val="1"/>
      <w:numFmt w:val="lowerLetter"/>
      <w:lvlText w:val="%1."/>
      <w:lvlJc w:val="left"/>
      <w:pPr>
        <w:tabs>
          <w:tab w:val="num" w:pos="720"/>
        </w:tabs>
        <w:ind w:left="720" w:hanging="360"/>
      </w:pPr>
      <w:rPr>
        <w:rFonts w:ascii="Arial" w:hAnsi="Arial" w:cs="Arial" w:hint="default"/>
      </w:rPr>
    </w:lvl>
  </w:abstractNum>
  <w:abstractNum w:abstractNumId="5">
    <w:nsid w:val="00000007"/>
    <w:multiLevelType w:val="singleLevel"/>
    <w:tmpl w:val="00000007"/>
    <w:name w:val="WW8Num6"/>
    <w:lvl w:ilvl="0">
      <w:start w:val="1"/>
      <w:numFmt w:val="lowerLetter"/>
      <w:lvlText w:val="%1."/>
      <w:lvlJc w:val="left"/>
      <w:pPr>
        <w:tabs>
          <w:tab w:val="num" w:pos="0"/>
        </w:tabs>
        <w:ind w:left="1428" w:hanging="360"/>
      </w:pPr>
      <w:rPr>
        <w:rFonts w:ascii="Arial" w:hAnsi="Arial" w:cs="Arial" w:hint="default"/>
      </w:rPr>
    </w:lvl>
  </w:abstractNum>
  <w:abstractNum w:abstractNumId="6">
    <w:nsid w:val="00000008"/>
    <w:multiLevelType w:val="singleLevel"/>
    <w:tmpl w:val="00000008"/>
    <w:name w:val="WW8Num7"/>
    <w:lvl w:ilvl="0">
      <w:start w:val="1"/>
      <w:numFmt w:val="upperLetter"/>
      <w:lvlText w:val="%1."/>
      <w:lvlJc w:val="left"/>
      <w:pPr>
        <w:tabs>
          <w:tab w:val="num" w:pos="708"/>
        </w:tabs>
        <w:ind w:left="1800" w:hanging="360"/>
      </w:pPr>
      <w:rPr>
        <w:rFonts w:ascii="Arial" w:hAnsi="Arial" w:cs="Arial"/>
        <w:b/>
      </w:rPr>
    </w:lvl>
  </w:abstractNum>
  <w:abstractNum w:abstractNumId="7">
    <w:nsid w:val="00000009"/>
    <w:multiLevelType w:val="singleLevel"/>
    <w:tmpl w:val="00000009"/>
    <w:name w:val="WW8Num8"/>
    <w:lvl w:ilvl="0">
      <w:start w:val="1"/>
      <w:numFmt w:val="decimal"/>
      <w:lvlText w:val="%1)"/>
      <w:lvlJc w:val="left"/>
      <w:pPr>
        <w:tabs>
          <w:tab w:val="num" w:pos="0"/>
        </w:tabs>
        <w:ind w:left="1854" w:hanging="360"/>
      </w:pPr>
      <w:rPr>
        <w:rFonts w:ascii="Arial" w:hAnsi="Arial" w:cs="Arial"/>
        <w:b/>
        <w:bCs/>
        <w:iCs/>
      </w:rPr>
    </w:lvl>
  </w:abstractNum>
  <w:abstractNum w:abstractNumId="8">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rPr>
    </w:lvl>
  </w:abstractNum>
  <w:abstractNum w:abstractNumId="9">
    <w:nsid w:val="0000000B"/>
    <w:multiLevelType w:val="multilevel"/>
    <w:tmpl w:val="0000000B"/>
    <w:name w:val="WW8Num12"/>
    <w:lvl w:ilvl="0">
      <w:start w:val="1"/>
      <w:numFmt w:val="decimal"/>
      <w:lvlText w:val="%1)"/>
      <w:lvlJc w:val="left"/>
      <w:pPr>
        <w:tabs>
          <w:tab w:val="num" w:pos="708"/>
        </w:tabs>
        <w:ind w:left="720" w:hanging="360"/>
      </w:pPr>
      <w:rPr>
        <w:rFonts w:ascii="Arial" w:hAnsi="Arial" w:cs="Arial"/>
        <w:b/>
        <w:bCs/>
        <w:iCs/>
      </w:rPr>
    </w:lvl>
    <w:lvl w:ilvl="1">
      <w:start w:val="1"/>
      <w:numFmt w:val="lowerLetter"/>
      <w:lvlText w:val="%2."/>
      <w:lvlJc w:val="left"/>
      <w:pPr>
        <w:tabs>
          <w:tab w:val="num" w:pos="0"/>
        </w:tabs>
        <w:ind w:left="1440" w:hanging="360"/>
      </w:pPr>
      <w:rPr>
        <w:rFonts w:ascii="Arial" w:hAnsi="Arial" w:cs="Arial"/>
        <w:bCs/>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singleLevel"/>
    <w:tmpl w:val="0000000C"/>
    <w:name w:val="WW8Num13"/>
    <w:lvl w:ilvl="0">
      <w:start w:val="1"/>
      <w:numFmt w:val="upperRoman"/>
      <w:lvlText w:val="%1."/>
      <w:lvlJc w:val="right"/>
      <w:pPr>
        <w:tabs>
          <w:tab w:val="num" w:pos="0"/>
        </w:tabs>
        <w:ind w:left="720" w:hanging="360"/>
      </w:pPr>
    </w:lvl>
  </w:abstractNum>
  <w:abstractNum w:abstractNumId="11">
    <w:nsid w:val="0000000D"/>
    <w:multiLevelType w:val="multilevel"/>
    <w:tmpl w:val="0000000D"/>
    <w:name w:val="WW8Num14"/>
    <w:lvl w:ilvl="0">
      <w:start w:val="1"/>
      <w:numFmt w:val="upperLetter"/>
      <w:lvlText w:val="%1."/>
      <w:lvlJc w:val="left"/>
      <w:pPr>
        <w:tabs>
          <w:tab w:val="num" w:pos="708"/>
        </w:tabs>
        <w:ind w:left="1080" w:hanging="720"/>
      </w:pPr>
      <w:rPr>
        <w:rFonts w:ascii="Arial" w:hAnsi="Arial" w:cs="Arial" w:hint="default"/>
        <w:b/>
      </w:rPr>
    </w:lvl>
    <w:lvl w:ilvl="1">
      <w:start w:val="1"/>
      <w:numFmt w:val="upperLetter"/>
      <w:lvlText w:val="%2."/>
      <w:lvlJc w:val="left"/>
      <w:pPr>
        <w:tabs>
          <w:tab w:val="num" w:pos="0"/>
        </w:tabs>
        <w:ind w:left="1440" w:hanging="360"/>
      </w:pPr>
      <w:rPr>
        <w:rFonts w:ascii="Arial" w:hAnsi="Arial" w:cs="Arial"/>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singleLevel"/>
    <w:tmpl w:val="0000000E"/>
    <w:name w:val="WW8Num15"/>
    <w:lvl w:ilvl="0">
      <w:start w:val="1"/>
      <w:numFmt w:val="lowerLetter"/>
      <w:lvlText w:val="%1."/>
      <w:lvlJc w:val="left"/>
      <w:pPr>
        <w:tabs>
          <w:tab w:val="num" w:pos="720"/>
        </w:tabs>
        <w:ind w:left="720" w:hanging="360"/>
      </w:pPr>
      <w:rPr>
        <w:rFonts w:ascii="Arial" w:hAnsi="Arial" w:cs="Arial" w:hint="default"/>
      </w:rPr>
    </w:lvl>
  </w:abstractNum>
  <w:abstractNum w:abstractNumId="13">
    <w:nsid w:val="0000000F"/>
    <w:multiLevelType w:val="singleLevel"/>
    <w:tmpl w:val="0000000F"/>
    <w:name w:val="WW8Num16"/>
    <w:lvl w:ilvl="0">
      <w:start w:val="1"/>
      <w:numFmt w:val="lowerLetter"/>
      <w:lvlText w:val="%1."/>
      <w:lvlJc w:val="left"/>
      <w:pPr>
        <w:tabs>
          <w:tab w:val="num" w:pos="708"/>
        </w:tabs>
        <w:ind w:left="720" w:hanging="360"/>
      </w:pPr>
      <w:rPr>
        <w:rFonts w:cs="Arial"/>
      </w:rPr>
    </w:lvl>
  </w:abstractNum>
  <w:abstractNum w:abstractNumId="14">
    <w:nsid w:val="00000010"/>
    <w:multiLevelType w:val="multilevel"/>
    <w:tmpl w:val="00000010"/>
    <w:name w:val="WW8Num17"/>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00000011"/>
    <w:multiLevelType w:val="singleLevel"/>
    <w:tmpl w:val="00000011"/>
    <w:name w:val="WW8Num18"/>
    <w:lvl w:ilvl="0">
      <w:start w:val="1"/>
      <w:numFmt w:val="lowerLetter"/>
      <w:lvlText w:val="%1."/>
      <w:lvlJc w:val="left"/>
      <w:pPr>
        <w:tabs>
          <w:tab w:val="num" w:pos="0"/>
        </w:tabs>
        <w:ind w:left="720" w:hanging="360"/>
      </w:pPr>
      <w:rPr>
        <w:rFonts w:ascii="Arial" w:hAnsi="Arial" w:cs="Arial" w:hint="default"/>
        <w:b w:val="0"/>
      </w:rPr>
    </w:lvl>
  </w:abstractNum>
  <w:abstractNum w:abstractNumId="16">
    <w:nsid w:val="0000001E"/>
    <w:multiLevelType w:val="singleLevel"/>
    <w:tmpl w:val="0000001E"/>
    <w:name w:val="WW8Num31"/>
    <w:lvl w:ilvl="0">
      <w:start w:val="3"/>
      <w:numFmt w:val="bullet"/>
      <w:lvlText w:val="-"/>
      <w:lvlJc w:val="left"/>
      <w:pPr>
        <w:tabs>
          <w:tab w:val="num" w:pos="0"/>
        </w:tabs>
        <w:ind w:left="720" w:hanging="360"/>
      </w:pPr>
      <w:rPr>
        <w:rFonts w:ascii="Arial" w:hAnsi="Arial" w:cs="Arial" w:hint="default"/>
        <w:b w:val="0"/>
        <w:color w:val="auto"/>
        <w:lang w:val="es-UY"/>
      </w:rPr>
    </w:lvl>
  </w:abstractNum>
  <w:abstractNum w:abstractNumId="17">
    <w:nsid w:val="091633FF"/>
    <w:multiLevelType w:val="hybridMultilevel"/>
    <w:tmpl w:val="ACE2FAF4"/>
    <w:lvl w:ilvl="0" w:tplc="264C8894">
      <w:start w:val="1"/>
      <w:numFmt w:val="decimal"/>
      <w:lvlText w:val="%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098279F6"/>
    <w:multiLevelType w:val="hybridMultilevel"/>
    <w:tmpl w:val="D50A7A2C"/>
    <w:lvl w:ilvl="0" w:tplc="A348990E">
      <w:start w:val="1"/>
      <w:numFmt w:val="upperLetter"/>
      <w:lvlText w:val="%1."/>
      <w:lvlJc w:val="left"/>
      <w:pPr>
        <w:ind w:left="1004" w:hanging="360"/>
      </w:pPr>
      <w:rPr>
        <w:rFonts w:ascii="Arial" w:hAnsi="Arial" w:cs="Arial"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nsid w:val="0C00119F"/>
    <w:multiLevelType w:val="hybridMultilevel"/>
    <w:tmpl w:val="603405C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nsid w:val="0C8151D0"/>
    <w:multiLevelType w:val="hybridMultilevel"/>
    <w:tmpl w:val="78FAA470"/>
    <w:lvl w:ilvl="0" w:tplc="2F568400">
      <w:start w:val="1"/>
      <w:numFmt w:val="upperLetter"/>
      <w:lvlText w:val="%1."/>
      <w:lvlJc w:val="left"/>
      <w:pPr>
        <w:ind w:left="1004" w:hanging="360"/>
      </w:pPr>
      <w:rPr>
        <w:rFonts w:hint="default"/>
        <w:b/>
      </w:r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C7D838FA">
      <w:start w:val="1"/>
      <w:numFmt w:val="decimal"/>
      <w:lvlText w:val="%4."/>
      <w:lvlJc w:val="left"/>
      <w:pPr>
        <w:ind w:left="3164" w:hanging="360"/>
      </w:pPr>
      <w:rPr>
        <w:rFonts w:ascii="Arial" w:hAnsi="Arial" w:cs="Arial" w:hint="default"/>
      </w:rPr>
    </w:lvl>
    <w:lvl w:ilvl="4" w:tplc="F306DA82">
      <w:start w:val="1"/>
      <w:numFmt w:val="lowerLetter"/>
      <w:lvlText w:val="%5."/>
      <w:lvlJc w:val="left"/>
      <w:pPr>
        <w:ind w:left="3884" w:hanging="360"/>
      </w:pPr>
      <w:rPr>
        <w:rFonts w:ascii="Arial" w:eastAsia="Times New Roman" w:hAnsi="Arial" w:cs="Arial"/>
        <w:b/>
      </w:rPr>
    </w:lvl>
    <w:lvl w:ilvl="5" w:tplc="FCD40634">
      <w:start w:val="3"/>
      <w:numFmt w:val="bullet"/>
      <w:lvlText w:val="-"/>
      <w:lvlJc w:val="left"/>
      <w:pPr>
        <w:ind w:left="4604" w:hanging="180"/>
      </w:pPr>
      <w:rPr>
        <w:rFonts w:ascii="Arial" w:eastAsia="Times New Roman" w:hAnsi="Arial" w:cs="Arial" w:hint="default"/>
        <w:b w:val="0"/>
        <w:color w:val="auto"/>
      </w:rPr>
    </w:lvl>
    <w:lvl w:ilvl="6" w:tplc="0C0A000F">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nsid w:val="0ED668CF"/>
    <w:multiLevelType w:val="hybridMultilevel"/>
    <w:tmpl w:val="942A8FDC"/>
    <w:lvl w:ilvl="0" w:tplc="51907EB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nsid w:val="120C0D96"/>
    <w:multiLevelType w:val="hybridMultilevel"/>
    <w:tmpl w:val="BA423098"/>
    <w:lvl w:ilvl="0" w:tplc="C5F02A9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nsid w:val="14FC2F1E"/>
    <w:multiLevelType w:val="hybridMultilevel"/>
    <w:tmpl w:val="84B21438"/>
    <w:lvl w:ilvl="0" w:tplc="28D49716">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nsid w:val="199C234E"/>
    <w:multiLevelType w:val="hybridMultilevel"/>
    <w:tmpl w:val="E402A834"/>
    <w:lvl w:ilvl="0" w:tplc="380A0013">
      <w:start w:val="1"/>
      <w:numFmt w:val="upperRoman"/>
      <w:lvlText w:val="%1."/>
      <w:lvlJc w:val="right"/>
      <w:pPr>
        <w:ind w:left="1004" w:hanging="360"/>
      </w:pPr>
      <w:rPr>
        <w:rFonts w:hint="default"/>
        <w:b/>
      </w:rPr>
    </w:lvl>
    <w:lvl w:ilvl="1" w:tplc="3AE0F552">
      <w:start w:val="1"/>
      <w:numFmt w:val="upperRoman"/>
      <w:lvlText w:val="%2."/>
      <w:lvlJc w:val="right"/>
      <w:pPr>
        <w:ind w:left="1724" w:hanging="360"/>
      </w:pPr>
      <w:rPr>
        <w:rFonts w:hint="default"/>
        <w:b/>
      </w:rPr>
    </w:lvl>
    <w:lvl w:ilvl="2" w:tplc="A9EE9752">
      <w:start w:val="1"/>
      <w:numFmt w:val="decimal"/>
      <w:lvlText w:val="%3."/>
      <w:lvlJc w:val="right"/>
      <w:pPr>
        <w:ind w:left="2444" w:hanging="180"/>
      </w:pPr>
      <w:rPr>
        <w:rFonts w:hint="default"/>
        <w:b/>
        <w:i w:val="0"/>
      </w:r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nsid w:val="19E22BC9"/>
    <w:multiLevelType w:val="hybridMultilevel"/>
    <w:tmpl w:val="F6F257B6"/>
    <w:lvl w:ilvl="0" w:tplc="380A0013">
      <w:start w:val="1"/>
      <w:numFmt w:val="upperRoman"/>
      <w:lvlText w:val="%1."/>
      <w:lvlJc w:val="right"/>
      <w:pPr>
        <w:ind w:left="1004" w:hanging="360"/>
      </w:pPr>
      <w:rPr>
        <w:rFonts w:hint="default"/>
        <w:b/>
      </w:rPr>
    </w:lvl>
    <w:lvl w:ilvl="1" w:tplc="23689536">
      <w:start w:val="1"/>
      <w:numFmt w:val="upperLetter"/>
      <w:lvlText w:val="%2."/>
      <w:lvlJc w:val="left"/>
      <w:pPr>
        <w:ind w:left="1724" w:hanging="360"/>
      </w:pPr>
      <w:rPr>
        <w:rFonts w:hint="default"/>
        <w:b/>
      </w:rPr>
    </w:lvl>
    <w:lvl w:ilvl="2" w:tplc="380A0001">
      <w:start w:val="1"/>
      <w:numFmt w:val="bullet"/>
      <w:lvlText w:val=""/>
      <w:lvlJc w:val="left"/>
      <w:pPr>
        <w:ind w:left="2444" w:hanging="180"/>
      </w:pPr>
      <w:rPr>
        <w:rFonts w:ascii="Symbol" w:hAnsi="Symbol" w:hint="default"/>
        <w:b/>
        <w:i w:val="0"/>
      </w:r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nsid w:val="1B0F35AA"/>
    <w:multiLevelType w:val="hybridMultilevel"/>
    <w:tmpl w:val="0BF617E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nsid w:val="1F74596B"/>
    <w:multiLevelType w:val="hybridMultilevel"/>
    <w:tmpl w:val="142AD1B8"/>
    <w:lvl w:ilvl="0" w:tplc="305C9BDE">
      <w:start w:val="1"/>
      <w:numFmt w:val="upperLetter"/>
      <w:lvlText w:val="%1."/>
      <w:lvlJc w:val="left"/>
      <w:pPr>
        <w:ind w:left="927" w:hanging="360"/>
      </w:pPr>
      <w:rPr>
        <w:rFonts w:hint="default"/>
        <w:b/>
      </w:rPr>
    </w:lvl>
    <w:lvl w:ilvl="1" w:tplc="380A000F">
      <w:start w:val="1"/>
      <w:numFmt w:val="decimal"/>
      <w:lvlText w:val="%2."/>
      <w:lvlJc w:val="left"/>
      <w:pPr>
        <w:ind w:left="1647" w:hanging="360"/>
      </w:pPr>
    </w:lvl>
    <w:lvl w:ilvl="2" w:tplc="155CC26A">
      <w:start w:val="1"/>
      <w:numFmt w:val="bullet"/>
      <w:lvlText w:val="-"/>
      <w:lvlJc w:val="left"/>
      <w:pPr>
        <w:ind w:left="2547" w:hanging="360"/>
      </w:pPr>
      <w:rPr>
        <w:rFonts w:ascii="Times New Roman" w:eastAsia="Times New Roman" w:hAnsi="Times New Roman" w:cs="Times New Roman"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nsid w:val="1FBA6674"/>
    <w:multiLevelType w:val="hybridMultilevel"/>
    <w:tmpl w:val="6E982710"/>
    <w:lvl w:ilvl="0" w:tplc="380A0013">
      <w:start w:val="1"/>
      <w:numFmt w:val="upperRoman"/>
      <w:lvlText w:val="%1."/>
      <w:lvlJc w:val="right"/>
      <w:pPr>
        <w:ind w:left="1004" w:hanging="360"/>
      </w:pPr>
      <w:rPr>
        <w:rFonts w:hint="default"/>
        <w:b/>
      </w:rPr>
    </w:lvl>
    <w:lvl w:ilvl="1" w:tplc="23689536">
      <w:start w:val="1"/>
      <w:numFmt w:val="upperLetter"/>
      <w:lvlText w:val="%2."/>
      <w:lvlJc w:val="left"/>
      <w:pPr>
        <w:ind w:left="1724" w:hanging="360"/>
      </w:pPr>
      <w:rPr>
        <w:rFonts w:hint="default"/>
        <w:b/>
      </w:rPr>
    </w:lvl>
    <w:lvl w:ilvl="2" w:tplc="380A0001">
      <w:start w:val="1"/>
      <w:numFmt w:val="bullet"/>
      <w:lvlText w:val=""/>
      <w:lvlJc w:val="left"/>
      <w:pPr>
        <w:ind w:left="2444" w:hanging="180"/>
      </w:pPr>
      <w:rPr>
        <w:rFonts w:ascii="Symbol" w:hAnsi="Symbol" w:hint="default"/>
        <w:b/>
        <w:i w:val="0"/>
      </w:r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9">
    <w:nsid w:val="20FC09B1"/>
    <w:multiLevelType w:val="hybridMultilevel"/>
    <w:tmpl w:val="BAA00EC6"/>
    <w:lvl w:ilvl="0" w:tplc="2076A3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17F33AE"/>
    <w:multiLevelType w:val="hybridMultilevel"/>
    <w:tmpl w:val="A5B0F0E6"/>
    <w:lvl w:ilvl="0" w:tplc="A84865BC">
      <w:start w:val="8"/>
      <w:numFmt w:val="upperRoman"/>
      <w:lvlText w:val="%1."/>
      <w:lvlJc w:val="right"/>
      <w:pPr>
        <w:ind w:left="100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0643180"/>
    <w:multiLevelType w:val="hybridMultilevel"/>
    <w:tmpl w:val="E376C91C"/>
    <w:lvl w:ilvl="0" w:tplc="E5A0E790">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2">
    <w:nsid w:val="32B046C5"/>
    <w:multiLevelType w:val="hybridMultilevel"/>
    <w:tmpl w:val="8452DE3C"/>
    <w:lvl w:ilvl="0" w:tplc="380A0013">
      <w:start w:val="1"/>
      <w:numFmt w:val="upperRoman"/>
      <w:lvlText w:val="%1."/>
      <w:lvlJc w:val="right"/>
      <w:pPr>
        <w:ind w:left="1004" w:hanging="360"/>
      </w:pPr>
      <w:rPr>
        <w:rFonts w:hint="default"/>
        <w:b/>
      </w:rPr>
    </w:lvl>
    <w:lvl w:ilvl="1" w:tplc="3AE0F552">
      <w:start w:val="1"/>
      <w:numFmt w:val="upperRoman"/>
      <w:lvlText w:val="%2."/>
      <w:lvlJc w:val="right"/>
      <w:pPr>
        <w:ind w:left="1724" w:hanging="360"/>
      </w:pPr>
      <w:rPr>
        <w:rFonts w:hint="default"/>
        <w:b/>
      </w:rPr>
    </w:lvl>
    <w:lvl w:ilvl="2" w:tplc="380A0001">
      <w:start w:val="1"/>
      <w:numFmt w:val="bullet"/>
      <w:lvlText w:val=""/>
      <w:lvlJc w:val="left"/>
      <w:pPr>
        <w:ind w:left="2444" w:hanging="180"/>
      </w:pPr>
      <w:rPr>
        <w:rFonts w:ascii="Symbol" w:hAnsi="Symbol" w:hint="default"/>
        <w:b/>
        <w:i w:val="0"/>
      </w:r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3">
    <w:nsid w:val="381C5C3B"/>
    <w:multiLevelType w:val="hybridMultilevel"/>
    <w:tmpl w:val="3EEAF170"/>
    <w:lvl w:ilvl="0" w:tplc="380A0013">
      <w:start w:val="1"/>
      <w:numFmt w:val="upperRoman"/>
      <w:lvlText w:val="%1."/>
      <w:lvlJc w:val="right"/>
      <w:pPr>
        <w:ind w:left="1004" w:hanging="360"/>
      </w:pPr>
      <w:rPr>
        <w:rFonts w:hint="default"/>
        <w:b/>
      </w:rPr>
    </w:lvl>
    <w:lvl w:ilvl="1" w:tplc="23689536">
      <w:start w:val="1"/>
      <w:numFmt w:val="upperLetter"/>
      <w:lvlText w:val="%2."/>
      <w:lvlJc w:val="left"/>
      <w:pPr>
        <w:ind w:left="1724" w:hanging="360"/>
      </w:pPr>
      <w:rPr>
        <w:rFonts w:hint="default"/>
        <w:b/>
      </w:rPr>
    </w:lvl>
    <w:lvl w:ilvl="2" w:tplc="380A0001">
      <w:start w:val="1"/>
      <w:numFmt w:val="bullet"/>
      <w:lvlText w:val=""/>
      <w:lvlJc w:val="left"/>
      <w:pPr>
        <w:ind w:left="2444" w:hanging="180"/>
      </w:pPr>
      <w:rPr>
        <w:rFonts w:ascii="Symbol" w:hAnsi="Symbol" w:hint="default"/>
        <w:b/>
        <w:i w:val="0"/>
      </w:r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4">
    <w:nsid w:val="38F26747"/>
    <w:multiLevelType w:val="hybridMultilevel"/>
    <w:tmpl w:val="03820A0A"/>
    <w:lvl w:ilvl="0" w:tplc="92BA5B6E">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5">
    <w:nsid w:val="39CC7FA6"/>
    <w:multiLevelType w:val="hybridMultilevel"/>
    <w:tmpl w:val="5AB67E5A"/>
    <w:lvl w:ilvl="0" w:tplc="D18EE410">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6">
    <w:nsid w:val="3B707957"/>
    <w:multiLevelType w:val="hybridMultilevel"/>
    <w:tmpl w:val="2726500E"/>
    <w:lvl w:ilvl="0" w:tplc="9F16966A">
      <w:start w:val="1"/>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nsid w:val="3BCD7AAF"/>
    <w:multiLevelType w:val="hybridMultilevel"/>
    <w:tmpl w:val="6DC47AF0"/>
    <w:lvl w:ilvl="0" w:tplc="D338AFA8">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8">
    <w:nsid w:val="3F5C5F26"/>
    <w:multiLevelType w:val="hybridMultilevel"/>
    <w:tmpl w:val="1816625A"/>
    <w:lvl w:ilvl="0" w:tplc="9E26BF5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9">
    <w:nsid w:val="41506400"/>
    <w:multiLevelType w:val="hybridMultilevel"/>
    <w:tmpl w:val="22129484"/>
    <w:lvl w:ilvl="0" w:tplc="380A0001">
      <w:start w:val="1"/>
      <w:numFmt w:val="bullet"/>
      <w:lvlText w:val=""/>
      <w:lvlJc w:val="left"/>
      <w:pPr>
        <w:ind w:left="1004" w:hanging="360"/>
      </w:pPr>
      <w:rPr>
        <w:rFonts w:ascii="Symbol" w:hAnsi="Symbol" w:hint="default"/>
        <w:b/>
      </w:rPr>
    </w:lvl>
    <w:lvl w:ilvl="1" w:tplc="23689536">
      <w:start w:val="1"/>
      <w:numFmt w:val="upperLetter"/>
      <w:lvlText w:val="%2."/>
      <w:lvlJc w:val="left"/>
      <w:pPr>
        <w:ind w:left="1724" w:hanging="360"/>
      </w:pPr>
      <w:rPr>
        <w:rFonts w:hint="default"/>
        <w:b/>
      </w:rPr>
    </w:lvl>
    <w:lvl w:ilvl="2" w:tplc="380A0001">
      <w:start w:val="1"/>
      <w:numFmt w:val="bullet"/>
      <w:lvlText w:val=""/>
      <w:lvlJc w:val="left"/>
      <w:pPr>
        <w:ind w:left="2444" w:hanging="180"/>
      </w:pPr>
      <w:rPr>
        <w:rFonts w:ascii="Symbol" w:hAnsi="Symbol" w:hint="default"/>
        <w:b/>
        <w:i w:val="0"/>
      </w:r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0">
    <w:nsid w:val="46421236"/>
    <w:multiLevelType w:val="hybridMultilevel"/>
    <w:tmpl w:val="0694B98A"/>
    <w:lvl w:ilvl="0" w:tplc="0BEEE798">
      <w:start w:val="1"/>
      <w:numFmt w:val="upperRoman"/>
      <w:lvlText w:val="%1."/>
      <w:lvlJc w:val="left"/>
      <w:pPr>
        <w:ind w:left="510" w:hanging="510"/>
      </w:pPr>
      <w:rPr>
        <w:rFonts w:ascii="Arial" w:hAnsi="Arial" w:cs="Arial" w:hint="default"/>
        <w:b/>
        <w:sz w:val="24"/>
        <w:szCs w:val="24"/>
      </w:rPr>
    </w:lvl>
    <w:lvl w:ilvl="1" w:tplc="52DA0850">
      <w:start w:val="1"/>
      <w:numFmt w:val="upperLetter"/>
      <w:lvlText w:val="%2."/>
      <w:lvlJc w:val="left"/>
      <w:pPr>
        <w:ind w:left="2084" w:hanging="360"/>
      </w:pPr>
      <w:rPr>
        <w:b/>
      </w:r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41">
    <w:nsid w:val="474B5023"/>
    <w:multiLevelType w:val="hybridMultilevel"/>
    <w:tmpl w:val="6C9875C6"/>
    <w:lvl w:ilvl="0" w:tplc="AF669034">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2">
    <w:nsid w:val="48610208"/>
    <w:multiLevelType w:val="hybridMultilevel"/>
    <w:tmpl w:val="1D744C90"/>
    <w:lvl w:ilvl="0" w:tplc="380A0001">
      <w:start w:val="1"/>
      <w:numFmt w:val="bullet"/>
      <w:lvlText w:val=""/>
      <w:lvlJc w:val="left"/>
      <w:pPr>
        <w:ind w:left="1958" w:hanging="360"/>
      </w:pPr>
      <w:rPr>
        <w:rFonts w:ascii="Symbol" w:hAnsi="Symbol" w:hint="default"/>
      </w:rPr>
    </w:lvl>
    <w:lvl w:ilvl="1" w:tplc="380A0003" w:tentative="1">
      <w:start w:val="1"/>
      <w:numFmt w:val="bullet"/>
      <w:lvlText w:val="o"/>
      <w:lvlJc w:val="left"/>
      <w:pPr>
        <w:ind w:left="2678" w:hanging="360"/>
      </w:pPr>
      <w:rPr>
        <w:rFonts w:ascii="Courier New" w:hAnsi="Courier New" w:cs="Courier New" w:hint="default"/>
      </w:rPr>
    </w:lvl>
    <w:lvl w:ilvl="2" w:tplc="380A0005" w:tentative="1">
      <w:start w:val="1"/>
      <w:numFmt w:val="bullet"/>
      <w:lvlText w:val=""/>
      <w:lvlJc w:val="left"/>
      <w:pPr>
        <w:ind w:left="3398" w:hanging="360"/>
      </w:pPr>
      <w:rPr>
        <w:rFonts w:ascii="Wingdings" w:hAnsi="Wingdings" w:hint="default"/>
      </w:rPr>
    </w:lvl>
    <w:lvl w:ilvl="3" w:tplc="380A0001" w:tentative="1">
      <w:start w:val="1"/>
      <w:numFmt w:val="bullet"/>
      <w:lvlText w:val=""/>
      <w:lvlJc w:val="left"/>
      <w:pPr>
        <w:ind w:left="4118" w:hanging="360"/>
      </w:pPr>
      <w:rPr>
        <w:rFonts w:ascii="Symbol" w:hAnsi="Symbol" w:hint="default"/>
      </w:rPr>
    </w:lvl>
    <w:lvl w:ilvl="4" w:tplc="380A0003" w:tentative="1">
      <w:start w:val="1"/>
      <w:numFmt w:val="bullet"/>
      <w:lvlText w:val="o"/>
      <w:lvlJc w:val="left"/>
      <w:pPr>
        <w:ind w:left="4838" w:hanging="360"/>
      </w:pPr>
      <w:rPr>
        <w:rFonts w:ascii="Courier New" w:hAnsi="Courier New" w:cs="Courier New" w:hint="default"/>
      </w:rPr>
    </w:lvl>
    <w:lvl w:ilvl="5" w:tplc="380A0005" w:tentative="1">
      <w:start w:val="1"/>
      <w:numFmt w:val="bullet"/>
      <w:lvlText w:val=""/>
      <w:lvlJc w:val="left"/>
      <w:pPr>
        <w:ind w:left="5558" w:hanging="360"/>
      </w:pPr>
      <w:rPr>
        <w:rFonts w:ascii="Wingdings" w:hAnsi="Wingdings" w:hint="default"/>
      </w:rPr>
    </w:lvl>
    <w:lvl w:ilvl="6" w:tplc="380A0001" w:tentative="1">
      <w:start w:val="1"/>
      <w:numFmt w:val="bullet"/>
      <w:lvlText w:val=""/>
      <w:lvlJc w:val="left"/>
      <w:pPr>
        <w:ind w:left="6278" w:hanging="360"/>
      </w:pPr>
      <w:rPr>
        <w:rFonts w:ascii="Symbol" w:hAnsi="Symbol" w:hint="default"/>
      </w:rPr>
    </w:lvl>
    <w:lvl w:ilvl="7" w:tplc="380A0003" w:tentative="1">
      <w:start w:val="1"/>
      <w:numFmt w:val="bullet"/>
      <w:lvlText w:val="o"/>
      <w:lvlJc w:val="left"/>
      <w:pPr>
        <w:ind w:left="6998" w:hanging="360"/>
      </w:pPr>
      <w:rPr>
        <w:rFonts w:ascii="Courier New" w:hAnsi="Courier New" w:cs="Courier New" w:hint="default"/>
      </w:rPr>
    </w:lvl>
    <w:lvl w:ilvl="8" w:tplc="380A0005" w:tentative="1">
      <w:start w:val="1"/>
      <w:numFmt w:val="bullet"/>
      <w:lvlText w:val=""/>
      <w:lvlJc w:val="left"/>
      <w:pPr>
        <w:ind w:left="7718" w:hanging="360"/>
      </w:pPr>
      <w:rPr>
        <w:rFonts w:ascii="Wingdings" w:hAnsi="Wingdings" w:hint="default"/>
      </w:rPr>
    </w:lvl>
  </w:abstractNum>
  <w:abstractNum w:abstractNumId="43">
    <w:nsid w:val="4ACA7376"/>
    <w:multiLevelType w:val="hybridMultilevel"/>
    <w:tmpl w:val="9AE8597A"/>
    <w:lvl w:ilvl="0" w:tplc="D82A5DF6">
      <w:start w:val="1"/>
      <w:numFmt w:val="upperLetter"/>
      <w:lvlText w:val="%1."/>
      <w:lvlJc w:val="left"/>
      <w:pPr>
        <w:ind w:left="1428" w:hanging="360"/>
      </w:pPr>
      <w:rPr>
        <w:rFonts w:ascii="Arial" w:hAnsi="Arial" w:cs="Arial" w:hint="default"/>
        <w:b/>
        <w:sz w:val="24"/>
        <w:szCs w:val="24"/>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4">
    <w:nsid w:val="4C7D0E4F"/>
    <w:multiLevelType w:val="hybridMultilevel"/>
    <w:tmpl w:val="2A4296C8"/>
    <w:lvl w:ilvl="0" w:tplc="721884CA">
      <w:start w:val="7"/>
      <w:numFmt w:val="upperRoman"/>
      <w:lvlText w:val="%1."/>
      <w:lvlJc w:val="right"/>
      <w:pPr>
        <w:ind w:left="144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5">
    <w:nsid w:val="4DA505D3"/>
    <w:multiLevelType w:val="hybridMultilevel"/>
    <w:tmpl w:val="EAE29EE4"/>
    <w:lvl w:ilvl="0" w:tplc="14ECDF16">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6">
    <w:nsid w:val="51102150"/>
    <w:multiLevelType w:val="hybridMultilevel"/>
    <w:tmpl w:val="93D85200"/>
    <w:lvl w:ilvl="0" w:tplc="380A0001">
      <w:start w:val="1"/>
      <w:numFmt w:val="bullet"/>
      <w:lvlText w:val=""/>
      <w:lvlJc w:val="left"/>
      <w:pPr>
        <w:ind w:left="1211" w:hanging="360"/>
      </w:pPr>
      <w:rPr>
        <w:rFonts w:ascii="Symbol" w:hAnsi="Symbol"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47">
    <w:nsid w:val="51AE4B58"/>
    <w:multiLevelType w:val="hybridMultilevel"/>
    <w:tmpl w:val="58C03A1A"/>
    <w:lvl w:ilvl="0" w:tplc="380A0013">
      <w:start w:val="1"/>
      <w:numFmt w:val="upperRoman"/>
      <w:lvlText w:val="%1."/>
      <w:lvlJc w:val="right"/>
      <w:pPr>
        <w:ind w:left="1004" w:hanging="360"/>
      </w:pPr>
      <w:rPr>
        <w:rFonts w:hint="default"/>
        <w:b/>
      </w:rPr>
    </w:lvl>
    <w:lvl w:ilvl="1" w:tplc="3AE0F552">
      <w:start w:val="1"/>
      <w:numFmt w:val="upperRoman"/>
      <w:lvlText w:val="%2."/>
      <w:lvlJc w:val="right"/>
      <w:pPr>
        <w:ind w:left="1724" w:hanging="360"/>
      </w:pPr>
      <w:rPr>
        <w:rFonts w:hint="default"/>
        <w:b/>
      </w:rPr>
    </w:lvl>
    <w:lvl w:ilvl="2" w:tplc="380A0001">
      <w:start w:val="1"/>
      <w:numFmt w:val="bullet"/>
      <w:lvlText w:val=""/>
      <w:lvlJc w:val="left"/>
      <w:pPr>
        <w:ind w:left="2444" w:hanging="180"/>
      </w:pPr>
      <w:rPr>
        <w:rFonts w:ascii="Symbol" w:hAnsi="Symbol" w:hint="default"/>
        <w:b/>
        <w:i w:val="0"/>
      </w:r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8">
    <w:nsid w:val="530E0963"/>
    <w:multiLevelType w:val="hybridMultilevel"/>
    <w:tmpl w:val="87C03CEA"/>
    <w:lvl w:ilvl="0" w:tplc="0C0A0001">
      <w:start w:val="1"/>
      <w:numFmt w:val="bullet"/>
      <w:lvlText w:val=""/>
      <w:lvlJc w:val="left"/>
      <w:pPr>
        <w:ind w:left="786" w:hanging="360"/>
      </w:pPr>
      <w:rPr>
        <w:rFonts w:ascii="Symbol" w:hAnsi="Symbol"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9">
    <w:nsid w:val="54273202"/>
    <w:multiLevelType w:val="hybridMultilevel"/>
    <w:tmpl w:val="4BC89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5333010"/>
    <w:multiLevelType w:val="hybridMultilevel"/>
    <w:tmpl w:val="4AA2B568"/>
    <w:lvl w:ilvl="0" w:tplc="380A0013">
      <w:start w:val="1"/>
      <w:numFmt w:val="upperRoman"/>
      <w:lvlText w:val="%1."/>
      <w:lvlJc w:val="right"/>
      <w:pPr>
        <w:ind w:left="1004" w:hanging="360"/>
      </w:pPr>
      <w:rPr>
        <w:rFonts w:hint="default"/>
        <w:b/>
      </w:rPr>
    </w:lvl>
    <w:lvl w:ilvl="1" w:tplc="3AE0F552">
      <w:start w:val="1"/>
      <w:numFmt w:val="upperRoman"/>
      <w:lvlText w:val="%2."/>
      <w:lvlJc w:val="right"/>
      <w:pPr>
        <w:ind w:left="1724" w:hanging="360"/>
      </w:pPr>
      <w:rPr>
        <w:rFonts w:hint="default"/>
        <w:b/>
      </w:rPr>
    </w:lvl>
    <w:lvl w:ilvl="2" w:tplc="380A0001">
      <w:start w:val="1"/>
      <w:numFmt w:val="bullet"/>
      <w:lvlText w:val=""/>
      <w:lvlJc w:val="left"/>
      <w:pPr>
        <w:ind w:left="2444" w:hanging="180"/>
      </w:pPr>
      <w:rPr>
        <w:rFonts w:ascii="Symbol" w:hAnsi="Symbol" w:hint="default"/>
        <w:b/>
        <w:i w:val="0"/>
      </w:r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1">
    <w:nsid w:val="65FF3E6C"/>
    <w:multiLevelType w:val="hybridMultilevel"/>
    <w:tmpl w:val="366E947E"/>
    <w:lvl w:ilvl="0" w:tplc="95EC1666">
      <w:start w:val="1"/>
      <w:numFmt w:val="upperLetter"/>
      <w:lvlText w:val="%1."/>
      <w:lvlJc w:val="left"/>
      <w:pPr>
        <w:ind w:left="927" w:hanging="360"/>
      </w:pPr>
      <w:rPr>
        <w:rFonts w:hint="default"/>
        <w:b/>
      </w:rPr>
    </w:lvl>
    <w:lvl w:ilvl="1" w:tplc="89AE61A4">
      <w:start w:val="1"/>
      <w:numFmt w:val="lowerLetter"/>
      <w:lvlText w:val="%2."/>
      <w:lvlJc w:val="left"/>
      <w:pPr>
        <w:ind w:left="1636" w:hanging="360"/>
      </w:pPr>
      <w:rPr>
        <w:b/>
      </w:rPr>
    </w:lvl>
    <w:lvl w:ilvl="2" w:tplc="0C0A001B">
      <w:start w:val="1"/>
      <w:numFmt w:val="lowerRoman"/>
      <w:lvlText w:val="%3."/>
      <w:lvlJc w:val="right"/>
      <w:pPr>
        <w:ind w:left="2367" w:hanging="180"/>
      </w:pPr>
    </w:lvl>
    <w:lvl w:ilvl="3" w:tplc="2B2ED822">
      <w:start w:val="1"/>
      <w:numFmt w:val="decimal"/>
      <w:lvlText w:val="%4."/>
      <w:lvlJc w:val="left"/>
      <w:pPr>
        <w:ind w:left="3087" w:hanging="360"/>
      </w:pPr>
      <w:rPr>
        <w:b/>
      </w:r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2">
    <w:nsid w:val="6B183A1A"/>
    <w:multiLevelType w:val="multilevel"/>
    <w:tmpl w:val="B398827E"/>
    <w:lvl w:ilvl="0">
      <w:start w:val="1"/>
      <w:numFmt w:val="upperRoman"/>
      <w:pStyle w:val="Ttulo1"/>
      <w:lvlText w:val="%1."/>
      <w:lvlJc w:val="left"/>
      <w:pPr>
        <w:ind w:left="0" w:firstLine="0"/>
      </w:pPr>
    </w:lvl>
    <w:lvl w:ilvl="1">
      <w:start w:val="1"/>
      <w:numFmt w:val="upperLetter"/>
      <w:pStyle w:val="Ttulo2"/>
      <w:lvlText w:val="%2."/>
      <w:lvlJc w:val="left"/>
      <w:pPr>
        <w:ind w:left="1277" w:firstLine="0"/>
      </w:pPr>
      <w:rPr>
        <w:b w:val="0"/>
      </w:r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53">
    <w:nsid w:val="6C1E0C01"/>
    <w:multiLevelType w:val="hybridMultilevel"/>
    <w:tmpl w:val="4E627CE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4">
    <w:nsid w:val="71E4102E"/>
    <w:multiLevelType w:val="hybridMultilevel"/>
    <w:tmpl w:val="33662772"/>
    <w:lvl w:ilvl="0" w:tplc="B2807BB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5">
    <w:nsid w:val="738E6A16"/>
    <w:multiLevelType w:val="hybridMultilevel"/>
    <w:tmpl w:val="2C9256B8"/>
    <w:lvl w:ilvl="0" w:tplc="380A0013">
      <w:start w:val="1"/>
      <w:numFmt w:val="upperRoman"/>
      <w:lvlText w:val="%1."/>
      <w:lvlJc w:val="right"/>
      <w:pPr>
        <w:ind w:left="1004" w:hanging="360"/>
      </w:pPr>
      <w:rPr>
        <w:rFonts w:hint="default"/>
        <w:b/>
      </w:rPr>
    </w:lvl>
    <w:lvl w:ilvl="1" w:tplc="23689536">
      <w:start w:val="1"/>
      <w:numFmt w:val="upperLetter"/>
      <w:lvlText w:val="%2."/>
      <w:lvlJc w:val="left"/>
      <w:pPr>
        <w:ind w:left="1724" w:hanging="360"/>
      </w:pPr>
      <w:rPr>
        <w:rFonts w:hint="default"/>
        <w:b/>
      </w:rPr>
    </w:lvl>
    <w:lvl w:ilvl="2" w:tplc="380A0001">
      <w:start w:val="1"/>
      <w:numFmt w:val="bullet"/>
      <w:lvlText w:val=""/>
      <w:lvlJc w:val="left"/>
      <w:pPr>
        <w:ind w:left="2444" w:hanging="180"/>
      </w:pPr>
      <w:rPr>
        <w:rFonts w:ascii="Symbol" w:hAnsi="Symbol" w:hint="default"/>
        <w:b/>
        <w:i w:val="0"/>
      </w:r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6">
    <w:nsid w:val="755F00C7"/>
    <w:multiLevelType w:val="hybridMultilevel"/>
    <w:tmpl w:val="4F888978"/>
    <w:lvl w:ilvl="0" w:tplc="B254F88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7">
    <w:nsid w:val="75964399"/>
    <w:multiLevelType w:val="hybridMultilevel"/>
    <w:tmpl w:val="5F5E1180"/>
    <w:lvl w:ilvl="0" w:tplc="A348990E">
      <w:start w:val="1"/>
      <w:numFmt w:val="upperLetter"/>
      <w:lvlText w:val="%1."/>
      <w:lvlJc w:val="left"/>
      <w:pPr>
        <w:ind w:left="1004" w:hanging="360"/>
      </w:pPr>
      <w:rPr>
        <w:rFonts w:ascii="Arial" w:hAnsi="Arial" w:cs="Arial"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8">
    <w:nsid w:val="783F4FC0"/>
    <w:multiLevelType w:val="hybridMultilevel"/>
    <w:tmpl w:val="E4645016"/>
    <w:lvl w:ilvl="0" w:tplc="7A0EDC6C">
      <w:start w:val="1"/>
      <w:numFmt w:val="decimal"/>
      <w:lvlText w:val="%1."/>
      <w:lvlJc w:val="left"/>
      <w:pPr>
        <w:ind w:left="720" w:hanging="360"/>
      </w:pPr>
      <w:rPr>
        <w:rFonts w:hint="default"/>
        <w:b/>
      </w:rPr>
    </w:lvl>
    <w:lvl w:ilvl="1" w:tplc="B224BE9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7B4A28B3"/>
    <w:multiLevelType w:val="hybridMultilevel"/>
    <w:tmpl w:val="13ECC636"/>
    <w:lvl w:ilvl="0" w:tplc="380A0013">
      <w:start w:val="1"/>
      <w:numFmt w:val="upperRoman"/>
      <w:lvlText w:val="%1."/>
      <w:lvlJc w:val="right"/>
      <w:pPr>
        <w:ind w:left="1004" w:hanging="360"/>
      </w:pPr>
      <w:rPr>
        <w:rFonts w:hint="default"/>
        <w:b/>
      </w:rPr>
    </w:lvl>
    <w:lvl w:ilvl="1" w:tplc="3AE0F552">
      <w:start w:val="1"/>
      <w:numFmt w:val="upperRoman"/>
      <w:lvlText w:val="%2."/>
      <w:lvlJc w:val="right"/>
      <w:pPr>
        <w:ind w:left="1724" w:hanging="360"/>
      </w:pPr>
      <w:rPr>
        <w:rFonts w:hint="default"/>
        <w:b/>
      </w:rPr>
    </w:lvl>
    <w:lvl w:ilvl="2" w:tplc="380A0001">
      <w:start w:val="1"/>
      <w:numFmt w:val="bullet"/>
      <w:lvlText w:val=""/>
      <w:lvlJc w:val="left"/>
      <w:pPr>
        <w:ind w:left="2444" w:hanging="180"/>
      </w:pPr>
      <w:rPr>
        <w:rFonts w:ascii="Symbol" w:hAnsi="Symbol" w:hint="default"/>
        <w:b/>
        <w:i w:val="0"/>
      </w:r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0">
    <w:nsid w:val="7C617610"/>
    <w:multiLevelType w:val="hybridMultilevel"/>
    <w:tmpl w:val="437A1516"/>
    <w:lvl w:ilvl="0" w:tplc="71BEF26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1">
    <w:nsid w:val="7DB317BF"/>
    <w:multiLevelType w:val="hybridMultilevel"/>
    <w:tmpl w:val="4DE6F146"/>
    <w:lvl w:ilvl="0" w:tplc="762CEDC4">
      <w:start w:val="8"/>
      <w:numFmt w:val="upperRoman"/>
      <w:lvlText w:val="%1."/>
      <w:lvlJc w:val="right"/>
      <w:pPr>
        <w:ind w:left="144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2">
    <w:nsid w:val="7EC5311B"/>
    <w:multiLevelType w:val="hybridMultilevel"/>
    <w:tmpl w:val="99D64A00"/>
    <w:lvl w:ilvl="0" w:tplc="554E0152">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3">
    <w:nsid w:val="7FE847AD"/>
    <w:multiLevelType w:val="hybridMultilevel"/>
    <w:tmpl w:val="0BBEFABA"/>
    <w:lvl w:ilvl="0" w:tplc="768A2344">
      <w:start w:val="1"/>
      <w:numFmt w:val="lowerLetter"/>
      <w:lvlText w:val="%1."/>
      <w:lvlJc w:val="left"/>
      <w:pPr>
        <w:ind w:left="2520" w:hanging="360"/>
      </w:pPr>
      <w:rPr>
        <w:rFonts w:hint="default"/>
        <w:b/>
      </w:rPr>
    </w:lvl>
    <w:lvl w:ilvl="1" w:tplc="380A0019" w:tentative="1">
      <w:start w:val="1"/>
      <w:numFmt w:val="lowerLetter"/>
      <w:lvlText w:val="%2."/>
      <w:lvlJc w:val="left"/>
      <w:pPr>
        <w:ind w:left="3240" w:hanging="360"/>
      </w:pPr>
    </w:lvl>
    <w:lvl w:ilvl="2" w:tplc="380A001B" w:tentative="1">
      <w:start w:val="1"/>
      <w:numFmt w:val="lowerRoman"/>
      <w:lvlText w:val="%3."/>
      <w:lvlJc w:val="right"/>
      <w:pPr>
        <w:ind w:left="3960" w:hanging="180"/>
      </w:pPr>
    </w:lvl>
    <w:lvl w:ilvl="3" w:tplc="380A000F" w:tentative="1">
      <w:start w:val="1"/>
      <w:numFmt w:val="decimal"/>
      <w:lvlText w:val="%4."/>
      <w:lvlJc w:val="left"/>
      <w:pPr>
        <w:ind w:left="4680" w:hanging="360"/>
      </w:pPr>
    </w:lvl>
    <w:lvl w:ilvl="4" w:tplc="380A0019" w:tentative="1">
      <w:start w:val="1"/>
      <w:numFmt w:val="lowerLetter"/>
      <w:lvlText w:val="%5."/>
      <w:lvlJc w:val="left"/>
      <w:pPr>
        <w:ind w:left="5400" w:hanging="360"/>
      </w:pPr>
    </w:lvl>
    <w:lvl w:ilvl="5" w:tplc="380A001B" w:tentative="1">
      <w:start w:val="1"/>
      <w:numFmt w:val="lowerRoman"/>
      <w:lvlText w:val="%6."/>
      <w:lvlJc w:val="right"/>
      <w:pPr>
        <w:ind w:left="6120" w:hanging="180"/>
      </w:pPr>
    </w:lvl>
    <w:lvl w:ilvl="6" w:tplc="380A000F" w:tentative="1">
      <w:start w:val="1"/>
      <w:numFmt w:val="decimal"/>
      <w:lvlText w:val="%7."/>
      <w:lvlJc w:val="left"/>
      <w:pPr>
        <w:ind w:left="6840" w:hanging="360"/>
      </w:pPr>
    </w:lvl>
    <w:lvl w:ilvl="7" w:tplc="380A0019" w:tentative="1">
      <w:start w:val="1"/>
      <w:numFmt w:val="lowerLetter"/>
      <w:lvlText w:val="%8."/>
      <w:lvlJc w:val="left"/>
      <w:pPr>
        <w:ind w:left="7560" w:hanging="360"/>
      </w:pPr>
    </w:lvl>
    <w:lvl w:ilvl="8" w:tplc="380A001B" w:tentative="1">
      <w:start w:val="1"/>
      <w:numFmt w:val="lowerRoman"/>
      <w:lvlText w:val="%9."/>
      <w:lvlJc w:val="right"/>
      <w:pPr>
        <w:ind w:left="8280" w:hanging="180"/>
      </w:pPr>
    </w:lvl>
  </w:abstractNum>
  <w:num w:numId="1">
    <w:abstractNumId w:val="40"/>
  </w:num>
  <w:num w:numId="2">
    <w:abstractNumId w:val="51"/>
  </w:num>
  <w:num w:numId="3">
    <w:abstractNumId w:val="31"/>
  </w:num>
  <w:num w:numId="4">
    <w:abstractNumId w:val="36"/>
  </w:num>
  <w:num w:numId="5">
    <w:abstractNumId w:val="17"/>
  </w:num>
  <w:num w:numId="6">
    <w:abstractNumId w:val="23"/>
  </w:num>
  <w:num w:numId="7">
    <w:abstractNumId w:val="58"/>
  </w:num>
  <w:num w:numId="8">
    <w:abstractNumId w:val="29"/>
  </w:num>
  <w:num w:numId="9">
    <w:abstractNumId w:val="35"/>
  </w:num>
  <w:num w:numId="10">
    <w:abstractNumId w:val="45"/>
  </w:num>
  <w:num w:numId="11">
    <w:abstractNumId w:val="63"/>
  </w:num>
  <w:num w:numId="12">
    <w:abstractNumId w:val="27"/>
  </w:num>
  <w:num w:numId="13">
    <w:abstractNumId w:val="34"/>
  </w:num>
  <w:num w:numId="14">
    <w:abstractNumId w:val="56"/>
  </w:num>
  <w:num w:numId="15">
    <w:abstractNumId w:val="41"/>
  </w:num>
  <w:num w:numId="16">
    <w:abstractNumId w:val="54"/>
  </w:num>
  <w:num w:numId="17">
    <w:abstractNumId w:val="21"/>
  </w:num>
  <w:num w:numId="18">
    <w:abstractNumId w:val="38"/>
  </w:num>
  <w:num w:numId="19">
    <w:abstractNumId w:val="37"/>
  </w:num>
  <w:num w:numId="20">
    <w:abstractNumId w:val="60"/>
  </w:num>
  <w:num w:numId="21">
    <w:abstractNumId w:val="62"/>
  </w:num>
  <w:num w:numId="22">
    <w:abstractNumId w:val="22"/>
  </w:num>
  <w:num w:numId="23">
    <w:abstractNumId w:val="57"/>
  </w:num>
  <w:num w:numId="24">
    <w:abstractNumId w:val="52"/>
  </w:num>
  <w:num w:numId="25">
    <w:abstractNumId w:val="52"/>
  </w:num>
  <w:num w:numId="26">
    <w:abstractNumId w:val="43"/>
  </w:num>
  <w:num w:numId="27">
    <w:abstractNumId w:val="48"/>
  </w:num>
  <w:num w:numId="28">
    <w:abstractNumId w:val="18"/>
  </w:num>
  <w:num w:numId="29">
    <w:abstractNumId w:val="20"/>
  </w:num>
  <w:num w:numId="30">
    <w:abstractNumId w:val="53"/>
  </w:num>
  <w:num w:numId="31">
    <w:abstractNumId w:val="49"/>
  </w:num>
  <w:num w:numId="32">
    <w:abstractNumId w:val="24"/>
  </w:num>
  <w:num w:numId="33">
    <w:abstractNumId w:val="46"/>
  </w:num>
  <w:num w:numId="34">
    <w:abstractNumId w:val="42"/>
  </w:num>
  <w:num w:numId="35">
    <w:abstractNumId w:val="33"/>
  </w:num>
  <w:num w:numId="36">
    <w:abstractNumId w:val="55"/>
  </w:num>
  <w:num w:numId="37">
    <w:abstractNumId w:val="26"/>
  </w:num>
  <w:num w:numId="38">
    <w:abstractNumId w:val="39"/>
  </w:num>
  <w:num w:numId="39">
    <w:abstractNumId w:val="25"/>
  </w:num>
  <w:num w:numId="40">
    <w:abstractNumId w:val="28"/>
  </w:num>
  <w:num w:numId="41">
    <w:abstractNumId w:val="44"/>
  </w:num>
  <w:num w:numId="42">
    <w:abstractNumId w:val="61"/>
  </w:num>
  <w:num w:numId="43">
    <w:abstractNumId w:val="50"/>
  </w:num>
  <w:num w:numId="44">
    <w:abstractNumId w:val="59"/>
  </w:num>
  <w:num w:numId="45">
    <w:abstractNumId w:val="47"/>
  </w:num>
  <w:num w:numId="46">
    <w:abstractNumId w:val="19"/>
  </w:num>
  <w:num w:numId="47">
    <w:abstractNumId w:val="32"/>
  </w:num>
  <w:num w:numId="48">
    <w:abstractNumId w:val="3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0"/>
    <w:footnote w:id="1"/>
  </w:footnotePr>
  <w:endnotePr>
    <w:endnote w:id="0"/>
    <w:endnote w:id="1"/>
  </w:endnotePr>
  <w:compat/>
  <w:rsids>
    <w:rsidRoot w:val="00364535"/>
    <w:rsid w:val="0000133E"/>
    <w:rsid w:val="000056F8"/>
    <w:rsid w:val="00017D5B"/>
    <w:rsid w:val="00022522"/>
    <w:rsid w:val="00022C11"/>
    <w:rsid w:val="000308DC"/>
    <w:rsid w:val="00031DA3"/>
    <w:rsid w:val="000321C5"/>
    <w:rsid w:val="00032884"/>
    <w:rsid w:val="00035E21"/>
    <w:rsid w:val="000421CA"/>
    <w:rsid w:val="00046D95"/>
    <w:rsid w:val="0005565D"/>
    <w:rsid w:val="00056AF9"/>
    <w:rsid w:val="00061492"/>
    <w:rsid w:val="0006164F"/>
    <w:rsid w:val="00064E53"/>
    <w:rsid w:val="00067403"/>
    <w:rsid w:val="000701B7"/>
    <w:rsid w:val="0007115C"/>
    <w:rsid w:val="00073A81"/>
    <w:rsid w:val="00083D02"/>
    <w:rsid w:val="00086558"/>
    <w:rsid w:val="00087451"/>
    <w:rsid w:val="00091C6E"/>
    <w:rsid w:val="000936C5"/>
    <w:rsid w:val="000975BC"/>
    <w:rsid w:val="000A5DE7"/>
    <w:rsid w:val="000A602F"/>
    <w:rsid w:val="000B0CDD"/>
    <w:rsid w:val="000B1409"/>
    <w:rsid w:val="000B2787"/>
    <w:rsid w:val="000B45F6"/>
    <w:rsid w:val="000B56DF"/>
    <w:rsid w:val="000B7F26"/>
    <w:rsid w:val="000C0F55"/>
    <w:rsid w:val="000C11A6"/>
    <w:rsid w:val="000C229C"/>
    <w:rsid w:val="000C2D79"/>
    <w:rsid w:val="000C5CCE"/>
    <w:rsid w:val="000C5D08"/>
    <w:rsid w:val="000C6D38"/>
    <w:rsid w:val="000C7418"/>
    <w:rsid w:val="000D0751"/>
    <w:rsid w:val="000D4153"/>
    <w:rsid w:val="000D5AC7"/>
    <w:rsid w:val="000D5C17"/>
    <w:rsid w:val="000E5075"/>
    <w:rsid w:val="000F1331"/>
    <w:rsid w:val="000F58E9"/>
    <w:rsid w:val="000F74DC"/>
    <w:rsid w:val="000F7781"/>
    <w:rsid w:val="00101155"/>
    <w:rsid w:val="00101EFC"/>
    <w:rsid w:val="00110B75"/>
    <w:rsid w:val="00111DE9"/>
    <w:rsid w:val="001144DB"/>
    <w:rsid w:val="0011607A"/>
    <w:rsid w:val="0012267D"/>
    <w:rsid w:val="001249B8"/>
    <w:rsid w:val="00125167"/>
    <w:rsid w:val="00127110"/>
    <w:rsid w:val="0013567A"/>
    <w:rsid w:val="00146C90"/>
    <w:rsid w:val="00154B8D"/>
    <w:rsid w:val="00175DC5"/>
    <w:rsid w:val="00176E7F"/>
    <w:rsid w:val="00181EEE"/>
    <w:rsid w:val="00184BF5"/>
    <w:rsid w:val="00185944"/>
    <w:rsid w:val="001946E5"/>
    <w:rsid w:val="0019536E"/>
    <w:rsid w:val="001978D7"/>
    <w:rsid w:val="001A02D7"/>
    <w:rsid w:val="001A07A8"/>
    <w:rsid w:val="001A0EFF"/>
    <w:rsid w:val="001A17EA"/>
    <w:rsid w:val="001A67DB"/>
    <w:rsid w:val="001B0288"/>
    <w:rsid w:val="001B11C4"/>
    <w:rsid w:val="001B3692"/>
    <w:rsid w:val="001B4531"/>
    <w:rsid w:val="001C2222"/>
    <w:rsid w:val="001C3249"/>
    <w:rsid w:val="001D1491"/>
    <w:rsid w:val="001D23C4"/>
    <w:rsid w:val="001D2E57"/>
    <w:rsid w:val="001E1574"/>
    <w:rsid w:val="001E3EF0"/>
    <w:rsid w:val="001E3F52"/>
    <w:rsid w:val="001E4CBA"/>
    <w:rsid w:val="001E7DC5"/>
    <w:rsid w:val="001F31D0"/>
    <w:rsid w:val="001F5DFA"/>
    <w:rsid w:val="001F610B"/>
    <w:rsid w:val="00201715"/>
    <w:rsid w:val="002048F5"/>
    <w:rsid w:val="00206A08"/>
    <w:rsid w:val="0021177D"/>
    <w:rsid w:val="002125B0"/>
    <w:rsid w:val="002148D9"/>
    <w:rsid w:val="00216878"/>
    <w:rsid w:val="00221AA3"/>
    <w:rsid w:val="002272D3"/>
    <w:rsid w:val="00231916"/>
    <w:rsid w:val="00236DFB"/>
    <w:rsid w:val="00241217"/>
    <w:rsid w:val="00256544"/>
    <w:rsid w:val="00257387"/>
    <w:rsid w:val="002628C1"/>
    <w:rsid w:val="00262C8A"/>
    <w:rsid w:val="002666A9"/>
    <w:rsid w:val="0027351F"/>
    <w:rsid w:val="002772A8"/>
    <w:rsid w:val="0028333F"/>
    <w:rsid w:val="00284236"/>
    <w:rsid w:val="00284957"/>
    <w:rsid w:val="00284B88"/>
    <w:rsid w:val="00293564"/>
    <w:rsid w:val="0029363F"/>
    <w:rsid w:val="00293D0C"/>
    <w:rsid w:val="002949FC"/>
    <w:rsid w:val="002968FD"/>
    <w:rsid w:val="002B4DB7"/>
    <w:rsid w:val="002C4D93"/>
    <w:rsid w:val="002C6339"/>
    <w:rsid w:val="002D16E2"/>
    <w:rsid w:val="002D3462"/>
    <w:rsid w:val="002D34A6"/>
    <w:rsid w:val="002D4C41"/>
    <w:rsid w:val="002E781D"/>
    <w:rsid w:val="002F62B1"/>
    <w:rsid w:val="002F7CA6"/>
    <w:rsid w:val="002F7E56"/>
    <w:rsid w:val="00307734"/>
    <w:rsid w:val="003117B8"/>
    <w:rsid w:val="00311B0D"/>
    <w:rsid w:val="0031267C"/>
    <w:rsid w:val="00314DC2"/>
    <w:rsid w:val="003171F0"/>
    <w:rsid w:val="003172BE"/>
    <w:rsid w:val="00317A8D"/>
    <w:rsid w:val="00320D8D"/>
    <w:rsid w:val="0032584C"/>
    <w:rsid w:val="003422A0"/>
    <w:rsid w:val="00344684"/>
    <w:rsid w:val="00345DB7"/>
    <w:rsid w:val="003465F3"/>
    <w:rsid w:val="003510A4"/>
    <w:rsid w:val="00352835"/>
    <w:rsid w:val="003558D3"/>
    <w:rsid w:val="00364535"/>
    <w:rsid w:val="0037180D"/>
    <w:rsid w:val="00374C18"/>
    <w:rsid w:val="00375E7B"/>
    <w:rsid w:val="003760E5"/>
    <w:rsid w:val="003861FA"/>
    <w:rsid w:val="00386E60"/>
    <w:rsid w:val="0038721B"/>
    <w:rsid w:val="00390BF7"/>
    <w:rsid w:val="00393FC3"/>
    <w:rsid w:val="00393FF7"/>
    <w:rsid w:val="003A0C04"/>
    <w:rsid w:val="003B40DA"/>
    <w:rsid w:val="003B60B1"/>
    <w:rsid w:val="003C5ECA"/>
    <w:rsid w:val="003D32F4"/>
    <w:rsid w:val="003E1BBB"/>
    <w:rsid w:val="003E3997"/>
    <w:rsid w:val="003E7599"/>
    <w:rsid w:val="003F346B"/>
    <w:rsid w:val="003F5137"/>
    <w:rsid w:val="003F6725"/>
    <w:rsid w:val="003F7D0F"/>
    <w:rsid w:val="00405204"/>
    <w:rsid w:val="00405513"/>
    <w:rsid w:val="0040657C"/>
    <w:rsid w:val="00413850"/>
    <w:rsid w:val="0041630F"/>
    <w:rsid w:val="00423287"/>
    <w:rsid w:val="00426663"/>
    <w:rsid w:val="00427C24"/>
    <w:rsid w:val="00435026"/>
    <w:rsid w:val="004355A9"/>
    <w:rsid w:val="00444292"/>
    <w:rsid w:val="004463C9"/>
    <w:rsid w:val="004469F2"/>
    <w:rsid w:val="00453553"/>
    <w:rsid w:val="00454BBC"/>
    <w:rsid w:val="00456F81"/>
    <w:rsid w:val="004755BC"/>
    <w:rsid w:val="00475D00"/>
    <w:rsid w:val="00476297"/>
    <w:rsid w:val="00480F73"/>
    <w:rsid w:val="004810DE"/>
    <w:rsid w:val="00486265"/>
    <w:rsid w:val="00486A2C"/>
    <w:rsid w:val="004871E6"/>
    <w:rsid w:val="0049169B"/>
    <w:rsid w:val="00492440"/>
    <w:rsid w:val="004926B4"/>
    <w:rsid w:val="00492CC3"/>
    <w:rsid w:val="00493762"/>
    <w:rsid w:val="0049532D"/>
    <w:rsid w:val="004A2B33"/>
    <w:rsid w:val="004A2B5A"/>
    <w:rsid w:val="004A2D99"/>
    <w:rsid w:val="004A4DDF"/>
    <w:rsid w:val="004A5072"/>
    <w:rsid w:val="004A701E"/>
    <w:rsid w:val="004B0EDD"/>
    <w:rsid w:val="004B1B31"/>
    <w:rsid w:val="004C1D7D"/>
    <w:rsid w:val="004C3416"/>
    <w:rsid w:val="004C3DC8"/>
    <w:rsid w:val="004C6F54"/>
    <w:rsid w:val="004C7EE2"/>
    <w:rsid w:val="004D7397"/>
    <w:rsid w:val="004D7591"/>
    <w:rsid w:val="004E214C"/>
    <w:rsid w:val="004E29F7"/>
    <w:rsid w:val="004E5DF1"/>
    <w:rsid w:val="004E6744"/>
    <w:rsid w:val="004E67D5"/>
    <w:rsid w:val="00501C5B"/>
    <w:rsid w:val="00507552"/>
    <w:rsid w:val="00510CA1"/>
    <w:rsid w:val="00513E16"/>
    <w:rsid w:val="00515017"/>
    <w:rsid w:val="0051545A"/>
    <w:rsid w:val="00515644"/>
    <w:rsid w:val="0051653E"/>
    <w:rsid w:val="00517342"/>
    <w:rsid w:val="0052015F"/>
    <w:rsid w:val="00521C9D"/>
    <w:rsid w:val="005239F3"/>
    <w:rsid w:val="00530580"/>
    <w:rsid w:val="00530BB2"/>
    <w:rsid w:val="005325E8"/>
    <w:rsid w:val="00534419"/>
    <w:rsid w:val="00540A83"/>
    <w:rsid w:val="0054349A"/>
    <w:rsid w:val="00543523"/>
    <w:rsid w:val="00553F0D"/>
    <w:rsid w:val="00554ECB"/>
    <w:rsid w:val="0056197B"/>
    <w:rsid w:val="00566589"/>
    <w:rsid w:val="00566C4C"/>
    <w:rsid w:val="00570008"/>
    <w:rsid w:val="0057070F"/>
    <w:rsid w:val="0057524A"/>
    <w:rsid w:val="00575D86"/>
    <w:rsid w:val="005811D9"/>
    <w:rsid w:val="00583A06"/>
    <w:rsid w:val="005841C4"/>
    <w:rsid w:val="00587C56"/>
    <w:rsid w:val="005968D2"/>
    <w:rsid w:val="0059755F"/>
    <w:rsid w:val="005A2F87"/>
    <w:rsid w:val="005A6406"/>
    <w:rsid w:val="005B1197"/>
    <w:rsid w:val="005B3AC6"/>
    <w:rsid w:val="005B42E3"/>
    <w:rsid w:val="005B48BC"/>
    <w:rsid w:val="005C3A9C"/>
    <w:rsid w:val="005D0DD1"/>
    <w:rsid w:val="005D6DAD"/>
    <w:rsid w:val="005D7B1E"/>
    <w:rsid w:val="005E2C68"/>
    <w:rsid w:val="005E4A0A"/>
    <w:rsid w:val="005E7F11"/>
    <w:rsid w:val="005F0565"/>
    <w:rsid w:val="005F1246"/>
    <w:rsid w:val="005F3894"/>
    <w:rsid w:val="00601209"/>
    <w:rsid w:val="00601800"/>
    <w:rsid w:val="006037B6"/>
    <w:rsid w:val="00603EDA"/>
    <w:rsid w:val="0060573B"/>
    <w:rsid w:val="00607745"/>
    <w:rsid w:val="00610597"/>
    <w:rsid w:val="0061242A"/>
    <w:rsid w:val="0062595E"/>
    <w:rsid w:val="00626E9D"/>
    <w:rsid w:val="00631C3B"/>
    <w:rsid w:val="0063736F"/>
    <w:rsid w:val="006379A9"/>
    <w:rsid w:val="00644573"/>
    <w:rsid w:val="006456D3"/>
    <w:rsid w:val="006461E9"/>
    <w:rsid w:val="00652A64"/>
    <w:rsid w:val="00656428"/>
    <w:rsid w:val="0065674B"/>
    <w:rsid w:val="00656C07"/>
    <w:rsid w:val="006576C4"/>
    <w:rsid w:val="0066168A"/>
    <w:rsid w:val="0066171A"/>
    <w:rsid w:val="00664B84"/>
    <w:rsid w:val="00672D76"/>
    <w:rsid w:val="0067382C"/>
    <w:rsid w:val="0067525D"/>
    <w:rsid w:val="006753A7"/>
    <w:rsid w:val="00681D5A"/>
    <w:rsid w:val="00682269"/>
    <w:rsid w:val="006832E5"/>
    <w:rsid w:val="00685216"/>
    <w:rsid w:val="00694334"/>
    <w:rsid w:val="006A07B9"/>
    <w:rsid w:val="006A47B5"/>
    <w:rsid w:val="006A544C"/>
    <w:rsid w:val="006A7886"/>
    <w:rsid w:val="006B0772"/>
    <w:rsid w:val="006B1FCA"/>
    <w:rsid w:val="006B7A89"/>
    <w:rsid w:val="006C476B"/>
    <w:rsid w:val="006C6383"/>
    <w:rsid w:val="006C754C"/>
    <w:rsid w:val="006D584B"/>
    <w:rsid w:val="006E055E"/>
    <w:rsid w:val="006E0E9C"/>
    <w:rsid w:val="006E13CE"/>
    <w:rsid w:val="006E1C2E"/>
    <w:rsid w:val="006E3213"/>
    <w:rsid w:val="006E47EB"/>
    <w:rsid w:val="006E5F86"/>
    <w:rsid w:val="006F4B8C"/>
    <w:rsid w:val="006F4F18"/>
    <w:rsid w:val="007011E0"/>
    <w:rsid w:val="007023B8"/>
    <w:rsid w:val="0070403C"/>
    <w:rsid w:val="0070484E"/>
    <w:rsid w:val="00704D63"/>
    <w:rsid w:val="00705D45"/>
    <w:rsid w:val="00706D60"/>
    <w:rsid w:val="00713AAF"/>
    <w:rsid w:val="0071540B"/>
    <w:rsid w:val="00715D0E"/>
    <w:rsid w:val="00717139"/>
    <w:rsid w:val="00717C25"/>
    <w:rsid w:val="00720B1C"/>
    <w:rsid w:val="0072627E"/>
    <w:rsid w:val="00731C92"/>
    <w:rsid w:val="00732A40"/>
    <w:rsid w:val="00732CDF"/>
    <w:rsid w:val="007428A9"/>
    <w:rsid w:val="00742D6B"/>
    <w:rsid w:val="00745038"/>
    <w:rsid w:val="00752129"/>
    <w:rsid w:val="00760237"/>
    <w:rsid w:val="00761084"/>
    <w:rsid w:val="0077277F"/>
    <w:rsid w:val="007762D0"/>
    <w:rsid w:val="00781A1E"/>
    <w:rsid w:val="00783CBB"/>
    <w:rsid w:val="00784F4A"/>
    <w:rsid w:val="00785C8B"/>
    <w:rsid w:val="0079259D"/>
    <w:rsid w:val="00792E6B"/>
    <w:rsid w:val="00796CCD"/>
    <w:rsid w:val="007A08AD"/>
    <w:rsid w:val="007A277B"/>
    <w:rsid w:val="007A290A"/>
    <w:rsid w:val="007A3216"/>
    <w:rsid w:val="007A78FF"/>
    <w:rsid w:val="007A7D70"/>
    <w:rsid w:val="007B2B5A"/>
    <w:rsid w:val="007B4F7C"/>
    <w:rsid w:val="007B6517"/>
    <w:rsid w:val="007C11BF"/>
    <w:rsid w:val="007C7A4C"/>
    <w:rsid w:val="007D6882"/>
    <w:rsid w:val="007D6EC4"/>
    <w:rsid w:val="007E072C"/>
    <w:rsid w:val="007E55BA"/>
    <w:rsid w:val="007E5CAE"/>
    <w:rsid w:val="007E7DDC"/>
    <w:rsid w:val="007F5E9A"/>
    <w:rsid w:val="0080281F"/>
    <w:rsid w:val="00804FCD"/>
    <w:rsid w:val="00806A81"/>
    <w:rsid w:val="00814100"/>
    <w:rsid w:val="0082040F"/>
    <w:rsid w:val="008221C7"/>
    <w:rsid w:val="00823358"/>
    <w:rsid w:val="00825758"/>
    <w:rsid w:val="00826A69"/>
    <w:rsid w:val="008327E9"/>
    <w:rsid w:val="00834C43"/>
    <w:rsid w:val="00836701"/>
    <w:rsid w:val="008376EC"/>
    <w:rsid w:val="0085552A"/>
    <w:rsid w:val="008559B1"/>
    <w:rsid w:val="00862013"/>
    <w:rsid w:val="008652EF"/>
    <w:rsid w:val="008745DF"/>
    <w:rsid w:val="00881E9A"/>
    <w:rsid w:val="00882B53"/>
    <w:rsid w:val="00884C48"/>
    <w:rsid w:val="00885207"/>
    <w:rsid w:val="008874F0"/>
    <w:rsid w:val="008902A2"/>
    <w:rsid w:val="00891C7C"/>
    <w:rsid w:val="00891CBA"/>
    <w:rsid w:val="00896317"/>
    <w:rsid w:val="00897A53"/>
    <w:rsid w:val="008A4391"/>
    <w:rsid w:val="008B0496"/>
    <w:rsid w:val="008B36A5"/>
    <w:rsid w:val="008B48B1"/>
    <w:rsid w:val="008C1045"/>
    <w:rsid w:val="008C2EF8"/>
    <w:rsid w:val="008C4BEA"/>
    <w:rsid w:val="008C638B"/>
    <w:rsid w:val="008C66B9"/>
    <w:rsid w:val="008C708B"/>
    <w:rsid w:val="008D263F"/>
    <w:rsid w:val="008D2D28"/>
    <w:rsid w:val="008D45CD"/>
    <w:rsid w:val="008D5159"/>
    <w:rsid w:val="008D70B7"/>
    <w:rsid w:val="008E026A"/>
    <w:rsid w:val="008E3776"/>
    <w:rsid w:val="008E6483"/>
    <w:rsid w:val="008E68F9"/>
    <w:rsid w:val="008F0ACD"/>
    <w:rsid w:val="008F1085"/>
    <w:rsid w:val="008F29E6"/>
    <w:rsid w:val="008F3581"/>
    <w:rsid w:val="008F4AA9"/>
    <w:rsid w:val="009037FF"/>
    <w:rsid w:val="00906DEE"/>
    <w:rsid w:val="00907754"/>
    <w:rsid w:val="00917CD5"/>
    <w:rsid w:val="00920C19"/>
    <w:rsid w:val="00924DCD"/>
    <w:rsid w:val="00930682"/>
    <w:rsid w:val="009306AB"/>
    <w:rsid w:val="0093078F"/>
    <w:rsid w:val="00930E75"/>
    <w:rsid w:val="0093560F"/>
    <w:rsid w:val="00942A21"/>
    <w:rsid w:val="009444EF"/>
    <w:rsid w:val="009445D6"/>
    <w:rsid w:val="00945BC6"/>
    <w:rsid w:val="00945E0F"/>
    <w:rsid w:val="00952F58"/>
    <w:rsid w:val="00954BCD"/>
    <w:rsid w:val="00956C06"/>
    <w:rsid w:val="00957C58"/>
    <w:rsid w:val="009649CC"/>
    <w:rsid w:val="0096706F"/>
    <w:rsid w:val="00970121"/>
    <w:rsid w:val="00970717"/>
    <w:rsid w:val="00972F2B"/>
    <w:rsid w:val="009743E6"/>
    <w:rsid w:val="00974482"/>
    <w:rsid w:val="00974A6E"/>
    <w:rsid w:val="00976D10"/>
    <w:rsid w:val="00980A5E"/>
    <w:rsid w:val="00980CD9"/>
    <w:rsid w:val="0098386D"/>
    <w:rsid w:val="00986561"/>
    <w:rsid w:val="00986DD4"/>
    <w:rsid w:val="00987994"/>
    <w:rsid w:val="009930F1"/>
    <w:rsid w:val="009A0FFA"/>
    <w:rsid w:val="009B0039"/>
    <w:rsid w:val="009B4275"/>
    <w:rsid w:val="009B49A7"/>
    <w:rsid w:val="009B4B3C"/>
    <w:rsid w:val="009B4C39"/>
    <w:rsid w:val="009B5EC7"/>
    <w:rsid w:val="009B60CC"/>
    <w:rsid w:val="009B70DB"/>
    <w:rsid w:val="009B71E8"/>
    <w:rsid w:val="009C6EE6"/>
    <w:rsid w:val="009C6F35"/>
    <w:rsid w:val="009C72B5"/>
    <w:rsid w:val="009D43CF"/>
    <w:rsid w:val="009D523E"/>
    <w:rsid w:val="009D553A"/>
    <w:rsid w:val="009D6465"/>
    <w:rsid w:val="009E68C0"/>
    <w:rsid w:val="00A00D02"/>
    <w:rsid w:val="00A045EF"/>
    <w:rsid w:val="00A1329D"/>
    <w:rsid w:val="00A1569E"/>
    <w:rsid w:val="00A15B00"/>
    <w:rsid w:val="00A15B19"/>
    <w:rsid w:val="00A16E41"/>
    <w:rsid w:val="00A17100"/>
    <w:rsid w:val="00A201B3"/>
    <w:rsid w:val="00A24365"/>
    <w:rsid w:val="00A24D08"/>
    <w:rsid w:val="00A25C48"/>
    <w:rsid w:val="00A301DB"/>
    <w:rsid w:val="00A345B6"/>
    <w:rsid w:val="00A34AFB"/>
    <w:rsid w:val="00A34CC1"/>
    <w:rsid w:val="00A3734A"/>
    <w:rsid w:val="00A373D5"/>
    <w:rsid w:val="00A379DA"/>
    <w:rsid w:val="00A40042"/>
    <w:rsid w:val="00A426AB"/>
    <w:rsid w:val="00A42FB6"/>
    <w:rsid w:val="00A436E3"/>
    <w:rsid w:val="00A4527B"/>
    <w:rsid w:val="00A4594D"/>
    <w:rsid w:val="00A50A3A"/>
    <w:rsid w:val="00A5102C"/>
    <w:rsid w:val="00A52729"/>
    <w:rsid w:val="00A54BFD"/>
    <w:rsid w:val="00A5556C"/>
    <w:rsid w:val="00A5629C"/>
    <w:rsid w:val="00A56C78"/>
    <w:rsid w:val="00A57799"/>
    <w:rsid w:val="00A5792F"/>
    <w:rsid w:val="00A62171"/>
    <w:rsid w:val="00A62413"/>
    <w:rsid w:val="00A64092"/>
    <w:rsid w:val="00A65358"/>
    <w:rsid w:val="00A65668"/>
    <w:rsid w:val="00A702B6"/>
    <w:rsid w:val="00A744EE"/>
    <w:rsid w:val="00A76683"/>
    <w:rsid w:val="00A83E7E"/>
    <w:rsid w:val="00A846B2"/>
    <w:rsid w:val="00A84A53"/>
    <w:rsid w:val="00A84B47"/>
    <w:rsid w:val="00A852F4"/>
    <w:rsid w:val="00A87791"/>
    <w:rsid w:val="00A90367"/>
    <w:rsid w:val="00A97740"/>
    <w:rsid w:val="00AA0615"/>
    <w:rsid w:val="00AA749E"/>
    <w:rsid w:val="00AB19D4"/>
    <w:rsid w:val="00AC01A4"/>
    <w:rsid w:val="00AC0ACE"/>
    <w:rsid w:val="00AC1611"/>
    <w:rsid w:val="00AC72D6"/>
    <w:rsid w:val="00AD14E4"/>
    <w:rsid w:val="00AD4412"/>
    <w:rsid w:val="00AD57A4"/>
    <w:rsid w:val="00AD592C"/>
    <w:rsid w:val="00AD7AB6"/>
    <w:rsid w:val="00AE315C"/>
    <w:rsid w:val="00AE317D"/>
    <w:rsid w:val="00AE7829"/>
    <w:rsid w:val="00AF417D"/>
    <w:rsid w:val="00AF5873"/>
    <w:rsid w:val="00AF769D"/>
    <w:rsid w:val="00B001CB"/>
    <w:rsid w:val="00B0305F"/>
    <w:rsid w:val="00B0448C"/>
    <w:rsid w:val="00B10ECE"/>
    <w:rsid w:val="00B20357"/>
    <w:rsid w:val="00B21CA6"/>
    <w:rsid w:val="00B2225B"/>
    <w:rsid w:val="00B2324D"/>
    <w:rsid w:val="00B24513"/>
    <w:rsid w:val="00B32CBC"/>
    <w:rsid w:val="00B3346D"/>
    <w:rsid w:val="00B453ED"/>
    <w:rsid w:val="00B54740"/>
    <w:rsid w:val="00B54CFF"/>
    <w:rsid w:val="00B57D99"/>
    <w:rsid w:val="00B57EC2"/>
    <w:rsid w:val="00B646D1"/>
    <w:rsid w:val="00B649F8"/>
    <w:rsid w:val="00B67324"/>
    <w:rsid w:val="00B679CE"/>
    <w:rsid w:val="00B70AB1"/>
    <w:rsid w:val="00B77A5F"/>
    <w:rsid w:val="00B8234E"/>
    <w:rsid w:val="00B82539"/>
    <w:rsid w:val="00B8530A"/>
    <w:rsid w:val="00B85BDE"/>
    <w:rsid w:val="00B9174C"/>
    <w:rsid w:val="00B91A28"/>
    <w:rsid w:val="00B92EAE"/>
    <w:rsid w:val="00B93B42"/>
    <w:rsid w:val="00BA4CF9"/>
    <w:rsid w:val="00BA56B5"/>
    <w:rsid w:val="00BA6D24"/>
    <w:rsid w:val="00BB2259"/>
    <w:rsid w:val="00BC0F40"/>
    <w:rsid w:val="00BC44B8"/>
    <w:rsid w:val="00BC50B0"/>
    <w:rsid w:val="00BC5AAE"/>
    <w:rsid w:val="00BD18CC"/>
    <w:rsid w:val="00BD4BBE"/>
    <w:rsid w:val="00BD633E"/>
    <w:rsid w:val="00BD7FD4"/>
    <w:rsid w:val="00BE279E"/>
    <w:rsid w:val="00BE410B"/>
    <w:rsid w:val="00BE4F63"/>
    <w:rsid w:val="00BE5D52"/>
    <w:rsid w:val="00BE62CE"/>
    <w:rsid w:val="00BE6687"/>
    <w:rsid w:val="00BE677A"/>
    <w:rsid w:val="00BE71B6"/>
    <w:rsid w:val="00BF0647"/>
    <w:rsid w:val="00BF69AC"/>
    <w:rsid w:val="00C023AE"/>
    <w:rsid w:val="00C06D08"/>
    <w:rsid w:val="00C06D48"/>
    <w:rsid w:val="00C06E30"/>
    <w:rsid w:val="00C0734E"/>
    <w:rsid w:val="00C07692"/>
    <w:rsid w:val="00C15354"/>
    <w:rsid w:val="00C2375B"/>
    <w:rsid w:val="00C27ACD"/>
    <w:rsid w:val="00C32256"/>
    <w:rsid w:val="00C34A12"/>
    <w:rsid w:val="00C34C66"/>
    <w:rsid w:val="00C37CEB"/>
    <w:rsid w:val="00C433BE"/>
    <w:rsid w:val="00C43A57"/>
    <w:rsid w:val="00C469B9"/>
    <w:rsid w:val="00C51CCC"/>
    <w:rsid w:val="00C60EC5"/>
    <w:rsid w:val="00C6117D"/>
    <w:rsid w:val="00C64DCA"/>
    <w:rsid w:val="00C676C7"/>
    <w:rsid w:val="00C73087"/>
    <w:rsid w:val="00C73CC2"/>
    <w:rsid w:val="00C7665C"/>
    <w:rsid w:val="00C772CA"/>
    <w:rsid w:val="00C81595"/>
    <w:rsid w:val="00C84D64"/>
    <w:rsid w:val="00C91709"/>
    <w:rsid w:val="00C91CEB"/>
    <w:rsid w:val="00C92D26"/>
    <w:rsid w:val="00C93875"/>
    <w:rsid w:val="00C951F9"/>
    <w:rsid w:val="00C97515"/>
    <w:rsid w:val="00CA3895"/>
    <w:rsid w:val="00CA5A4C"/>
    <w:rsid w:val="00CA64C2"/>
    <w:rsid w:val="00CB2A62"/>
    <w:rsid w:val="00CB374E"/>
    <w:rsid w:val="00CB45E3"/>
    <w:rsid w:val="00CB7261"/>
    <w:rsid w:val="00CB7696"/>
    <w:rsid w:val="00CB787E"/>
    <w:rsid w:val="00CC1665"/>
    <w:rsid w:val="00CC294C"/>
    <w:rsid w:val="00CC65DA"/>
    <w:rsid w:val="00CC6D98"/>
    <w:rsid w:val="00CD04C0"/>
    <w:rsid w:val="00CD37B3"/>
    <w:rsid w:val="00CD3910"/>
    <w:rsid w:val="00CD3B73"/>
    <w:rsid w:val="00CD4C5E"/>
    <w:rsid w:val="00CD4FBF"/>
    <w:rsid w:val="00CE136A"/>
    <w:rsid w:val="00CE1B56"/>
    <w:rsid w:val="00CE7C34"/>
    <w:rsid w:val="00D008E7"/>
    <w:rsid w:val="00D11199"/>
    <w:rsid w:val="00D16872"/>
    <w:rsid w:val="00D346DE"/>
    <w:rsid w:val="00D411BB"/>
    <w:rsid w:val="00D46EC0"/>
    <w:rsid w:val="00D4781C"/>
    <w:rsid w:val="00D47FC3"/>
    <w:rsid w:val="00D52436"/>
    <w:rsid w:val="00D558AC"/>
    <w:rsid w:val="00D56363"/>
    <w:rsid w:val="00D60DC2"/>
    <w:rsid w:val="00D6179C"/>
    <w:rsid w:val="00D62229"/>
    <w:rsid w:val="00D62D1F"/>
    <w:rsid w:val="00D63C42"/>
    <w:rsid w:val="00D66229"/>
    <w:rsid w:val="00D80C80"/>
    <w:rsid w:val="00D82ABC"/>
    <w:rsid w:val="00D85070"/>
    <w:rsid w:val="00D87ABA"/>
    <w:rsid w:val="00DA4A04"/>
    <w:rsid w:val="00DA4E58"/>
    <w:rsid w:val="00DB24DA"/>
    <w:rsid w:val="00DB6B68"/>
    <w:rsid w:val="00DC3B4B"/>
    <w:rsid w:val="00DC47C0"/>
    <w:rsid w:val="00DC588E"/>
    <w:rsid w:val="00DC64F2"/>
    <w:rsid w:val="00DD3D38"/>
    <w:rsid w:val="00DD6D9B"/>
    <w:rsid w:val="00DD75A5"/>
    <w:rsid w:val="00DE1B6F"/>
    <w:rsid w:val="00DE375C"/>
    <w:rsid w:val="00DE7D1B"/>
    <w:rsid w:val="00DF3F66"/>
    <w:rsid w:val="00DF682E"/>
    <w:rsid w:val="00DF7E23"/>
    <w:rsid w:val="00E0172A"/>
    <w:rsid w:val="00E0343A"/>
    <w:rsid w:val="00E04817"/>
    <w:rsid w:val="00E05CD9"/>
    <w:rsid w:val="00E1174A"/>
    <w:rsid w:val="00E13E17"/>
    <w:rsid w:val="00E20278"/>
    <w:rsid w:val="00E26F28"/>
    <w:rsid w:val="00E32056"/>
    <w:rsid w:val="00E3327F"/>
    <w:rsid w:val="00E335E0"/>
    <w:rsid w:val="00E34FC3"/>
    <w:rsid w:val="00E418AE"/>
    <w:rsid w:val="00E4252F"/>
    <w:rsid w:val="00E46512"/>
    <w:rsid w:val="00E51B06"/>
    <w:rsid w:val="00E538BD"/>
    <w:rsid w:val="00E563FB"/>
    <w:rsid w:val="00E64B42"/>
    <w:rsid w:val="00E67C9F"/>
    <w:rsid w:val="00E72326"/>
    <w:rsid w:val="00E74605"/>
    <w:rsid w:val="00E749B2"/>
    <w:rsid w:val="00E811E9"/>
    <w:rsid w:val="00E81A16"/>
    <w:rsid w:val="00E84CDC"/>
    <w:rsid w:val="00E92ED3"/>
    <w:rsid w:val="00E9675E"/>
    <w:rsid w:val="00E9738D"/>
    <w:rsid w:val="00E97870"/>
    <w:rsid w:val="00E979C7"/>
    <w:rsid w:val="00EA73DF"/>
    <w:rsid w:val="00EB0E99"/>
    <w:rsid w:val="00EB1EEA"/>
    <w:rsid w:val="00EB47FB"/>
    <w:rsid w:val="00EB6234"/>
    <w:rsid w:val="00EB6B2B"/>
    <w:rsid w:val="00EC1F19"/>
    <w:rsid w:val="00EC25B8"/>
    <w:rsid w:val="00EC5B74"/>
    <w:rsid w:val="00ED1A7D"/>
    <w:rsid w:val="00ED275A"/>
    <w:rsid w:val="00ED29AB"/>
    <w:rsid w:val="00ED2FB5"/>
    <w:rsid w:val="00ED6181"/>
    <w:rsid w:val="00EF26DA"/>
    <w:rsid w:val="00EF64C6"/>
    <w:rsid w:val="00EF730C"/>
    <w:rsid w:val="00EF76D8"/>
    <w:rsid w:val="00EF784C"/>
    <w:rsid w:val="00F06618"/>
    <w:rsid w:val="00F2129D"/>
    <w:rsid w:val="00F237EC"/>
    <w:rsid w:val="00F23BEB"/>
    <w:rsid w:val="00F36222"/>
    <w:rsid w:val="00F362F8"/>
    <w:rsid w:val="00F36605"/>
    <w:rsid w:val="00F37842"/>
    <w:rsid w:val="00F42FF6"/>
    <w:rsid w:val="00F43758"/>
    <w:rsid w:val="00F44BDF"/>
    <w:rsid w:val="00F4668A"/>
    <w:rsid w:val="00F60E5E"/>
    <w:rsid w:val="00F638F4"/>
    <w:rsid w:val="00F663A9"/>
    <w:rsid w:val="00F6717B"/>
    <w:rsid w:val="00F70A49"/>
    <w:rsid w:val="00F72D84"/>
    <w:rsid w:val="00F748FF"/>
    <w:rsid w:val="00F75CD7"/>
    <w:rsid w:val="00F84915"/>
    <w:rsid w:val="00F87B1D"/>
    <w:rsid w:val="00F906C0"/>
    <w:rsid w:val="00F9110F"/>
    <w:rsid w:val="00F919BF"/>
    <w:rsid w:val="00F93006"/>
    <w:rsid w:val="00F94A8D"/>
    <w:rsid w:val="00F94B2C"/>
    <w:rsid w:val="00F95473"/>
    <w:rsid w:val="00F95FDC"/>
    <w:rsid w:val="00FB1136"/>
    <w:rsid w:val="00FB1DD0"/>
    <w:rsid w:val="00FB265C"/>
    <w:rsid w:val="00FB57D8"/>
    <w:rsid w:val="00FC1822"/>
    <w:rsid w:val="00FC195A"/>
    <w:rsid w:val="00FC33F3"/>
    <w:rsid w:val="00FD015F"/>
    <w:rsid w:val="00FD2366"/>
    <w:rsid w:val="00FD2B76"/>
    <w:rsid w:val="00FD3A43"/>
    <w:rsid w:val="00FD49CF"/>
    <w:rsid w:val="00FD6ACB"/>
    <w:rsid w:val="00FE0064"/>
    <w:rsid w:val="00FE18D6"/>
    <w:rsid w:val="00FE2CAD"/>
    <w:rsid w:val="00FE4A68"/>
    <w:rsid w:val="00FE6D09"/>
    <w:rsid w:val="00FE78E1"/>
    <w:rsid w:val="00FE7FC7"/>
    <w:rsid w:val="00FF0228"/>
    <w:rsid w:val="00FF111F"/>
    <w:rsid w:val="00FF64FF"/>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9C"/>
    <w:rPr>
      <w:lang w:val="es-ES" w:eastAsia="es-ES"/>
    </w:rPr>
  </w:style>
  <w:style w:type="paragraph" w:styleId="Ttulo1">
    <w:name w:val="heading 1"/>
    <w:basedOn w:val="Normal"/>
    <w:next w:val="Normal"/>
    <w:link w:val="Ttulo1Car"/>
    <w:qFormat/>
    <w:rsid w:val="000C229C"/>
    <w:pPr>
      <w:keepNext/>
      <w:numPr>
        <w:numId w:val="25"/>
      </w:numPr>
      <w:jc w:val="both"/>
      <w:outlineLvl w:val="0"/>
    </w:pPr>
    <w:rPr>
      <w:rFonts w:ascii="Arial" w:hAnsi="Arial"/>
      <w:b/>
      <w:sz w:val="24"/>
    </w:rPr>
  </w:style>
  <w:style w:type="paragraph" w:styleId="Ttulo2">
    <w:name w:val="heading 2"/>
    <w:basedOn w:val="Normal"/>
    <w:next w:val="Normal"/>
    <w:link w:val="Ttulo2Car"/>
    <w:qFormat/>
    <w:rsid w:val="000C229C"/>
    <w:pPr>
      <w:keepNext/>
      <w:numPr>
        <w:ilvl w:val="1"/>
        <w:numId w:val="25"/>
      </w:numPr>
      <w:jc w:val="center"/>
      <w:outlineLvl w:val="1"/>
    </w:pPr>
    <w:rPr>
      <w:rFonts w:ascii="Arial" w:hAnsi="Arial"/>
      <w:sz w:val="22"/>
    </w:rPr>
  </w:style>
  <w:style w:type="paragraph" w:styleId="Ttulo3">
    <w:name w:val="heading 3"/>
    <w:basedOn w:val="Normal"/>
    <w:next w:val="Normal"/>
    <w:qFormat/>
    <w:rsid w:val="000C229C"/>
    <w:pPr>
      <w:keepNext/>
      <w:numPr>
        <w:ilvl w:val="2"/>
        <w:numId w:val="25"/>
      </w:numPr>
      <w:outlineLvl w:val="2"/>
    </w:pPr>
    <w:rPr>
      <w:rFonts w:ascii="Tahoma" w:hAnsi="Tahoma"/>
      <w:b/>
      <w:i/>
      <w:sz w:val="22"/>
    </w:rPr>
  </w:style>
  <w:style w:type="paragraph" w:styleId="Ttulo4">
    <w:name w:val="heading 4"/>
    <w:basedOn w:val="Normal"/>
    <w:next w:val="Normal"/>
    <w:qFormat/>
    <w:rsid w:val="000C229C"/>
    <w:pPr>
      <w:keepNext/>
      <w:numPr>
        <w:ilvl w:val="3"/>
        <w:numId w:val="25"/>
      </w:numPr>
      <w:jc w:val="both"/>
      <w:outlineLvl w:val="3"/>
    </w:pPr>
    <w:rPr>
      <w:rFonts w:ascii="Tahoma" w:hAnsi="Tahoma"/>
      <w:b/>
      <w:sz w:val="22"/>
    </w:rPr>
  </w:style>
  <w:style w:type="paragraph" w:styleId="Ttulo5">
    <w:name w:val="heading 5"/>
    <w:basedOn w:val="Normal"/>
    <w:next w:val="Normal"/>
    <w:qFormat/>
    <w:rsid w:val="000C229C"/>
    <w:pPr>
      <w:keepNext/>
      <w:numPr>
        <w:ilvl w:val="4"/>
        <w:numId w:val="25"/>
      </w:numPr>
      <w:jc w:val="center"/>
      <w:outlineLvl w:val="4"/>
    </w:pPr>
    <w:rPr>
      <w:rFonts w:ascii="Tahoma" w:hAnsi="Tahoma"/>
      <w:b/>
      <w:color w:val="008000"/>
      <w:sz w:val="36"/>
      <w:u w:val="single"/>
    </w:rPr>
  </w:style>
  <w:style w:type="paragraph" w:styleId="Ttulo6">
    <w:name w:val="heading 6"/>
    <w:basedOn w:val="Normal"/>
    <w:next w:val="Normal"/>
    <w:qFormat/>
    <w:rsid w:val="000C229C"/>
    <w:pPr>
      <w:keepNext/>
      <w:numPr>
        <w:ilvl w:val="5"/>
        <w:numId w:val="25"/>
      </w:numPr>
      <w:jc w:val="center"/>
      <w:outlineLvl w:val="5"/>
    </w:pPr>
    <w:rPr>
      <w:rFonts w:ascii="Arial Black" w:hAnsi="Arial Black"/>
      <w:b/>
      <w:i/>
      <w:color w:val="008000"/>
      <w:sz w:val="24"/>
      <w:u w:val="single"/>
    </w:rPr>
  </w:style>
  <w:style w:type="paragraph" w:styleId="Ttulo7">
    <w:name w:val="heading 7"/>
    <w:basedOn w:val="Normal"/>
    <w:next w:val="Normal"/>
    <w:qFormat/>
    <w:rsid w:val="000C229C"/>
    <w:pPr>
      <w:keepNext/>
      <w:numPr>
        <w:ilvl w:val="6"/>
        <w:numId w:val="25"/>
      </w:numPr>
      <w:jc w:val="both"/>
      <w:outlineLvl w:val="6"/>
    </w:pPr>
    <w:rPr>
      <w:rFonts w:ascii="Bookman Old Style" w:hAnsi="Bookman Old Style"/>
      <w:sz w:val="24"/>
    </w:rPr>
  </w:style>
  <w:style w:type="paragraph" w:styleId="Ttulo8">
    <w:name w:val="heading 8"/>
    <w:basedOn w:val="Normal"/>
    <w:next w:val="Normal"/>
    <w:qFormat/>
    <w:rsid w:val="000C229C"/>
    <w:pPr>
      <w:keepNext/>
      <w:numPr>
        <w:ilvl w:val="7"/>
        <w:numId w:val="25"/>
      </w:numPr>
      <w:jc w:val="both"/>
      <w:outlineLvl w:val="7"/>
    </w:pPr>
    <w:rPr>
      <w:rFonts w:ascii="Tahoma" w:hAnsi="Tahoma"/>
      <w:sz w:val="24"/>
    </w:rPr>
  </w:style>
  <w:style w:type="paragraph" w:styleId="Ttulo9">
    <w:name w:val="heading 9"/>
    <w:basedOn w:val="Normal"/>
    <w:next w:val="Normal"/>
    <w:qFormat/>
    <w:rsid w:val="000C229C"/>
    <w:pPr>
      <w:keepNext/>
      <w:numPr>
        <w:ilvl w:val="8"/>
        <w:numId w:val="25"/>
      </w:numPr>
      <w:outlineLvl w:val="8"/>
    </w:pPr>
    <w:rPr>
      <w:rFonts w:ascii="Tahoma" w:hAnsi="Tahoma"/>
      <w:b/>
      <w:i/>
      <w:color w:val="008000"/>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C229C"/>
    <w:pPr>
      <w:jc w:val="both"/>
    </w:pPr>
    <w:rPr>
      <w:rFonts w:ascii="Arial" w:hAnsi="Arial"/>
      <w:sz w:val="22"/>
    </w:rPr>
  </w:style>
  <w:style w:type="paragraph" w:styleId="Textoindependiente2">
    <w:name w:val="Body Text 2"/>
    <w:basedOn w:val="Normal"/>
    <w:rsid w:val="000C229C"/>
    <w:pPr>
      <w:jc w:val="center"/>
    </w:pPr>
    <w:rPr>
      <w:rFonts w:ascii="Arial" w:hAnsi="Arial"/>
      <w:b/>
      <w:i/>
      <w:color w:val="008000"/>
      <w:sz w:val="28"/>
    </w:rPr>
  </w:style>
  <w:style w:type="paragraph" w:styleId="Piedepgina">
    <w:name w:val="footer"/>
    <w:basedOn w:val="Normal"/>
    <w:link w:val="PiedepginaCar"/>
    <w:uiPriority w:val="99"/>
    <w:rsid w:val="000C229C"/>
    <w:pPr>
      <w:tabs>
        <w:tab w:val="center" w:pos="4419"/>
        <w:tab w:val="right" w:pos="8838"/>
      </w:tabs>
    </w:pPr>
  </w:style>
  <w:style w:type="character" w:styleId="Nmerodepgina">
    <w:name w:val="page number"/>
    <w:basedOn w:val="Fuentedeprrafopredeter"/>
    <w:rsid w:val="000C229C"/>
  </w:style>
  <w:style w:type="paragraph" w:styleId="Encabezado">
    <w:name w:val="header"/>
    <w:basedOn w:val="Normal"/>
    <w:rsid w:val="000C229C"/>
    <w:pPr>
      <w:tabs>
        <w:tab w:val="center" w:pos="4252"/>
        <w:tab w:val="right" w:pos="8504"/>
      </w:tabs>
    </w:pPr>
  </w:style>
  <w:style w:type="paragraph" w:styleId="Textoindependiente3">
    <w:name w:val="Body Text 3"/>
    <w:basedOn w:val="Normal"/>
    <w:link w:val="Textoindependiente3Car"/>
    <w:rsid w:val="000C229C"/>
    <w:pPr>
      <w:jc w:val="both"/>
    </w:pPr>
    <w:rPr>
      <w:rFonts w:ascii="Tahoma" w:hAnsi="Tahoma"/>
      <w:i/>
      <w:sz w:val="22"/>
    </w:rPr>
  </w:style>
  <w:style w:type="paragraph" w:styleId="Sangradetextonormal">
    <w:name w:val="Body Text Indent"/>
    <w:basedOn w:val="Normal"/>
    <w:link w:val="SangradetextonormalCar"/>
    <w:rsid w:val="000C229C"/>
    <w:pPr>
      <w:ind w:left="-851"/>
      <w:jc w:val="center"/>
    </w:pPr>
    <w:rPr>
      <w:rFonts w:ascii="Arial Black" w:hAnsi="Arial Black"/>
      <w:b/>
      <w:i/>
      <w:color w:val="008000"/>
      <w:sz w:val="28"/>
      <w:u w:val="single"/>
    </w:rPr>
  </w:style>
  <w:style w:type="paragraph" w:styleId="Sangra2detindependiente">
    <w:name w:val="Body Text Indent 2"/>
    <w:basedOn w:val="Normal"/>
    <w:rsid w:val="000C229C"/>
    <w:pPr>
      <w:ind w:left="567" w:hanging="567"/>
      <w:jc w:val="both"/>
    </w:pPr>
    <w:rPr>
      <w:rFonts w:ascii="Tahoma" w:hAnsi="Tahoma"/>
      <w:sz w:val="22"/>
    </w:rPr>
  </w:style>
  <w:style w:type="paragraph" w:styleId="Sangra3detindependiente">
    <w:name w:val="Body Text Indent 3"/>
    <w:basedOn w:val="Normal"/>
    <w:rsid w:val="000C229C"/>
    <w:pPr>
      <w:ind w:left="284" w:hanging="284"/>
      <w:jc w:val="both"/>
    </w:pPr>
    <w:rPr>
      <w:rFonts w:ascii="Tahoma" w:hAnsi="Tahoma"/>
      <w:bCs/>
      <w:sz w:val="22"/>
    </w:rPr>
  </w:style>
  <w:style w:type="paragraph" w:styleId="Textodeglobo">
    <w:name w:val="Balloon Text"/>
    <w:basedOn w:val="Normal"/>
    <w:semiHidden/>
    <w:rsid w:val="00B10ECE"/>
    <w:rPr>
      <w:rFonts w:ascii="Tahoma" w:hAnsi="Tahoma" w:cs="Tahoma"/>
      <w:sz w:val="16"/>
      <w:szCs w:val="16"/>
    </w:rPr>
  </w:style>
  <w:style w:type="character" w:styleId="Hipervnculo">
    <w:name w:val="Hyperlink"/>
    <w:basedOn w:val="Fuentedeprrafopredeter"/>
    <w:rsid w:val="00534419"/>
    <w:rPr>
      <w:color w:val="0000FF"/>
      <w:u w:val="single"/>
    </w:rPr>
  </w:style>
  <w:style w:type="character" w:customStyle="1" w:styleId="TextoindependienteCar">
    <w:name w:val="Texto independiente Car"/>
    <w:basedOn w:val="Fuentedeprrafopredeter"/>
    <w:link w:val="Textoindependiente"/>
    <w:rsid w:val="00BB2259"/>
    <w:rPr>
      <w:rFonts w:ascii="Arial" w:hAnsi="Arial"/>
      <w:sz w:val="22"/>
      <w:lang w:val="es-ES_tradnl" w:eastAsia="es-ES"/>
    </w:rPr>
  </w:style>
  <w:style w:type="character" w:customStyle="1" w:styleId="Textoindependiente3Car">
    <w:name w:val="Texto independiente 3 Car"/>
    <w:basedOn w:val="Fuentedeprrafopredeter"/>
    <w:link w:val="Textoindependiente3"/>
    <w:rsid w:val="00BB2259"/>
    <w:rPr>
      <w:rFonts w:ascii="Tahoma" w:hAnsi="Tahoma"/>
      <w:i/>
      <w:sz w:val="22"/>
      <w:lang w:val="es-ES_tradnl" w:eastAsia="es-ES"/>
    </w:rPr>
  </w:style>
  <w:style w:type="paragraph" w:styleId="Prrafodelista">
    <w:name w:val="List Paragraph"/>
    <w:basedOn w:val="Normal"/>
    <w:uiPriority w:val="34"/>
    <w:qFormat/>
    <w:rsid w:val="00F43758"/>
    <w:pPr>
      <w:ind w:left="708"/>
    </w:pPr>
  </w:style>
  <w:style w:type="character" w:customStyle="1" w:styleId="Ttulo1Car">
    <w:name w:val="Título 1 Car"/>
    <w:basedOn w:val="Fuentedeprrafopredeter"/>
    <w:link w:val="Ttulo1"/>
    <w:rsid w:val="000C5D08"/>
    <w:rPr>
      <w:rFonts w:ascii="Arial" w:hAnsi="Arial"/>
      <w:b/>
      <w:sz w:val="24"/>
      <w:lang w:val="es-ES" w:eastAsia="es-ES"/>
    </w:rPr>
  </w:style>
  <w:style w:type="paragraph" w:styleId="Textosinformato">
    <w:name w:val="Plain Text"/>
    <w:basedOn w:val="Normal"/>
    <w:link w:val="TextosinformatoCar"/>
    <w:rsid w:val="0061242A"/>
    <w:rPr>
      <w:rFonts w:ascii="Courier New" w:hAnsi="Courier New"/>
    </w:rPr>
  </w:style>
  <w:style w:type="character" w:customStyle="1" w:styleId="TextosinformatoCar">
    <w:name w:val="Texto sin formato Car"/>
    <w:basedOn w:val="Fuentedeprrafopredeter"/>
    <w:link w:val="Textosinformato"/>
    <w:rsid w:val="0061242A"/>
    <w:rPr>
      <w:rFonts w:ascii="Courier New" w:hAnsi="Courier New"/>
      <w:lang w:val="es-ES" w:eastAsia="es-ES"/>
    </w:rPr>
  </w:style>
  <w:style w:type="character" w:customStyle="1" w:styleId="PiedepginaCar">
    <w:name w:val="Pie de página Car"/>
    <w:basedOn w:val="Fuentedeprrafopredeter"/>
    <w:link w:val="Piedepgina"/>
    <w:uiPriority w:val="99"/>
    <w:rsid w:val="007A290A"/>
    <w:rPr>
      <w:lang w:val="es-ES_tradnl"/>
    </w:rPr>
  </w:style>
  <w:style w:type="character" w:customStyle="1" w:styleId="SangradetextonormalCar">
    <w:name w:val="Sangría de texto normal Car"/>
    <w:basedOn w:val="Fuentedeprrafopredeter"/>
    <w:link w:val="Sangradetextonormal"/>
    <w:rsid w:val="00FB1136"/>
    <w:rPr>
      <w:rFonts w:ascii="Arial Black" w:hAnsi="Arial Black"/>
      <w:b/>
      <w:i/>
      <w:color w:val="008000"/>
      <w:sz w:val="28"/>
      <w:u w:val="single"/>
      <w:lang w:val="es-ES_tradnl" w:eastAsia="es-ES"/>
    </w:rPr>
  </w:style>
  <w:style w:type="table" w:styleId="Tablaconcuadrcula">
    <w:name w:val="Table Grid"/>
    <w:basedOn w:val="Tablanormal"/>
    <w:rsid w:val="003117B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F84915"/>
    <w:rPr>
      <w:sz w:val="16"/>
      <w:szCs w:val="16"/>
    </w:rPr>
  </w:style>
  <w:style w:type="paragraph" w:styleId="Textocomentario">
    <w:name w:val="annotation text"/>
    <w:basedOn w:val="Normal"/>
    <w:link w:val="TextocomentarioCar"/>
    <w:rsid w:val="00F84915"/>
  </w:style>
  <w:style w:type="character" w:customStyle="1" w:styleId="TextocomentarioCar">
    <w:name w:val="Texto comentario Car"/>
    <w:basedOn w:val="Fuentedeprrafopredeter"/>
    <w:link w:val="Textocomentario"/>
    <w:rsid w:val="00F84915"/>
    <w:rPr>
      <w:lang w:val="es-ES_tradnl" w:eastAsia="es-ES"/>
    </w:rPr>
  </w:style>
  <w:style w:type="paragraph" w:styleId="Asuntodelcomentario">
    <w:name w:val="annotation subject"/>
    <w:basedOn w:val="Textocomentario"/>
    <w:next w:val="Textocomentario"/>
    <w:link w:val="AsuntodelcomentarioCar"/>
    <w:rsid w:val="00F84915"/>
    <w:rPr>
      <w:b/>
      <w:bCs/>
    </w:rPr>
  </w:style>
  <w:style w:type="character" w:customStyle="1" w:styleId="AsuntodelcomentarioCar">
    <w:name w:val="Asunto del comentario Car"/>
    <w:basedOn w:val="TextocomentarioCar"/>
    <w:link w:val="Asuntodelcomentario"/>
    <w:rsid w:val="00F84915"/>
    <w:rPr>
      <w:b/>
      <w:bCs/>
      <w:lang w:val="es-ES_tradnl" w:eastAsia="es-ES"/>
    </w:rPr>
  </w:style>
  <w:style w:type="character" w:customStyle="1" w:styleId="Ttulo2Car">
    <w:name w:val="Título 2 Car"/>
    <w:basedOn w:val="Fuentedeprrafopredeter"/>
    <w:link w:val="Ttulo2"/>
    <w:rsid w:val="00897A53"/>
    <w:rPr>
      <w:rFonts w:ascii="Arial" w:hAnsi="Arial"/>
      <w:sz w:val="22"/>
      <w:lang w:val="es-ES" w:eastAsia="es-ES"/>
    </w:rPr>
  </w:style>
</w:styles>
</file>

<file path=word/webSettings.xml><?xml version="1.0" encoding="utf-8"?>
<w:webSettings xmlns:r="http://schemas.openxmlformats.org/officeDocument/2006/relationships" xmlns:w="http://schemas.openxmlformats.org/wordprocessingml/2006/main">
  <w:divs>
    <w:div w:id="322707507">
      <w:bodyDiv w:val="1"/>
      <w:marLeft w:val="0"/>
      <w:marRight w:val="0"/>
      <w:marTop w:val="0"/>
      <w:marBottom w:val="0"/>
      <w:divBdr>
        <w:top w:val="none" w:sz="0" w:space="0" w:color="auto"/>
        <w:left w:val="none" w:sz="0" w:space="0" w:color="auto"/>
        <w:bottom w:val="none" w:sz="0" w:space="0" w:color="auto"/>
        <w:right w:val="none" w:sz="0" w:space="0" w:color="auto"/>
      </w:divBdr>
    </w:div>
    <w:div w:id="1027488481">
      <w:bodyDiv w:val="1"/>
      <w:marLeft w:val="0"/>
      <w:marRight w:val="0"/>
      <w:marTop w:val="0"/>
      <w:marBottom w:val="0"/>
      <w:divBdr>
        <w:top w:val="none" w:sz="0" w:space="0" w:color="auto"/>
        <w:left w:val="none" w:sz="0" w:space="0" w:color="auto"/>
        <w:bottom w:val="none" w:sz="0" w:space="0" w:color="auto"/>
        <w:right w:val="none" w:sz="0" w:space="0" w:color="auto"/>
      </w:divBdr>
    </w:div>
    <w:div w:id="1055397280">
      <w:bodyDiv w:val="1"/>
      <w:marLeft w:val="0"/>
      <w:marRight w:val="0"/>
      <w:marTop w:val="0"/>
      <w:marBottom w:val="0"/>
      <w:divBdr>
        <w:top w:val="none" w:sz="0" w:space="0" w:color="auto"/>
        <w:left w:val="none" w:sz="0" w:space="0" w:color="auto"/>
        <w:bottom w:val="none" w:sz="0" w:space="0" w:color="auto"/>
        <w:right w:val="none" w:sz="0" w:space="0" w:color="auto"/>
      </w:divBdr>
    </w:div>
    <w:div w:id="1155293504">
      <w:bodyDiv w:val="1"/>
      <w:marLeft w:val="0"/>
      <w:marRight w:val="0"/>
      <w:marTop w:val="0"/>
      <w:marBottom w:val="0"/>
      <w:divBdr>
        <w:top w:val="none" w:sz="0" w:space="0" w:color="auto"/>
        <w:left w:val="none" w:sz="0" w:space="0" w:color="auto"/>
        <w:bottom w:val="none" w:sz="0" w:space="0" w:color="auto"/>
        <w:right w:val="none" w:sz="0" w:space="0" w:color="auto"/>
      </w:divBdr>
    </w:div>
    <w:div w:id="1298608447">
      <w:bodyDiv w:val="1"/>
      <w:marLeft w:val="0"/>
      <w:marRight w:val="0"/>
      <w:marTop w:val="0"/>
      <w:marBottom w:val="0"/>
      <w:divBdr>
        <w:top w:val="none" w:sz="0" w:space="0" w:color="auto"/>
        <w:left w:val="none" w:sz="0" w:space="0" w:color="auto"/>
        <w:bottom w:val="none" w:sz="0" w:space="0" w:color="auto"/>
        <w:right w:val="none" w:sz="0" w:space="0" w:color="auto"/>
      </w:divBdr>
    </w:div>
    <w:div w:id="1485776896">
      <w:bodyDiv w:val="1"/>
      <w:marLeft w:val="0"/>
      <w:marRight w:val="0"/>
      <w:marTop w:val="0"/>
      <w:marBottom w:val="0"/>
      <w:divBdr>
        <w:top w:val="none" w:sz="0" w:space="0" w:color="auto"/>
        <w:left w:val="none" w:sz="0" w:space="0" w:color="auto"/>
        <w:bottom w:val="none" w:sz="0" w:space="0" w:color="auto"/>
        <w:right w:val="none" w:sz="0" w:space="0" w:color="auto"/>
      </w:divBdr>
    </w:div>
    <w:div w:id="1501920978">
      <w:bodyDiv w:val="1"/>
      <w:marLeft w:val="0"/>
      <w:marRight w:val="0"/>
      <w:marTop w:val="0"/>
      <w:marBottom w:val="0"/>
      <w:divBdr>
        <w:top w:val="none" w:sz="0" w:space="0" w:color="auto"/>
        <w:left w:val="none" w:sz="0" w:space="0" w:color="auto"/>
        <w:bottom w:val="none" w:sz="0" w:space="0" w:color="auto"/>
        <w:right w:val="none" w:sz="0" w:space="0" w:color="auto"/>
      </w:divBdr>
    </w:div>
    <w:div w:id="1597708312">
      <w:bodyDiv w:val="1"/>
      <w:marLeft w:val="0"/>
      <w:marRight w:val="0"/>
      <w:marTop w:val="0"/>
      <w:marBottom w:val="0"/>
      <w:divBdr>
        <w:top w:val="none" w:sz="0" w:space="0" w:color="auto"/>
        <w:left w:val="none" w:sz="0" w:space="0" w:color="auto"/>
        <w:bottom w:val="none" w:sz="0" w:space="0" w:color="auto"/>
        <w:right w:val="none" w:sz="0" w:space="0" w:color="auto"/>
      </w:divBdr>
    </w:div>
    <w:div w:id="180954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csma@ejercito.mil.uy" TargetMode="External"/><Relationship Id="rId13" Type="http://schemas.openxmlformats.org/officeDocument/2006/relationships/hyperlink" Target="mailto:dfcsma@ejercito.mil.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qdgcayce@ejercito.mil.u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225;logo@acce.gub.u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dfdcsma@gmai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520de%2520programa\Microsoft%25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93163-33D6-4FEA-BAC3-18261740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194</TotalTime>
  <Pages>26</Pages>
  <Words>7270</Words>
  <Characters>39170</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PLIEGO DE CONDICIONES PARTICULARES</vt:lpstr>
    </vt:vector>
  </TitlesOfParts>
  <Company>c.g.n.</Company>
  <LinksUpToDate>false</LinksUpToDate>
  <CharactersWithSpaces>46348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creator>RICARDO</dc:creator>
  <cp:lastModifiedBy>epiñeiro</cp:lastModifiedBy>
  <cp:revision>25</cp:revision>
  <cp:lastPrinted>2019-04-10T11:52:00Z</cp:lastPrinted>
  <dcterms:created xsi:type="dcterms:W3CDTF">2019-06-03T00:40:00Z</dcterms:created>
  <dcterms:modified xsi:type="dcterms:W3CDTF">2019-07-17T13:27:00Z</dcterms:modified>
</cp:coreProperties>
</file>